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0" w:rsidRPr="00654970" w:rsidRDefault="003423E0" w:rsidP="003D33CF">
      <w:pPr>
        <w:jc w:val="both"/>
        <w:rPr>
          <w:b/>
        </w:rPr>
      </w:pPr>
      <w:proofErr w:type="gramStart"/>
      <w:r w:rsidRPr="00654970">
        <w:rPr>
          <w:b/>
        </w:rPr>
        <w:t>П</w:t>
      </w:r>
      <w:proofErr w:type="gramEnd"/>
      <w:r w:rsidRPr="00654970">
        <w:rPr>
          <w:b/>
        </w:rPr>
        <w:t xml:space="preserve"> Р О Т О К О Л</w:t>
      </w:r>
    </w:p>
    <w:p w:rsidR="003423E0" w:rsidRPr="00654970" w:rsidRDefault="00626BA3" w:rsidP="003D33CF">
      <w:pPr>
        <w:jc w:val="both"/>
      </w:pPr>
      <w:r w:rsidRPr="002E682D">
        <w:rPr>
          <w:b/>
          <w:sz w:val="22"/>
          <w:szCs w:val="22"/>
        </w:rPr>
        <w:t>повторных публичных</w:t>
      </w:r>
      <w:r>
        <w:rPr>
          <w:b/>
          <w:sz w:val="22"/>
          <w:szCs w:val="22"/>
        </w:rPr>
        <w:t xml:space="preserve"> </w:t>
      </w:r>
      <w:r w:rsidRPr="002E682D">
        <w:rPr>
          <w:b/>
          <w:sz w:val="22"/>
          <w:szCs w:val="22"/>
        </w:rPr>
        <w:t xml:space="preserve">слушаний по проекту </w:t>
      </w:r>
      <w:r w:rsidR="00DB4AC7">
        <w:rPr>
          <w:b/>
          <w:sz w:val="22"/>
          <w:szCs w:val="22"/>
        </w:rPr>
        <w:t>«</w:t>
      </w:r>
      <w:r w:rsidRPr="002E682D">
        <w:rPr>
          <w:b/>
          <w:sz w:val="22"/>
          <w:szCs w:val="22"/>
        </w:rPr>
        <w:t>Правил</w:t>
      </w:r>
      <w:r w:rsidR="00DB4AC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Pr="002E682D">
        <w:rPr>
          <w:b/>
          <w:sz w:val="22"/>
          <w:szCs w:val="22"/>
        </w:rPr>
        <w:t>землепользования и застройки городского</w:t>
      </w:r>
      <w:r>
        <w:rPr>
          <w:b/>
          <w:sz w:val="22"/>
          <w:szCs w:val="22"/>
        </w:rPr>
        <w:t xml:space="preserve"> </w:t>
      </w:r>
      <w:r w:rsidRPr="002E682D">
        <w:rPr>
          <w:b/>
          <w:sz w:val="22"/>
          <w:szCs w:val="22"/>
        </w:rPr>
        <w:t>округа муниципального  образования</w:t>
      </w:r>
      <w:r>
        <w:rPr>
          <w:b/>
          <w:sz w:val="22"/>
          <w:szCs w:val="22"/>
        </w:rPr>
        <w:t xml:space="preserve"> </w:t>
      </w:r>
      <w:r w:rsidRPr="002E682D">
        <w:rPr>
          <w:b/>
          <w:sz w:val="22"/>
          <w:szCs w:val="22"/>
        </w:rPr>
        <w:t>«город Саянск»</w:t>
      </w:r>
    </w:p>
    <w:p w:rsidR="003423E0" w:rsidRPr="00654970" w:rsidRDefault="003423E0" w:rsidP="003D33CF">
      <w:pPr>
        <w:jc w:val="both"/>
      </w:pPr>
    </w:p>
    <w:p w:rsidR="003423E0" w:rsidRPr="00654970" w:rsidRDefault="003423E0" w:rsidP="003D33CF">
      <w:pPr>
        <w:jc w:val="both"/>
      </w:pPr>
      <w:r w:rsidRPr="00654970">
        <w:t>г</w:t>
      </w:r>
      <w:proofErr w:type="gramStart"/>
      <w:r w:rsidRPr="00654970">
        <w:t>.С</w:t>
      </w:r>
      <w:proofErr w:type="gramEnd"/>
      <w:r w:rsidRPr="00654970">
        <w:t xml:space="preserve">аянск.                                                                             </w:t>
      </w:r>
      <w:r>
        <w:t xml:space="preserve">                       </w:t>
      </w:r>
      <w:r w:rsidRPr="00654970">
        <w:t xml:space="preserve">       </w:t>
      </w:r>
      <w:r w:rsidR="003528FC">
        <w:t xml:space="preserve">22 сентября </w:t>
      </w:r>
      <w:r w:rsidRPr="00654970">
        <w:t xml:space="preserve"> 20</w:t>
      </w:r>
      <w:r w:rsidR="003528FC">
        <w:t>10</w:t>
      </w:r>
      <w:r w:rsidRPr="00654970">
        <w:t xml:space="preserve">г. </w:t>
      </w:r>
    </w:p>
    <w:p w:rsidR="003423E0" w:rsidRPr="00654970" w:rsidRDefault="003423E0" w:rsidP="003D33CF">
      <w:pPr>
        <w:jc w:val="both"/>
      </w:pPr>
    </w:p>
    <w:p w:rsidR="003423E0" w:rsidRPr="00654970" w:rsidRDefault="003423E0" w:rsidP="003D33CF">
      <w:pPr>
        <w:jc w:val="both"/>
      </w:pPr>
      <w:r w:rsidRPr="00654970">
        <w:t>Начало слушаний в 16 час.00 мин.</w:t>
      </w:r>
    </w:p>
    <w:p w:rsidR="003423E0" w:rsidRPr="00654970" w:rsidRDefault="003423E0" w:rsidP="003D33CF">
      <w:pPr>
        <w:jc w:val="both"/>
      </w:pPr>
      <w:r w:rsidRPr="00654970">
        <w:t>15 час.20 мин.-16 час.00 мин. регистрация участников слушаний,</w:t>
      </w:r>
    </w:p>
    <w:p w:rsidR="003423E0" w:rsidRPr="00654970" w:rsidRDefault="003423E0" w:rsidP="003D33CF">
      <w:pPr>
        <w:jc w:val="both"/>
      </w:pPr>
      <w:r w:rsidRPr="00654970">
        <w:t>16 час.00 мин.– открытие публичных слушаний.</w:t>
      </w:r>
    </w:p>
    <w:p w:rsidR="003423E0" w:rsidRPr="00654970" w:rsidRDefault="003423E0" w:rsidP="003D33CF">
      <w:pPr>
        <w:jc w:val="both"/>
      </w:pPr>
    </w:p>
    <w:p w:rsidR="003423E0" w:rsidRPr="00654970" w:rsidRDefault="003423E0" w:rsidP="003D33CF">
      <w:pPr>
        <w:ind w:firstLine="567"/>
        <w:jc w:val="both"/>
      </w:pPr>
      <w:r w:rsidRPr="00654970">
        <w:t>Присутствующие члены комиссии по разработке Правил землепользования и застройки городского округа муниципального образования «город Саянск»:</w:t>
      </w:r>
      <w:r w:rsidR="003D33CF">
        <w:t xml:space="preserve"> </w:t>
      </w:r>
      <w:r w:rsidR="00065E7D">
        <w:t>Миллер В.Г</w:t>
      </w:r>
      <w:r w:rsidRPr="00654970">
        <w:t xml:space="preserve">., </w:t>
      </w:r>
      <w:proofErr w:type="spellStart"/>
      <w:r w:rsidRPr="00654970">
        <w:t>Каманов</w:t>
      </w:r>
      <w:proofErr w:type="spellEnd"/>
      <w:r w:rsidRPr="00654970">
        <w:t xml:space="preserve"> А.С., </w:t>
      </w:r>
      <w:r w:rsidR="00065E7D">
        <w:t>Филёв В.В., Татаурова Г.Б.</w:t>
      </w:r>
    </w:p>
    <w:p w:rsidR="0054420C" w:rsidRPr="0054420C" w:rsidRDefault="0054420C" w:rsidP="003D33CF">
      <w:pPr>
        <w:ind w:firstLine="567"/>
        <w:jc w:val="both"/>
      </w:pPr>
      <w:r w:rsidRPr="00654970">
        <w:t xml:space="preserve">Присутствующие члены </w:t>
      </w:r>
      <w:r>
        <w:t xml:space="preserve">рабочей </w:t>
      </w:r>
      <w:r w:rsidRPr="00654970">
        <w:t xml:space="preserve">комиссии </w:t>
      </w:r>
      <w:r w:rsidRPr="0054420C">
        <w:t xml:space="preserve">по организации и проведению публичных слушаний: </w:t>
      </w:r>
      <w:r>
        <w:t xml:space="preserve">Миллер В.Г., Головань Е.К., </w:t>
      </w:r>
      <w:proofErr w:type="spellStart"/>
      <w:r>
        <w:t>Борознова</w:t>
      </w:r>
      <w:proofErr w:type="spellEnd"/>
      <w:r>
        <w:t xml:space="preserve"> Т.Н., Панкина А.С.</w:t>
      </w:r>
    </w:p>
    <w:p w:rsidR="003423E0" w:rsidRPr="00654970" w:rsidRDefault="003423E0" w:rsidP="003D33CF">
      <w:pPr>
        <w:ind w:firstLine="567"/>
        <w:jc w:val="both"/>
      </w:pPr>
      <w:r w:rsidRPr="00654970">
        <w:t xml:space="preserve">Заседание ведёт </w:t>
      </w:r>
      <w:r w:rsidR="00065E7D">
        <w:t xml:space="preserve">заместитель </w:t>
      </w:r>
      <w:r w:rsidR="00065E7D" w:rsidRPr="00654970">
        <w:t>председател</w:t>
      </w:r>
      <w:r w:rsidR="00065E7D">
        <w:t>я</w:t>
      </w:r>
      <w:r w:rsidR="00065E7D" w:rsidRPr="00654970">
        <w:t xml:space="preserve"> комиссии</w:t>
      </w:r>
      <w:r w:rsidRPr="00654970">
        <w:t xml:space="preserve"> </w:t>
      </w:r>
      <w:r w:rsidR="00065E7D">
        <w:t>Миллер В.Г.</w:t>
      </w:r>
    </w:p>
    <w:p w:rsidR="003423E0" w:rsidRPr="00654970" w:rsidRDefault="003423E0" w:rsidP="003D33CF">
      <w:pPr>
        <w:ind w:firstLine="567"/>
        <w:jc w:val="both"/>
      </w:pPr>
      <w:r w:rsidRPr="00654970">
        <w:t>В слушаниях зарегистрировано 1</w:t>
      </w:r>
      <w:r w:rsidR="00065E7D">
        <w:t>5</w:t>
      </w:r>
      <w:r w:rsidRPr="00654970">
        <w:t xml:space="preserve"> человек.</w:t>
      </w:r>
    </w:p>
    <w:p w:rsidR="003423E0" w:rsidRPr="00654970" w:rsidRDefault="003423E0" w:rsidP="003D33CF">
      <w:pPr>
        <w:ind w:firstLine="567"/>
        <w:jc w:val="both"/>
      </w:pPr>
      <w:proofErr w:type="gramStart"/>
      <w:r w:rsidRPr="00654970">
        <w:t xml:space="preserve">Публичные слушания открыл </w:t>
      </w:r>
      <w:r w:rsidR="00065E7D">
        <w:t>Миллер В.Г.</w:t>
      </w:r>
      <w:r w:rsidRPr="00654970">
        <w:t>: «П</w:t>
      </w:r>
      <w:r w:rsidR="00065E7D">
        <w:t>овторные п</w:t>
      </w:r>
      <w:r w:rsidRPr="00654970">
        <w:t xml:space="preserve">убличные слушания проводятся на основании постановления администрации городского округа муниципального образования «город Саянск» от </w:t>
      </w:r>
      <w:r w:rsidR="00065E7D">
        <w:t>19</w:t>
      </w:r>
      <w:r w:rsidRPr="00654970">
        <w:t>.0</w:t>
      </w:r>
      <w:r w:rsidR="00065E7D">
        <w:t>7</w:t>
      </w:r>
      <w:r w:rsidRPr="00654970">
        <w:t>.20</w:t>
      </w:r>
      <w:r w:rsidR="00065E7D">
        <w:t>10</w:t>
      </w:r>
      <w:r w:rsidRPr="00654970">
        <w:t xml:space="preserve"> № </w:t>
      </w:r>
      <w:r w:rsidR="003B38AE" w:rsidRPr="003B38AE">
        <w:t>110-37-545-10</w:t>
      </w:r>
      <w:r w:rsidRPr="00654970">
        <w:t xml:space="preserve"> </w:t>
      </w:r>
      <w:r w:rsidRPr="003B38AE">
        <w:t>«</w:t>
      </w:r>
      <w:r w:rsidR="003B38AE" w:rsidRPr="003B38AE">
        <w:t>О назначении повторных публичных слушаний</w:t>
      </w:r>
      <w:r w:rsidR="003B38AE">
        <w:t xml:space="preserve"> </w:t>
      </w:r>
      <w:r w:rsidR="003B38AE" w:rsidRPr="003B38AE">
        <w:t>по проекту Правил</w:t>
      </w:r>
      <w:r w:rsidR="003B38AE">
        <w:t xml:space="preserve"> </w:t>
      </w:r>
      <w:r w:rsidR="003B38AE" w:rsidRPr="003B38AE">
        <w:t>землепользования и застройки городского</w:t>
      </w:r>
      <w:r w:rsidR="003B38AE">
        <w:t xml:space="preserve"> </w:t>
      </w:r>
      <w:r w:rsidR="003B38AE" w:rsidRPr="003B38AE">
        <w:t>округа муниципального образования</w:t>
      </w:r>
      <w:r w:rsidR="003B38AE">
        <w:t xml:space="preserve"> </w:t>
      </w:r>
      <w:r w:rsidR="003B38AE" w:rsidRPr="003B38AE">
        <w:t>«город Саянск»</w:t>
      </w:r>
      <w:r w:rsidRPr="00654970">
        <w:t xml:space="preserve">, </w:t>
      </w:r>
      <w:r>
        <w:t xml:space="preserve">опубликованного в выпуске </w:t>
      </w:r>
      <w:r w:rsidR="0008005B" w:rsidRPr="0008005B">
        <w:t>№</w:t>
      </w:r>
      <w:r w:rsidR="0008005B">
        <w:t>-</w:t>
      </w:r>
      <w:r w:rsidR="0008005B" w:rsidRPr="0008005B">
        <w:t>№ 186-192 (3384-3390) от 22 июля 2010г.</w:t>
      </w:r>
      <w:r w:rsidR="0008005B" w:rsidRPr="00BF3FB8">
        <w:t xml:space="preserve"> </w:t>
      </w:r>
      <w:r>
        <w:t>газеты «С</w:t>
      </w:r>
      <w:r w:rsidR="0008005B">
        <w:t xml:space="preserve">АЯНСКИЕ </w:t>
      </w:r>
      <w:r>
        <w:t>З</w:t>
      </w:r>
      <w:r w:rsidR="0008005B">
        <w:t>ОРИ</w:t>
      </w:r>
      <w:r>
        <w:t xml:space="preserve">», </w:t>
      </w:r>
      <w:r w:rsidRPr="00654970">
        <w:t xml:space="preserve">в соответствии с  </w:t>
      </w:r>
      <w:r w:rsidR="00C25B94" w:rsidRPr="00173F95">
        <w:t>Положением «О порядке проведения публичных</w:t>
      </w:r>
      <w:proofErr w:type="gramEnd"/>
      <w:r w:rsidR="00C25B94" w:rsidRPr="00173F95">
        <w:t xml:space="preserve"> слушаний в муниципальном образовании «город Саянск», утвержд</w:t>
      </w:r>
      <w:r w:rsidR="003D33CF">
        <w:t>ё</w:t>
      </w:r>
      <w:r w:rsidR="00C25B94" w:rsidRPr="00173F95">
        <w:t xml:space="preserve">нным решением Думы городского округа муниципального образования «город Саянск» от </w:t>
      </w:r>
      <w:r w:rsidR="003D33CF">
        <w:t>0</w:t>
      </w:r>
      <w:r w:rsidR="00C25B94" w:rsidRPr="00173F95">
        <w:t>2.05.2006</w:t>
      </w:r>
      <w:r w:rsidR="003D33CF">
        <w:t xml:space="preserve">                 </w:t>
      </w:r>
      <w:r w:rsidR="00C25B94" w:rsidRPr="00173F95">
        <w:t xml:space="preserve"> № 041-14-43 (в редакции решения от 03.07.2008 № 051-14-50)</w:t>
      </w:r>
      <w:r w:rsidRPr="00654970">
        <w:t>.</w:t>
      </w:r>
    </w:p>
    <w:p w:rsidR="003423E0" w:rsidRPr="00654970" w:rsidRDefault="003423E0" w:rsidP="003D33CF">
      <w:pPr>
        <w:ind w:firstLine="567"/>
        <w:jc w:val="both"/>
      </w:pPr>
      <w:r w:rsidRPr="00654970">
        <w:t xml:space="preserve">В соответствии </w:t>
      </w:r>
      <w:r w:rsidRPr="00246DFA">
        <w:t>со статьёй 7</w:t>
      </w:r>
      <w:r w:rsidR="00246DFA">
        <w:t xml:space="preserve"> </w:t>
      </w:r>
      <w:r w:rsidRPr="00654970">
        <w:t>Положения о порядке проведения публичных слушаний в муниципальном образовании «город Саянск» объявляю публичные слушания по проекту «Правила землепользования и застройки городского округа муниципального образования «город Саянск» открытыми.</w:t>
      </w:r>
    </w:p>
    <w:p w:rsidR="003423E0" w:rsidRPr="00654970" w:rsidRDefault="003423E0" w:rsidP="003D33CF">
      <w:pPr>
        <w:ind w:firstLine="567"/>
        <w:jc w:val="both"/>
      </w:pPr>
      <w:r w:rsidRPr="00654970">
        <w:t>Предлагаю утвердить повестку публичных слушаний:</w:t>
      </w:r>
    </w:p>
    <w:p w:rsidR="003423E0" w:rsidRPr="00654970" w:rsidRDefault="003D33CF" w:rsidP="003D33CF">
      <w:pPr>
        <w:ind w:firstLine="567"/>
        <w:jc w:val="both"/>
      </w:pPr>
      <w:r>
        <w:t xml:space="preserve">1. </w:t>
      </w:r>
      <w:r w:rsidR="003423E0" w:rsidRPr="00654970">
        <w:t>Ознакомление присутствующих с проектом «Правила</w:t>
      </w:r>
      <w:r w:rsidR="003423E0">
        <w:t xml:space="preserve"> </w:t>
      </w:r>
      <w:r w:rsidR="003423E0" w:rsidRPr="00654970">
        <w:t xml:space="preserve">землепользования и </w:t>
      </w:r>
      <w:r>
        <w:t xml:space="preserve"> </w:t>
      </w:r>
      <w:r w:rsidR="003423E0" w:rsidRPr="00654970">
        <w:t xml:space="preserve">застройки городского округа муниципального образования «город Саянск». Докладчик – </w:t>
      </w:r>
      <w:r w:rsidR="00C25B94">
        <w:t>Миллер В.Г</w:t>
      </w:r>
      <w:r w:rsidR="003423E0" w:rsidRPr="00654970">
        <w:t>, содокладчик – Головань Н.Г., представитель архитектурно-строительной компании «Сибирский Дом» г. Иркутска.</w:t>
      </w:r>
    </w:p>
    <w:p w:rsidR="003423E0" w:rsidRPr="00654970" w:rsidRDefault="003D33CF" w:rsidP="003D33CF">
      <w:pPr>
        <w:ind w:firstLine="567"/>
        <w:jc w:val="both"/>
      </w:pPr>
      <w:r>
        <w:t xml:space="preserve">2. </w:t>
      </w:r>
      <w:r w:rsidR="003423E0" w:rsidRPr="00654970">
        <w:t>Прения.</w:t>
      </w:r>
    </w:p>
    <w:p w:rsidR="003423E0" w:rsidRPr="00654970" w:rsidRDefault="003423E0" w:rsidP="003D33CF">
      <w:pPr>
        <w:ind w:firstLine="567"/>
        <w:jc w:val="both"/>
      </w:pPr>
      <w:r w:rsidRPr="00654970">
        <w:t>За утверждение повестки публичных слушаний прошу проголосовать».</w:t>
      </w:r>
    </w:p>
    <w:p w:rsidR="003423E0" w:rsidRPr="00654970" w:rsidRDefault="003423E0" w:rsidP="003D33CF">
      <w:pPr>
        <w:ind w:firstLine="567"/>
        <w:jc w:val="both"/>
      </w:pPr>
      <w:r w:rsidRPr="00654970">
        <w:t>За утверждение повестки проголосовали:</w:t>
      </w:r>
    </w:p>
    <w:p w:rsidR="003423E0" w:rsidRPr="00654970" w:rsidRDefault="003423E0" w:rsidP="003D33CF">
      <w:pPr>
        <w:ind w:firstLine="567"/>
        <w:jc w:val="both"/>
      </w:pPr>
      <w:r w:rsidRPr="00654970">
        <w:t>«За» - 1</w:t>
      </w:r>
      <w:r w:rsidR="00D6091C">
        <w:t>5</w:t>
      </w:r>
      <w:r w:rsidRPr="00654970">
        <w:t xml:space="preserve"> человек,</w:t>
      </w:r>
    </w:p>
    <w:p w:rsidR="003423E0" w:rsidRPr="00654970" w:rsidRDefault="003423E0" w:rsidP="003D33CF">
      <w:pPr>
        <w:ind w:firstLine="567"/>
        <w:jc w:val="both"/>
      </w:pPr>
      <w:r w:rsidRPr="00654970">
        <w:t>«Против» - нет,</w:t>
      </w:r>
    </w:p>
    <w:p w:rsidR="003D33CF" w:rsidRDefault="003423E0" w:rsidP="003D33CF">
      <w:pPr>
        <w:ind w:firstLine="567"/>
        <w:jc w:val="both"/>
      </w:pPr>
      <w:r w:rsidRPr="00654970">
        <w:t>воздержавшихся - нет. Повестка слушаний принята единогласно.</w:t>
      </w:r>
    </w:p>
    <w:p w:rsidR="003423E0" w:rsidRPr="00654970" w:rsidRDefault="00D6091C" w:rsidP="003D33CF">
      <w:pPr>
        <w:ind w:firstLine="567"/>
        <w:jc w:val="both"/>
      </w:pPr>
      <w:r>
        <w:t>Миллер В.Г.</w:t>
      </w:r>
      <w:r w:rsidR="003423E0" w:rsidRPr="00654970">
        <w:t>: «Предлагаю утвердить регламент публичных слушаний:</w:t>
      </w:r>
    </w:p>
    <w:p w:rsidR="003423E0" w:rsidRPr="00654970" w:rsidRDefault="003423E0" w:rsidP="003D33CF">
      <w:pPr>
        <w:numPr>
          <w:ilvl w:val="0"/>
          <w:numId w:val="2"/>
        </w:numPr>
        <w:jc w:val="both"/>
      </w:pPr>
      <w:r w:rsidRPr="00654970">
        <w:t>Выступление докладчика до 10-ти минут.</w:t>
      </w:r>
    </w:p>
    <w:p w:rsidR="003423E0" w:rsidRPr="00654970" w:rsidRDefault="003423E0" w:rsidP="003D33CF">
      <w:pPr>
        <w:numPr>
          <w:ilvl w:val="0"/>
          <w:numId w:val="2"/>
        </w:numPr>
        <w:jc w:val="both"/>
      </w:pPr>
      <w:r w:rsidRPr="00654970">
        <w:t>Выступление содокладчика до 20-ти минут.</w:t>
      </w:r>
    </w:p>
    <w:p w:rsidR="003423E0" w:rsidRPr="00654970" w:rsidRDefault="003423E0" w:rsidP="003D33CF">
      <w:pPr>
        <w:numPr>
          <w:ilvl w:val="0"/>
          <w:numId w:val="2"/>
        </w:numPr>
        <w:jc w:val="both"/>
      </w:pPr>
      <w:r w:rsidRPr="00654970">
        <w:t>Обсуждение проекта «Правила землепользования и застройки городского округа</w:t>
      </w:r>
      <w:r w:rsidR="003D33CF">
        <w:t xml:space="preserve"> </w:t>
      </w:r>
      <w:r w:rsidRPr="00654970">
        <w:t>муниципального образования «город Саянск». Каждое выступление до 2-х минут.</w:t>
      </w:r>
      <w:r w:rsidR="003D33CF">
        <w:t xml:space="preserve"> </w:t>
      </w:r>
      <w:r w:rsidRPr="00654970">
        <w:t xml:space="preserve">За утверждение данного регламента прошу проголосовать». </w:t>
      </w:r>
    </w:p>
    <w:p w:rsidR="003423E0" w:rsidRPr="00654970" w:rsidRDefault="003423E0" w:rsidP="003D33CF">
      <w:pPr>
        <w:ind w:left="360"/>
        <w:jc w:val="both"/>
      </w:pPr>
      <w:r w:rsidRPr="00654970">
        <w:t>За утверждение регламента проголосовали:</w:t>
      </w:r>
    </w:p>
    <w:p w:rsidR="003423E0" w:rsidRPr="00654970" w:rsidRDefault="003423E0" w:rsidP="003D33CF">
      <w:pPr>
        <w:ind w:left="360"/>
        <w:jc w:val="both"/>
      </w:pPr>
      <w:r w:rsidRPr="00654970">
        <w:t>«За» - 1</w:t>
      </w:r>
      <w:r w:rsidR="00D6091C">
        <w:t>5</w:t>
      </w:r>
      <w:r w:rsidR="003D33CF">
        <w:t xml:space="preserve"> </w:t>
      </w:r>
      <w:r w:rsidRPr="00654970">
        <w:t>человек,</w:t>
      </w:r>
    </w:p>
    <w:p w:rsidR="003423E0" w:rsidRPr="00654970" w:rsidRDefault="003423E0" w:rsidP="003D33CF">
      <w:pPr>
        <w:ind w:left="360"/>
        <w:jc w:val="both"/>
      </w:pPr>
      <w:r w:rsidRPr="00654970">
        <w:t>«Против» - нет,</w:t>
      </w:r>
    </w:p>
    <w:p w:rsidR="003423E0" w:rsidRPr="00654970" w:rsidRDefault="003423E0" w:rsidP="003D33CF">
      <w:pPr>
        <w:ind w:left="360"/>
        <w:jc w:val="both"/>
      </w:pPr>
      <w:r w:rsidRPr="00654970">
        <w:t>воздержавшихся - нет</w:t>
      </w:r>
      <w:r w:rsidR="003D33CF">
        <w:t>. Регламент принят единогласно.</w:t>
      </w:r>
    </w:p>
    <w:p w:rsidR="003423E0" w:rsidRPr="00654970" w:rsidRDefault="003423E0" w:rsidP="003D33CF">
      <w:pPr>
        <w:ind w:firstLine="567"/>
        <w:jc w:val="both"/>
      </w:pPr>
      <w:r w:rsidRPr="00654970">
        <w:lastRenderedPageBreak/>
        <w:t>Председатель комиссии заверил, что выступление каждого докладчика будет зафиксировано и рассмотрено в дальнейшей работе комиссии, как и все письменные предложения и замечания.</w:t>
      </w:r>
    </w:p>
    <w:p w:rsidR="003423E0" w:rsidRPr="00654970" w:rsidRDefault="003423E0" w:rsidP="003D33CF">
      <w:pPr>
        <w:ind w:left="360"/>
        <w:jc w:val="both"/>
      </w:pPr>
    </w:p>
    <w:p w:rsidR="003423E0" w:rsidRDefault="003423E0" w:rsidP="003D33CF">
      <w:pPr>
        <w:ind w:firstLine="567"/>
        <w:jc w:val="both"/>
      </w:pPr>
      <w:r w:rsidRPr="00654970">
        <w:t xml:space="preserve">1. </w:t>
      </w:r>
      <w:proofErr w:type="gramStart"/>
      <w:r w:rsidRPr="00654970">
        <w:t xml:space="preserve">По первому вопросу выступил </w:t>
      </w:r>
      <w:r w:rsidR="00AD1B4E">
        <w:t>Миллер В.Г</w:t>
      </w:r>
      <w:r w:rsidRPr="00654970">
        <w:t xml:space="preserve">.: «Правила землепользования и застройки городского округа муниципального образования «город Саянск» разработаны согласно муниципального контракта № ОА-02-1-2009 на выполнение работ по подготовке проекта Правил землепользования и застройки городского округа муниципального образования «город Саянск» от 26 января 2009г., в соответствии с техническим заданием на выполнение </w:t>
      </w:r>
      <w:proofErr w:type="spellStart"/>
      <w:r w:rsidRPr="00654970">
        <w:t>научно-иссследовательской</w:t>
      </w:r>
      <w:proofErr w:type="spellEnd"/>
      <w:r w:rsidRPr="00654970">
        <w:t xml:space="preserve"> работы.</w:t>
      </w:r>
      <w:proofErr w:type="gramEnd"/>
    </w:p>
    <w:p w:rsidR="00F7702E" w:rsidRPr="00F7702E" w:rsidRDefault="00F7702E" w:rsidP="003D33CF">
      <w:pPr>
        <w:pStyle w:val="a3"/>
        <w:ind w:firstLine="567"/>
        <w:jc w:val="both"/>
        <w:rPr>
          <w:b/>
          <w:i/>
          <w:lang w:val="ru-RU"/>
        </w:rPr>
      </w:pPr>
      <w:r w:rsidRPr="00F17F46">
        <w:rPr>
          <w:lang w:val="ru-RU"/>
        </w:rPr>
        <w:t xml:space="preserve">Проект выполнен на основе материалов Генерального плана городского округа муниципального образования «город Саянск», материалов по инженерно-геологическим изысканиям, картографических материалов, геодезической исполнительной съемки, материалов по землепользованию. </w:t>
      </w:r>
      <w:r w:rsidR="000242BC">
        <w:rPr>
          <w:lang w:val="ru-RU"/>
        </w:rPr>
        <w:t>К</w:t>
      </w:r>
      <w:r w:rsidRPr="00F7702E">
        <w:rPr>
          <w:lang w:val="ru-RU"/>
        </w:rPr>
        <w:t xml:space="preserve">арты и схемы были размещены для ознакомления  гражданами города на стендах в администрации городского округа, и на официальном сайте администрации городского округа муниципального образования «город Саянск» в сети «Интернет». Краткое содержание Правил было опубликовано в газете «Саянские Зори». Информация о проведении публичных слушаний по проекту «Правила землепользования и застройки городского округа муниципального образования «город Саянск» опубликована в выпуске </w:t>
      </w:r>
      <w:r w:rsidRPr="00F7702E">
        <w:rPr>
          <w:szCs w:val="24"/>
          <w:lang w:val="ru-RU"/>
        </w:rPr>
        <w:t>№</w:t>
      </w:r>
      <w:r w:rsidRPr="00F7702E">
        <w:rPr>
          <w:lang w:val="ru-RU"/>
        </w:rPr>
        <w:t>-</w:t>
      </w:r>
      <w:r w:rsidRPr="00F7702E">
        <w:rPr>
          <w:szCs w:val="24"/>
          <w:lang w:val="ru-RU"/>
        </w:rPr>
        <w:t>№ 186-192 (3384-3390) от 22 июля 2010г.</w:t>
      </w:r>
    </w:p>
    <w:p w:rsidR="00F7702E" w:rsidRPr="007776E7" w:rsidRDefault="00F7702E" w:rsidP="003D33CF">
      <w:pPr>
        <w:ind w:firstLine="567"/>
        <w:jc w:val="both"/>
      </w:pPr>
      <w:r w:rsidRPr="00F7702E">
        <w:t>Данные публичные слушания по Правилам землепользования и застройки повторные</w:t>
      </w:r>
      <w:r>
        <w:t xml:space="preserve">. Первые проводилось 6 </w:t>
      </w:r>
      <w:r w:rsidR="000B71A5">
        <w:t>августа 2009г.</w:t>
      </w:r>
      <w:r w:rsidR="007776E7">
        <w:t xml:space="preserve"> </w:t>
      </w:r>
      <w:r w:rsidR="007776E7" w:rsidRPr="007776E7">
        <w:t>В результате публичных слушаний отмечено, что рассматриваемый правовой акт требует значительной доработки.</w:t>
      </w:r>
      <w:r w:rsidR="007776E7">
        <w:t xml:space="preserve"> За год Правила изменились в соответствии с рекомендациями Института </w:t>
      </w:r>
      <w:r w:rsidR="00955A3D">
        <w:t xml:space="preserve">экономики города, </w:t>
      </w:r>
      <w:r w:rsidR="00F45921">
        <w:t xml:space="preserve">в них </w:t>
      </w:r>
      <w:r w:rsidR="00955A3D">
        <w:t>исключ</w:t>
      </w:r>
      <w:r w:rsidR="000239D9">
        <w:t>ены</w:t>
      </w:r>
      <w:r w:rsidR="00955A3D">
        <w:t xml:space="preserve"> </w:t>
      </w:r>
      <w:proofErr w:type="spellStart"/>
      <w:r w:rsidR="00955A3D">
        <w:t>коррупциогенные</w:t>
      </w:r>
      <w:proofErr w:type="spellEnd"/>
      <w:r w:rsidR="00955A3D">
        <w:t xml:space="preserve"> факторы, </w:t>
      </w:r>
      <w:r w:rsidR="000239D9">
        <w:t>откорректированы зоны.</w:t>
      </w:r>
    </w:p>
    <w:p w:rsidR="003423E0" w:rsidRPr="00C43D7C" w:rsidRDefault="003423E0" w:rsidP="003D33CF">
      <w:pPr>
        <w:pStyle w:val="BodyText21"/>
        <w:ind w:firstLine="567"/>
        <w:rPr>
          <w:bCs/>
        </w:rPr>
      </w:pPr>
      <w:proofErr w:type="gramStart"/>
      <w:r w:rsidRPr="00654970">
        <w:t>Согласно</w:t>
      </w:r>
      <w:proofErr w:type="gramEnd"/>
      <w:r>
        <w:t xml:space="preserve"> Г</w:t>
      </w:r>
      <w:r w:rsidRPr="00654970">
        <w:t>радостроительно</w:t>
      </w:r>
      <w:r>
        <w:t>го</w:t>
      </w:r>
      <w:r w:rsidRPr="00654970">
        <w:t xml:space="preserve"> кодекс</w:t>
      </w:r>
      <w:r>
        <w:t xml:space="preserve">а </w:t>
      </w:r>
      <w:r w:rsidRPr="00654970">
        <w:t>Российской</w:t>
      </w:r>
      <w:r w:rsidR="00C43D7C">
        <w:t xml:space="preserve"> </w:t>
      </w:r>
      <w:r w:rsidRPr="00654970">
        <w:t xml:space="preserve">Федерации, местный </w:t>
      </w:r>
      <w:r w:rsidRPr="00C43D7C">
        <w:t xml:space="preserve">нормативный  правовой  акт, регламентирующий права использования и строительного изменения объектов недвижимости - </w:t>
      </w:r>
      <w:r w:rsidR="00A74FB0">
        <w:t>П</w:t>
      </w:r>
      <w:r w:rsidRPr="00C43D7C">
        <w:t>равила землепользования и застройки - состоит  из</w:t>
      </w:r>
      <w:r w:rsidRPr="00654970">
        <w:rPr>
          <w:b/>
        </w:rPr>
        <w:t xml:space="preserve"> </w:t>
      </w:r>
      <w:r w:rsidRPr="00C43D7C">
        <w:rPr>
          <w:bCs/>
        </w:rPr>
        <w:t>трех частей:</w:t>
      </w:r>
    </w:p>
    <w:p w:rsidR="003423E0" w:rsidRPr="00654970" w:rsidRDefault="00A74FB0" w:rsidP="003D33CF">
      <w:pPr>
        <w:ind w:firstLine="567"/>
        <w:jc w:val="both"/>
        <w:rPr>
          <w:bCs/>
        </w:rPr>
      </w:pPr>
      <w:r>
        <w:rPr>
          <w:bCs/>
        </w:rPr>
        <w:t>1</w:t>
      </w:r>
      <w:r w:rsidR="003423E0" w:rsidRPr="00654970">
        <w:rPr>
          <w:bCs/>
        </w:rPr>
        <w:t xml:space="preserve">) Тексты базовых процедурных норм, основанных на принципах градостроительного зонирования. Юридические нормы и положения, описывающие процедуры, связанные с установлением и использованием регламентов использования собственниками (арендаторами, пользователями) земельных участков и другой недвижимости, градостроительной подготовкой (выделением посредством планировки из состава государственных и муниципальных земель) и предоставлением сформированных земельных участков, осуществлением </w:t>
      </w:r>
      <w:proofErr w:type="spellStart"/>
      <w:r w:rsidR="003423E0" w:rsidRPr="00654970">
        <w:rPr>
          <w:bCs/>
        </w:rPr>
        <w:t>инвестиционно-строительных</w:t>
      </w:r>
      <w:proofErr w:type="spellEnd"/>
      <w:r w:rsidR="003423E0" w:rsidRPr="00654970">
        <w:rPr>
          <w:b/>
          <w:bCs/>
        </w:rPr>
        <w:t xml:space="preserve"> </w:t>
      </w:r>
      <w:r w:rsidR="003423E0" w:rsidRPr="00654970">
        <w:rPr>
          <w:bCs/>
        </w:rPr>
        <w:t>проектов.</w:t>
      </w:r>
    </w:p>
    <w:p w:rsidR="003423E0" w:rsidRPr="00654970" w:rsidRDefault="003423E0" w:rsidP="003D33CF">
      <w:pPr>
        <w:ind w:firstLine="567"/>
        <w:jc w:val="both"/>
        <w:rPr>
          <w:bCs/>
        </w:rPr>
      </w:pPr>
      <w:proofErr w:type="gramStart"/>
      <w:r w:rsidRPr="00654970">
        <w:t>В правила включены также положения: о комиссии по застройке и землепользованию, о проведении торгов (аукционов, конкурсов), о продаже земельных участков или права их аренды, о публичных слушаниях, порядок выдачи разрешений на строительство и ввод объектов в эксплуатацию, ответственность за нарушение Правил,</w:t>
      </w:r>
      <w:r w:rsidRPr="00654970">
        <w:rPr>
          <w:iCs/>
        </w:rPr>
        <w:t xml:space="preserve"> процедуры внесения дополнений и изменений в Правила, право инициативы внесения дополнений </w:t>
      </w:r>
      <w:r>
        <w:rPr>
          <w:iCs/>
        </w:rPr>
        <w:t>в</w:t>
      </w:r>
      <w:r w:rsidRPr="00654970">
        <w:rPr>
          <w:iCs/>
        </w:rPr>
        <w:t xml:space="preserve"> Правил</w:t>
      </w:r>
      <w:r>
        <w:rPr>
          <w:iCs/>
        </w:rPr>
        <w:t>а</w:t>
      </w:r>
      <w:r w:rsidRPr="00654970">
        <w:rPr>
          <w:iCs/>
        </w:rPr>
        <w:t xml:space="preserve"> и процедуры получения разрешений на отклонение</w:t>
      </w:r>
      <w:proofErr w:type="gramEnd"/>
      <w:r w:rsidRPr="00654970">
        <w:rPr>
          <w:iCs/>
        </w:rPr>
        <w:t xml:space="preserve"> от Правил.</w:t>
      </w:r>
    </w:p>
    <w:p w:rsidR="003423E0" w:rsidRPr="00654970" w:rsidRDefault="00A74FB0" w:rsidP="003D33CF">
      <w:pPr>
        <w:ind w:firstLine="567"/>
        <w:jc w:val="both"/>
      </w:pPr>
      <w:r>
        <w:rPr>
          <w:bCs/>
        </w:rPr>
        <w:t>2</w:t>
      </w:r>
      <w:r w:rsidR="003423E0" w:rsidRPr="00654970">
        <w:rPr>
          <w:bCs/>
        </w:rPr>
        <w:t>) Карта градостроительного зонирования территории с выделенными на ней территориальными зонами с различными градостроительными регламентами, а также карты ограничений использования и строительного изменения недвижимости, например, по условиям охраны памятников истории и культуры, по</w:t>
      </w:r>
      <w:r w:rsidR="003423E0" w:rsidRPr="00654970">
        <w:rPr>
          <w:b/>
          <w:bCs/>
        </w:rPr>
        <w:t xml:space="preserve"> </w:t>
      </w:r>
      <w:r w:rsidR="003423E0" w:rsidRPr="00654970">
        <w:rPr>
          <w:bCs/>
        </w:rPr>
        <w:t>экологическим условиям и т.д.</w:t>
      </w:r>
      <w:r w:rsidR="003D33CF">
        <w:rPr>
          <w:bCs/>
        </w:rPr>
        <w:t xml:space="preserve"> </w:t>
      </w:r>
      <w:r w:rsidR="003423E0" w:rsidRPr="00654970">
        <w:t xml:space="preserve">Карты </w:t>
      </w:r>
      <w:r w:rsidR="003423E0" w:rsidRPr="00654970">
        <w:rPr>
          <w:bCs/>
        </w:rPr>
        <w:t>градостроительного</w:t>
      </w:r>
      <w:r w:rsidR="003423E0" w:rsidRPr="00654970">
        <w:t xml:space="preserve"> зонирования как части нормативного акта местного самоуправления для целей градостроительного регулирования выполняют три взаимосвязанных требования:</w:t>
      </w:r>
    </w:p>
    <w:p w:rsidR="003423E0" w:rsidRPr="00654970" w:rsidRDefault="003423E0" w:rsidP="003D33CF">
      <w:pPr>
        <w:ind w:firstLine="567"/>
        <w:jc w:val="both"/>
      </w:pPr>
      <w:r w:rsidRPr="00654970">
        <w:t>- максимально точно отражают существующие, документально зафиксированные права собственников, пользователей на использование принадлежащих им земельные участки и другой недвижимости;</w:t>
      </w:r>
    </w:p>
    <w:p w:rsidR="003423E0" w:rsidRPr="00654970" w:rsidRDefault="003423E0" w:rsidP="003D33CF">
      <w:pPr>
        <w:ind w:firstLine="567"/>
        <w:jc w:val="both"/>
      </w:pPr>
      <w:r w:rsidRPr="00654970">
        <w:lastRenderedPageBreak/>
        <w:t xml:space="preserve">-  наглядно показывают градостроительные регламенты и зоны их действий на основе текущих тенденций развития экономики, сообщества и недвижимости; </w:t>
      </w:r>
    </w:p>
    <w:p w:rsidR="003423E0" w:rsidRPr="00654970" w:rsidRDefault="003423E0" w:rsidP="003D33CF">
      <w:pPr>
        <w:ind w:firstLine="567"/>
        <w:jc w:val="both"/>
      </w:pPr>
      <w:r w:rsidRPr="00654970">
        <w:t>- уч</w:t>
      </w:r>
      <w:r>
        <w:t>и</w:t>
      </w:r>
      <w:r w:rsidRPr="00654970">
        <w:t>т</w:t>
      </w:r>
      <w:r>
        <w:t>ывают</w:t>
      </w:r>
      <w:r w:rsidRPr="00654970">
        <w:t xml:space="preserve"> </w:t>
      </w:r>
      <w:proofErr w:type="gramStart"/>
      <w:r w:rsidRPr="00654970">
        <w:t>долгосрочны</w:t>
      </w:r>
      <w:r>
        <w:t>е</w:t>
      </w:r>
      <w:r w:rsidRPr="00654970">
        <w:t xml:space="preserve"> цел</w:t>
      </w:r>
      <w:r>
        <w:t>и</w:t>
      </w:r>
      <w:r w:rsidRPr="00654970">
        <w:t xml:space="preserve"> развития городского сообщества, зафиксированные в документах территориального планирования и служ</w:t>
      </w:r>
      <w:r>
        <w:t>а</w:t>
      </w:r>
      <w:r w:rsidRPr="00654970">
        <w:t>т</w:t>
      </w:r>
      <w:proofErr w:type="gramEnd"/>
      <w:r w:rsidRPr="00654970">
        <w:t xml:space="preserve"> механизмом их реализации.</w:t>
      </w:r>
    </w:p>
    <w:p w:rsidR="003423E0" w:rsidRPr="00654970" w:rsidRDefault="00A74FB0" w:rsidP="003D33CF">
      <w:pPr>
        <w:ind w:firstLine="567"/>
        <w:jc w:val="both"/>
      </w:pPr>
      <w:r>
        <w:rPr>
          <w:bCs/>
        </w:rPr>
        <w:t>3</w:t>
      </w:r>
      <w:r w:rsidR="003423E0" w:rsidRPr="00654970">
        <w:rPr>
          <w:bCs/>
        </w:rPr>
        <w:t>) Градостроительные регламенты использования и строительного изменения недвижимости в каждой из территориальных зон, выделенных на всех картах, входящих в состав правил землепользования и застройки.</w:t>
      </w:r>
      <w:r w:rsidR="003423E0" w:rsidRPr="00654970">
        <w:t xml:space="preserve"> </w:t>
      </w:r>
    </w:p>
    <w:p w:rsidR="003423E0" w:rsidRPr="00654970" w:rsidRDefault="003423E0" w:rsidP="003D33CF">
      <w:pPr>
        <w:ind w:firstLine="567"/>
        <w:jc w:val="both"/>
      </w:pPr>
      <w:r w:rsidRPr="00654970">
        <w:t>Главный компонент градостроительного регламента - виды разрешенного использования земельных участков и другой недвижимости. Это минимальный регламент, который устанавливается сразу для всех зон города на карте градостроительного зонирования. Для всех зон используется одинаковая структура разрешенных видов использования:</w:t>
      </w:r>
    </w:p>
    <w:p w:rsidR="003423E0" w:rsidRPr="00654970" w:rsidRDefault="00A74FB0" w:rsidP="003D33CF">
      <w:pPr>
        <w:pStyle w:val="2"/>
        <w:ind w:left="0" w:firstLine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а) о</w:t>
      </w:r>
      <w:r w:rsidR="003423E0" w:rsidRPr="00A74FB0">
        <w:rPr>
          <w:b w:val="0"/>
          <w:bCs w:val="0"/>
          <w:szCs w:val="24"/>
        </w:rPr>
        <w:t>сновные виды использования,</w:t>
      </w:r>
      <w:r w:rsidR="003423E0" w:rsidRPr="00654970">
        <w:rPr>
          <w:b w:val="0"/>
          <w:bCs w:val="0"/>
          <w:szCs w:val="24"/>
        </w:rPr>
        <w:t xml:space="preserve"> разрешенные автоматически, «по праву» (но при условии соблюдения требований технических регламентов безопасности); </w:t>
      </w:r>
    </w:p>
    <w:p w:rsidR="003423E0" w:rsidRPr="00654970" w:rsidRDefault="00A74FB0" w:rsidP="003D33CF">
      <w:pPr>
        <w:pStyle w:val="2"/>
        <w:ind w:left="0" w:firstLine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б) в</w:t>
      </w:r>
      <w:r w:rsidR="003423E0" w:rsidRPr="00A74FB0">
        <w:rPr>
          <w:b w:val="0"/>
          <w:bCs w:val="0"/>
          <w:szCs w:val="24"/>
        </w:rPr>
        <w:t>спомогательные виды использования,</w:t>
      </w:r>
      <w:r w:rsidR="003423E0" w:rsidRPr="00654970">
        <w:rPr>
          <w:b w:val="0"/>
          <w:bCs w:val="0"/>
          <w:szCs w:val="24"/>
        </w:rPr>
        <w:t xml:space="preserve"> разрешенные при условии, если собственник, застройщик (инвестор) реализовал на своем участке какой-либо из основных в</w:t>
      </w:r>
      <w:r w:rsidR="003D33CF">
        <w:rPr>
          <w:b w:val="0"/>
          <w:bCs w:val="0"/>
          <w:szCs w:val="24"/>
        </w:rPr>
        <w:t>идов разрешенного использования;</w:t>
      </w:r>
    </w:p>
    <w:p w:rsidR="003423E0" w:rsidRPr="00654970" w:rsidRDefault="00A74FB0" w:rsidP="003D33CF">
      <w:pPr>
        <w:pStyle w:val="2"/>
        <w:ind w:left="0" w:firstLine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в)</w:t>
      </w:r>
      <w:r w:rsidR="00065119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у</w:t>
      </w:r>
      <w:r w:rsidR="003423E0" w:rsidRPr="00A74FB0">
        <w:rPr>
          <w:b w:val="0"/>
          <w:bCs w:val="0"/>
          <w:szCs w:val="24"/>
        </w:rPr>
        <w:t>словно разрешенные виды использования,</w:t>
      </w:r>
      <w:r w:rsidR="003423E0" w:rsidRPr="00654970">
        <w:rPr>
          <w:b w:val="0"/>
          <w:bCs w:val="0"/>
          <w:szCs w:val="24"/>
        </w:rPr>
        <w:t xml:space="preserve"> которые могут быть разрешены собственнику, застройщику (инвестору) на основании решения комиссии по землепользованию и застройке с учетом</w:t>
      </w:r>
      <w:r w:rsidR="003D33CF">
        <w:rPr>
          <w:b w:val="0"/>
          <w:bCs w:val="0"/>
          <w:szCs w:val="24"/>
        </w:rPr>
        <w:t xml:space="preserve"> результатов публичных слушаний;</w:t>
      </w:r>
    </w:p>
    <w:p w:rsidR="003423E0" w:rsidRPr="00325C55" w:rsidRDefault="003423E0" w:rsidP="003D33CF">
      <w:pPr>
        <w:pStyle w:val="2"/>
        <w:ind w:left="0" w:firstLine="567"/>
        <w:rPr>
          <w:b w:val="0"/>
          <w:bCs w:val="0"/>
          <w:szCs w:val="24"/>
        </w:rPr>
      </w:pPr>
      <w:r w:rsidRPr="00325C55">
        <w:rPr>
          <w:b w:val="0"/>
        </w:rPr>
        <w:t xml:space="preserve">Второй важнейший компонент градостроительного регламента –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</w:t>
      </w:r>
    </w:p>
    <w:p w:rsidR="003423E0" w:rsidRPr="00F45921" w:rsidRDefault="003423E0" w:rsidP="003D33CF">
      <w:pPr>
        <w:ind w:firstLine="567"/>
        <w:jc w:val="both"/>
        <w:rPr>
          <w:b/>
        </w:rPr>
      </w:pPr>
      <w:r w:rsidRPr="00F45921">
        <w:t>Правила используются как юридическое основание для подготовки земельных участков для предоставления их физическим и юридическим лицам на торгах и иным законодательно установленным способом; согласования строительных изменений владельцев или претендентов на владение недвижимостью, для предоставления разрешений на строительство на конкретных земельных участках, а также как граничные условия при разработке проектов планировки и проектов межевания отдельных частей города, связанных с установлением и изменением границ земельных участков, формированием объектов недвижимости. Все указанные выше позиции отображены на картах-схемах</w:t>
      </w:r>
      <w:r w:rsidR="00F7702E" w:rsidRPr="00F45921">
        <w:t>.</w:t>
      </w:r>
    </w:p>
    <w:p w:rsidR="000239D9" w:rsidRPr="00654970" w:rsidRDefault="000239D9" w:rsidP="003D33CF">
      <w:pPr>
        <w:pStyle w:val="a3"/>
        <w:ind w:firstLine="567"/>
        <w:jc w:val="both"/>
        <w:rPr>
          <w:spacing w:val="0"/>
          <w:kern w:val="0"/>
          <w:position w:val="0"/>
          <w:szCs w:val="24"/>
          <w:lang w:val="ru-RU"/>
        </w:rPr>
      </w:pPr>
      <w:proofErr w:type="gramStart"/>
      <w:r>
        <w:rPr>
          <w:spacing w:val="0"/>
          <w:kern w:val="0"/>
          <w:position w:val="0"/>
          <w:szCs w:val="24"/>
          <w:lang w:val="ru-RU"/>
        </w:rPr>
        <w:t>Доработка Правил преследовала ц</w:t>
      </w:r>
      <w:r w:rsidRPr="00654970">
        <w:rPr>
          <w:spacing w:val="0"/>
          <w:kern w:val="0"/>
          <w:position w:val="0"/>
          <w:szCs w:val="24"/>
          <w:lang w:val="ru-RU"/>
        </w:rPr>
        <w:t>ель:</w:t>
      </w:r>
      <w:r w:rsidRPr="00654970">
        <w:rPr>
          <w:b/>
          <w:spacing w:val="0"/>
          <w:kern w:val="0"/>
          <w:position w:val="0"/>
          <w:szCs w:val="24"/>
          <w:lang w:val="ru-RU"/>
        </w:rPr>
        <w:t xml:space="preserve"> </w:t>
      </w:r>
      <w:r w:rsidRPr="00654970">
        <w:rPr>
          <w:spacing w:val="0"/>
          <w:kern w:val="0"/>
          <w:position w:val="0"/>
          <w:szCs w:val="24"/>
          <w:lang w:val="ru-RU"/>
        </w:rPr>
        <w:t xml:space="preserve">в соответствии с Градостроительным кодексом Российской Федерации подготовить, согласовать, обеспечить условия для принятия и введения в действие основанного на градостроительном зонировании муниципального нормативного правового акта - «Правила  землепользования и застройки </w:t>
      </w:r>
      <w:r w:rsidRPr="00654970">
        <w:rPr>
          <w:szCs w:val="24"/>
          <w:lang w:val="ru-RU"/>
        </w:rPr>
        <w:t>городского округа муниципального образования «город Саянск»</w:t>
      </w:r>
      <w:r w:rsidRPr="00654970">
        <w:rPr>
          <w:spacing w:val="0"/>
          <w:kern w:val="0"/>
          <w:position w:val="0"/>
          <w:szCs w:val="24"/>
          <w:lang w:val="ru-RU"/>
        </w:rPr>
        <w:t>» далее – «Правила землепользования и  застройки»</w:t>
      </w:r>
      <w:r>
        <w:rPr>
          <w:spacing w:val="0"/>
          <w:kern w:val="0"/>
          <w:position w:val="0"/>
          <w:szCs w:val="24"/>
          <w:lang w:val="ru-RU"/>
        </w:rPr>
        <w:t>, з</w:t>
      </w:r>
      <w:r w:rsidRPr="00654970">
        <w:rPr>
          <w:spacing w:val="0"/>
          <w:kern w:val="0"/>
          <w:position w:val="0"/>
          <w:szCs w:val="24"/>
          <w:lang w:val="ru-RU"/>
        </w:rPr>
        <w:t xml:space="preserve">аложить правовые, методические и информационные основы для последовательного развития современной системы </w:t>
      </w:r>
      <w:proofErr w:type="spellStart"/>
      <w:r w:rsidRPr="00654970">
        <w:rPr>
          <w:spacing w:val="0"/>
          <w:kern w:val="0"/>
          <w:position w:val="0"/>
          <w:szCs w:val="24"/>
          <w:lang w:val="ru-RU"/>
        </w:rPr>
        <w:t>градорегулирования</w:t>
      </w:r>
      <w:proofErr w:type="spellEnd"/>
      <w:r w:rsidRPr="00654970">
        <w:rPr>
          <w:spacing w:val="0"/>
          <w:kern w:val="0"/>
          <w:position w:val="0"/>
          <w:szCs w:val="24"/>
          <w:lang w:val="ru-RU"/>
        </w:rPr>
        <w:t>, ориентированной на рыночные преобразования</w:t>
      </w:r>
      <w:proofErr w:type="gramEnd"/>
      <w:r w:rsidRPr="00654970">
        <w:rPr>
          <w:spacing w:val="0"/>
          <w:kern w:val="0"/>
          <w:position w:val="0"/>
          <w:szCs w:val="24"/>
          <w:lang w:val="ru-RU"/>
        </w:rPr>
        <w:t xml:space="preserve"> в сфере недвижимости, привлечение инвестиций в строительство, использование современных технологий в планировании городского развития и управлении процессами обустройства и застройки территории города.</w:t>
      </w:r>
    </w:p>
    <w:p w:rsidR="000239D9" w:rsidRPr="00654970" w:rsidRDefault="000239D9" w:rsidP="003D33CF">
      <w:pPr>
        <w:pStyle w:val="BodyText21"/>
        <w:ind w:firstLine="567"/>
        <w:rPr>
          <w:szCs w:val="24"/>
        </w:rPr>
      </w:pPr>
      <w:r w:rsidRPr="00654970">
        <w:rPr>
          <w:szCs w:val="24"/>
        </w:rPr>
        <w:t xml:space="preserve">Научные, технические, социальные, экономические и другие требования предъявляемые к работе. </w:t>
      </w:r>
    </w:p>
    <w:p w:rsidR="000239D9" w:rsidRPr="00654970" w:rsidRDefault="003D33CF" w:rsidP="003D33CF">
      <w:pPr>
        <w:pStyle w:val="BodyText21"/>
        <w:ind w:firstLine="567"/>
        <w:rPr>
          <w:szCs w:val="24"/>
        </w:rPr>
      </w:pPr>
      <w:r>
        <w:rPr>
          <w:szCs w:val="24"/>
        </w:rPr>
        <w:t>1</w:t>
      </w:r>
      <w:r w:rsidR="000239D9" w:rsidRPr="00654970">
        <w:rPr>
          <w:szCs w:val="24"/>
        </w:rPr>
        <w:t>)</w:t>
      </w:r>
      <w:r w:rsidR="000239D9">
        <w:rPr>
          <w:szCs w:val="24"/>
        </w:rPr>
        <w:t xml:space="preserve"> с</w:t>
      </w:r>
      <w:r w:rsidR="000239D9" w:rsidRPr="00654970">
        <w:rPr>
          <w:szCs w:val="24"/>
        </w:rPr>
        <w:t>оответствие действующему законодательству;</w:t>
      </w:r>
    </w:p>
    <w:p w:rsidR="000239D9" w:rsidRPr="00654970" w:rsidRDefault="000239D9" w:rsidP="003D33CF">
      <w:pPr>
        <w:pStyle w:val="BodyText21"/>
        <w:ind w:firstLine="567"/>
        <w:rPr>
          <w:szCs w:val="24"/>
        </w:rPr>
      </w:pPr>
      <w:r>
        <w:rPr>
          <w:szCs w:val="24"/>
        </w:rPr>
        <w:t>2) с</w:t>
      </w:r>
      <w:r w:rsidRPr="00654970">
        <w:rPr>
          <w:szCs w:val="24"/>
        </w:rPr>
        <w:t>о</w:t>
      </w:r>
      <w:r w:rsidR="003D33CF">
        <w:rPr>
          <w:szCs w:val="24"/>
        </w:rPr>
        <w:t>о</w:t>
      </w:r>
      <w:r w:rsidRPr="00654970">
        <w:rPr>
          <w:szCs w:val="24"/>
        </w:rPr>
        <w:t>тветствие планам социально-</w:t>
      </w:r>
      <w:r w:rsidR="003D33CF">
        <w:rPr>
          <w:szCs w:val="24"/>
        </w:rPr>
        <w:t>экономического развития города;</w:t>
      </w:r>
    </w:p>
    <w:p w:rsidR="00AA69E7" w:rsidRDefault="000239D9" w:rsidP="003D33CF">
      <w:pPr>
        <w:ind w:firstLine="567"/>
        <w:jc w:val="both"/>
      </w:pPr>
      <w:r>
        <w:t>3</w:t>
      </w:r>
      <w:r w:rsidRPr="00654970">
        <w:t>)</w:t>
      </w:r>
      <w:r>
        <w:t xml:space="preserve"> с</w:t>
      </w:r>
      <w:r w:rsidRPr="00654970">
        <w:t>оответствие требованиям развития рынка недвижимости с позиций привлечения инвестиций в развитие города, общественных интересов и интересов владельцев недвижимости, инвесторов, застройщиков.</w:t>
      </w:r>
    </w:p>
    <w:p w:rsidR="000239D9" w:rsidRDefault="003D33CF" w:rsidP="003D33CF">
      <w:pPr>
        <w:ind w:firstLine="567"/>
        <w:jc w:val="both"/>
      </w:pPr>
      <w:r>
        <w:lastRenderedPageBreak/>
        <w:t>Д</w:t>
      </w:r>
      <w:r w:rsidR="00AA69E7">
        <w:t>оработанный проект Правил был направлен на проверку</w:t>
      </w:r>
      <w:r w:rsidR="00641282">
        <w:t xml:space="preserve"> в прокуратуру </w:t>
      </w:r>
      <w:proofErr w:type="gramStart"/>
      <w:r w:rsidR="00641282">
        <w:t>г</w:t>
      </w:r>
      <w:proofErr w:type="gramEnd"/>
      <w:r w:rsidR="00641282">
        <w:t xml:space="preserve">. Саянска на соответствие Конституции Российской Федерации, действующему законодательству, уставу муниципального образования «город Саянск». Получено </w:t>
      </w:r>
      <w:proofErr w:type="gramStart"/>
      <w:r w:rsidR="00641282">
        <w:t>заключении</w:t>
      </w:r>
      <w:proofErr w:type="gramEnd"/>
      <w:r w:rsidR="00641282">
        <w:t xml:space="preserve"> о соответствии проекта актам высшей юридической силы</w:t>
      </w:r>
      <w:r w:rsidR="000239D9">
        <w:t>»</w:t>
      </w:r>
      <w:r w:rsidR="00D870BC">
        <w:t>.</w:t>
      </w:r>
    </w:p>
    <w:p w:rsidR="003423E0" w:rsidRPr="00654970" w:rsidRDefault="00AD1B4E" w:rsidP="00E56A98">
      <w:pPr>
        <w:ind w:firstLine="567"/>
        <w:jc w:val="both"/>
      </w:pPr>
      <w:proofErr w:type="gramStart"/>
      <w:r>
        <w:t>Миллер</w:t>
      </w:r>
      <w:proofErr w:type="gramEnd"/>
      <w:r>
        <w:t xml:space="preserve"> В.Г</w:t>
      </w:r>
      <w:r w:rsidR="003423E0" w:rsidRPr="00654970">
        <w:t>: «</w:t>
      </w:r>
      <w:proofErr w:type="gramStart"/>
      <w:r w:rsidR="003423E0" w:rsidRPr="00654970">
        <w:t>Какие</w:t>
      </w:r>
      <w:proofErr w:type="gramEnd"/>
      <w:r w:rsidR="003423E0" w:rsidRPr="00654970">
        <w:t xml:space="preserve"> у присутствующих замечания, предложения по проекту «Правила землепользования и застройки?» </w:t>
      </w:r>
    </w:p>
    <w:p w:rsidR="003423E0" w:rsidRPr="00654970" w:rsidRDefault="003423E0" w:rsidP="00E56A98">
      <w:pPr>
        <w:ind w:firstLine="567"/>
        <w:jc w:val="both"/>
      </w:pPr>
      <w:r w:rsidRPr="00654970">
        <w:t>ПРЕНИЯ.</w:t>
      </w:r>
    </w:p>
    <w:p w:rsidR="00FC32BB" w:rsidRDefault="00FC32BB" w:rsidP="00E56A98">
      <w:pPr>
        <w:ind w:firstLine="567"/>
        <w:jc w:val="both"/>
      </w:pPr>
      <w:proofErr w:type="spellStart"/>
      <w:r>
        <w:t>Каманов</w:t>
      </w:r>
      <w:proofErr w:type="spellEnd"/>
      <w:r>
        <w:t xml:space="preserve"> А.С.: «Все ли замечания учтены при доработке Прави</w:t>
      </w:r>
      <w:r w:rsidR="00F45921">
        <w:t>л</w:t>
      </w:r>
      <w:r>
        <w:t xml:space="preserve"> землепользования и застройки?».</w:t>
      </w:r>
    </w:p>
    <w:p w:rsidR="00FE159D" w:rsidRDefault="00FC32BB" w:rsidP="00E56A98">
      <w:pPr>
        <w:ind w:firstLine="567"/>
        <w:jc w:val="both"/>
      </w:pPr>
      <w:r>
        <w:t>Миллер В.Г</w:t>
      </w:r>
      <w:r w:rsidRPr="00654970">
        <w:t>:</w:t>
      </w:r>
      <w:r w:rsidRPr="00654970">
        <w:rPr>
          <w:b/>
        </w:rPr>
        <w:t xml:space="preserve"> </w:t>
      </w:r>
      <w:r w:rsidRPr="00654970">
        <w:t>«</w:t>
      </w:r>
      <w:r>
        <w:t xml:space="preserve">Все. Могу их огласить и прокомментировать. </w:t>
      </w:r>
      <w:r w:rsidR="00FE159D">
        <w:t>В итоговом документе учтены представленные на семинаре в Новосибирске рекомендации Президента по максимальному обеспечению жилой застройки элементами благоустройства, игровыми площадками, парковками, автостоянками</w:t>
      </w:r>
      <w:r w:rsidR="00F45921">
        <w:t>;</w:t>
      </w:r>
      <w:r w:rsidR="00FE159D">
        <w:t xml:space="preserve"> в общественных зонах предусмотрены многоярусные автостоянки, конкретизированы зоны коммунальных объектов». </w:t>
      </w:r>
    </w:p>
    <w:p w:rsidR="003423E0" w:rsidRPr="00654970" w:rsidRDefault="00FC32BB" w:rsidP="00E56A98">
      <w:pPr>
        <w:ind w:firstLine="567"/>
        <w:jc w:val="both"/>
      </w:pPr>
      <w:r>
        <w:t>Черепанов Г.А.: «</w:t>
      </w:r>
      <w:r w:rsidR="00FE159D">
        <w:t>Учтены ли замечания Селиванова Л.Е. по формированию территорий со сложным рельефом, территорий перспективной жилой застройки?»</w:t>
      </w:r>
    </w:p>
    <w:p w:rsidR="00FE159D" w:rsidRDefault="00AD1B4E" w:rsidP="00E56A98">
      <w:pPr>
        <w:ind w:firstLine="567"/>
        <w:jc w:val="both"/>
      </w:pPr>
      <w:r>
        <w:t>Миллер В.Г</w:t>
      </w:r>
      <w:r w:rsidR="003423E0" w:rsidRPr="00654970">
        <w:t>:</w:t>
      </w:r>
      <w:r w:rsidR="003423E0" w:rsidRPr="00654970">
        <w:rPr>
          <w:b/>
        </w:rPr>
        <w:t xml:space="preserve"> </w:t>
      </w:r>
      <w:r w:rsidR="003423E0" w:rsidRPr="00654970">
        <w:t>«</w:t>
      </w:r>
      <w:r w:rsidR="00FE159D">
        <w:t>Перспективная жилая застройка располагается на пригодных, ровных участках, участки со сложным рельефом оставлены для рекреаций</w:t>
      </w:r>
      <w:r w:rsidR="0060701C">
        <w:t>».</w:t>
      </w:r>
    </w:p>
    <w:p w:rsidR="0060701C" w:rsidRDefault="0060701C" w:rsidP="00E56A98">
      <w:pPr>
        <w:ind w:firstLine="567"/>
        <w:jc w:val="both"/>
      </w:pPr>
      <w:r>
        <w:t xml:space="preserve">Черепанов Г.А.: «Волнуют темпы развития </w:t>
      </w:r>
      <w:proofErr w:type="gramStart"/>
      <w:r>
        <w:t>г</w:t>
      </w:r>
      <w:proofErr w:type="gramEnd"/>
      <w:r>
        <w:t>. Саянска, роль администрации городского округа в создании инженерно-транспортной инфраструктуры».</w:t>
      </w:r>
    </w:p>
    <w:p w:rsidR="0060701C" w:rsidRDefault="0060701C" w:rsidP="00E56A98">
      <w:pPr>
        <w:ind w:firstLine="567"/>
        <w:jc w:val="both"/>
      </w:pPr>
      <w:r>
        <w:t>Миллер В.Г</w:t>
      </w:r>
      <w:r w:rsidRPr="00654970">
        <w:t>:</w:t>
      </w:r>
      <w:r w:rsidRPr="00654970">
        <w:rPr>
          <w:b/>
        </w:rPr>
        <w:t xml:space="preserve"> </w:t>
      </w:r>
      <w:r w:rsidRPr="00654970">
        <w:t>«</w:t>
      </w:r>
      <w:r>
        <w:t xml:space="preserve">Эти перспективы не прорабатываются в Правилах землепользования и застройки. Эти вопросы учитываются </w:t>
      </w:r>
      <w:r w:rsidR="004D0623">
        <w:t>при проработке</w:t>
      </w:r>
      <w:r>
        <w:t xml:space="preserve"> програм</w:t>
      </w:r>
      <w:r w:rsidR="004D0623">
        <w:t>м»</w:t>
      </w:r>
      <w:r w:rsidR="003272AF">
        <w:t>.</w:t>
      </w:r>
    </w:p>
    <w:p w:rsidR="003423E0" w:rsidRPr="00654970" w:rsidRDefault="004D0623" w:rsidP="00E56A98">
      <w:pPr>
        <w:ind w:firstLine="567"/>
        <w:jc w:val="both"/>
      </w:pPr>
      <w:r>
        <w:t>Миллер В.Г</w:t>
      </w:r>
      <w:r w:rsidRPr="00654970">
        <w:t>:</w:t>
      </w:r>
      <w:r w:rsidRPr="00654970">
        <w:rPr>
          <w:b/>
        </w:rPr>
        <w:t xml:space="preserve"> </w:t>
      </w:r>
      <w:r w:rsidRPr="00654970">
        <w:t>«</w:t>
      </w:r>
      <w:r w:rsidR="003423E0" w:rsidRPr="00654970">
        <w:t>Есть ли ещё замечания, предложения по проекту Правила землепользования и застройки? У членов комиссии?».</w:t>
      </w:r>
    </w:p>
    <w:p w:rsidR="003C1C22" w:rsidRDefault="004D0623" w:rsidP="00E56A98">
      <w:pPr>
        <w:ind w:firstLine="567"/>
        <w:jc w:val="both"/>
      </w:pPr>
      <w:r>
        <w:t>Черепанов Г.А.: «</w:t>
      </w:r>
      <w:r w:rsidR="003423E0" w:rsidRPr="00654970">
        <w:t xml:space="preserve">Есть предложение </w:t>
      </w:r>
      <w:r w:rsidR="003C1C22" w:rsidRPr="003C1C22">
        <w:t>одобрить проект «Правила землепользования и застройки городского округа муниципального образования «город Саянск»</w:t>
      </w:r>
      <w:r w:rsidR="003272AF">
        <w:t>.</w:t>
      </w:r>
    </w:p>
    <w:p w:rsidR="003423E0" w:rsidRPr="00654970" w:rsidRDefault="003C1C22" w:rsidP="00E56A98">
      <w:pPr>
        <w:ind w:firstLine="567"/>
        <w:jc w:val="both"/>
      </w:pPr>
      <w:r>
        <w:t>Миллер В.Г</w:t>
      </w:r>
      <w:r w:rsidRPr="00654970">
        <w:t>:</w:t>
      </w:r>
      <w:r w:rsidRPr="00654970">
        <w:rPr>
          <w:b/>
        </w:rPr>
        <w:t xml:space="preserve"> </w:t>
      </w:r>
      <w:r w:rsidRPr="00654970">
        <w:t>«</w:t>
      </w:r>
      <w:r w:rsidR="003423E0" w:rsidRPr="00654970">
        <w:t>Кто за эт</w:t>
      </w:r>
      <w:r w:rsidR="00253AEC">
        <w:t>о предложение</w:t>
      </w:r>
      <w:r w:rsidR="003423E0" w:rsidRPr="00654970">
        <w:t>, прошу голосовать».</w:t>
      </w:r>
    </w:p>
    <w:p w:rsidR="003423E0" w:rsidRPr="00654970" w:rsidRDefault="003423E0" w:rsidP="00E56A98">
      <w:pPr>
        <w:ind w:firstLine="567"/>
        <w:jc w:val="both"/>
      </w:pPr>
      <w:r w:rsidRPr="00654970">
        <w:t>За данн</w:t>
      </w:r>
      <w:r w:rsidR="00253AEC">
        <w:t>ое предложение</w:t>
      </w:r>
      <w:r w:rsidRPr="00654970">
        <w:t xml:space="preserve"> проголосовали:</w:t>
      </w:r>
    </w:p>
    <w:p w:rsidR="003423E0" w:rsidRPr="00654970" w:rsidRDefault="003423E0" w:rsidP="00E56A98">
      <w:pPr>
        <w:ind w:firstLine="567"/>
        <w:jc w:val="both"/>
      </w:pPr>
      <w:r w:rsidRPr="00654970">
        <w:t>«За» - 1</w:t>
      </w:r>
      <w:r w:rsidR="00253AEC">
        <w:t>5</w:t>
      </w:r>
      <w:r w:rsidRPr="00654970">
        <w:t xml:space="preserve"> человек,</w:t>
      </w:r>
    </w:p>
    <w:p w:rsidR="003423E0" w:rsidRPr="00654970" w:rsidRDefault="003423E0" w:rsidP="00E56A98">
      <w:pPr>
        <w:ind w:firstLine="567"/>
        <w:jc w:val="both"/>
      </w:pPr>
      <w:r w:rsidRPr="00654970">
        <w:t xml:space="preserve">«Против» - нет, </w:t>
      </w:r>
    </w:p>
    <w:p w:rsidR="003423E0" w:rsidRPr="00654970" w:rsidRDefault="003423E0" w:rsidP="00E56A98">
      <w:pPr>
        <w:ind w:firstLine="567"/>
        <w:jc w:val="both"/>
      </w:pPr>
      <w:r w:rsidRPr="00654970">
        <w:t xml:space="preserve">Воздержавшихся нет. </w:t>
      </w:r>
    </w:p>
    <w:p w:rsidR="003423E0" w:rsidRPr="00654970" w:rsidRDefault="003423E0" w:rsidP="00E56A98">
      <w:pPr>
        <w:ind w:firstLine="567"/>
        <w:jc w:val="both"/>
      </w:pPr>
      <w:r w:rsidRPr="00654970">
        <w:t>Предложение одобр</w:t>
      </w:r>
      <w:r w:rsidR="00253AEC">
        <w:t>и</w:t>
      </w:r>
      <w:r w:rsidRPr="00654970">
        <w:t xml:space="preserve">ть проект «Правила землепользования и застройки городского округа муниципального образования «город Саянск» принято единогласно. </w:t>
      </w:r>
    </w:p>
    <w:p w:rsidR="003423E0" w:rsidRPr="00654970" w:rsidRDefault="00D47470" w:rsidP="00E56A98">
      <w:pPr>
        <w:ind w:firstLine="567"/>
        <w:jc w:val="both"/>
      </w:pPr>
      <w:r>
        <w:t>Заместитель п</w:t>
      </w:r>
      <w:r w:rsidR="003423E0" w:rsidRPr="00654970">
        <w:t>редседател</w:t>
      </w:r>
      <w:r>
        <w:t>я</w:t>
      </w:r>
      <w:r w:rsidR="003423E0" w:rsidRPr="00654970">
        <w:t xml:space="preserve"> комиссии </w:t>
      </w:r>
      <w:r w:rsidRPr="0054420C">
        <w:t xml:space="preserve">по организации и проведению </w:t>
      </w:r>
      <w:r>
        <w:t xml:space="preserve">повторных </w:t>
      </w:r>
      <w:r w:rsidRPr="0054420C">
        <w:t>публичных слушаний</w:t>
      </w:r>
      <w:r w:rsidRPr="00654970">
        <w:t xml:space="preserve"> </w:t>
      </w:r>
      <w:r>
        <w:t xml:space="preserve">по проекту </w:t>
      </w:r>
      <w:r w:rsidR="003423E0" w:rsidRPr="00654970">
        <w:t>«Правила землепользования и застройки городского округа муниципального образования «город Саянск» объявил публичные слушания закрытыми, поблагодарил присутствующих за участие в сл</w:t>
      </w:r>
      <w:r w:rsidR="00E56A98">
        <w:t>ушаниях, пожелал всего доброго.</w:t>
      </w:r>
    </w:p>
    <w:p w:rsidR="003423E0" w:rsidRPr="00654970" w:rsidRDefault="003423E0" w:rsidP="00E56A98">
      <w:pPr>
        <w:ind w:firstLine="567"/>
        <w:jc w:val="both"/>
      </w:pPr>
      <w:r w:rsidRPr="00654970">
        <w:t xml:space="preserve">Окончание слушаний в 16 часов </w:t>
      </w:r>
      <w:r w:rsidR="00253AEC">
        <w:t>5</w:t>
      </w:r>
      <w:r w:rsidRPr="00654970">
        <w:t>5 минут.</w:t>
      </w:r>
    </w:p>
    <w:p w:rsidR="003423E0" w:rsidRPr="00654970" w:rsidRDefault="003423E0" w:rsidP="003D33CF">
      <w:pPr>
        <w:jc w:val="both"/>
      </w:pPr>
    </w:p>
    <w:p w:rsidR="003423E0" w:rsidRPr="00654970" w:rsidRDefault="003423E0" w:rsidP="003D33CF">
      <w:pPr>
        <w:jc w:val="both"/>
      </w:pPr>
    </w:p>
    <w:p w:rsidR="003423E0" w:rsidRDefault="00D47470" w:rsidP="003D33CF">
      <w:pPr>
        <w:jc w:val="both"/>
      </w:pPr>
      <w:r>
        <w:t>Заместитель п</w:t>
      </w:r>
      <w:r w:rsidR="003423E0" w:rsidRPr="00654970">
        <w:t>редседател</w:t>
      </w:r>
      <w:r>
        <w:t>я</w:t>
      </w:r>
      <w:r w:rsidR="003423E0" w:rsidRPr="00654970">
        <w:t xml:space="preserve"> комиссии                 </w:t>
      </w:r>
      <w:r w:rsidR="003423E0">
        <w:t xml:space="preserve">            </w:t>
      </w:r>
      <w:r w:rsidR="003423E0" w:rsidRPr="00654970">
        <w:t xml:space="preserve">                   </w:t>
      </w:r>
      <w:r w:rsidR="003423E0">
        <w:t xml:space="preserve">     </w:t>
      </w:r>
      <w:r w:rsidR="003423E0" w:rsidRPr="00654970">
        <w:t xml:space="preserve">                </w:t>
      </w:r>
      <w:r>
        <w:t>В.Г. Миллер</w:t>
      </w:r>
      <w:r w:rsidR="003423E0" w:rsidRPr="00654970">
        <w:t xml:space="preserve"> </w:t>
      </w:r>
    </w:p>
    <w:p w:rsidR="003423E0" w:rsidRPr="00654970" w:rsidRDefault="003423E0" w:rsidP="003D33CF">
      <w:pPr>
        <w:jc w:val="both"/>
      </w:pPr>
    </w:p>
    <w:p w:rsidR="003423E0" w:rsidRPr="00654970" w:rsidRDefault="003423E0" w:rsidP="003D33CF">
      <w:pPr>
        <w:jc w:val="both"/>
      </w:pPr>
    </w:p>
    <w:p w:rsidR="002D5AF6" w:rsidRDefault="003423E0" w:rsidP="003D33CF">
      <w:pPr>
        <w:jc w:val="both"/>
      </w:pPr>
      <w:r w:rsidRPr="00654970">
        <w:t xml:space="preserve">Секретарь комиссии                                          </w:t>
      </w:r>
      <w:r>
        <w:t xml:space="preserve">                 </w:t>
      </w:r>
      <w:r w:rsidR="00D47470">
        <w:t xml:space="preserve">                    </w:t>
      </w:r>
      <w:r w:rsidRPr="00654970">
        <w:t xml:space="preserve">                 </w:t>
      </w:r>
      <w:r w:rsidR="00253AEC">
        <w:t>Е.К. Головань</w:t>
      </w:r>
    </w:p>
    <w:sectPr w:rsidR="002D5AF6" w:rsidSect="0085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BD4"/>
    <w:multiLevelType w:val="hybridMultilevel"/>
    <w:tmpl w:val="22543E4E"/>
    <w:lvl w:ilvl="0" w:tplc="C1CC3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BF7"/>
    <w:multiLevelType w:val="hybridMultilevel"/>
    <w:tmpl w:val="63A4EFCE"/>
    <w:lvl w:ilvl="0" w:tplc="053295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C985EDA"/>
    <w:multiLevelType w:val="hybridMultilevel"/>
    <w:tmpl w:val="ED9ABF60"/>
    <w:lvl w:ilvl="0" w:tplc="6E7284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2C51113"/>
    <w:multiLevelType w:val="hybridMultilevel"/>
    <w:tmpl w:val="5A969C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075A2F"/>
    <w:multiLevelType w:val="hybridMultilevel"/>
    <w:tmpl w:val="63DC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423E0"/>
    <w:rsid w:val="000006AC"/>
    <w:rsid w:val="000239D9"/>
    <w:rsid w:val="000242BC"/>
    <w:rsid w:val="00065119"/>
    <w:rsid w:val="00065E7D"/>
    <w:rsid w:val="0008005B"/>
    <w:rsid w:val="000A5FDD"/>
    <w:rsid w:val="000B71A5"/>
    <w:rsid w:val="00246DFA"/>
    <w:rsid w:val="00253AEC"/>
    <w:rsid w:val="002D5AF6"/>
    <w:rsid w:val="00325C55"/>
    <w:rsid w:val="003272AF"/>
    <w:rsid w:val="00341CAD"/>
    <w:rsid w:val="003423E0"/>
    <w:rsid w:val="003528FC"/>
    <w:rsid w:val="003B38AE"/>
    <w:rsid w:val="003C1C22"/>
    <w:rsid w:val="003D33CF"/>
    <w:rsid w:val="004D0623"/>
    <w:rsid w:val="0054420C"/>
    <w:rsid w:val="005E1F86"/>
    <w:rsid w:val="0060701C"/>
    <w:rsid w:val="00626BA3"/>
    <w:rsid w:val="00641282"/>
    <w:rsid w:val="007776E7"/>
    <w:rsid w:val="007F5D28"/>
    <w:rsid w:val="008527B5"/>
    <w:rsid w:val="00855309"/>
    <w:rsid w:val="008A5AD6"/>
    <w:rsid w:val="00955A3D"/>
    <w:rsid w:val="009F02DA"/>
    <w:rsid w:val="009F5A1B"/>
    <w:rsid w:val="00A34894"/>
    <w:rsid w:val="00A44616"/>
    <w:rsid w:val="00A74FB0"/>
    <w:rsid w:val="00AA69E7"/>
    <w:rsid w:val="00AD1B4E"/>
    <w:rsid w:val="00C25B94"/>
    <w:rsid w:val="00C43D7C"/>
    <w:rsid w:val="00C86EE2"/>
    <w:rsid w:val="00D04B00"/>
    <w:rsid w:val="00D47470"/>
    <w:rsid w:val="00D54AEA"/>
    <w:rsid w:val="00D6091C"/>
    <w:rsid w:val="00D870BC"/>
    <w:rsid w:val="00DB4AC7"/>
    <w:rsid w:val="00DD4F2C"/>
    <w:rsid w:val="00E56A98"/>
    <w:rsid w:val="00F17F46"/>
    <w:rsid w:val="00F45921"/>
    <w:rsid w:val="00F7702E"/>
    <w:rsid w:val="00FC32BB"/>
    <w:rsid w:val="00FC7A43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rsid w:val="003423E0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BodyText21">
    <w:name w:val="Body Text 21"/>
    <w:basedOn w:val="a"/>
    <w:rsid w:val="003423E0"/>
    <w:pPr>
      <w:widowControl w:val="0"/>
      <w:jc w:val="both"/>
    </w:pPr>
    <w:rPr>
      <w:color w:val="000000"/>
      <w:szCs w:val="20"/>
    </w:rPr>
  </w:style>
  <w:style w:type="paragraph" w:customStyle="1" w:styleId="ConsPlusNormal">
    <w:name w:val="ConsPlusNormal"/>
    <w:rsid w:val="00342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423E0"/>
    <w:pPr>
      <w:ind w:left="540" w:hanging="540"/>
      <w:jc w:val="both"/>
    </w:pPr>
    <w:rPr>
      <w:b/>
      <w:bCs/>
      <w:szCs w:val="20"/>
    </w:rPr>
  </w:style>
  <w:style w:type="paragraph" w:customStyle="1" w:styleId="ConsNormal">
    <w:name w:val="ConsNormal"/>
    <w:rsid w:val="003423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9F5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GEK</dc:creator>
  <cp:keywords/>
  <dc:description/>
  <cp:lastModifiedBy>Ю.В. Колькина</cp:lastModifiedBy>
  <cp:revision>4</cp:revision>
  <cp:lastPrinted>2010-09-28T05:25:00Z</cp:lastPrinted>
  <dcterms:created xsi:type="dcterms:W3CDTF">2016-08-24T07:50:00Z</dcterms:created>
  <dcterms:modified xsi:type="dcterms:W3CDTF">2017-01-16T06:48:00Z</dcterms:modified>
</cp:coreProperties>
</file>