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D" w:rsidRPr="00141AAE" w:rsidRDefault="001B4C8D" w:rsidP="001B4C8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41AAE">
        <w:rPr>
          <w:rFonts w:ascii="Times New Roman" w:hAnsi="Times New Roman" w:cs="Times New Roman"/>
          <w:color w:val="auto"/>
          <w:sz w:val="36"/>
          <w:szCs w:val="36"/>
        </w:rPr>
        <w:t>Проверьте свою должностную инструкцию и откажитесь от опасных формулировок</w:t>
      </w:r>
    </w:p>
    <w:p w:rsidR="001B4C8D" w:rsidRPr="001B4C8D" w:rsidRDefault="001B4C8D" w:rsidP="001B4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Должностную инструкцию для специалиста по охране труда чаще всего составляет кадровик, который не знает, как работает система управления охраной труда. Он просто скачивает готовый шаблон из интернета, редактирует и утверждает его у директора. Если видит слово «безопасность» или «охрана труда», кадровик уверен — это обязанность специалиста по охране труда. Так в должностной инструкции появляются опасные формулировки, из-за которых привлекают к уголовной ответственности.</w:t>
      </w:r>
      <w:bookmarkStart w:id="0" w:name="1-1"/>
      <w:bookmarkEnd w:id="0"/>
    </w:p>
    <w:p w:rsidR="001B4C8D" w:rsidRPr="001B4C8D" w:rsidRDefault="001B4C8D" w:rsidP="001B4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подписать должностную инструкцию, внимательно изучите ее. Ваши обязанности не должны выходить за рамки профессионального стандарта «Специалист в области охраны труда» (утв. приказом Минтруда от 04.08.2014 № 524н, далее — </w:t>
      </w:r>
      <w:proofErr w:type="spell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524н).</w:t>
      </w:r>
      <w:r w:rsidRPr="001B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4C8D" w:rsidRPr="001B4C8D" w:rsidRDefault="001B4C8D" w:rsidP="001B4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C8D" w:rsidRPr="001B4C8D" w:rsidRDefault="001B4C8D" w:rsidP="001B4C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самых частых ошибочных формулировок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должностных инструкциях ваших коллег, чем они опасны и как их 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ervice1"/>
      <w:bookmarkEnd w:id="1"/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«Обеспечивает охрану труда в целом по предприятию» 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лишения свободы за смерть по неосторожности двух и более лиц (</w:t>
      </w:r>
      <w:r w:rsidRPr="001B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143 УК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Почему опасно.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уголовная ответственность. С такой формулировкой в должностной инструкции специалист по охране труда будет отвечать за тяжелые и смертельные несчастные случаи наравне с директором и другими руководящими сотрудниками. Аналогичный смысл у формулировки «Несет персональную ответственность за состояние охраны труда в целом по предприятию».</w:t>
      </w:r>
    </w:p>
    <w:p w:rsidR="001B4C8D" w:rsidRPr="001B4C8D" w:rsidRDefault="001B4C8D" w:rsidP="001B4C8D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формулировки могут быть только у сотрудников с административными функциями: генеральный директор, его заместитель, главный инженер, технический директор и т. д. Может показаться, что в суде всем будет понятно, что специалист по охране труда не распределяет бюджет и не может остановить производственный процесс из-за нарушений требований безопасности. Но инспектор, следователь и суд будут анализировать локальные документы, а не устные доводы.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ervice2"/>
      <w:bookmarkEnd w:id="2"/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Как изменить.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Эту формулировку не нужно менять, ее следует убрать из должностной инструкции специалиста по охране труда.</w:t>
      </w:r>
    </w:p>
    <w:p w:rsidR="001B4C8D" w:rsidRDefault="001B4C8D" w:rsidP="001B4C8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обосновать.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Работодатель устанавливает для должностных лиц организации обязанности в сфере охраны труда в зависимости от уровня управления (</w:t>
      </w:r>
      <w:hyperlink r:id="rId6" w:anchor="ZAP26LE3FP" w:tgtFrame="_blank" w:history="1">
        <w:r w:rsidRPr="001B4C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21</w:t>
        </w:r>
      </w:hyperlink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Типового положения о системе управления охраной труда, утв. приказом Минтруда от 19.08.2016 № 438н). Поэтому в целом по предприятию за охрану труда может отвечать должностное лицо, которому подчиняются сотрудники всей организации. Служба охраны труда — обособленное подразделение, другие работники ей не подчиняются. Со всеми замечаниями и предложениями специалист по охране труда идет к руководителю организации или его заместителям. Таким образом, именно на них должны быть возложены обязанности по обеспечению охраны труда в целом по предприятию.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«Отвечает за безопасное проведение работ»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Почему опасно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Ответственные за безопасное производство работ — первые претенденты на уголовную ответственность за причинение вреда по неосторожности по причине нарушения требований охраны труда (</w:t>
      </w:r>
      <w:r w:rsidRPr="001B4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ст. 143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УК). Чаще всего основной причиной несчастного случая комиссия признает неудовлетворительную организацию производства работ. </w:t>
      </w:r>
    </w:p>
    <w:p w:rsidR="001B4C8D" w:rsidRPr="001B4C8D" w:rsidRDefault="001B4C8D" w:rsidP="001B4C8D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материалы расследования передают в следственный комитет, главного обвиняемого следователь выбирает исходя из основной причины, указанной в акте Н-1, и в должностных инструкциях сотрудников.</w:t>
      </w:r>
    </w:p>
    <w:p w:rsidR="001B4C8D" w:rsidRPr="001B4C8D" w:rsidRDefault="001B4C8D" w:rsidP="001B4C8D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должностных инструкциях специалистов по охране труда встречаются другие подобные опасные формулировки, которые нужно заменить:</w:t>
      </w:r>
    </w:p>
    <w:p w:rsidR="001B4C8D" w:rsidRPr="001B4C8D" w:rsidRDefault="001B4C8D" w:rsidP="001B4C8D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«обеспечивает безопасность работников на производственных площадках»;</w:t>
      </w:r>
    </w:p>
    <w:p w:rsidR="001B4C8D" w:rsidRPr="001B4C8D" w:rsidRDefault="001B4C8D" w:rsidP="001B4C8D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«обеспечивает эффективную эксплуатацию и безопасность машин и оборудования»;</w:t>
      </w:r>
    </w:p>
    <w:p w:rsidR="001B4C8D" w:rsidRPr="001B4C8D" w:rsidRDefault="001B4C8D" w:rsidP="001B4C8D">
      <w:pPr>
        <w:numPr>
          <w:ilvl w:val="0"/>
          <w:numId w:val="1"/>
        </w:numPr>
        <w:shd w:val="clear" w:color="auto" w:fill="FFFFFF"/>
        <w:spacing w:after="10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«организует работы по оформлению и выдаче нарядов-допусков, актов допусков, проектов и планов производства работ».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изменить.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«Обеспечивает 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состоянием условий труда на рабочих местах». Код трудовой функции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4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/02.6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524н. Еще безопаснее будет, если добавите в эту формулировку фразу «согласно утвержденному графику».</w:t>
      </w:r>
    </w:p>
    <w:p w:rsidR="001B4C8D" w:rsidRPr="001B4C8D" w:rsidRDefault="001B4C8D" w:rsidP="001B4C8D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 охране труда не может находиться сразу на всех производственных площадках. Думаете, что это понятно без объяснений? 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в суде придется доказать свою невиновность. Составляйте график проверок производственных площадок на каждые полгода и утверждайте его у директора. Так, у вас будет документ, который регламентирует вашу работу. Поэтому, если в марте произойдет несчастный случай на участке, который по графику вы должны проверить только в июне, вас не смогут обвинить в ненадлежащем исполнении должностных обязанностей.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обосновать.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эти формулировки не относятся к трудовой функции специалиста по охране труда (</w:t>
      </w:r>
      <w:r w:rsidRPr="001B4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II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524н).</w:t>
      </w:r>
    </w:p>
    <w:p w:rsidR="001B4C8D" w:rsidRPr="001B4C8D" w:rsidRDefault="001B4C8D" w:rsidP="001B4C8D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 безопасное проведение работ должен постоянно находиться на рабочей площадке, а участники производственного процесса должны быть в прямом его подчинении. Кроме того, чтобы организовывать работы, нужно получить профессиональное образование по направлению деятельности предприятия. У специалиста по охране труда нет необходимого профильного образования и полномочий.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«Обеспечивает работников средствами индивидуальной защиты»</w:t>
      </w:r>
    </w:p>
    <w:p w:rsidR="001B4C8D" w:rsidRPr="001B4C8D" w:rsidRDefault="001B4C8D" w:rsidP="001B4C8D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в тему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Почему опасно.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основной причиной несчастного случая 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 отсутствие СИЗ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обвиняемым будет сотрудник, в чьи должностные обязанности входит обеспечение работников средствами защиты. Даже если такую причину признают сопутствующей, 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включат в список виновных лиц. Поэтому если в положении о СУОТ и должностной инструкции эту обязанность закрепят за специалистом по охране труда, он будет нести ответственность за нарушение наравне с производителем работ. Возможна и другая не менее опасная формулировка про 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«Осуществляет 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состоянием и исправностью средств индивидуальной защиты».</w:t>
      </w:r>
    </w:p>
    <w:p w:rsidR="001B4C8D" w:rsidRPr="001B4C8D" w:rsidRDefault="001B4C8D" w:rsidP="001B4C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изменить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несколько уместных формулировок про средства защиты в должностной инструкции специалиста по охране труда:</w:t>
      </w:r>
    </w:p>
    <w:p w:rsidR="001B4C8D" w:rsidRPr="001B4C8D" w:rsidRDefault="001B4C8D" w:rsidP="001B4C8D">
      <w:pPr>
        <w:numPr>
          <w:ilvl w:val="0"/>
          <w:numId w:val="2"/>
        </w:numPr>
        <w:shd w:val="clear" w:color="auto" w:fill="FFFFFF"/>
        <w:spacing w:after="10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«информирует работников о полагающихся им средствах индивидуальной защиты»;</w:t>
      </w:r>
    </w:p>
    <w:p w:rsidR="001B4C8D" w:rsidRPr="001B4C8D" w:rsidRDefault="001B4C8D" w:rsidP="001B4C8D">
      <w:pPr>
        <w:numPr>
          <w:ilvl w:val="0"/>
          <w:numId w:val="2"/>
        </w:numPr>
        <w:shd w:val="clear" w:color="auto" w:fill="FFFFFF"/>
        <w:spacing w:after="10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«координирует и контролирует обеспечение работников средствами индивидуальной защиты, а также их хранение, оценку состояния и исправности»;</w:t>
      </w:r>
    </w:p>
    <w:p w:rsidR="001B4C8D" w:rsidRPr="001B4C8D" w:rsidRDefault="001B4C8D" w:rsidP="001B4C8D">
      <w:pPr>
        <w:numPr>
          <w:ilvl w:val="0"/>
          <w:numId w:val="2"/>
        </w:numPr>
        <w:shd w:val="clear" w:color="auto" w:fill="FFFFFF"/>
        <w:spacing w:after="105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«контролирует правильность применения средств индивидуальной защиты».</w:t>
      </w:r>
    </w:p>
    <w:p w:rsidR="001B4C8D" w:rsidRPr="001B4C8D" w:rsidRDefault="001B4C8D" w:rsidP="001B4C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формулировки найдете в </w:t>
      </w:r>
      <w:proofErr w:type="spell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524н в </w:t>
      </w:r>
      <w:r w:rsidRPr="001B4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пунктах 3.1.3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XA00M2U2M0" w:tgtFrame="_blank" w:history="1">
        <w:r w:rsidRPr="001B4C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3.1.4</w:t>
        </w:r>
      </w:hyperlink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XA00M5Q2MD" w:tgtFrame="_blank" w:history="1">
        <w:r w:rsidRPr="001B4C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3.2.1</w:t>
        </w:r>
      </w:hyperlink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C8D" w:rsidRPr="001B4C8D" w:rsidRDefault="001B4C8D" w:rsidP="001B4C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Как обосновать.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 охране труда не распоряжается бюджетом организации, поэтому не может гарантировать закупку средств индивидуальной защиты для работников. Он не допускает сотрудников до работы и не следит за проведением работ на участке, поэтому не может ежедневно контролировать состояние и исправность средств защиты. Специалист по охране труда, согласно утвержденному графику, осматривает производственные площадки. Во время осмотра контролирует, как сотрудникам выдали 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проверяют ли непосредственные руководители состояние и исправность средств защиты.</w:t>
      </w:r>
    </w:p>
    <w:p w:rsidR="001B4C8D" w:rsidRPr="001B4C8D" w:rsidRDefault="001B4C8D" w:rsidP="001B4C8D">
      <w:pPr>
        <w:shd w:val="clear" w:color="auto" w:fill="FFFFFF"/>
        <w:spacing w:after="24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обеспечение средствами защиты отвечают сотрудники, кто вправе тратить деньги организации. А также непосредственные руководители, которые проводят работы и допускают персонал. Они инструктируют сотрудников перед работой, объясняют, что нужно сделать за смену, одновременно проводя визуальный контроль средств защиты. Если возникают подозрения в исправности </w:t>
      </w:r>
      <w:proofErr w:type="gram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допускают сотрудника до работы, пока не убедятся, что использовать средства защиты безопасно.</w:t>
      </w:r>
    </w:p>
    <w:p w:rsidR="001B4C8D" w:rsidRPr="001B4C8D" w:rsidRDefault="001B4C8D" w:rsidP="00141AAE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«Допускает сотрудника до работы после проверки знаний требований охраны труда»</w:t>
      </w:r>
      <w:r w:rsidR="0014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14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тыс. руб. —</w:t>
      </w:r>
      <w:r w:rsidR="00141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на должностное лицо за каждого сотрудника, которого допустили к работе без обучения и проверки знаний (</w:t>
      </w:r>
      <w:r w:rsidRPr="001B4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 3 ст. 5.27.1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КоАП)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Почему опасно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ответственность, если необученный сотрудник получит тяжелые повреждения или погибнет. Также для должностного лица, которое допустит сотрудника к работе без проверки знаний, предусмотрели административную ответственность. Оштрафовать могут не только при тяжелых травмах, но и при плановой и внеплановой проверке ГИТ.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изменить.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«Участвует в работе комиссии по проверке знаний у работников в части требований охраны труда». Либо «осуществляет проверку знаний по охране труда у работников». Уместны формулировки, по которым специалист по охране труда занимается проверкой знаний в области охраны труда, но не допуском сотрудников к работе.</w:t>
      </w:r>
    </w:p>
    <w:p w:rsid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обосновать.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 по охране труда не может допускать или отстранять сотрудников от работы, так как ему никто не подчиняется. Такую функцию закрепляют за непосредственным руководителем, прописывают требование в СУОТ и его должностной инструкции.</w:t>
      </w:r>
    </w:p>
    <w:p w:rsidR="00141AAE" w:rsidRPr="001B4C8D" w:rsidRDefault="00141AAE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«Разрабатывает инструкции по охране труда, программы обучения работников безопасным методам и приемам труда»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Почему опасно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сотрудник получит травму или погибнет из-за того, что инструкция недостаточно полно описывает безопасные методы и приемы работ, вина будет на разработчике. Инструкция по охране труда — способ сообщить работнику о требованиях безопасности, которые нужно соблюдать. Поэтому, даже если несчастный случай произошел из-за неправильных действий сотрудника, но в инструкции не было объяснений, как выполнить работу безопасно, вина за происшествие будет на ответственном за безопасное производство работ и разработчике инструкции по охране труда. Вину работника не признают, потому что его не обучили должным образом.</w:t>
      </w:r>
    </w:p>
    <w:p w:rsidR="001B4C8D" w:rsidRPr="001B4C8D" w:rsidRDefault="001B4C8D" w:rsidP="00141AAE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изменить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«Оказывает методическую помощь руководителям структурных подразделений в разработке программ обучения безопасным методам и приемам труда, инструкций по охране труда» (</w:t>
      </w:r>
      <w:r w:rsidRPr="001B4C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3.1.2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524н).</w:t>
      </w:r>
    </w:p>
    <w:p w:rsidR="001B4C8D" w:rsidRPr="001B4C8D" w:rsidRDefault="001B4C8D" w:rsidP="001B4C8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8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обосновать.</w:t>
      </w:r>
      <w:r w:rsidRPr="001B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трудовой функции нет в </w:t>
      </w:r>
      <w:proofErr w:type="spellStart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1B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524н. Но это одна из самых распространенных формулировок в должностных инструкциях специалистов по охране труда. Потому что даже сами специалисты считают, что разрабатывать инструкции и программы обучения — их обязанность. Это ошибка. Инструкцию должен разрабатывать технический специалист, который знает правила и особенности работы с оборудованием и инструментом, а также возможные риски и опасности на конкретном рабочем месте. Такой специалист сможет детально описать в документе безопасные методы и приемы работы. Поэтому разработку лучше всего поручить руководителям структурных подразделений: начальникам отделов, служб и т. д.</w:t>
      </w: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602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B71" w:rsidRDefault="00CB7602" w:rsidP="001B4C8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Образец :</w:t>
      </w:r>
    </w:p>
    <w:p w:rsidR="00CB7602" w:rsidRPr="009C2416" w:rsidRDefault="00CB7602" w:rsidP="00CB7602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9C2416">
        <w:rPr>
          <w:rFonts w:ascii="Times New Roman" w:hAnsi="Times New Roman" w:cs="Times New Roman"/>
          <w:b/>
          <w:spacing w:val="0"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br/>
      </w:r>
      <w:r w:rsidRPr="009C2416">
        <w:rPr>
          <w:rFonts w:ascii="Times New Roman" w:hAnsi="Times New Roman" w:cs="Times New Roman"/>
          <w:b/>
          <w:spacing w:val="0"/>
          <w:sz w:val="28"/>
          <w:szCs w:val="28"/>
        </w:rPr>
        <w:t>специалиста по охране труда</w:t>
      </w: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Pr="009C2416" w:rsidRDefault="00CB7602" w:rsidP="00CB7602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9C2416">
        <w:rPr>
          <w:rFonts w:ascii="Times New Roman" w:hAnsi="Times New Roman" w:cs="Times New Roman"/>
          <w:b/>
        </w:rPr>
        <w:t>1. Общие положения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 специалиста по охране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1.2. Специалист по охране труда должен соответствовать следующим требованиям:</w:t>
      </w:r>
    </w:p>
    <w:p w:rsidR="00CB7602" w:rsidRPr="009C2416" w:rsidRDefault="00CB7602" w:rsidP="00CB7602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иметь высшее образование по направлению подготовки «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CB7602" w:rsidRPr="009C2416" w:rsidRDefault="00CB7602" w:rsidP="00CB7602">
      <w:pPr>
        <w:pStyle w:val="17PRIL-bull-1"/>
        <w:numPr>
          <w:ilvl w:val="0"/>
          <w:numId w:val="3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иметь стаж работы в области охраны труда не менее 3 лет (при наличии среднего профессионального образования), либо требования к опыту практической работы могут не предъявляться.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1.3. Специалист по охране труда должен знать: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1.3.1. Нормативную правовую базу в сфере охраны труда, трудовое законодательство РФ, законодательство РФ о техническом регулировании, о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санитарно­эпидемиологическом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благополучии населения.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1.3.2. Национальные, межгосударственные и распространенные зарубежные стандарты, регламентирующие систему управления охраной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1.3.3. Виды локальных нормативных актов в сфере охраны труда. Порядок их разработки, согласования, утверждения и хранения.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1.3.4. Состав и порядок оформления отчетной документации по вопросам условий и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1.3.5. Основы технологических процессов, работы машин, устройств и оборудования, применяемые сырье и материалы с учетом специфики деятельности работодателя.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1.3.6. Основные требования к технологиям, оборудованию, машинам и приспособлениям в части обеспечения безопасности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1.3.7. Нормативные требования по вопросам обучения и проверки знаний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1.3.8. Методы, формы, средства и технологии проведения инструктажей по охране труда, обучения по охране труда и проверки знаний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1.3.9. Факторы производственной среды и трудового процесса, основные вопросы гигиенической оценки и классификации условий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1.3.10. Источники и характеристики вредных и опасных факторов производственной среды и трудового процесса, их классификации.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1.3.11. Порядок проведения производственного контроля и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1.3.12. Методы и порядок оценки опасностей и профессиональных рисков.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1.3.13. 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1.3.14. Методы мотивации и стимулирования работников к безопасному труду.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1.3.15. Классы и виды средств коллективной защиты, общие требования, установленные к средствам коллективной защиты, применение, принципы защиты и основные характеристики средств коллективной защиты.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lastRenderedPageBreak/>
        <w:t>1.3.16.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1.3.17. Механизмы взаимодействия с заинтересованными органами и организациями по вопросам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1.3.18. Виды, уровни и методы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1.3.19. 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1.3.20. Систему государственного надзора и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труда, права и обязанности представителей государственного надзора и контроля за соблюдением требований охраны труда, обязанности работодателей при проведении государственного надзора и контроля за соблюдением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1.3.21. Вопросы осуществления общественного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 принципы взаимодействия с органами общественного контроля.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1.3.22. Ответственность за нарушение требований охраны труда (дисциплинарная, административная,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гражданско­правовая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>, уголовная) и порядок привлечения к ответственности.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1.3.23. Порядок расследования несчастных случаев на производстве и профессиональных заболеваний.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1.3.24. Правила внутреннего трудового распорядка.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1.4. Специалист по охране труда должен уметь: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Анализировать и применять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охраны труда при разработке локальных нормативных актов.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1.4.2. Пользоваться справочными информационными базами данных, содержащими документы и материалы по охране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1.4.3. Подготавливать документы, содержащие полную и объективную информацию по вопросам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1.4.4. Формировать,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представлять и обосновывать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позицию по вопросам функционирования системы управления охраной труда и контроля соблюдения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1.4.5. Проводить вводный инструктаж по охране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1.4.6. Консультировать по вопросам разработки программ инструктажей, стажировок, обучения по охране труда и проверки знаний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1.4.7. Уметь пользоваться современными техническими средствами обучения (тренажерами, средствами мультимедиа).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1.4.8. Оценивать эффективность обучения работников по вопросам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1.4.9. 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1.4.10. Координировать проведение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условий труда, анализировать ее результаты.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1.4.11. Применять методы идентификации опасностей и оценки профессиональных рисков.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1.4.12. Оценивать приоритетность реализации мероприятий по улучшению условий и охраны труда с точки зрения их эффективности.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1.4.13. 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1.4.14.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Анализировать и оценивать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санитарно­бытового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обслуживания работников.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1.4.15. Планировать мероприятия по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1.4.16. Применять различные методы контроля (наблюдение, анализ документов, опрос).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lastRenderedPageBreak/>
        <w:t>1.4.17. Документально оформлять результаты контрольных мероприятий, предписания лицам, допустившим нарушения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1.4.18. Взаимодействовать с комитетом или комиссией по охране труда, уполномоченным по охране труда с целью повышения эффективности мероприятий по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1.4.19. Анализировать причины несоблюдения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1.4.20.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Оценивать и избирать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адекватные меры по устранению выявленных нарушений.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1.4.21. Осуществлять сбор и анализ документов и информации об условиях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1.4.22. 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1.4.23. 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1.4.24. 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1.4.25.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Выявлять и анализировать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1.4.26. Оформлять материалы и заполнять формы документов при расследовании несчастных случаев на производстве и профессиональных заболеваний.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1.5. Специалист по охране труда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назначается на должность и освобождается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от должности приказом руководителя организации в соответствии с действующим законодательством РФ.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1.6. Специалист по охране труда непосредственно подчиняется руководителю организации.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1.7. В своей деятельности специалист по охране труда руководствуется настоящей должностной инструкцией и иными локальными нормативными актами работодателя, регламентирующими трудовые функции специалиста по охране труда.</w:t>
      </w: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Pr="009C2416" w:rsidRDefault="00CB7602" w:rsidP="00CB7602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9C2416">
        <w:rPr>
          <w:rFonts w:ascii="Times New Roman" w:hAnsi="Times New Roman" w:cs="Times New Roman"/>
          <w:b/>
        </w:rPr>
        <w:t>2. Трудовые функции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2.1. Внедрение и обеспечение функционирования системы управления охраной труда: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2.1.1. Нормативное обеспечение системы управления охраной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2.1.2. Обеспечение подготовки работников в области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2.1.3. Сбор, обработка и передача информации по вопросам условий и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2.1.4. Обеспечение снижения уровней профессиональных рисков с учетом условий труда.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2.2. Мониторинг функционирования системы управления охраной труда: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2.2.1. Обеспечение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соблюдением требований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2.2.2. Обеспечение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2.2.3. Обеспечение расследования и учета несчастных случаев на производстве и профессиональных заболеваний.</w:t>
      </w: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Pr="009C2416" w:rsidRDefault="00CB7602" w:rsidP="00CB7602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9C2416">
        <w:rPr>
          <w:rFonts w:ascii="Times New Roman" w:hAnsi="Times New Roman" w:cs="Times New Roman"/>
          <w:b/>
        </w:rPr>
        <w:t>3. Должностные обязанности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Специалист по охране труда исполняет следующие обязанности: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lastRenderedPageBreak/>
        <w:t>3.1. В части нормативного обеспечения системы управления охраной труда: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3.1.1. Обеспечивает наличие, хранение и доступ к нормативным правовым актам, содержащим государственные нормативные требования охраны труда в соответствии со спецификой деятельности работодателя.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3.1.2. Разрабатывает проекты локальных нормативных актов, которые обеспечивают создание и функционирование системы управления охраной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3.1.3. Готовит предложения в разделы коллективного договора, соглашения по охране труда и трудовых договоров с работниками по вопросам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Взаимодействует с представительными органами работников по вопросам условий и охраны труда и осуществляет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согласование локальной документации по вопросам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3.1.5. Осуществляет переработку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3.2. В части обеспечения подготовки работников в области охраны труда: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Выявляет потребности в обучении и планирует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обучение работников по вопросам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3.2.2. Проводит вводный инструктаж по охране труда, координирует проведение первичного, периодического, внепланового и целевого инструктажа, обеспечивает обучение руководителей и специалистов по охране труда, обучение работников методам и приемам оказания первой помощи пострадавшим на производстве.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3.2.3. Оказывает методическую помощь руководителям структурных подразделений в разработке программ обучения работников безопасным методам и приемам труда, инструкций по охране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3.2.4. Контролирует проведение обучения работников безопасным методам и приемам труда, инструктажей по охране труда и стажировок в соответствии с нормативными требованиями.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3.2.5. Участвует в работе комиссии по проверке знаний у работников в части требований охраны труда.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3.3. В части сбора, обработки и передачи информации по вопросам условий и охраны труда: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3.3.1. Информирует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3.3.2. Осуществляет сбор информации и предложений от работников, их представительных органов, структурных подразделений организации по вопросам условий и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3.3.3. Выполняет подготовку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3.3.4. Организует сбор и обработку информации, характеризующей состояние условий и охраны труда у работодателя.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3.3.5. Осуществляет подготовку отчетной (статистической) документации работодателя по вопросам условий и охраны труда.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3.4. В части обеспечения снижения уровней профессиональных рисков с учетом условий труда: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3.4.1. Выявляет,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анализирует и оценивает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профессиональные риски.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3.4.2. Разрабатывает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3.4.3. Разрабатывает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lastRenderedPageBreak/>
        <w:t>3.4.4. Подготавливает предложения по обеспечению режима труда и отдыха работников, перечню полагающихся им компенсаций в соответствии с нормативными требованиями.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3.4.5. Анализирует документы по приемке и вводу в эксплуатацию производственных объектов и оценке их соответствия государственным нормативным требованиям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3.4.6. Организует проведение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Координирует и контролирует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обеспечение работников средствами индивидуальной защиты, а также их хранение, оценку состояния и исправности; организацию установки средств коллективной защиты.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3.4.8. Осуществляет выработку мер по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лечебно­профилактическому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обслуживанию и поддержанию требований по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санитарно­бытовому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обслуживанию работников в соответствии с требованиями нормативных документов.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 xml:space="preserve">3.5. В части обеспечения </w:t>
      </w:r>
      <w:proofErr w:type="gramStart"/>
      <w:r w:rsidRPr="009C241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C2416">
        <w:rPr>
          <w:rFonts w:ascii="Times New Roman" w:hAnsi="Times New Roman" w:cs="Times New Roman"/>
          <w:b/>
          <w:sz w:val="24"/>
          <w:szCs w:val="24"/>
        </w:rPr>
        <w:t xml:space="preserve"> соблюдением требований охраны труда: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3.5.1. Осуществляет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Анализирует и оценивает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документы, связанные с приемкой и вводом в эксплуатацию, контролем производственных объектов, на предмет соответствия требованиям охраны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3.5.3. Принимает меры по устранению нарушений требований охраны труда, в том числе по обращениям работников.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 xml:space="preserve">3.6. В части обеспечения </w:t>
      </w:r>
      <w:proofErr w:type="gramStart"/>
      <w:r w:rsidRPr="009C241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C2416">
        <w:rPr>
          <w:rFonts w:ascii="Times New Roman" w:hAnsi="Times New Roman" w:cs="Times New Roman"/>
          <w:b/>
          <w:sz w:val="24"/>
          <w:szCs w:val="24"/>
        </w:rPr>
        <w:t xml:space="preserve"> состоянием условий труда на рабочих местах: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3.6.1. Планирует проведение производственного контроля и специальной оценки условий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3.6.2. Организует работу комиссии по специальной оценке условий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3.6.3. Контролирует проведение оценки условий труда и рассмотрение ее результатов.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3.6.4. Подготавливает документы, связанные с проведением оценки условий труда и ее результатами.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3.6.5. Контролирует исполнение перечня рекомендуемых мероприятий по улучшению условий труда, разработанного по результатам проведенной специальной оценки условий труда.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3.6.6. Осуществляет 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b/>
          <w:sz w:val="24"/>
          <w:szCs w:val="24"/>
        </w:rPr>
      </w:pPr>
      <w:r w:rsidRPr="009C2416">
        <w:rPr>
          <w:rFonts w:ascii="Times New Roman" w:hAnsi="Times New Roman" w:cs="Times New Roman"/>
          <w:b/>
          <w:sz w:val="24"/>
          <w:szCs w:val="24"/>
        </w:rPr>
        <w:t>3.7. В части обеспечения расследования и учета несчастных случаев на производстве и профессиональных заболеваний: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3.7.1. Организует работу комиссии по расследованию несчастных случаев на производстве и профессиональных заболеваний.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3.7.2. Получает,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изучает и представляет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информацию об обстоятельствах несчастных случаев на производстве и профессиональных заболеваний.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3.7.3. Формирует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Pr="009C2416" w:rsidRDefault="00CB7602" w:rsidP="00CB7602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9C2416">
        <w:rPr>
          <w:rFonts w:ascii="Times New Roman" w:hAnsi="Times New Roman" w:cs="Times New Roman"/>
          <w:b/>
        </w:rPr>
        <w:t>4. Права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Специалист по охране труда имеет право: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4.1. Вносить предложения руководству по вопросам совершенствования охраны труда, в том числе организации и условий своей трудовой деятельности.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4.2. Пользоваться информацией и </w:t>
      </w:r>
      <w:proofErr w:type="spellStart"/>
      <w:r w:rsidRPr="009C2416">
        <w:rPr>
          <w:rFonts w:ascii="Times New Roman" w:hAnsi="Times New Roman" w:cs="Times New Roman"/>
          <w:sz w:val="24"/>
          <w:szCs w:val="24"/>
        </w:rPr>
        <w:t>нормативно­правовыми</w:t>
      </w:r>
      <w:proofErr w:type="spellEnd"/>
      <w:r w:rsidRPr="009C2416">
        <w:rPr>
          <w:rFonts w:ascii="Times New Roman" w:hAnsi="Times New Roman" w:cs="Times New Roman"/>
          <w:sz w:val="24"/>
          <w:szCs w:val="24"/>
        </w:rPr>
        <w:t xml:space="preserve"> актами, необходимыми для исполнения должностных обязанностей.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от работников других структурных подразделений информацию и документы, необходимые для исполнения должностных обязанностей.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4.4. По согласованию с непосредственным руководителем привлекать к решению поставленных перед ним задач других работников.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4.5. Требовать от руководства организации оказания содействия в исполнении </w:t>
      </w:r>
      <w:proofErr w:type="gramStart"/>
      <w:r w:rsidRPr="009C2416">
        <w:rPr>
          <w:rFonts w:ascii="Times New Roman" w:hAnsi="Times New Roman" w:cs="Times New Roman"/>
          <w:sz w:val="24"/>
          <w:szCs w:val="24"/>
        </w:rPr>
        <w:t>дол­жностных</w:t>
      </w:r>
      <w:proofErr w:type="gramEnd"/>
      <w:r w:rsidRPr="009C2416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Специалист по охране труда пользуется всеми трудовыми правами в соответствии с Трудовым кодексом РФ.</w:t>
      </w: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Default="00CB7602" w:rsidP="00CB7602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CB7602" w:rsidRPr="009C2416" w:rsidRDefault="00CB7602" w:rsidP="00CB7602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9C2416">
        <w:rPr>
          <w:rFonts w:ascii="Times New Roman" w:hAnsi="Times New Roman" w:cs="Times New Roman"/>
          <w:b/>
        </w:rPr>
        <w:t>5. Ответственность</w:t>
      </w:r>
    </w:p>
    <w:p w:rsidR="00CB7602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Специалист по охране труда несет ответственность: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5.1. За неисполнение (ненадлежащее исполнение) своих должностных обязанностей, предусмотренных настоящей инструкцией, неправомерное использование предоставленных служебных полномочий, а также использование их в личных целях, невыполнение или ненадлежащее выполнение служебных указаний непосредственного руководителя – в пределах, определенных действующим трудовым законодательством РФ.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5.2. За совершение в процессе своей деятельности правонарушений – в пределах, определенных действующим административным, уголовным и гражданским законодательством РФ.</w:t>
      </w:r>
    </w:p>
    <w:p w:rsidR="00CB7602" w:rsidRPr="009C2416" w:rsidRDefault="00CB7602" w:rsidP="00CB7602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>5.3. За причинение материального ущерба – в пределах, определенных действующим трудовым, уголовным и гражданским законодательством РФ.</w:t>
      </w:r>
    </w:p>
    <w:p w:rsidR="00CB7602" w:rsidRPr="009C2416" w:rsidRDefault="00CB7602" w:rsidP="00CB7602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9C2416">
        <w:rPr>
          <w:rFonts w:ascii="Times New Roman" w:hAnsi="Times New Roman"/>
          <w:sz w:val="24"/>
          <w:szCs w:val="24"/>
        </w:rPr>
        <w:t xml:space="preserve">Должностная инструкция разработана с учетом требований приказа Минтруда России от 04.08.2014 № 524н «Об утверждении профессионального стандарта “Специалист в области охраны труда”» и иных </w:t>
      </w:r>
      <w:proofErr w:type="spellStart"/>
      <w:r w:rsidRPr="009C2416">
        <w:rPr>
          <w:rFonts w:ascii="Times New Roman" w:hAnsi="Times New Roman"/>
          <w:sz w:val="24"/>
          <w:szCs w:val="24"/>
        </w:rPr>
        <w:t>нормативно­правовых</w:t>
      </w:r>
      <w:proofErr w:type="spellEnd"/>
      <w:r w:rsidRPr="009C2416">
        <w:rPr>
          <w:rFonts w:ascii="Times New Roman" w:hAnsi="Times New Roman"/>
          <w:sz w:val="24"/>
          <w:szCs w:val="24"/>
        </w:rPr>
        <w:t xml:space="preserve"> и локальных нормативных актов (указываются реквизиты).</w:t>
      </w:r>
    </w:p>
    <w:p w:rsidR="00CB7602" w:rsidRDefault="00CB7602" w:rsidP="00CB7602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B7602" w:rsidRDefault="00CB7602" w:rsidP="00CB7602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Руководитель кадровой службы </w:t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</w:p>
    <w:p w:rsidR="00CB7602" w:rsidRDefault="00CB7602" w:rsidP="00CB7602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B7602" w:rsidRPr="009C2416" w:rsidRDefault="00CB7602" w:rsidP="00CB7602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2416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eastAsiaTheme="majorEastAsia" w:hAnsi="Times New Roman" w:cs="Times New Roman"/>
          <w:iCs/>
          <w:szCs w:val="24"/>
          <w:u w:val="single"/>
        </w:rPr>
        <w:tab/>
      </w:r>
    </w:p>
    <w:p w:rsidR="00CB7602" w:rsidRDefault="00CB7602" w:rsidP="00CB7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602" w:rsidRPr="001B4C8D" w:rsidRDefault="00CB7602" w:rsidP="00CB7602">
      <w:pPr>
        <w:jc w:val="both"/>
        <w:rPr>
          <w:rFonts w:ascii="Times New Roman" w:hAnsi="Times New Roman" w:cs="Times New Roman"/>
          <w:sz w:val="28"/>
          <w:szCs w:val="28"/>
        </w:rPr>
      </w:pPr>
      <w:r w:rsidRPr="009C2416"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 w:rsidRPr="009C2416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9C2416">
        <w:rPr>
          <w:rFonts w:ascii="Times New Roman" w:hAnsi="Times New Roman"/>
          <w:sz w:val="24"/>
          <w:szCs w:val="24"/>
        </w:rPr>
        <w:t xml:space="preserve">: </w:t>
      </w:r>
      <w:r w:rsidRPr="00AE5AC2">
        <w:rPr>
          <w:rStyle w:val="propis"/>
          <w:rFonts w:ascii="Times New Roman" w:hAnsi="Times New Roman"/>
          <w:iCs/>
          <w:szCs w:val="24"/>
          <w:u w:val="single"/>
        </w:rPr>
        <w:tab/>
      </w:r>
      <w:r w:rsidRPr="00AE5AC2">
        <w:rPr>
          <w:rStyle w:val="propis"/>
          <w:rFonts w:ascii="Times New Roman" w:hAnsi="Times New Roman"/>
          <w:iCs/>
          <w:szCs w:val="24"/>
          <w:u w:val="single"/>
        </w:rPr>
        <w:tab/>
      </w:r>
    </w:p>
    <w:sectPr w:rsidR="00CB7602" w:rsidRPr="001B4C8D" w:rsidSect="00CB760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70D"/>
    <w:multiLevelType w:val="multilevel"/>
    <w:tmpl w:val="D21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46B27"/>
    <w:multiLevelType w:val="multilevel"/>
    <w:tmpl w:val="08B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E6EA3"/>
    <w:multiLevelType w:val="hybridMultilevel"/>
    <w:tmpl w:val="6E1E0F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09"/>
    <w:rsid w:val="00141AAE"/>
    <w:rsid w:val="001B4C8D"/>
    <w:rsid w:val="001D7609"/>
    <w:rsid w:val="00254B71"/>
    <w:rsid w:val="00C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1B4C8D"/>
  </w:style>
  <w:style w:type="character" w:customStyle="1" w:styleId="red">
    <w:name w:val="red"/>
    <w:basedOn w:val="a0"/>
    <w:rsid w:val="001B4C8D"/>
  </w:style>
  <w:style w:type="character" w:styleId="a4">
    <w:name w:val="Hyperlink"/>
    <w:basedOn w:val="a0"/>
    <w:uiPriority w:val="99"/>
    <w:semiHidden/>
    <w:unhideWhenUsed/>
    <w:rsid w:val="001B4C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7PRIL-header-1">
    <w:name w:val="17PRIL-header-1"/>
    <w:basedOn w:val="a"/>
    <w:uiPriority w:val="99"/>
    <w:rsid w:val="00CB7602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CB7602"/>
    <w:pPr>
      <w:spacing w:before="397" w:after="57"/>
    </w:pPr>
    <w:rPr>
      <w:spacing w:val="0"/>
      <w:sz w:val="24"/>
      <w:szCs w:val="24"/>
    </w:rPr>
  </w:style>
  <w:style w:type="paragraph" w:customStyle="1" w:styleId="17PRIL-txt">
    <w:name w:val="17PRIL-txt"/>
    <w:basedOn w:val="a"/>
    <w:uiPriority w:val="99"/>
    <w:rsid w:val="00CB7602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CB7602"/>
    <w:pPr>
      <w:tabs>
        <w:tab w:val="clear" w:pos="4791"/>
        <w:tab w:val="left" w:pos="283"/>
      </w:tabs>
      <w:ind w:left="850" w:hanging="227"/>
    </w:pPr>
  </w:style>
  <w:style w:type="paragraph" w:customStyle="1" w:styleId="17PRIL-1st">
    <w:name w:val="17PRIL-1st"/>
    <w:basedOn w:val="17PRIL-txt"/>
    <w:uiPriority w:val="99"/>
    <w:rsid w:val="00CB7602"/>
    <w:pPr>
      <w:ind w:firstLine="0"/>
    </w:pPr>
  </w:style>
  <w:style w:type="character" w:customStyle="1" w:styleId="propis">
    <w:name w:val="propis"/>
    <w:uiPriority w:val="99"/>
    <w:rsid w:val="00CB7602"/>
    <w:rPr>
      <w:rFonts w:ascii="CenturySchlbkCyr" w:hAnsi="CenturySchlbkCyr"/>
      <w:i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1B4C8D"/>
  </w:style>
  <w:style w:type="character" w:customStyle="1" w:styleId="red">
    <w:name w:val="red"/>
    <w:basedOn w:val="a0"/>
    <w:rsid w:val="001B4C8D"/>
  </w:style>
  <w:style w:type="character" w:styleId="a4">
    <w:name w:val="Hyperlink"/>
    <w:basedOn w:val="a0"/>
    <w:uiPriority w:val="99"/>
    <w:semiHidden/>
    <w:unhideWhenUsed/>
    <w:rsid w:val="001B4C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4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7PRIL-header-1">
    <w:name w:val="17PRIL-header-1"/>
    <w:basedOn w:val="a"/>
    <w:uiPriority w:val="99"/>
    <w:rsid w:val="00CB7602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CB7602"/>
    <w:pPr>
      <w:spacing w:before="397" w:after="57"/>
    </w:pPr>
    <w:rPr>
      <w:spacing w:val="0"/>
      <w:sz w:val="24"/>
      <w:szCs w:val="24"/>
    </w:rPr>
  </w:style>
  <w:style w:type="paragraph" w:customStyle="1" w:styleId="17PRIL-txt">
    <w:name w:val="17PRIL-txt"/>
    <w:basedOn w:val="a"/>
    <w:uiPriority w:val="99"/>
    <w:rsid w:val="00CB7602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bull-1">
    <w:name w:val="17PRIL-bull-1"/>
    <w:basedOn w:val="17PRIL-txt"/>
    <w:uiPriority w:val="99"/>
    <w:rsid w:val="00CB7602"/>
    <w:pPr>
      <w:tabs>
        <w:tab w:val="clear" w:pos="4791"/>
        <w:tab w:val="left" w:pos="283"/>
      </w:tabs>
      <w:ind w:left="850" w:hanging="227"/>
    </w:pPr>
  </w:style>
  <w:style w:type="paragraph" w:customStyle="1" w:styleId="17PRIL-1st">
    <w:name w:val="17PRIL-1st"/>
    <w:basedOn w:val="17PRIL-txt"/>
    <w:uiPriority w:val="99"/>
    <w:rsid w:val="00CB7602"/>
    <w:pPr>
      <w:ind w:firstLine="0"/>
    </w:pPr>
  </w:style>
  <w:style w:type="character" w:customStyle="1" w:styleId="propis">
    <w:name w:val="propis"/>
    <w:uiPriority w:val="99"/>
    <w:rsid w:val="00CB7602"/>
    <w:rPr>
      <w:rFonts w:ascii="CenturySchlbkCyr" w:hAnsi="CenturySchlbkCyr"/>
      <w:i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10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353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8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0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a.ru/npd-doc?npmid=99&amp;npid=420215607&amp;anchor=XA00M5Q2M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otruda.ru/npd-doc?npmid=99&amp;npid=420215607&amp;anchor=XA00M2U2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otruda.ru/npd-doc?npmid=99&amp;npid=420376480&amp;anchor=ZAP26LE3F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Тукаленко Татьяна Григорьевна</dc:creator>
  <cp:keywords/>
  <dc:description/>
  <cp:lastModifiedBy>Каренгина</cp:lastModifiedBy>
  <cp:revision>3</cp:revision>
  <dcterms:created xsi:type="dcterms:W3CDTF">2020-01-29T03:03:00Z</dcterms:created>
  <dcterms:modified xsi:type="dcterms:W3CDTF">2020-01-29T05:26:00Z</dcterms:modified>
</cp:coreProperties>
</file>