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1C" w:rsidRDefault="0060471C" w:rsidP="00604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60471C" w:rsidRDefault="0060471C" w:rsidP="00604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60471C" w:rsidRDefault="0060471C" w:rsidP="00604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60471C" w:rsidRDefault="0060471C" w:rsidP="0060471C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471C" w:rsidRDefault="0060471C" w:rsidP="0060471C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471C" w:rsidRDefault="0060471C" w:rsidP="006047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60471C" w:rsidRDefault="0060471C" w:rsidP="00604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60471C" w:rsidTr="0060471C">
        <w:trPr>
          <w:cantSplit/>
          <w:trHeight w:val="220"/>
        </w:trPr>
        <w:tc>
          <w:tcPr>
            <w:tcW w:w="534" w:type="dxa"/>
            <w:hideMark/>
          </w:tcPr>
          <w:p w:rsidR="0060471C" w:rsidRDefault="00604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471C" w:rsidRDefault="00F432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25.05.2021</w:t>
            </w:r>
          </w:p>
        </w:tc>
        <w:tc>
          <w:tcPr>
            <w:tcW w:w="449" w:type="dxa"/>
            <w:hideMark/>
          </w:tcPr>
          <w:p w:rsidR="0060471C" w:rsidRDefault="006047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471C" w:rsidRDefault="00F432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110-29-107-21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60471C" w:rsidRDefault="006047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71C" w:rsidTr="0060471C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60471C" w:rsidRDefault="006047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60471C" w:rsidRDefault="0060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09"/>
        <w:gridCol w:w="360"/>
      </w:tblGrid>
      <w:tr w:rsidR="0060471C" w:rsidTr="0060471C">
        <w:trPr>
          <w:cantSplit/>
        </w:trPr>
        <w:tc>
          <w:tcPr>
            <w:tcW w:w="142" w:type="dxa"/>
          </w:tcPr>
          <w:p w:rsidR="0060471C" w:rsidRDefault="0060471C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60471C" w:rsidRDefault="0060471C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60471C" w:rsidRDefault="006047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3809" w:type="dxa"/>
            <w:hideMark/>
          </w:tcPr>
          <w:p w:rsidR="0060471C" w:rsidRDefault="006047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участии в проведении месячника качества и безопасности ранних овощей и фруктов на территории Иркутской области</w:t>
            </w:r>
          </w:p>
        </w:tc>
        <w:tc>
          <w:tcPr>
            <w:tcW w:w="360" w:type="dxa"/>
            <w:hideMark/>
          </w:tcPr>
          <w:p w:rsidR="0060471C" w:rsidRDefault="0060471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60471C" w:rsidRP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безопасности услуг, оказываемых в розничной торговле, предотвращения заболеваний (отравлений) людей, связанных с употреблением некачественной продовольственной продукции в летний период, в соответствии с Законом Российской Федерации от 7 февраля 1992 года 2300-1 «О защите прав потребителей», </w:t>
      </w:r>
      <w:r w:rsidR="00C80ADA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15 части 1 статьи 16 Федерального закона от 6 октября 2003 года № 131-ФЗ «Об общих принципах организации местного самоуправления в Российской</w:t>
      </w:r>
      <w:proofErr w:type="gramEnd"/>
      <w:r w:rsidR="00C80ADA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80ADA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указом Губернатора Иркутской области от 12 октября 2020 года № 279-уг «О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</w:t>
      </w:r>
      <w:r w:rsidR="000C73E2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указ Губернатора Иркутской области № 279-уг)</w:t>
      </w:r>
      <w:r w:rsidR="00C80ADA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proofErr w:type="gramEnd"/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потребительского рынка и лицензирования Иркутской области от 2</w:t>
      </w:r>
      <w:r w:rsidR="00C80ADA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 w:rsidR="00C80ADA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13</w:t>
      </w:r>
      <w:r w:rsidR="00C80ADA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2-ср «О проведении месячника качества и безопасности ранних овощей и фруктов на территории Иркутской области», статьями 32, 38, 47 Устава муниципального образования «горо</w:t>
      </w:r>
      <w:r w:rsidR="00CA1337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д Саянск»:</w:t>
      </w: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Принять участие в проводимом на территории Иркутской области месячнике качества и безопасности ранних овощей и фруктов с 01 по 30 июня 202</w:t>
      </w:r>
      <w:r w:rsidR="00CA1337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(далее - месячник).</w:t>
      </w: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Отделу экономического развития и потребительского рынка Управления по экономике (Минеева Т.Ю.):</w:t>
      </w: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работу «горячей линии» по качеству и безопасности ранних овощей и фруктов по телефону 5-72-42 в рабочие дни с 8:00 до 12:00 и с 13:00 до 17:00 часов;</w:t>
      </w: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организовать работу по пресечению размещения нестационарных </w:t>
      </w:r>
      <w:r w:rsidR="00CA1337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</w:t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говых объектов в местах, не предусмотренных схемой размещения нестационарных торговых объектов;</w:t>
      </w:r>
    </w:p>
    <w:p w:rsidR="00CA1337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1337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хозяйствующие субъекты, организующие сезонные ярмарки по реализации ранних овощей и фруктов, о необходимости соблюдения требований пункта 7 «Правил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коронавирусной инфекции (</w:t>
      </w:r>
      <w:r w:rsidR="00CA1337" w:rsidRPr="00A125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CA1337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-19) (</w:t>
      </w:r>
      <w:r w:rsidR="00F44206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1337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передвижения на территории Иркутской области лиц</w:t>
      </w:r>
      <w:r w:rsidR="000C73E2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транспортных средств, за исключением транспортных средств, осуществляющих межрегиональные</w:t>
      </w:r>
      <w:proofErr w:type="gramEnd"/>
      <w:r w:rsidR="000C73E2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перевозки)»</w:t>
      </w:r>
      <w:r w:rsidR="009315BB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9315BB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</w:t>
      </w:r>
      <w:r w:rsidR="000C73E2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gramEnd"/>
      <w:r w:rsidR="000C73E2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Губернатором Иркутской области № 279-уг</w:t>
      </w:r>
      <w:r w:rsidR="00304BA3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471C" w:rsidRPr="00A12520" w:rsidRDefault="00304BA3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471C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проинформировать через средства массовой информации население о проведении месячника;</w:t>
      </w: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проинформировать службу потребительского рынка и лицензирования Иркутской области об итога</w:t>
      </w:r>
      <w:r w:rsidR="00304BA3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проведенной работы в срок до 7 июля 2021</w:t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0471C" w:rsidRPr="00A12520" w:rsidRDefault="0060471C" w:rsidP="006047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Опубликовать настоящее распоряжение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распоряжение вступает в силу после дня его подписания.</w:t>
      </w: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60471C" w:rsidRPr="00A12520" w:rsidRDefault="0060471C" w:rsidP="0060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О.В. Боровский</w:t>
      </w:r>
    </w:p>
    <w:p w:rsidR="0060471C" w:rsidRPr="00A12520" w:rsidRDefault="0060471C" w:rsidP="0060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Минеева Т.Ю.</w:t>
      </w:r>
    </w:p>
    <w:p w:rsidR="0060471C" w:rsidRPr="00A12520" w:rsidRDefault="0060471C" w:rsidP="0060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57242</w:t>
      </w:r>
    </w:p>
    <w:p w:rsidR="0060471C" w:rsidRPr="0060471C" w:rsidRDefault="0060471C" w:rsidP="006047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60471C" w:rsidRPr="0060471C" w:rsidRDefault="0060471C" w:rsidP="006047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220"/>
        <w:gridCol w:w="1440"/>
        <w:gridCol w:w="3420"/>
      </w:tblGrid>
      <w:tr w:rsidR="0060471C" w:rsidRPr="0060471C" w:rsidTr="0060471C">
        <w:trPr>
          <w:trHeight w:val="529"/>
        </w:trPr>
        <w:tc>
          <w:tcPr>
            <w:tcW w:w="5220" w:type="dxa"/>
            <w:hideMark/>
          </w:tcPr>
          <w:p w:rsidR="0060471C" w:rsidRPr="0060471C" w:rsidRDefault="0060471C">
            <w:pPr>
              <w:spacing w:after="0"/>
              <w:ind w:left="57" w:hanging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71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экономике</w:t>
            </w:r>
          </w:p>
          <w:p w:rsidR="0060471C" w:rsidRPr="0060471C" w:rsidRDefault="0060471C">
            <w:pPr>
              <w:spacing w:after="0"/>
              <w:ind w:left="57" w:hanging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71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1440" w:type="dxa"/>
          </w:tcPr>
          <w:p w:rsidR="0060471C" w:rsidRPr="0060471C" w:rsidRDefault="006047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hideMark/>
          </w:tcPr>
          <w:p w:rsidR="0060471C" w:rsidRPr="0060471C" w:rsidRDefault="006047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471C">
              <w:rPr>
                <w:rFonts w:ascii="Times New Roman" w:eastAsia="Times New Roman" w:hAnsi="Times New Roman" w:cs="Times New Roman"/>
                <w:sz w:val="28"/>
                <w:szCs w:val="28"/>
              </w:rPr>
              <w:t>Е.Н.Зайцева</w:t>
            </w:r>
            <w:proofErr w:type="spellEnd"/>
          </w:p>
        </w:tc>
      </w:tr>
      <w:tr w:rsidR="0060471C" w:rsidRPr="0060471C" w:rsidTr="0060471C">
        <w:trPr>
          <w:trHeight w:val="529"/>
        </w:trPr>
        <w:tc>
          <w:tcPr>
            <w:tcW w:w="5220" w:type="dxa"/>
          </w:tcPr>
          <w:p w:rsidR="0060471C" w:rsidRPr="0060471C" w:rsidRDefault="0060471C">
            <w:pPr>
              <w:spacing w:after="0"/>
              <w:ind w:left="57" w:hanging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471C" w:rsidRPr="0060471C" w:rsidRDefault="0060471C">
            <w:pPr>
              <w:spacing w:after="0"/>
              <w:ind w:left="57" w:hanging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71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правовой работы</w:t>
            </w:r>
          </w:p>
          <w:p w:rsidR="0060471C" w:rsidRPr="0060471C" w:rsidRDefault="0060471C">
            <w:pPr>
              <w:spacing w:after="0"/>
              <w:ind w:left="57" w:hanging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71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</w:p>
          <w:p w:rsidR="0060471C" w:rsidRPr="0060471C" w:rsidRDefault="0060471C">
            <w:pPr>
              <w:spacing w:after="0"/>
              <w:ind w:left="57" w:hanging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0471C" w:rsidRPr="0060471C" w:rsidRDefault="006047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60471C" w:rsidRPr="0060471C" w:rsidRDefault="006047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471C" w:rsidRPr="0060471C" w:rsidRDefault="006047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М.В.Павлова</w:t>
            </w:r>
            <w:proofErr w:type="spellEnd"/>
          </w:p>
        </w:tc>
      </w:tr>
    </w:tbl>
    <w:p w:rsidR="0060471C" w:rsidRPr="0060471C" w:rsidRDefault="0060471C" w:rsidP="0060471C">
      <w:pPr>
        <w:spacing w:after="0" w:line="240" w:lineRule="auto"/>
        <w:ind w:lef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рассылки:</w:t>
      </w:r>
    </w:p>
    <w:p w:rsidR="0060471C" w:rsidRPr="0060471C" w:rsidRDefault="0060471C" w:rsidP="006047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1C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дело</w:t>
      </w:r>
    </w:p>
    <w:p w:rsidR="0060471C" w:rsidRPr="0060471C" w:rsidRDefault="0060471C" w:rsidP="006047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1C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потребительский рынок</w:t>
      </w:r>
    </w:p>
    <w:p w:rsidR="0060471C" w:rsidRPr="0060471C" w:rsidRDefault="0060471C" w:rsidP="006047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1C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Саянские зори</w:t>
      </w:r>
    </w:p>
    <w:p w:rsidR="0060471C" w:rsidRPr="0060471C" w:rsidRDefault="0060471C" w:rsidP="006047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60471C" w:rsidRPr="0060471C" w:rsidRDefault="0060471C" w:rsidP="006047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1C">
        <w:rPr>
          <w:rFonts w:ascii="Times New Roman" w:eastAsia="Times New Roman" w:hAnsi="Times New Roman" w:cs="Times New Roman"/>
          <w:sz w:val="28"/>
          <w:szCs w:val="28"/>
          <w:lang w:eastAsia="ru-RU"/>
        </w:rPr>
        <w:t>3 экз.</w:t>
      </w:r>
    </w:p>
    <w:p w:rsidR="0060471C" w:rsidRPr="0060471C" w:rsidRDefault="0060471C" w:rsidP="006047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47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Электронная версия правового акта соответствует бумажному носителю</w:t>
      </w:r>
    </w:p>
    <w:p w:rsidR="0060471C" w:rsidRPr="0060471C" w:rsidRDefault="0060471C" w:rsidP="0060471C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:rsidR="0060471C" w:rsidRPr="0060471C" w:rsidRDefault="0060471C" w:rsidP="0060471C">
      <w:pPr>
        <w:spacing w:after="0" w:line="240" w:lineRule="auto"/>
        <w:ind w:lef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5"/>
        <w:gridCol w:w="2659"/>
        <w:gridCol w:w="2748"/>
      </w:tblGrid>
      <w:tr w:rsidR="0060471C" w:rsidRPr="0060471C" w:rsidTr="0060471C">
        <w:trPr>
          <w:trHeight w:val="620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60471C" w:rsidRPr="0060471C" w:rsidRDefault="006047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7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по потребительскому рынку </w:t>
            </w:r>
          </w:p>
          <w:p w:rsidR="0060471C" w:rsidRPr="0060471C" w:rsidRDefault="0060471C">
            <w:pPr>
              <w:spacing w:after="0"/>
              <w:ind w:left="57" w:hanging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71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</w:p>
          <w:p w:rsidR="0060471C" w:rsidRPr="0060471C" w:rsidRDefault="006047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60471C" w:rsidRPr="0060471C" w:rsidRDefault="006047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471C" w:rsidRPr="0060471C" w:rsidRDefault="006047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471C" w:rsidRPr="0060471C" w:rsidRDefault="006047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471C" w:rsidRPr="0060471C" w:rsidRDefault="006047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71C">
              <w:rPr>
                <w:rFonts w:ascii="Times New Roman" w:eastAsia="Times New Roman" w:hAnsi="Times New Roman" w:cs="Times New Roman"/>
                <w:sz w:val="28"/>
                <w:szCs w:val="28"/>
              </w:rPr>
              <w:t>Т.Ю. Минеева</w:t>
            </w:r>
          </w:p>
        </w:tc>
      </w:tr>
    </w:tbl>
    <w:p w:rsidR="00724878" w:rsidRPr="0060471C" w:rsidRDefault="00724878">
      <w:pPr>
        <w:rPr>
          <w:sz w:val="28"/>
          <w:szCs w:val="28"/>
        </w:rPr>
      </w:pPr>
    </w:p>
    <w:sectPr w:rsidR="00724878" w:rsidRPr="0060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1C"/>
    <w:rsid w:val="00056B86"/>
    <w:rsid w:val="000C73E2"/>
    <w:rsid w:val="00304BA3"/>
    <w:rsid w:val="0060471C"/>
    <w:rsid w:val="006F0AF9"/>
    <w:rsid w:val="00724878"/>
    <w:rsid w:val="009315BB"/>
    <w:rsid w:val="00A12520"/>
    <w:rsid w:val="00A61B85"/>
    <w:rsid w:val="00C561A2"/>
    <w:rsid w:val="00C80ADA"/>
    <w:rsid w:val="00CA1337"/>
    <w:rsid w:val="00F43275"/>
    <w:rsid w:val="00F4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Минеева Татьяна Юрьевна</cp:lastModifiedBy>
  <cp:revision>12</cp:revision>
  <cp:lastPrinted>2021-05-25T01:29:00Z</cp:lastPrinted>
  <dcterms:created xsi:type="dcterms:W3CDTF">2020-05-27T00:46:00Z</dcterms:created>
  <dcterms:modified xsi:type="dcterms:W3CDTF">2021-05-25T06:19:00Z</dcterms:modified>
</cp:coreProperties>
</file>