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33C8B" w:rsidRDefault="00333C8B" w:rsidP="009D3522">
      <w:pPr>
        <w:ind w:right="1700"/>
        <w:jc w:val="center"/>
        <w:rPr>
          <w:sz w:val="24"/>
        </w:rPr>
      </w:pPr>
    </w:p>
    <w:p w:rsidR="00333C8B" w:rsidRDefault="00333C8B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33C8B" w:rsidRDefault="00333C8B" w:rsidP="009D3522">
      <w:pPr>
        <w:jc w:val="center"/>
      </w:pPr>
    </w:p>
    <w:p w:rsidR="00333C8B" w:rsidRDefault="00333C8B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33C8B" w:rsidTr="007E16C9">
        <w:trPr>
          <w:cantSplit/>
          <w:trHeight w:val="297"/>
        </w:trPr>
        <w:tc>
          <w:tcPr>
            <w:tcW w:w="534" w:type="dxa"/>
          </w:tcPr>
          <w:p w:rsidR="00333C8B" w:rsidRDefault="00333C8B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777391" w:rsidRDefault="00DA51D4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03.06.2021</w:t>
            </w:r>
          </w:p>
        </w:tc>
        <w:tc>
          <w:tcPr>
            <w:tcW w:w="449" w:type="dxa"/>
          </w:tcPr>
          <w:p w:rsidR="00333C8B" w:rsidRDefault="00333C8B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7E16C9" w:rsidRDefault="00DA51D4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110-37-678-21</w:t>
            </w:r>
          </w:p>
        </w:tc>
        <w:tc>
          <w:tcPr>
            <w:tcW w:w="178" w:type="dxa"/>
            <w:vMerge w:val="restart"/>
          </w:tcPr>
          <w:p w:rsidR="00333C8B" w:rsidRDefault="00333C8B" w:rsidP="009D3522"/>
        </w:tc>
      </w:tr>
      <w:tr w:rsidR="00333C8B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33C8B" w:rsidRDefault="00333C8B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333C8B" w:rsidRDefault="00333C8B" w:rsidP="009D3522"/>
        </w:tc>
      </w:tr>
    </w:tbl>
    <w:p w:rsidR="00333C8B" w:rsidRDefault="00333C8B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33C8B" w:rsidTr="00AD402B">
        <w:trPr>
          <w:cantSplit/>
        </w:trPr>
        <w:tc>
          <w:tcPr>
            <w:tcW w:w="144" w:type="dxa"/>
          </w:tcPr>
          <w:p w:rsidR="00333C8B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33C8B" w:rsidRDefault="00333C8B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33C8B" w:rsidRPr="007A6CDF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33C8B" w:rsidRPr="00482F6D" w:rsidRDefault="00333C8B" w:rsidP="00C4358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2022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33C8B" w:rsidRPr="00417375" w:rsidRDefault="00333C8B" w:rsidP="00417375">
            <w:pPr>
              <w:rPr>
                <w:noProof/>
                <w:sz w:val="18"/>
              </w:rPr>
            </w:pPr>
          </w:p>
        </w:tc>
      </w:tr>
    </w:tbl>
    <w:p w:rsidR="00333C8B" w:rsidRPr="007A10D4" w:rsidRDefault="00333C8B" w:rsidP="009D3522">
      <w:pPr>
        <w:rPr>
          <w:sz w:val="18"/>
        </w:rPr>
      </w:pPr>
    </w:p>
    <w:p w:rsidR="00333C8B" w:rsidRDefault="00333C8B" w:rsidP="005909E9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7-2021 от 23.06.2020, 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>
        <w:rPr>
          <w:sz w:val="26"/>
          <w:szCs w:val="26"/>
        </w:rPr>
        <w:t>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333C8B" w:rsidRPr="00734FB4" w:rsidRDefault="00333C8B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33C8B" w:rsidRPr="005909E9" w:rsidRDefault="00333C8B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1. </w:t>
      </w:r>
      <w:r w:rsidRPr="005909E9">
        <w:rPr>
          <w:sz w:val="28"/>
          <w:szCs w:val="28"/>
        </w:rPr>
        <w:t>Утвердить актуализированную схему теплоснабжения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2022</w:t>
      </w:r>
      <w:r w:rsidRPr="005909E9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30.10.2013 № 110-37-1299-13 «Об утверждении схемы теплоснабжения городского округа муниципального образования «город Саянск»  на 2012-2017 гг. и на период до 2028г.» (далее – Схема).</w:t>
      </w:r>
    </w:p>
    <w:p w:rsidR="00333C8B" w:rsidRDefault="00333C8B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33C8B" w:rsidRPr="00734FB4" w:rsidRDefault="00333C8B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Опубликовать настоящее постановление в газете «Саянские зори» (за исключением Схемы), на «Официальном интернет-портале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33C8B" w:rsidRPr="00734FB4" w:rsidRDefault="00333C8B" w:rsidP="009D3522">
      <w:pPr>
        <w:rPr>
          <w:sz w:val="28"/>
          <w:szCs w:val="28"/>
        </w:rPr>
      </w:pPr>
    </w:p>
    <w:p w:rsidR="00333C8B" w:rsidRPr="00734FB4" w:rsidRDefault="00333C8B" w:rsidP="009D3522">
      <w:pPr>
        <w:rPr>
          <w:sz w:val="28"/>
          <w:szCs w:val="28"/>
        </w:rPr>
      </w:pPr>
    </w:p>
    <w:p w:rsidR="00333C8B" w:rsidRPr="00734FB4" w:rsidRDefault="00333C8B" w:rsidP="00962369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Мэр городского округа муниципального </w:t>
      </w:r>
    </w:p>
    <w:p w:rsidR="00333C8B" w:rsidRPr="00734FB4" w:rsidRDefault="00333C8B" w:rsidP="00BA5C21">
      <w:pPr>
        <w:tabs>
          <w:tab w:val="left" w:pos="7513"/>
        </w:tabs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Pr="00734FB4">
        <w:rPr>
          <w:sz w:val="28"/>
          <w:szCs w:val="28"/>
        </w:rPr>
        <w:tab/>
        <w:t>О.В. Боровский</w:t>
      </w: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Е.В.</w:t>
      </w:r>
      <w:r w:rsidRPr="006D2351">
        <w:rPr>
          <w:szCs w:val="24"/>
        </w:rPr>
        <w:t xml:space="preserve"> </w:t>
      </w:r>
      <w:r>
        <w:rPr>
          <w:szCs w:val="24"/>
        </w:rPr>
        <w:t xml:space="preserve">Северова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333C8B" w:rsidRPr="00957434" w:rsidRDefault="00333C8B" w:rsidP="00D84260">
      <w:pPr>
        <w:rPr>
          <w:sz w:val="18"/>
          <w:szCs w:val="26"/>
        </w:rPr>
      </w:pPr>
      <w:bookmarkStart w:id="0" w:name="_GoBack"/>
      <w:bookmarkEnd w:id="0"/>
    </w:p>
    <w:sectPr w:rsidR="00333C8B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3C8B"/>
    <w:rsid w:val="00337634"/>
    <w:rsid w:val="0034178B"/>
    <w:rsid w:val="00344EAF"/>
    <w:rsid w:val="00350DC7"/>
    <w:rsid w:val="00351EDC"/>
    <w:rsid w:val="003545BB"/>
    <w:rsid w:val="00355C4C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37CB8"/>
    <w:rsid w:val="00544FA7"/>
    <w:rsid w:val="0055340E"/>
    <w:rsid w:val="00556D2B"/>
    <w:rsid w:val="00560A6C"/>
    <w:rsid w:val="005712E2"/>
    <w:rsid w:val="00574CAB"/>
    <w:rsid w:val="00576285"/>
    <w:rsid w:val="005907C3"/>
    <w:rsid w:val="005909E9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1F6E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001E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5D86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1AC7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0FDD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2211"/>
    <w:rsid w:val="00DA2E4D"/>
    <w:rsid w:val="00DA51D4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2C6"/>
    <w:rsid w:val="00E70C85"/>
    <w:rsid w:val="00E73603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37FD"/>
    <w:rsid w:val="00F66ADE"/>
    <w:rsid w:val="00F76B2E"/>
    <w:rsid w:val="00F80DA6"/>
    <w:rsid w:val="00F82074"/>
    <w:rsid w:val="00F8489E"/>
    <w:rsid w:val="00F86DF9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6C68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2021-05-25T08:39:00Z</cp:lastPrinted>
  <dcterms:created xsi:type="dcterms:W3CDTF">2021-06-07T01:19:00Z</dcterms:created>
  <dcterms:modified xsi:type="dcterms:W3CDTF">2021-06-07T01:19:00Z</dcterms:modified>
</cp:coreProperties>
</file>