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C6487A" w:rsidP="00F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E5839" w:rsidRPr="00C06DA2" w:rsidTr="0050467F">
        <w:trPr>
          <w:cantSplit/>
          <w:trHeight w:val="220"/>
        </w:trPr>
        <w:tc>
          <w:tcPr>
            <w:tcW w:w="534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5839" w:rsidRPr="00C06DA2" w:rsidRDefault="00137373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14.12.2021</w:t>
            </w:r>
          </w:p>
        </w:tc>
        <w:tc>
          <w:tcPr>
            <w:tcW w:w="449" w:type="dxa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5839" w:rsidRPr="00C06DA2" w:rsidRDefault="00137373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110-37-1422-21</w:t>
            </w:r>
          </w:p>
        </w:tc>
        <w:tc>
          <w:tcPr>
            <w:tcW w:w="794" w:type="dxa"/>
            <w:vMerge w:val="restart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39" w:rsidRPr="00C06DA2" w:rsidTr="0050467F">
        <w:trPr>
          <w:cantSplit/>
          <w:trHeight w:val="220"/>
        </w:trPr>
        <w:tc>
          <w:tcPr>
            <w:tcW w:w="4139" w:type="dxa"/>
            <w:gridSpan w:val="4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FE5839" w:rsidRPr="00C06DA2" w:rsidTr="0050467F">
        <w:trPr>
          <w:cantSplit/>
        </w:trPr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E5839" w:rsidRPr="00FE5839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FE5839" w:rsidRPr="00FE5839" w:rsidRDefault="00FE5839" w:rsidP="006C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профилактики рисков причинения вреда (ущерба) охраняемым законом ценностям</w:t>
            </w:r>
            <w:r w:rsidR="00EB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на территории городского округа муниципального образования «город Саянск»</w:t>
            </w:r>
            <w:r w:rsid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39" w:rsidRDefault="00FE5839" w:rsidP="00FE5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со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й 17.1 Федерального закона от 06</w:t>
      </w:r>
      <w:r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2003 № 131-ФЗ «Об общих принципах организации местного самоуправления в Российской Федерации», </w:t>
      </w:r>
      <w:r w:rsidR="00263E6D">
        <w:rPr>
          <w:rFonts w:ascii="Times New Roman" w:hAnsi="Times New Roman" w:cs="Times New Roman"/>
          <w:sz w:val="28"/>
          <w:szCs w:val="28"/>
          <w:lang w:eastAsia="ru-RU"/>
        </w:rPr>
        <w:t xml:space="preserve">статьёй 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44 Федерального закона                                                от 31</w:t>
      </w:r>
      <w:r w:rsidR="009C5976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Федерации»,</w:t>
      </w:r>
      <w:r w:rsidR="003C1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B78" w:rsidRPr="00372B78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</w:t>
      </w:r>
      <w:r w:rsidR="003C102B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72B78" w:rsidRPr="00372B78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C102B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372B78" w:rsidRPr="00372B78">
        <w:rPr>
          <w:rFonts w:ascii="Times New Roman" w:hAnsi="Times New Roman" w:cs="Times New Roman"/>
          <w:sz w:val="28"/>
          <w:szCs w:val="28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A62BB7">
        <w:rPr>
          <w:rFonts w:ascii="Times New Roman" w:hAnsi="Times New Roman" w:cs="Times New Roman"/>
          <w:sz w:val="28"/>
          <w:szCs w:val="28"/>
        </w:rPr>
        <w:t>статьями 4, 32, 38 Устава муниципального образо</w:t>
      </w:r>
      <w:r w:rsidR="00BE18C9">
        <w:rPr>
          <w:rFonts w:ascii="Times New Roman" w:hAnsi="Times New Roman" w:cs="Times New Roman"/>
          <w:sz w:val="28"/>
          <w:szCs w:val="28"/>
        </w:rPr>
        <w:t>вания «город Саянск»</w:t>
      </w:r>
    </w:p>
    <w:p w:rsidR="00BE0EC7" w:rsidRDefault="00BE18C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0EC7" w:rsidRDefault="00FE5839" w:rsidP="00BE0E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B7">
        <w:rPr>
          <w:rFonts w:ascii="Times New Roman" w:hAnsi="Times New Roman" w:cs="Times New Roman"/>
          <w:sz w:val="28"/>
          <w:szCs w:val="28"/>
        </w:rPr>
        <w:t>1. Утвердить прилагаемую</w:t>
      </w:r>
      <w:r w:rsidR="003C102B">
        <w:rPr>
          <w:rFonts w:ascii="Times New Roman" w:hAnsi="Times New Roman" w:cs="Times New Roman"/>
          <w:sz w:val="28"/>
          <w:szCs w:val="28"/>
        </w:rPr>
        <w:t xml:space="preserve"> 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2022 год</w:t>
      </w:r>
      <w:r w:rsidR="00C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EC7" w:rsidRDefault="00FE583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>2. </w:t>
      </w:r>
      <w:r w:rsidR="00BE0EC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2</w:t>
      </w:r>
      <w:r w:rsidR="00BE0EC7">
        <w:rPr>
          <w:rFonts w:ascii="Times New Roman" w:hAnsi="Times New Roman" w:cs="Times New Roman"/>
          <w:sz w:val="28"/>
          <w:szCs w:val="28"/>
        </w:rPr>
        <w:t>5</w:t>
      </w:r>
      <w:r w:rsidR="00BE0EC7" w:rsidRPr="00BE0EC7">
        <w:rPr>
          <w:rFonts w:ascii="Times New Roman" w:hAnsi="Times New Roman" w:cs="Times New Roman"/>
          <w:sz w:val="28"/>
          <w:szCs w:val="28"/>
        </w:rPr>
        <w:t>.</w:t>
      </w:r>
      <w:r w:rsidR="00BE0EC7">
        <w:rPr>
          <w:rFonts w:ascii="Times New Roman" w:hAnsi="Times New Roman" w:cs="Times New Roman"/>
          <w:sz w:val="28"/>
          <w:szCs w:val="28"/>
        </w:rPr>
        <w:t>12</w:t>
      </w:r>
      <w:r w:rsidR="00BE0EC7" w:rsidRPr="00BE0EC7">
        <w:rPr>
          <w:rFonts w:ascii="Times New Roman" w:hAnsi="Times New Roman" w:cs="Times New Roman"/>
          <w:sz w:val="28"/>
          <w:szCs w:val="28"/>
        </w:rPr>
        <w:t>.202</w:t>
      </w:r>
      <w:r w:rsidR="00BE0EC7">
        <w:rPr>
          <w:rFonts w:ascii="Times New Roman" w:hAnsi="Times New Roman" w:cs="Times New Roman"/>
          <w:sz w:val="28"/>
          <w:szCs w:val="28"/>
        </w:rPr>
        <w:t>0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BE0EC7">
        <w:rPr>
          <w:rFonts w:ascii="Times New Roman" w:hAnsi="Times New Roman" w:cs="Times New Roman"/>
          <w:sz w:val="28"/>
          <w:szCs w:val="28"/>
        </w:rPr>
        <w:t>1280</w:t>
      </w:r>
      <w:r w:rsidR="00BE0EC7" w:rsidRPr="00BE0EC7">
        <w:rPr>
          <w:rFonts w:ascii="Times New Roman" w:hAnsi="Times New Roman" w:cs="Times New Roman"/>
          <w:sz w:val="28"/>
          <w:szCs w:val="28"/>
        </w:rPr>
        <w:t>-2</w:t>
      </w:r>
      <w:r w:rsidR="00BE0EC7">
        <w:rPr>
          <w:rFonts w:ascii="Times New Roman" w:hAnsi="Times New Roman" w:cs="Times New Roman"/>
          <w:sz w:val="28"/>
          <w:szCs w:val="28"/>
        </w:rPr>
        <w:t>0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нарушений обязательных требований, установленных муниципальными правовыми актами, в сфере осуществления муниципального контроля за соблюдением Правил благоустройства территории муниципального образования «город Саянск» на 2021 год и плановый 2022-2023 годы</w:t>
      </w:r>
      <w:proofErr w:type="gramStart"/>
      <w:r w:rsidR="00BE0EC7" w:rsidRPr="00BE0EC7">
        <w:rPr>
          <w:rFonts w:ascii="Times New Roman" w:hAnsi="Times New Roman" w:cs="Times New Roman"/>
          <w:sz w:val="28"/>
          <w:szCs w:val="28"/>
        </w:rPr>
        <w:t>»</w:t>
      </w:r>
      <w:r w:rsidR="00E830CE" w:rsidRPr="00E830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30CE" w:rsidRPr="00E830CE">
        <w:rPr>
          <w:rFonts w:ascii="Times New Roman" w:hAnsi="Times New Roman" w:cs="Times New Roman"/>
          <w:sz w:val="28"/>
          <w:szCs w:val="28"/>
        </w:rPr>
        <w:t>публикованн</w:t>
      </w:r>
      <w:r w:rsidR="00E830CE">
        <w:rPr>
          <w:rFonts w:ascii="Times New Roman" w:hAnsi="Times New Roman" w:cs="Times New Roman"/>
          <w:sz w:val="28"/>
          <w:szCs w:val="28"/>
        </w:rPr>
        <w:t>ое</w:t>
      </w:r>
      <w:r w:rsidR="00E830CE" w:rsidRPr="00E830CE">
        <w:rPr>
          <w:rFonts w:ascii="Times New Roman" w:hAnsi="Times New Roman" w:cs="Times New Roman"/>
          <w:sz w:val="28"/>
          <w:szCs w:val="28"/>
        </w:rPr>
        <w:t xml:space="preserve"> в газете «Саянские зори» от </w:t>
      </w:r>
      <w:r w:rsidR="00E830CE">
        <w:rPr>
          <w:rFonts w:ascii="Times New Roman" w:hAnsi="Times New Roman" w:cs="Times New Roman"/>
          <w:sz w:val="28"/>
          <w:szCs w:val="28"/>
        </w:rPr>
        <w:t>13</w:t>
      </w:r>
      <w:r w:rsidR="00E830CE" w:rsidRPr="00E830CE">
        <w:rPr>
          <w:rFonts w:ascii="Times New Roman" w:hAnsi="Times New Roman" w:cs="Times New Roman"/>
          <w:sz w:val="28"/>
          <w:szCs w:val="28"/>
        </w:rPr>
        <w:t>.0</w:t>
      </w:r>
      <w:r w:rsidR="00E830CE">
        <w:rPr>
          <w:rFonts w:ascii="Times New Roman" w:hAnsi="Times New Roman" w:cs="Times New Roman"/>
          <w:sz w:val="28"/>
          <w:szCs w:val="28"/>
        </w:rPr>
        <w:t>1</w:t>
      </w:r>
      <w:r w:rsidR="00E830CE" w:rsidRPr="00E830CE">
        <w:rPr>
          <w:rFonts w:ascii="Times New Roman" w:hAnsi="Times New Roman" w:cs="Times New Roman"/>
          <w:sz w:val="28"/>
          <w:szCs w:val="28"/>
        </w:rPr>
        <w:t>.20</w:t>
      </w:r>
      <w:r w:rsidR="00E830CE">
        <w:rPr>
          <w:rFonts w:ascii="Times New Roman" w:hAnsi="Times New Roman" w:cs="Times New Roman"/>
          <w:sz w:val="28"/>
          <w:szCs w:val="28"/>
        </w:rPr>
        <w:t>21</w:t>
      </w:r>
      <w:r w:rsidR="00E830CE" w:rsidRPr="00E830CE">
        <w:rPr>
          <w:rFonts w:ascii="Times New Roman" w:hAnsi="Times New Roman" w:cs="Times New Roman"/>
          <w:sz w:val="28"/>
          <w:szCs w:val="28"/>
        </w:rPr>
        <w:t xml:space="preserve"> № </w:t>
      </w:r>
      <w:r w:rsidR="00E830CE">
        <w:rPr>
          <w:rFonts w:ascii="Times New Roman" w:hAnsi="Times New Roman" w:cs="Times New Roman"/>
          <w:sz w:val="28"/>
          <w:szCs w:val="28"/>
        </w:rPr>
        <w:t>1</w:t>
      </w:r>
      <w:r w:rsidR="00E830CE" w:rsidRPr="00E830CE">
        <w:rPr>
          <w:rFonts w:ascii="Times New Roman" w:hAnsi="Times New Roman" w:cs="Times New Roman"/>
          <w:sz w:val="28"/>
          <w:szCs w:val="28"/>
        </w:rPr>
        <w:t xml:space="preserve"> (вкладыш о</w:t>
      </w:r>
      <w:r w:rsidR="00E830CE">
        <w:rPr>
          <w:rFonts w:ascii="Times New Roman" w:hAnsi="Times New Roman" w:cs="Times New Roman"/>
          <w:sz w:val="28"/>
          <w:szCs w:val="28"/>
        </w:rPr>
        <w:t>фициальной информации, страницы 4-5</w:t>
      </w:r>
      <w:r w:rsidR="00E830CE" w:rsidRPr="00E830CE">
        <w:rPr>
          <w:rFonts w:ascii="Times New Roman" w:hAnsi="Times New Roman" w:cs="Times New Roman"/>
          <w:sz w:val="28"/>
          <w:szCs w:val="28"/>
        </w:rPr>
        <w:t>)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с 01.01.2022 г.</w:t>
      </w:r>
    </w:p>
    <w:p w:rsidR="00BE0EC7" w:rsidRDefault="00BE0EC7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18C9" w:rsidRPr="00BE18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BE18C9" w:rsidRPr="00BE18C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BE18C9" w:rsidRPr="00BE18C9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="00BE18C9" w:rsidRPr="009C116A">
        <w:rPr>
          <w:rFonts w:ascii="Times New Roman" w:hAnsi="Times New Roman" w:cs="Times New Roman"/>
          <w:sz w:val="28"/>
          <w:szCs w:val="28"/>
        </w:rPr>
        <w:t>Саянск» (</w:t>
      </w:r>
      <w:hyperlink r:id="rId6" w:history="1">
        <w:r w:rsidR="00BE18C9" w:rsidRPr="009C11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http://sayansk-pravo.ru),</w:t>
        </w:r>
      </w:hyperlink>
      <w:r w:rsidR="00BE18C9" w:rsidRPr="00BE18C9">
        <w:rPr>
          <w:rFonts w:ascii="Times New Roman" w:hAnsi="Times New Roman" w:cs="Times New Roman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</w:t>
      </w:r>
      <w:r w:rsidR="00BE18C9" w:rsidRPr="00BE18C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BE0EC7" w:rsidRDefault="00BE0EC7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C7">
        <w:rPr>
          <w:rFonts w:ascii="Times New Roman" w:hAnsi="Times New Roman" w:cs="Times New Roman"/>
          <w:sz w:val="28"/>
          <w:szCs w:val="28"/>
        </w:rPr>
        <w:t>4</w:t>
      </w:r>
      <w:r w:rsidR="00FE5839" w:rsidRPr="00BE0EC7">
        <w:rPr>
          <w:rFonts w:ascii="Times New Roman" w:hAnsi="Times New Roman" w:cs="Times New Roman"/>
          <w:sz w:val="28"/>
          <w:szCs w:val="28"/>
        </w:rPr>
        <w:t>. </w:t>
      </w:r>
      <w:r w:rsidR="00BE18C9" w:rsidRPr="00BE0EC7">
        <w:rPr>
          <w:rFonts w:ascii="Times New Roman" w:hAnsi="Times New Roman" w:cs="Times New Roman"/>
          <w:sz w:val="28"/>
          <w:szCs w:val="28"/>
        </w:rPr>
        <w:t>Контроль   исполнения   настоящего   постановления   возложить  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E18C9" w:rsidRPr="00BE0EC7" w:rsidRDefault="00BE0EC7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C7">
        <w:rPr>
          <w:rFonts w:ascii="Times New Roman" w:hAnsi="Times New Roman" w:cs="Times New Roman"/>
          <w:sz w:val="28"/>
          <w:szCs w:val="28"/>
        </w:rPr>
        <w:t>5</w:t>
      </w:r>
      <w:r w:rsidR="00BE18C9" w:rsidRPr="00BE0EC7">
        <w:rPr>
          <w:rFonts w:ascii="Times New Roman" w:hAnsi="Times New Roman" w:cs="Times New Roman"/>
          <w:sz w:val="28"/>
          <w:szCs w:val="28"/>
        </w:rPr>
        <w:t>.</w:t>
      </w:r>
      <w:r w:rsidRPr="00BE0EC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01.01.2022 г.</w:t>
      </w:r>
    </w:p>
    <w:p w:rsidR="00FE5839" w:rsidRPr="00BE0EC7" w:rsidRDefault="00FE5839" w:rsidP="00BE18C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2B78" w:rsidRDefault="00372B78" w:rsidP="00372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Исп. </w:t>
      </w:r>
      <w:r w:rsidR="009C116A">
        <w:rPr>
          <w:rFonts w:ascii="Times New Roman" w:eastAsia="Times New Roman" w:hAnsi="Times New Roman" w:cs="Times New Roman"/>
          <w:lang w:eastAsia="ru-RU"/>
        </w:rPr>
        <w:t>М.А. Малинова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FE5839" w:rsidRPr="00FE5839" w:rsidRDefault="00372B78" w:rsidP="00372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тел.:</w:t>
      </w:r>
      <w:r w:rsidR="00FE5839">
        <w:rPr>
          <w:rFonts w:ascii="Times New Roman" w:eastAsia="Times New Roman" w:hAnsi="Times New Roman" w:cs="Times New Roman"/>
          <w:lang w:eastAsia="ru-RU"/>
        </w:rPr>
        <w:t>8 (39553) 52421</w:t>
      </w:r>
    </w:p>
    <w:p w:rsidR="00301284" w:rsidRPr="009C116A" w:rsidRDefault="00301284" w:rsidP="001373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01284" w:rsidRPr="009C116A" w:rsidRDefault="00301284" w:rsidP="001373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</w:t>
      </w:r>
    </w:p>
    <w:p w:rsidR="00301284" w:rsidRPr="009C116A" w:rsidRDefault="00137373" w:rsidP="001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01284" w:rsidRPr="009C116A">
        <w:rPr>
          <w:rFonts w:ascii="Times New Roman" w:hAnsi="Times New Roman" w:cs="Times New Roman"/>
          <w:sz w:val="28"/>
          <w:szCs w:val="28"/>
        </w:rPr>
        <w:t>от_</w:t>
      </w:r>
      <w:r w:rsidRPr="00137373">
        <w:rPr>
          <w:rFonts w:ascii="Times New Roman" w:hAnsi="Times New Roman" w:cs="Times New Roman"/>
          <w:sz w:val="28"/>
          <w:szCs w:val="28"/>
          <w:u w:val="single"/>
        </w:rPr>
        <w:t>14.12.2021</w:t>
      </w:r>
      <w:r w:rsidR="00301284" w:rsidRPr="009C116A">
        <w:rPr>
          <w:rFonts w:ascii="Times New Roman" w:hAnsi="Times New Roman" w:cs="Times New Roman"/>
          <w:sz w:val="28"/>
          <w:szCs w:val="28"/>
        </w:rPr>
        <w:t>_№_</w:t>
      </w:r>
      <w:r w:rsidRPr="00137373">
        <w:rPr>
          <w:rFonts w:ascii="Times New Roman" w:hAnsi="Times New Roman" w:cs="Times New Roman"/>
          <w:sz w:val="28"/>
          <w:szCs w:val="28"/>
          <w:u w:val="single"/>
        </w:rPr>
        <w:t>110-37-1422-21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8C9" w:rsidRPr="009C116A" w:rsidRDefault="00BE18C9" w:rsidP="00BE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</w:t>
      </w:r>
      <w:r w:rsidR="00263E6D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FE5839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ценностям, в сфере благоустройства на территории городского округа муниципального образования «город Саянск» на 2022 год</w:t>
      </w:r>
      <w:r w:rsidR="00FE5839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63E6D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Аналитическая часть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E030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3C102B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2022 год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Федеральным 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 от 31</w:t>
      </w:r>
      <w:r w:rsidR="00DB38D3" w:rsidRPr="009C116A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Федерации»,</w:t>
      </w:r>
      <w:r w:rsidR="00463CFA" w:rsidRPr="009C11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РФ от 25.06.2021 № 990 «Об утверждении Правил разработки и утверждения контрольными (надзорными</w:t>
      </w:r>
      <w:proofErr w:type="gramEnd"/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) органами программы профилактики рисков причинения вреда (ущерба) охраняемым законом ценностям»</w:t>
      </w:r>
      <w:r w:rsidR="00BE18C9" w:rsidRPr="009C116A">
        <w:rPr>
          <w:rFonts w:ascii="Times New Roman" w:hAnsi="Times New Roman" w:cs="Times New Roman"/>
          <w:sz w:val="28"/>
          <w:szCs w:val="28"/>
        </w:rPr>
        <w:t>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установленных муниципальными правовыми актами (далее – обязательные требования),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  <w:proofErr w:type="gramEnd"/>
    </w:p>
    <w:p w:rsidR="00FE5839" w:rsidRPr="009C116A" w:rsidRDefault="00FE5839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proofErr w:type="gramStart"/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 «город Саянск» (далее - Правил благоустройства) осуществляют уполномоченные должностные лица отраслевых (функциональных) органов администрации городского округа муниципального образования «город Саянск».</w:t>
      </w:r>
    </w:p>
    <w:p w:rsidR="00263E6D" w:rsidRPr="009C116A" w:rsidRDefault="00263E6D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Программа профилактики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 2022 году и содержит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текущего состояния контролируемой сферы и показатели оценки реализации Программы профилактики.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и оценка состояния подконтрольной сферы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Одним из направлений деятельности органов местного самоуправления является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Данные полномочия реализуются органами местного самоуправления посредством исполнения муниципальной функции по осуществлению муниципального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благоустройства.</w:t>
      </w:r>
    </w:p>
    <w:p w:rsidR="00BE18C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Предметом муниципального контроля является соблюдение юридическими лицами, индивидуальными предпринимателями, физическими лицами (далее – субъекты контроля, подконтрольные субъекты) обязательных требований, установленных муниципальными правовыми актами в сфере благоустройства территории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Саянск» (далее - город Саянск).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Субъектами контроля являются юридические лица и индивидуальные предприниматели, осуществляющие свою деятельность на территории города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Саянска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физические лица.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осуществления мероприятий по муниципальному контролю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проведена следующая работа.</w:t>
      </w:r>
    </w:p>
    <w:p w:rsidR="00FE5839" w:rsidRPr="009C116A" w:rsidRDefault="00FE5839" w:rsidP="00FE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Порядок организации и осуществления муниципального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территории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Саянск» был принят 12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ежегодный план проведения проверок юридических лиц и индивидуальных предпринимателей не разрабатывался, и, соответственно, плановые проверки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проводились.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проведения мероприятий по контролю, осуществляемых без взаимодействия с юридическими лицами и индивидуальными предпринимателями,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 проводились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осмотры территорий улиц, многоквартирных жилых домов, частных домовладений и иных объектов, расположенных на территории города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Саянска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9A1" w:rsidRPr="009C116A" w:rsidRDefault="00FE5839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49A1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профилактики нарушений обязательных требований были </w:t>
      </w:r>
      <w:r w:rsidR="005549A1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мероприятия:</w:t>
      </w:r>
    </w:p>
    <w:p w:rsidR="005549A1" w:rsidRPr="009C116A" w:rsidRDefault="005549A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Pr="009C116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размещены </w:t>
      </w:r>
      <w:r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нормативно правовых актов или их отдельных частей, содержащих обязательные требования, оценка соблюдения которых является предметом  муниципального контроля, а также текстов соответствующих нормативных правовых актов;</w:t>
      </w:r>
    </w:p>
    <w:p w:rsidR="005549A1" w:rsidRPr="009C116A" w:rsidRDefault="005549A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проведении мероприятий по контролю подконтрольным субъектам разъясняются обязательные требования, порядка проведения контрольных мероприятий, прав и обязанностей подконтрольных субъектов и должностных лиц Комитета;</w:t>
      </w:r>
    </w:p>
    <w:p w:rsidR="005549A1" w:rsidRPr="009C116A" w:rsidRDefault="00EB749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размещены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официальном сайте администрации городского округа муниципального образования «город</w:t>
      </w:r>
      <w:r w:rsidR="0057214F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Саянск» </w:t>
      </w:r>
      <w:r w:rsidR="005549A1" w:rsidRPr="009C116A">
        <w:rPr>
          <w:rFonts w:ascii="Times New Roman" w:hAnsi="Times New Roman" w:cs="Times New Roman"/>
          <w:sz w:val="28"/>
          <w:szCs w:val="28"/>
        </w:rPr>
        <w:t>в информационно-</w:t>
      </w:r>
      <w:r w:rsidR="005549A1" w:rsidRPr="009C116A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результаты контрольной деятельности за 2021 год,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программы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Профилактика нарушений обязательных требований в области муниципального контроля - это системно организованная деятельность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достижение следующих основных целей: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рисков причинения вреда объектам контроля;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нарушений подконтрольными субъектами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контрольной деятельности и информационной открытости; доступности информации об обязательных требованиях.</w:t>
      </w:r>
    </w:p>
    <w:p w:rsidR="00FE5839" w:rsidRPr="009C116A" w:rsidRDefault="00FE5839" w:rsidP="00FE583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Проведение профилактических мероприятий позволит решить следующие задачи: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обязательных требований, пут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активизации профилактической деятельности;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всех участников контрольной деятельности единого понимания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статистических данных, необходимых для организации профилактической работы;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 мероприятий по профилактике нарушений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мероприятий по профилактике нарушений на 202</w:t>
      </w:r>
      <w:r w:rsidR="0069632F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FE5839" w:rsidRP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2975"/>
        <w:gridCol w:w="2268"/>
      </w:tblGrid>
      <w:tr w:rsidR="0069632F" w:rsidRPr="0069632F" w:rsidTr="00EB2B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Исполнитель </w:t>
            </w:r>
          </w:p>
        </w:tc>
      </w:tr>
      <w:tr w:rsidR="0069632F" w:rsidRPr="0069632F" w:rsidTr="00EB2B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</w:t>
            </w:r>
          </w:p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уполномоченные должностные лица Комитета</w:t>
            </w:r>
          </w:p>
        </w:tc>
      </w:tr>
      <w:tr w:rsidR="0069632F" w:rsidRPr="0069632F" w:rsidTr="00EB2B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уполномоченные должностные лица Комитета</w:t>
            </w:r>
          </w:p>
        </w:tc>
      </w:tr>
      <w:tr w:rsidR="0069632F" w:rsidRPr="0069632F" w:rsidTr="00EB2B4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уполномоченные должностные лица Комитета</w:t>
            </w:r>
          </w:p>
        </w:tc>
      </w:tr>
      <w:tr w:rsidR="0069632F" w:rsidRPr="0069632F" w:rsidTr="00EB2B4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 - IV </w:t>
            </w:r>
            <w:proofErr w:type="spellStart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202</w:t>
            </w: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9C11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уполномоченные должностные лица Комитета</w:t>
            </w:r>
          </w:p>
        </w:tc>
      </w:tr>
    </w:tbl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</w:t>
      </w: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Оценка эффективности программы</w:t>
      </w:r>
      <w:r w:rsidR="00696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</w:t>
      </w:r>
    </w:p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69632F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Результатом реализации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FE5839" w:rsidRPr="00FE5839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Эффективность Программы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оценивается по отч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тным показателям, указанным в пункте </w:t>
      </w:r>
      <w:r w:rsidR="00185B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настоящей Программы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Отч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тные показатели отражаются в Программе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плановый период по итогам календарного года.</w:t>
      </w:r>
    </w:p>
    <w:p w:rsidR="00FE5839" w:rsidRPr="00FE5839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считается эффективной в случае, если все мероприятия, запланированные на отч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тный год, выполнены в полном объ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ме. Если реализация Программы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отвечает вышеуказанному критерию, уровень эффективности е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признается неудовлетворительным.</w:t>
      </w:r>
    </w:p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5B07" w:rsidRPr="00185B07" w:rsidRDefault="00185B07" w:rsidP="00185B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</w:t>
      </w:r>
      <w:r w:rsidRPr="00185B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Отчётные показатели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эффективности Программы профилактики</w:t>
      </w:r>
      <w:r w:rsidRPr="00185B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год</w:t>
      </w:r>
    </w:p>
    <w:p w:rsidR="00185B07" w:rsidRPr="00185B07" w:rsidRDefault="00185B07" w:rsidP="00185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37"/>
        <w:gridCol w:w="1843"/>
      </w:tblGrid>
      <w:tr w:rsidR="00185B07" w:rsidRPr="00185B07" w:rsidTr="00185B07">
        <w:trPr>
          <w:trHeight w:val="583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85B07" w:rsidRPr="00185B07" w:rsidTr="00185B07">
        <w:trPr>
          <w:trHeight w:val="921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информации, обязательной к размещению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185B07" w:rsidRPr="00185B07" w:rsidTr="00185B07">
        <w:trPr>
          <w:trHeight w:val="324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185B07" w:rsidRPr="00185B07" w:rsidTr="00185B07">
        <w:trPr>
          <w:trHeight w:val="149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городского округа муниципального образования «город Саянск», а также проведения семинаров, конференций.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 раз</w:t>
            </w:r>
          </w:p>
        </w:tc>
      </w:tr>
    </w:tbl>
    <w:p w:rsidR="00185B07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5839" w:rsidRPr="00FE5839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оказатели оценки эффективности Программы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плановый период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</w:p>
    <w:p w:rsidR="0069632F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87"/>
        <w:gridCol w:w="1517"/>
      </w:tblGrid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  <w:proofErr w:type="gramStart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информации, обязательной к размещению на официальном сайте администрации городского округа муниципального образования «город Саянск» 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массовых информации,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 раза.</w:t>
            </w:r>
          </w:p>
        </w:tc>
      </w:tr>
    </w:tbl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55A9" w:rsidRDefault="007D55A9" w:rsidP="00301284">
      <w:pPr>
        <w:jc w:val="both"/>
      </w:pPr>
    </w:p>
    <w:p w:rsidR="0069632F" w:rsidRPr="0069632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69632F" w:rsidRPr="0069632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О.В. Боровский</w:t>
      </w:r>
    </w:p>
    <w:p w:rsidR="00301284" w:rsidRDefault="00301284" w:rsidP="00301284">
      <w:pPr>
        <w:jc w:val="both"/>
      </w:pPr>
    </w:p>
    <w:p w:rsidR="00301284" w:rsidRDefault="00301284" w:rsidP="00301284">
      <w:pPr>
        <w:jc w:val="both"/>
      </w:pPr>
    </w:p>
    <w:p w:rsidR="009C116A" w:rsidRDefault="009C116A" w:rsidP="00301284">
      <w:pPr>
        <w:jc w:val="both"/>
      </w:pPr>
    </w:p>
    <w:p w:rsidR="009C116A" w:rsidRDefault="009C116A" w:rsidP="00301284">
      <w:pPr>
        <w:jc w:val="both"/>
      </w:pPr>
    </w:p>
    <w:p w:rsidR="004D1419" w:rsidRPr="004D1419" w:rsidRDefault="004D1419" w:rsidP="004D1419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</w:p>
    <w:sectPr w:rsidR="004D1419" w:rsidRPr="004D1419" w:rsidSect="002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ED"/>
    <w:rsid w:val="00137373"/>
    <w:rsid w:val="00185B07"/>
    <w:rsid w:val="001F0D8B"/>
    <w:rsid w:val="00226494"/>
    <w:rsid w:val="00263E6D"/>
    <w:rsid w:val="00301284"/>
    <w:rsid w:val="003214E5"/>
    <w:rsid w:val="00372B78"/>
    <w:rsid w:val="003B232D"/>
    <w:rsid w:val="003C102B"/>
    <w:rsid w:val="00430824"/>
    <w:rsid w:val="0045365C"/>
    <w:rsid w:val="00463CFA"/>
    <w:rsid w:val="004D1419"/>
    <w:rsid w:val="004F376F"/>
    <w:rsid w:val="005549A1"/>
    <w:rsid w:val="0057214F"/>
    <w:rsid w:val="00695F79"/>
    <w:rsid w:val="0069632F"/>
    <w:rsid w:val="006C7239"/>
    <w:rsid w:val="0073431A"/>
    <w:rsid w:val="007C3AED"/>
    <w:rsid w:val="007D55A9"/>
    <w:rsid w:val="008E727C"/>
    <w:rsid w:val="00967435"/>
    <w:rsid w:val="00990AD4"/>
    <w:rsid w:val="009C116A"/>
    <w:rsid w:val="009C5976"/>
    <w:rsid w:val="009D3C11"/>
    <w:rsid w:val="00BE0EC7"/>
    <w:rsid w:val="00BE18C9"/>
    <w:rsid w:val="00C46864"/>
    <w:rsid w:val="00C6487A"/>
    <w:rsid w:val="00CA6455"/>
    <w:rsid w:val="00D9415B"/>
    <w:rsid w:val="00DB38D3"/>
    <w:rsid w:val="00E03008"/>
    <w:rsid w:val="00E25C61"/>
    <w:rsid w:val="00E830CE"/>
    <w:rsid w:val="00EB7491"/>
    <w:rsid w:val="00FE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4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esktop\&#1055;&#1088;&#1086;&#1075;&#1088;&#1072;&#1084;&#1084;&#1072;%20&#1054;&#1054;&#1057;%20&#1085;&#1072;%202020-2025\&#1055;&#1088;&#1086;&#1075;&#1088;&#1072;&#1084;&#1084;&#1072;\&#1042;&#1085;&#1077;&#1089;&#1077;&#1085;&#1080;&#1077;%20%20&#1080;&#1079;&#1084;%20&#1076;&#1077;&#1082;&#1072;&#1073;&#1088;&#1100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385A-24E3-43A2-B416-D7E353DF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2021-12-06T04:28:00Z</cp:lastPrinted>
  <dcterms:created xsi:type="dcterms:W3CDTF">2021-12-14T06:12:00Z</dcterms:created>
  <dcterms:modified xsi:type="dcterms:W3CDTF">2021-12-14T06:12:00Z</dcterms:modified>
</cp:coreProperties>
</file>