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1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761642" w:rsidRDefault="00761642">
      <w:pPr>
        <w:ind w:right="1700"/>
        <w:jc w:val="center"/>
        <w:rPr>
          <w:sz w:val="24"/>
        </w:rPr>
      </w:pPr>
    </w:p>
    <w:p w:rsidR="00761642" w:rsidRDefault="00761642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761642" w:rsidRPr="00761642" w:rsidRDefault="00761642">
      <w:pPr>
        <w:jc w:val="center"/>
      </w:pPr>
    </w:p>
    <w:p w:rsidR="00761642" w:rsidRDefault="00761642"/>
    <w:p w:rsidR="00D34B36" w:rsidRPr="00C43C82" w:rsidRDefault="00D34B36">
      <w:pPr>
        <w:tabs>
          <w:tab w:val="left" w:pos="534"/>
          <w:tab w:val="left" w:pos="2069"/>
          <w:tab w:val="left" w:pos="2518"/>
          <w:tab w:val="left" w:pos="4139"/>
        </w:tabs>
        <w:rPr>
          <w:sz w:val="24"/>
          <w:szCs w:val="24"/>
          <w:u w:val="single"/>
        </w:rPr>
      </w:pPr>
      <w:r>
        <w:rPr>
          <w:sz w:val="24"/>
        </w:rPr>
        <w:t>От</w:t>
      </w:r>
      <w:r>
        <w:rPr>
          <w:sz w:val="24"/>
        </w:rPr>
        <w:tab/>
      </w:r>
      <w:r w:rsidR="00CC1F93" w:rsidRPr="00CC1F93">
        <w:rPr>
          <w:sz w:val="24"/>
          <w:u w:val="single"/>
        </w:rPr>
        <w:t>01.</w:t>
      </w:r>
      <w:r w:rsidR="00CC1F93">
        <w:rPr>
          <w:sz w:val="24"/>
          <w:u w:val="single"/>
        </w:rPr>
        <w:t>02.2023</w:t>
      </w:r>
      <w:r>
        <w:rPr>
          <w:sz w:val="24"/>
        </w:rPr>
        <w:tab/>
        <w:t>№</w:t>
      </w:r>
      <w:r>
        <w:tab/>
      </w:r>
      <w:r w:rsidR="00CC1F93">
        <w:rPr>
          <w:sz w:val="24"/>
          <w:szCs w:val="24"/>
          <w:u w:val="single"/>
        </w:rPr>
        <w:t>110-37-102-23</w:t>
      </w:r>
    </w:p>
    <w:p w:rsidR="00D34B36" w:rsidRDefault="00D34B36">
      <w:pPr>
        <w:tabs>
          <w:tab w:val="left" w:pos="4139"/>
        </w:tabs>
      </w:pPr>
      <w:r>
        <w:rPr>
          <w:sz w:val="24"/>
        </w:rPr>
        <w:t>г. Саянск</w:t>
      </w:r>
    </w:p>
    <w:p w:rsidR="00761642" w:rsidRPr="00A740AA" w:rsidRDefault="00761642">
      <w:pPr>
        <w:rPr>
          <w:sz w:val="18"/>
        </w:rPr>
      </w:pPr>
    </w:p>
    <w:p w:rsidR="00761642" w:rsidRPr="00A740AA" w:rsidRDefault="00761642">
      <w:pPr>
        <w:rPr>
          <w:sz w:val="18"/>
        </w:rPr>
      </w:pPr>
    </w:p>
    <w:p w:rsidR="00D34B36" w:rsidRPr="00A740AA" w:rsidRDefault="00D34B36" w:rsidP="00D34B36">
      <w:pPr>
        <w:tabs>
          <w:tab w:val="left" w:pos="-1673"/>
          <w:tab w:val="left" w:pos="-114"/>
          <w:tab w:val="left" w:pos="-1"/>
          <w:tab w:val="left" w:pos="4281"/>
        </w:tabs>
        <w:ind w:right="3685"/>
        <w:jc w:val="both"/>
        <w:rPr>
          <w:sz w:val="28"/>
        </w:rPr>
      </w:pPr>
      <w:r>
        <w:rPr>
          <w:sz w:val="24"/>
        </w:rPr>
        <w:t>Об установлении стоимости услуг по погребению, оказываемых специализированной службой по вопросам похоронного дела Саянского муниципального унитарного предприятия «Рыночный комплекс» согласно гарантированному перечню по погребению</w:t>
      </w:r>
    </w:p>
    <w:p w:rsidR="009E14E0" w:rsidRDefault="009E14E0" w:rsidP="005E5054">
      <w:pPr>
        <w:rPr>
          <w:sz w:val="28"/>
        </w:rPr>
      </w:pPr>
    </w:p>
    <w:p w:rsidR="000914F7" w:rsidRDefault="000914F7" w:rsidP="00D34B36">
      <w:pPr>
        <w:ind w:firstLine="709"/>
        <w:jc w:val="both"/>
        <w:rPr>
          <w:sz w:val="28"/>
        </w:rPr>
      </w:pPr>
      <w:proofErr w:type="gramStart"/>
      <w:r w:rsidRPr="001409A6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пунктом 4 части 1статьи 17 Фед</w:t>
      </w:r>
      <w:r w:rsidR="005601A9">
        <w:rPr>
          <w:sz w:val="28"/>
          <w:szCs w:val="28"/>
        </w:rPr>
        <w:t>ерального закона от 06.10.2003</w:t>
      </w:r>
      <w:r>
        <w:rPr>
          <w:sz w:val="28"/>
          <w:szCs w:val="28"/>
        </w:rPr>
        <w:t xml:space="preserve"> №</w:t>
      </w:r>
      <w:r w:rsidR="00AB2427">
        <w:rPr>
          <w:sz w:val="28"/>
          <w:szCs w:val="28"/>
        </w:rPr>
        <w:t xml:space="preserve"> </w:t>
      </w:r>
      <w:r w:rsidR="00015E0E">
        <w:rPr>
          <w:sz w:val="28"/>
          <w:szCs w:val="28"/>
        </w:rPr>
        <w:t>1</w:t>
      </w:r>
      <w:r w:rsidR="00437B2E">
        <w:rPr>
          <w:sz w:val="28"/>
          <w:szCs w:val="28"/>
        </w:rPr>
        <w:t>31</w:t>
      </w:r>
      <w:r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1409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9 </w:t>
      </w:r>
      <w:r w:rsidRPr="001409A6">
        <w:rPr>
          <w:sz w:val="28"/>
          <w:szCs w:val="28"/>
        </w:rPr>
        <w:t xml:space="preserve">Федерального закона </w:t>
      </w:r>
      <w:r w:rsidR="005601A9">
        <w:rPr>
          <w:sz w:val="28"/>
          <w:szCs w:val="28"/>
        </w:rPr>
        <w:t>от 12.01.1996</w:t>
      </w:r>
      <w:r>
        <w:rPr>
          <w:sz w:val="28"/>
          <w:szCs w:val="28"/>
        </w:rPr>
        <w:t xml:space="preserve"> №</w:t>
      </w:r>
      <w:r w:rsidR="00AB2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8-ФЗ «О погребении и похоронном деле», </w:t>
      </w:r>
      <w:r w:rsidR="00512801">
        <w:rPr>
          <w:sz w:val="28"/>
          <w:szCs w:val="28"/>
        </w:rPr>
        <w:t xml:space="preserve">постановлением Правительства РФ </w:t>
      </w:r>
      <w:r w:rsidR="00512801" w:rsidRPr="00A1609E">
        <w:rPr>
          <w:sz w:val="28"/>
          <w:szCs w:val="28"/>
        </w:rPr>
        <w:t xml:space="preserve">от </w:t>
      </w:r>
      <w:r w:rsidR="00A1609E" w:rsidRPr="00A1609E">
        <w:rPr>
          <w:sz w:val="28"/>
          <w:szCs w:val="28"/>
        </w:rPr>
        <w:t>30</w:t>
      </w:r>
      <w:r w:rsidR="00512801" w:rsidRPr="00A1609E">
        <w:rPr>
          <w:sz w:val="28"/>
          <w:szCs w:val="28"/>
        </w:rPr>
        <w:t>.01.202</w:t>
      </w:r>
      <w:r w:rsidR="00A1609E" w:rsidRPr="00A1609E">
        <w:rPr>
          <w:sz w:val="28"/>
          <w:szCs w:val="28"/>
        </w:rPr>
        <w:t>3</w:t>
      </w:r>
      <w:r w:rsidR="00512801" w:rsidRPr="00A1609E">
        <w:rPr>
          <w:sz w:val="28"/>
          <w:szCs w:val="28"/>
        </w:rPr>
        <w:t xml:space="preserve">№ </w:t>
      </w:r>
      <w:r w:rsidR="00A1609E" w:rsidRPr="00A1609E">
        <w:rPr>
          <w:sz w:val="28"/>
          <w:szCs w:val="28"/>
        </w:rPr>
        <w:t>119</w:t>
      </w:r>
      <w:r w:rsidR="00512801" w:rsidRPr="00A1609E">
        <w:rPr>
          <w:sz w:val="28"/>
          <w:szCs w:val="28"/>
        </w:rPr>
        <w:t xml:space="preserve"> </w:t>
      </w:r>
      <w:r w:rsidR="00512801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116FCE">
        <w:rPr>
          <w:sz w:val="28"/>
          <w:szCs w:val="28"/>
        </w:rPr>
        <w:t>3</w:t>
      </w:r>
      <w:r w:rsidR="00512801">
        <w:rPr>
          <w:sz w:val="28"/>
          <w:szCs w:val="28"/>
        </w:rPr>
        <w:t xml:space="preserve"> году», </w:t>
      </w:r>
      <w:r w:rsidRPr="001409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1409A6">
        <w:rPr>
          <w:sz w:val="28"/>
          <w:szCs w:val="28"/>
        </w:rPr>
        <w:t>5</w:t>
      </w:r>
      <w:r>
        <w:rPr>
          <w:sz w:val="28"/>
          <w:szCs w:val="28"/>
        </w:rPr>
        <w:t>, 38</w:t>
      </w:r>
      <w:proofErr w:type="gramEnd"/>
      <w:r w:rsidRPr="001409A6">
        <w:rPr>
          <w:sz w:val="28"/>
          <w:szCs w:val="28"/>
        </w:rPr>
        <w:t xml:space="preserve"> Устава муниципального образования «город Саянск»,</w:t>
      </w:r>
      <w:r>
        <w:rPr>
          <w:sz w:val="28"/>
          <w:szCs w:val="28"/>
        </w:rPr>
        <w:t xml:space="preserve"> </w:t>
      </w:r>
      <w:r>
        <w:rPr>
          <w:sz w:val="28"/>
        </w:rPr>
        <w:t>администрация городского округа муниципального образования «город Саянск»</w:t>
      </w:r>
    </w:p>
    <w:p w:rsidR="00D34B36" w:rsidRDefault="00D34B36" w:rsidP="000914F7">
      <w:pPr>
        <w:ind w:firstLine="1134"/>
        <w:jc w:val="both"/>
        <w:rPr>
          <w:sz w:val="28"/>
        </w:rPr>
      </w:pPr>
    </w:p>
    <w:p w:rsidR="000914F7" w:rsidRDefault="000914F7" w:rsidP="000914F7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D34B36" w:rsidRDefault="00D34B36" w:rsidP="000914F7">
      <w:pPr>
        <w:jc w:val="both"/>
        <w:rPr>
          <w:sz w:val="28"/>
        </w:rPr>
      </w:pPr>
    </w:p>
    <w:p w:rsidR="000914F7" w:rsidRDefault="000914F7" w:rsidP="00D34B36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Требования к качеству услуг, входящих в </w:t>
      </w:r>
      <w:r w:rsidR="003873D0">
        <w:rPr>
          <w:sz w:val="28"/>
        </w:rPr>
        <w:t xml:space="preserve">гарантированный </w:t>
      </w:r>
      <w:r>
        <w:rPr>
          <w:sz w:val="28"/>
        </w:rPr>
        <w:t>перечень услуг по погребению</w:t>
      </w:r>
      <w:r w:rsidR="003873D0">
        <w:rPr>
          <w:sz w:val="28"/>
        </w:rPr>
        <w:t xml:space="preserve"> умерших (погибших)</w:t>
      </w:r>
      <w:r>
        <w:rPr>
          <w:sz w:val="28"/>
        </w:rPr>
        <w:t>, оказание которых гарантируется государством на безвозмездной основе</w:t>
      </w:r>
      <w:r w:rsidR="00CC492B">
        <w:rPr>
          <w:sz w:val="28"/>
        </w:rPr>
        <w:t xml:space="preserve">, </w:t>
      </w:r>
      <w:r w:rsidR="00CC492B" w:rsidRPr="00CC492B">
        <w:rPr>
          <w:sz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>
        <w:rPr>
          <w:sz w:val="28"/>
        </w:rPr>
        <w:t xml:space="preserve"> </w:t>
      </w:r>
      <w:r w:rsidR="00CC492B">
        <w:rPr>
          <w:sz w:val="28"/>
        </w:rPr>
        <w:t xml:space="preserve">- </w:t>
      </w:r>
      <w:r>
        <w:rPr>
          <w:sz w:val="28"/>
        </w:rPr>
        <w:t>согласно приложению 1.</w:t>
      </w:r>
    </w:p>
    <w:p w:rsidR="00217825" w:rsidRDefault="000914F7" w:rsidP="00D34B36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стоимость услуг, </w:t>
      </w:r>
      <w:r w:rsidR="00276C5E" w:rsidRPr="00276C5E">
        <w:rPr>
          <w:sz w:val="28"/>
        </w:rPr>
        <w:t>предоставляемых согласно гарантированному перечню</w:t>
      </w:r>
      <w:r w:rsidR="00276C5E">
        <w:rPr>
          <w:sz w:val="28"/>
          <w:szCs w:val="28"/>
        </w:rPr>
        <w:t xml:space="preserve"> услуг</w:t>
      </w:r>
      <w:r w:rsidR="00276C5E" w:rsidRPr="00200EB0">
        <w:rPr>
          <w:sz w:val="28"/>
          <w:szCs w:val="28"/>
        </w:rPr>
        <w:t xml:space="preserve"> по погребению</w:t>
      </w:r>
      <w:r w:rsidR="00276C5E">
        <w:rPr>
          <w:sz w:val="28"/>
          <w:szCs w:val="28"/>
        </w:rPr>
        <w:t xml:space="preserve"> умерших (погибших), оказываемых </w:t>
      </w:r>
      <w:r w:rsidR="00276C5E" w:rsidRPr="005E5C1C">
        <w:rPr>
          <w:sz w:val="28"/>
          <w:szCs w:val="28"/>
        </w:rPr>
        <w:t>специализированной службой по вопросам похоронного дела Саянского муниципального унитарного предприятия «Рыночный комплекс»</w:t>
      </w:r>
      <w:r w:rsidR="00276C5E">
        <w:rPr>
          <w:sz w:val="28"/>
          <w:szCs w:val="28"/>
        </w:rPr>
        <w:t xml:space="preserve">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  <w:r w:rsidR="00CC492B">
        <w:rPr>
          <w:sz w:val="28"/>
        </w:rPr>
        <w:t>-</w:t>
      </w:r>
      <w:r w:rsidR="00217825">
        <w:rPr>
          <w:sz w:val="28"/>
        </w:rPr>
        <w:t xml:space="preserve"> согласно приложению 2.</w:t>
      </w:r>
    </w:p>
    <w:p w:rsidR="001548C5" w:rsidRDefault="00217825" w:rsidP="00D34B3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Утвердить стоимость услуг, </w:t>
      </w:r>
      <w:r w:rsidR="009F1B6C" w:rsidRPr="009F1B6C">
        <w:rPr>
          <w:sz w:val="28"/>
        </w:rPr>
        <w:t xml:space="preserve">предоставляемых согласно гарантированному перечню услуг по погребению умерших (погибших), оказываемых специализированной службой по вопросам похоронного дела Саянского муниципального унитарного предприятия «Рыночный комплекс», по погребению умерших (погибших), при отсутствии супруга, близких </w:t>
      </w:r>
      <w:r w:rsidR="009F1B6C" w:rsidRPr="009F1B6C">
        <w:rPr>
          <w:sz w:val="28"/>
        </w:rPr>
        <w:lastRenderedPageBreak/>
        <w:t>родственников, иных родственников либо законного представителя умершего или при невозможности осуществить ими погребение, а также по погребению умерших (погибших), личность которых не установлена</w:t>
      </w:r>
      <w:r w:rsidR="009F1B6C">
        <w:rPr>
          <w:sz w:val="28"/>
        </w:rPr>
        <w:t xml:space="preserve"> </w:t>
      </w:r>
      <w:r w:rsidR="00CC492B">
        <w:rPr>
          <w:sz w:val="28"/>
        </w:rPr>
        <w:t>-</w:t>
      </w:r>
      <w:r w:rsidR="008C0DD0">
        <w:rPr>
          <w:sz w:val="28"/>
        </w:rPr>
        <w:t xml:space="preserve"> согласно приложению </w:t>
      </w:r>
      <w:r w:rsidR="000D6CA3">
        <w:rPr>
          <w:sz w:val="28"/>
        </w:rPr>
        <w:t>3</w:t>
      </w:r>
      <w:r w:rsidR="008C0DD0">
        <w:rPr>
          <w:sz w:val="28"/>
        </w:rPr>
        <w:t>.</w:t>
      </w:r>
      <w:proofErr w:type="gramEnd"/>
    </w:p>
    <w:p w:rsidR="009433F1" w:rsidRDefault="000D6CA3" w:rsidP="006F390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433F1">
        <w:rPr>
          <w:sz w:val="28"/>
        </w:rPr>
        <w:t xml:space="preserve">. </w:t>
      </w:r>
      <w:proofErr w:type="gramStart"/>
      <w:r w:rsidR="009433F1">
        <w:rPr>
          <w:sz w:val="28"/>
        </w:rPr>
        <w:t>Признать утратившим силу</w:t>
      </w:r>
      <w:r w:rsidR="006F3909">
        <w:rPr>
          <w:sz w:val="28"/>
        </w:rPr>
        <w:t xml:space="preserve"> п</w:t>
      </w:r>
      <w:r w:rsidR="009433F1">
        <w:rPr>
          <w:sz w:val="28"/>
        </w:rPr>
        <w:t>остановлени</w:t>
      </w:r>
      <w:r w:rsidR="00AB2427">
        <w:rPr>
          <w:sz w:val="28"/>
        </w:rPr>
        <w:t>е</w:t>
      </w:r>
      <w:r w:rsidR="009433F1">
        <w:rPr>
          <w:sz w:val="28"/>
        </w:rPr>
        <w:t xml:space="preserve"> </w:t>
      </w:r>
      <w:r w:rsidR="008823CD">
        <w:rPr>
          <w:sz w:val="28"/>
        </w:rPr>
        <w:t>администрации</w:t>
      </w:r>
      <w:r w:rsidR="009433F1">
        <w:rPr>
          <w:sz w:val="28"/>
        </w:rPr>
        <w:t xml:space="preserve"> городского округа муниципального образования «город Саянск»</w:t>
      </w:r>
      <w:r w:rsidR="00640729">
        <w:rPr>
          <w:sz w:val="28"/>
        </w:rPr>
        <w:t xml:space="preserve"> </w:t>
      </w:r>
      <w:r w:rsidR="00B47FEC">
        <w:rPr>
          <w:sz w:val="28"/>
        </w:rPr>
        <w:t xml:space="preserve">от </w:t>
      </w:r>
      <w:r w:rsidR="00696E3E">
        <w:rPr>
          <w:sz w:val="28"/>
        </w:rPr>
        <w:t>01.02.2022</w:t>
      </w:r>
      <w:r w:rsidR="00B47FEC">
        <w:rPr>
          <w:sz w:val="28"/>
        </w:rPr>
        <w:t xml:space="preserve"> № 110-37-</w:t>
      </w:r>
      <w:r w:rsidR="00696E3E">
        <w:rPr>
          <w:sz w:val="28"/>
        </w:rPr>
        <w:t>110</w:t>
      </w:r>
      <w:r w:rsidR="00B47FEC">
        <w:rPr>
          <w:sz w:val="28"/>
        </w:rPr>
        <w:t>-2</w:t>
      </w:r>
      <w:r w:rsidR="00C9647E">
        <w:rPr>
          <w:sz w:val="28"/>
        </w:rPr>
        <w:t>2</w:t>
      </w:r>
      <w:bookmarkStart w:id="0" w:name="_GoBack"/>
      <w:bookmarkEnd w:id="0"/>
      <w:r w:rsidR="00B47FEC">
        <w:rPr>
          <w:sz w:val="28"/>
        </w:rPr>
        <w:t xml:space="preserve"> </w:t>
      </w:r>
      <w:r w:rsidR="009433F1">
        <w:rPr>
          <w:sz w:val="28"/>
        </w:rPr>
        <w:t>«</w:t>
      </w:r>
      <w:r w:rsidR="00AB2427">
        <w:rPr>
          <w:sz w:val="28"/>
        </w:rPr>
        <w:t xml:space="preserve">Об установлении стоимости услуг </w:t>
      </w:r>
      <w:r w:rsidR="00560758" w:rsidRPr="00560758">
        <w:rPr>
          <w:sz w:val="28"/>
        </w:rPr>
        <w:t>по погребению, оказываемых специализированной службой по вопросам похоронного дела Саянского муниципального унитарного предприятия «Рыночный комплекс» согласно гарантированному перечню по погребению</w:t>
      </w:r>
      <w:r w:rsidR="00AB2427">
        <w:rPr>
          <w:sz w:val="28"/>
        </w:rPr>
        <w:t>»</w:t>
      </w:r>
      <w:r w:rsidR="009433F1">
        <w:rPr>
          <w:sz w:val="28"/>
        </w:rPr>
        <w:t xml:space="preserve"> (</w:t>
      </w:r>
      <w:r w:rsidR="00E5529A">
        <w:rPr>
          <w:sz w:val="28"/>
          <w:szCs w:val="28"/>
        </w:rPr>
        <w:t xml:space="preserve">опубликовано в газете </w:t>
      </w:r>
      <w:r w:rsidR="00696E3E">
        <w:rPr>
          <w:sz w:val="28"/>
        </w:rPr>
        <w:t>«Саянские з</w:t>
      </w:r>
      <w:r w:rsidR="009433F1">
        <w:rPr>
          <w:sz w:val="28"/>
        </w:rPr>
        <w:t xml:space="preserve">ори» </w:t>
      </w:r>
      <w:r w:rsidR="00B47FEC">
        <w:rPr>
          <w:sz w:val="28"/>
        </w:rPr>
        <w:t xml:space="preserve">№ </w:t>
      </w:r>
      <w:r w:rsidR="00696E3E">
        <w:rPr>
          <w:sz w:val="28"/>
        </w:rPr>
        <w:t>4</w:t>
      </w:r>
      <w:r w:rsidR="00B47FEC">
        <w:rPr>
          <w:sz w:val="28"/>
        </w:rPr>
        <w:t xml:space="preserve"> от </w:t>
      </w:r>
      <w:r w:rsidR="00CC2E4B">
        <w:rPr>
          <w:sz w:val="28"/>
        </w:rPr>
        <w:t>1</w:t>
      </w:r>
      <w:r w:rsidR="00696E3E">
        <w:rPr>
          <w:sz w:val="28"/>
        </w:rPr>
        <w:t>0</w:t>
      </w:r>
      <w:r w:rsidR="00CC2E4B">
        <w:rPr>
          <w:sz w:val="28"/>
        </w:rPr>
        <w:t>.02.202</w:t>
      </w:r>
      <w:r w:rsidR="00696E3E">
        <w:rPr>
          <w:sz w:val="28"/>
        </w:rPr>
        <w:t>2</w:t>
      </w:r>
      <w:r w:rsidR="00B47FEC">
        <w:rPr>
          <w:sz w:val="28"/>
        </w:rPr>
        <w:t>, вкладыш «официальная информация», стр.</w:t>
      </w:r>
      <w:r w:rsidR="00CC2E4B">
        <w:rPr>
          <w:sz w:val="28"/>
        </w:rPr>
        <w:t>1</w:t>
      </w:r>
      <w:r w:rsidR="009433F1">
        <w:rPr>
          <w:sz w:val="28"/>
        </w:rPr>
        <w:t>)</w:t>
      </w:r>
      <w:r w:rsidR="00CC2E4B">
        <w:rPr>
          <w:sz w:val="28"/>
        </w:rPr>
        <w:t>.</w:t>
      </w:r>
      <w:proofErr w:type="gramEnd"/>
    </w:p>
    <w:p w:rsidR="001548C5" w:rsidRPr="00E95E00" w:rsidRDefault="000D6CA3" w:rsidP="00D34B36">
      <w:pPr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1548C5">
        <w:rPr>
          <w:sz w:val="28"/>
        </w:rPr>
        <w:t xml:space="preserve">. </w:t>
      </w:r>
      <w:proofErr w:type="gramStart"/>
      <w:r w:rsidR="00426C20"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6" w:history="1">
        <w:r w:rsidR="00B47FEC" w:rsidRPr="00D93248">
          <w:rPr>
            <w:rStyle w:val="aa"/>
            <w:sz w:val="28"/>
            <w:szCs w:val="28"/>
          </w:rPr>
          <w:t>http://sayansk-pravo.ru),</w:t>
        </w:r>
      </w:hyperlink>
      <w:r w:rsidR="00426C20"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1548C5" w:rsidRPr="00E95E00">
        <w:rPr>
          <w:sz w:val="28"/>
          <w:szCs w:val="28"/>
        </w:rPr>
        <w:t>.</w:t>
      </w:r>
      <w:proofErr w:type="gramEnd"/>
    </w:p>
    <w:p w:rsidR="001548C5" w:rsidRPr="00E95E00" w:rsidRDefault="000D6CA3" w:rsidP="00D34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8C5" w:rsidRPr="00E95E00">
        <w:rPr>
          <w:sz w:val="28"/>
          <w:szCs w:val="28"/>
        </w:rPr>
        <w:t xml:space="preserve">. Постановление </w:t>
      </w:r>
      <w:r w:rsidR="001548C5" w:rsidRPr="002E1E52">
        <w:rPr>
          <w:sz w:val="28"/>
          <w:szCs w:val="28"/>
        </w:rPr>
        <w:t xml:space="preserve">вступает в силу </w:t>
      </w:r>
      <w:r w:rsidR="00512801">
        <w:rPr>
          <w:sz w:val="28"/>
          <w:szCs w:val="28"/>
        </w:rPr>
        <w:t xml:space="preserve">после дня его официального опубликования и распространяется на правоотношения, возникшие </w:t>
      </w:r>
      <w:r w:rsidR="00B15DD8" w:rsidRPr="002E1E52">
        <w:rPr>
          <w:sz w:val="28"/>
          <w:szCs w:val="28"/>
        </w:rPr>
        <w:t xml:space="preserve">с 1 </w:t>
      </w:r>
      <w:r w:rsidR="0092589D">
        <w:rPr>
          <w:sz w:val="28"/>
          <w:szCs w:val="28"/>
        </w:rPr>
        <w:t>февраля</w:t>
      </w:r>
      <w:r w:rsidR="00B15DD8" w:rsidRPr="002E1E52">
        <w:rPr>
          <w:sz w:val="28"/>
          <w:szCs w:val="28"/>
        </w:rPr>
        <w:t xml:space="preserve"> 20</w:t>
      </w:r>
      <w:r w:rsidR="007D38A7">
        <w:rPr>
          <w:sz w:val="28"/>
          <w:szCs w:val="28"/>
        </w:rPr>
        <w:t>2</w:t>
      </w:r>
      <w:r w:rsidR="00696E3E">
        <w:rPr>
          <w:sz w:val="28"/>
          <w:szCs w:val="28"/>
        </w:rPr>
        <w:t>3</w:t>
      </w:r>
      <w:r w:rsidR="00B15DD8" w:rsidRPr="002E1E52">
        <w:rPr>
          <w:sz w:val="28"/>
          <w:szCs w:val="28"/>
        </w:rPr>
        <w:t xml:space="preserve"> года</w:t>
      </w:r>
      <w:r w:rsidR="001548C5" w:rsidRPr="002E1E52">
        <w:rPr>
          <w:sz w:val="28"/>
          <w:szCs w:val="28"/>
        </w:rPr>
        <w:t>.</w:t>
      </w:r>
    </w:p>
    <w:p w:rsidR="009E14E0" w:rsidRDefault="009E14E0" w:rsidP="005E5054">
      <w:pPr>
        <w:rPr>
          <w:sz w:val="28"/>
        </w:rPr>
      </w:pPr>
    </w:p>
    <w:p w:rsidR="009E14E0" w:rsidRDefault="009E14E0" w:rsidP="005E5054">
      <w:pPr>
        <w:rPr>
          <w:sz w:val="28"/>
        </w:rPr>
      </w:pPr>
    </w:p>
    <w:p w:rsidR="005E5054" w:rsidRDefault="005E66E8" w:rsidP="005E5054">
      <w:pPr>
        <w:rPr>
          <w:sz w:val="28"/>
        </w:rPr>
      </w:pPr>
      <w:r>
        <w:rPr>
          <w:sz w:val="28"/>
        </w:rPr>
        <w:t>М</w:t>
      </w:r>
      <w:r w:rsidR="005E5054">
        <w:rPr>
          <w:sz w:val="28"/>
        </w:rPr>
        <w:t>эр городского округа</w:t>
      </w:r>
      <w:r w:rsidR="00D34B36">
        <w:rPr>
          <w:sz w:val="28"/>
        </w:rPr>
        <w:t xml:space="preserve"> </w:t>
      </w:r>
    </w:p>
    <w:p w:rsidR="005E5054" w:rsidRPr="0032068B" w:rsidRDefault="00A740AA" w:rsidP="005E5054">
      <w:pPr>
        <w:rPr>
          <w:sz w:val="28"/>
        </w:rPr>
      </w:pPr>
      <w:r>
        <w:rPr>
          <w:sz w:val="28"/>
        </w:rPr>
        <w:t>м</w:t>
      </w:r>
      <w:r w:rsidR="005E5054">
        <w:rPr>
          <w:sz w:val="28"/>
        </w:rPr>
        <w:t>униципального образования «город Саянс</w:t>
      </w:r>
      <w:r w:rsidR="00035A7F">
        <w:rPr>
          <w:sz w:val="28"/>
        </w:rPr>
        <w:t>к»</w:t>
      </w:r>
      <w:r w:rsidR="00D34B36">
        <w:rPr>
          <w:sz w:val="28"/>
        </w:rPr>
        <w:t xml:space="preserve"> </w:t>
      </w:r>
      <w:r w:rsidR="00D34B36">
        <w:rPr>
          <w:sz w:val="28"/>
        </w:rPr>
        <w:tab/>
      </w:r>
      <w:r w:rsidR="00D34B36">
        <w:rPr>
          <w:sz w:val="28"/>
        </w:rPr>
        <w:tab/>
      </w:r>
      <w:r w:rsidR="00D34B36">
        <w:rPr>
          <w:sz w:val="28"/>
        </w:rPr>
        <w:tab/>
      </w:r>
      <w:r w:rsidR="005E66E8">
        <w:rPr>
          <w:sz w:val="28"/>
        </w:rPr>
        <w:t>О.В. Боровский</w:t>
      </w:r>
    </w:p>
    <w:p w:rsidR="00761642" w:rsidRPr="00761642" w:rsidRDefault="00761642">
      <w:pPr>
        <w:rPr>
          <w:sz w:val="28"/>
        </w:rPr>
      </w:pPr>
    </w:p>
    <w:p w:rsidR="00761642" w:rsidRDefault="00761642">
      <w:pPr>
        <w:rPr>
          <w:sz w:val="28"/>
        </w:rPr>
      </w:pPr>
    </w:p>
    <w:p w:rsidR="000D6B35" w:rsidRDefault="000D6B35">
      <w:pPr>
        <w:rPr>
          <w:sz w:val="28"/>
        </w:rPr>
      </w:pPr>
    </w:p>
    <w:p w:rsidR="000D6B35" w:rsidRDefault="000D6B35">
      <w:pPr>
        <w:rPr>
          <w:sz w:val="28"/>
        </w:rPr>
      </w:pPr>
    </w:p>
    <w:p w:rsidR="001548C5" w:rsidRDefault="001548C5">
      <w:pPr>
        <w:rPr>
          <w:sz w:val="28"/>
        </w:rPr>
      </w:pPr>
    </w:p>
    <w:p w:rsidR="009857D9" w:rsidRPr="00761642" w:rsidRDefault="009857D9">
      <w:pPr>
        <w:rPr>
          <w:sz w:val="28"/>
        </w:rPr>
      </w:pPr>
    </w:p>
    <w:p w:rsidR="00761642" w:rsidRDefault="001D6F17">
      <w:r w:rsidRPr="00AB2427">
        <w:t xml:space="preserve">исп. </w:t>
      </w:r>
      <w:r w:rsidR="000E0C82">
        <w:t>Ташкенова</w:t>
      </w:r>
      <w:r w:rsidR="00AB2427">
        <w:t xml:space="preserve"> Ю.А.</w:t>
      </w:r>
    </w:p>
    <w:p w:rsidR="00AB2427" w:rsidRPr="00AB2427" w:rsidRDefault="00AB2427">
      <w:r>
        <w:t>тел. 5-65-21</w:t>
      </w:r>
    </w:p>
    <w:p w:rsidR="00761642" w:rsidRPr="00AB2427" w:rsidRDefault="00761642"/>
    <w:p w:rsidR="00512801" w:rsidRDefault="005128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7B2E" w:rsidRPr="006B33F2" w:rsidRDefault="00437B2E" w:rsidP="00BA3FF6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lastRenderedPageBreak/>
        <w:t>Приложение 1</w:t>
      </w:r>
    </w:p>
    <w:p w:rsidR="00437B2E" w:rsidRDefault="00437B2E" w:rsidP="00437B2E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t xml:space="preserve">к постановлению администрации городского округа </w:t>
      </w:r>
    </w:p>
    <w:p w:rsidR="00437B2E" w:rsidRPr="006B33F2" w:rsidRDefault="00437B2E" w:rsidP="00437B2E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 Саянск»</w:t>
      </w:r>
    </w:p>
    <w:p w:rsidR="00035A7F" w:rsidRPr="00D34B36" w:rsidRDefault="00035A7F" w:rsidP="00035A7F">
      <w:pPr>
        <w:jc w:val="right"/>
        <w:rPr>
          <w:sz w:val="24"/>
          <w:szCs w:val="24"/>
        </w:rPr>
      </w:pPr>
      <w:r w:rsidRPr="00D34B36">
        <w:rPr>
          <w:sz w:val="24"/>
          <w:szCs w:val="24"/>
        </w:rPr>
        <w:t>от</w:t>
      </w:r>
      <w:r w:rsidR="00D34B36" w:rsidRPr="00D34B36">
        <w:rPr>
          <w:sz w:val="24"/>
          <w:szCs w:val="24"/>
        </w:rPr>
        <w:t xml:space="preserve"> </w:t>
      </w:r>
      <w:r w:rsidR="00CC1F93">
        <w:rPr>
          <w:sz w:val="24"/>
          <w:szCs w:val="24"/>
        </w:rPr>
        <w:t xml:space="preserve"> </w:t>
      </w:r>
      <w:r w:rsidR="00CC1F93">
        <w:rPr>
          <w:sz w:val="24"/>
          <w:szCs w:val="24"/>
          <w:u w:val="single"/>
        </w:rPr>
        <w:t xml:space="preserve">01.02.2023 </w:t>
      </w:r>
      <w:r w:rsidR="00D34B36" w:rsidRPr="00D34B36">
        <w:rPr>
          <w:sz w:val="24"/>
          <w:szCs w:val="24"/>
        </w:rPr>
        <w:t xml:space="preserve"> </w:t>
      </w:r>
      <w:r w:rsidRPr="00D34B36">
        <w:rPr>
          <w:sz w:val="24"/>
          <w:szCs w:val="24"/>
        </w:rPr>
        <w:t>№</w:t>
      </w:r>
      <w:r w:rsidR="009D5641" w:rsidRPr="00D34B36">
        <w:rPr>
          <w:sz w:val="24"/>
          <w:szCs w:val="24"/>
        </w:rPr>
        <w:t xml:space="preserve"> </w:t>
      </w:r>
      <w:r w:rsidR="00CC1F93">
        <w:rPr>
          <w:sz w:val="24"/>
          <w:szCs w:val="24"/>
          <w:u w:val="single"/>
        </w:rPr>
        <w:t>110-37-102-23</w:t>
      </w:r>
      <w:r w:rsidR="00E87376">
        <w:rPr>
          <w:sz w:val="24"/>
          <w:szCs w:val="24"/>
          <w:u w:val="single"/>
        </w:rPr>
        <w:t xml:space="preserve"> </w:t>
      </w:r>
    </w:p>
    <w:p w:rsidR="00035A7F" w:rsidRPr="0005738C" w:rsidRDefault="00035A7F" w:rsidP="001548C5">
      <w:pPr>
        <w:jc w:val="both"/>
        <w:rPr>
          <w:sz w:val="24"/>
          <w:szCs w:val="24"/>
        </w:rPr>
      </w:pPr>
    </w:p>
    <w:p w:rsidR="007D38A7" w:rsidRDefault="007D38A7" w:rsidP="003873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492B" w:rsidRDefault="003873D0" w:rsidP="003873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1548C5" w:rsidRPr="0005738C">
        <w:rPr>
          <w:rFonts w:ascii="Times New Roman" w:hAnsi="Times New Roman" w:cs="Times New Roman"/>
          <w:sz w:val="28"/>
          <w:szCs w:val="28"/>
        </w:rPr>
        <w:t xml:space="preserve">к качеству услуг, входящих в </w:t>
      </w:r>
      <w:r w:rsidR="00995902">
        <w:rPr>
          <w:rFonts w:ascii="Times New Roman" w:hAnsi="Times New Roman" w:cs="Times New Roman"/>
          <w:sz w:val="28"/>
          <w:szCs w:val="28"/>
        </w:rPr>
        <w:t xml:space="preserve">гарантированный </w:t>
      </w:r>
      <w:r w:rsidR="001548C5" w:rsidRPr="0005738C">
        <w:rPr>
          <w:rFonts w:ascii="Times New Roman" w:hAnsi="Times New Roman" w:cs="Times New Roman"/>
          <w:sz w:val="28"/>
          <w:szCs w:val="28"/>
        </w:rPr>
        <w:t>перечень услуг по погребению</w:t>
      </w:r>
      <w:r w:rsidR="00995902" w:rsidRPr="00995902">
        <w:rPr>
          <w:rFonts w:ascii="Times New Roman" w:hAnsi="Times New Roman" w:cs="Times New Roman"/>
          <w:sz w:val="28"/>
          <w:szCs w:val="28"/>
        </w:rPr>
        <w:t xml:space="preserve"> </w:t>
      </w:r>
      <w:r w:rsidR="00995902">
        <w:rPr>
          <w:rFonts w:ascii="Times New Roman" w:hAnsi="Times New Roman" w:cs="Times New Roman"/>
          <w:sz w:val="28"/>
          <w:szCs w:val="28"/>
        </w:rPr>
        <w:t>умерших (погибших)</w:t>
      </w:r>
      <w:r w:rsidR="001548C5" w:rsidRPr="0005738C">
        <w:rPr>
          <w:rFonts w:ascii="Times New Roman" w:hAnsi="Times New Roman" w:cs="Times New Roman"/>
          <w:sz w:val="28"/>
          <w:szCs w:val="28"/>
        </w:rPr>
        <w:t>,</w:t>
      </w:r>
      <w:r w:rsidR="00995902">
        <w:rPr>
          <w:rFonts w:ascii="Times New Roman" w:hAnsi="Times New Roman" w:cs="Times New Roman"/>
          <w:sz w:val="28"/>
          <w:szCs w:val="28"/>
        </w:rPr>
        <w:t xml:space="preserve"> </w:t>
      </w:r>
      <w:r w:rsidR="00276C5E" w:rsidRPr="00276C5E">
        <w:rPr>
          <w:rFonts w:ascii="Times New Roman" w:hAnsi="Times New Roman" w:cs="Times New Roman"/>
          <w:sz w:val="28"/>
          <w:szCs w:val="28"/>
        </w:rPr>
        <w:t>оказание которых гарантируется государством на безвозмездной основе,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1548C5" w:rsidRPr="0005738C" w:rsidRDefault="001548C5" w:rsidP="001548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1"/>
        <w:gridCol w:w="5141"/>
      </w:tblGrid>
      <w:tr w:rsidR="001548C5" w:rsidRPr="0005738C">
        <w:trPr>
          <w:trHeight w:val="48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C5" w:rsidRPr="0005738C" w:rsidRDefault="001548C5" w:rsidP="004428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входящей в </w:t>
            </w:r>
            <w:r w:rsidRPr="00057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гарантированный перечень услуг </w:t>
            </w:r>
            <w:r w:rsidRPr="0005738C">
              <w:rPr>
                <w:rFonts w:ascii="Times New Roman" w:hAnsi="Times New Roman" w:cs="Times New Roman"/>
                <w:sz w:val="24"/>
                <w:szCs w:val="24"/>
              </w:rPr>
              <w:br/>
              <w:t>по погребению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C5" w:rsidRPr="0005738C" w:rsidRDefault="001548C5" w:rsidP="004428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</w:t>
            </w: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предоставляемых услуг</w:t>
            </w:r>
          </w:p>
        </w:tc>
      </w:tr>
      <w:tr w:rsidR="001548C5" w:rsidRPr="0005738C">
        <w:trPr>
          <w:trHeight w:val="60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C5" w:rsidRPr="00426C20" w:rsidRDefault="00AB2427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548C5" w:rsidRPr="00426C20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8C5" w:rsidRPr="00426C20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1548C5" w:rsidRPr="00426C20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необходимых для погребения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C5" w:rsidRPr="00426C20" w:rsidRDefault="001548C5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на погребение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8C5" w:rsidRPr="0005738C">
        <w:trPr>
          <w:trHeight w:val="48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C5" w:rsidRPr="00426C20" w:rsidRDefault="001548C5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2. Предоставление и доставка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br/>
              <w:t>гроба</w:t>
            </w:r>
            <w:r w:rsidR="00AB2427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2427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других предметов,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необходимых для погребения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902" w:rsidRPr="00426C20" w:rsidRDefault="001548C5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Гроб деревянный нестроган</w:t>
            </w:r>
            <w:r w:rsidR="00482EBB" w:rsidRPr="00426C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ый, необитый.</w:t>
            </w:r>
          </w:p>
          <w:p w:rsidR="001548C5" w:rsidRPr="00426C20" w:rsidRDefault="001548C5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для доставки гроба и других предметов, необходимых для погребения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до морга, укладка тела в гроб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8C5" w:rsidRPr="0005738C">
        <w:trPr>
          <w:trHeight w:val="48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C5" w:rsidRPr="00426C20" w:rsidRDefault="001548C5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3. Перевозка тела (останков)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br/>
              <w:t>умершего на кладбище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C5" w:rsidRPr="00426C20" w:rsidRDefault="001548C5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для перевозки тела (останков) умершего из морга на кладбище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8C5" w:rsidRPr="0005738C">
        <w:trPr>
          <w:trHeight w:val="1080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6B" w:rsidRPr="00426C20" w:rsidRDefault="00736D6B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C5" w:rsidRPr="00426C20" w:rsidRDefault="001548C5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D34B36" w:rsidRPr="0042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C5" w:rsidRPr="00426C20" w:rsidRDefault="001548C5" w:rsidP="00442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0">
              <w:rPr>
                <w:rFonts w:ascii="Times New Roman" w:hAnsi="Times New Roman" w:cs="Times New Roman"/>
                <w:sz w:val="28"/>
                <w:szCs w:val="28"/>
              </w:rPr>
              <w:t>Рытье могилы ручным способом с зачисткой вручную, переноска гроба от катафалка до могилы, забивка крышки гроба и опускание в могилу, засыпка могилы, оформление надмогильного холмика, установка регистрационной таблички на могиле</w:t>
            </w:r>
          </w:p>
        </w:tc>
      </w:tr>
    </w:tbl>
    <w:p w:rsidR="001548C5" w:rsidRDefault="001548C5" w:rsidP="001D6F17">
      <w:pPr>
        <w:rPr>
          <w:sz w:val="24"/>
          <w:szCs w:val="24"/>
        </w:rPr>
      </w:pPr>
    </w:p>
    <w:p w:rsidR="001548C5" w:rsidRDefault="001548C5" w:rsidP="001D6F17">
      <w:pPr>
        <w:rPr>
          <w:sz w:val="24"/>
          <w:szCs w:val="24"/>
        </w:rPr>
      </w:pPr>
    </w:p>
    <w:p w:rsidR="00426C20" w:rsidRDefault="00426C20" w:rsidP="001548C5">
      <w:pPr>
        <w:rPr>
          <w:sz w:val="28"/>
        </w:rPr>
      </w:pPr>
    </w:p>
    <w:p w:rsidR="005E66E8" w:rsidRDefault="005E66E8" w:rsidP="005E66E8">
      <w:pPr>
        <w:rPr>
          <w:sz w:val="28"/>
        </w:rPr>
      </w:pPr>
      <w:r>
        <w:rPr>
          <w:sz w:val="28"/>
        </w:rPr>
        <w:t xml:space="preserve">Мэр городского округа </w:t>
      </w:r>
    </w:p>
    <w:p w:rsidR="005E66E8" w:rsidRPr="0032068B" w:rsidRDefault="005E66E8" w:rsidP="005E66E8">
      <w:pPr>
        <w:rPr>
          <w:sz w:val="28"/>
        </w:rPr>
      </w:pPr>
      <w:r>
        <w:rPr>
          <w:sz w:val="28"/>
        </w:rPr>
        <w:t xml:space="preserve">муниципального образования «город Саянск»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Боровский</w:t>
      </w:r>
    </w:p>
    <w:p w:rsidR="00F40677" w:rsidRDefault="00F40677" w:rsidP="001D6F17">
      <w:pPr>
        <w:rPr>
          <w:sz w:val="24"/>
          <w:szCs w:val="24"/>
        </w:rPr>
      </w:pPr>
    </w:p>
    <w:p w:rsidR="00F40677" w:rsidRDefault="00F40677" w:rsidP="001D6F17">
      <w:pPr>
        <w:rPr>
          <w:sz w:val="24"/>
          <w:szCs w:val="24"/>
        </w:rPr>
      </w:pPr>
    </w:p>
    <w:p w:rsidR="00F40677" w:rsidRDefault="00F40677" w:rsidP="001D6F17">
      <w:pPr>
        <w:rPr>
          <w:sz w:val="24"/>
          <w:szCs w:val="24"/>
        </w:rPr>
      </w:pPr>
    </w:p>
    <w:p w:rsidR="00F40677" w:rsidRDefault="00F40677" w:rsidP="001D6F17">
      <w:pPr>
        <w:rPr>
          <w:sz w:val="24"/>
          <w:szCs w:val="24"/>
        </w:rPr>
      </w:pPr>
    </w:p>
    <w:p w:rsidR="00F40677" w:rsidRDefault="00F40677" w:rsidP="001D6F17">
      <w:pPr>
        <w:rPr>
          <w:sz w:val="24"/>
          <w:szCs w:val="24"/>
        </w:rPr>
      </w:pPr>
    </w:p>
    <w:p w:rsidR="00F40677" w:rsidRDefault="00F40677" w:rsidP="001D6F17">
      <w:pPr>
        <w:rPr>
          <w:sz w:val="24"/>
          <w:szCs w:val="24"/>
        </w:rPr>
      </w:pPr>
    </w:p>
    <w:p w:rsidR="006D1473" w:rsidRDefault="006D1473" w:rsidP="006D1473">
      <w:r w:rsidRPr="00AB2427">
        <w:t xml:space="preserve">исп. </w:t>
      </w:r>
      <w:r>
        <w:t>Ташкенова Ю.А.</w:t>
      </w:r>
    </w:p>
    <w:p w:rsidR="006D1473" w:rsidRPr="00AB2427" w:rsidRDefault="006D1473" w:rsidP="006D1473">
      <w:r>
        <w:t>тел. 5-65-21</w:t>
      </w:r>
    </w:p>
    <w:p w:rsidR="007D38A7" w:rsidRDefault="007D38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7B2E" w:rsidRPr="006B33F2" w:rsidRDefault="00437B2E" w:rsidP="00437B2E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E5529A" w:rsidRDefault="00E5529A" w:rsidP="00E5529A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t xml:space="preserve">к постановлению администрации городского округа </w:t>
      </w:r>
    </w:p>
    <w:p w:rsidR="00E5529A" w:rsidRPr="006B33F2" w:rsidRDefault="00E5529A" w:rsidP="00E5529A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 Саянск»</w:t>
      </w:r>
    </w:p>
    <w:p w:rsidR="00CC1F93" w:rsidRPr="00D34B36" w:rsidRDefault="00CC1F93" w:rsidP="00CC1F93">
      <w:pPr>
        <w:jc w:val="right"/>
        <w:rPr>
          <w:sz w:val="24"/>
          <w:szCs w:val="24"/>
        </w:rPr>
      </w:pPr>
      <w:r w:rsidRPr="00D34B3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01.02.2023 </w:t>
      </w:r>
      <w:r w:rsidRPr="00D34B36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110-37-102-23 </w:t>
      </w:r>
    </w:p>
    <w:p w:rsidR="00ED102F" w:rsidRDefault="00ED102F" w:rsidP="003A735A">
      <w:pPr>
        <w:pStyle w:val="ConsPlusNormal"/>
        <w:widowControl/>
        <w:ind w:firstLine="567"/>
        <w:jc w:val="center"/>
        <w:rPr>
          <w:sz w:val="24"/>
          <w:szCs w:val="24"/>
          <w:u w:val="single"/>
        </w:rPr>
      </w:pPr>
    </w:p>
    <w:p w:rsidR="00ED102F" w:rsidRDefault="00ED102F" w:rsidP="003A735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373D" w:rsidRDefault="0072373D" w:rsidP="0072373D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</w:t>
      </w:r>
      <w:r w:rsidR="003A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согласно </w:t>
      </w:r>
      <w:r w:rsidRPr="00200EB0">
        <w:rPr>
          <w:rFonts w:ascii="Times New Roman" w:hAnsi="Times New Roman" w:cs="Times New Roman"/>
          <w:sz w:val="28"/>
          <w:szCs w:val="28"/>
        </w:rPr>
        <w:t>гарантированному перечню</w:t>
      </w:r>
    </w:p>
    <w:p w:rsidR="003A735A" w:rsidRDefault="0072373D" w:rsidP="003A735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00EB0">
        <w:rPr>
          <w:rFonts w:ascii="Times New Roman" w:hAnsi="Times New Roman" w:cs="Times New Roman"/>
          <w:sz w:val="28"/>
          <w:szCs w:val="28"/>
        </w:rPr>
        <w:t xml:space="preserve"> по погребению</w:t>
      </w:r>
      <w:r w:rsidR="005E5C1C">
        <w:rPr>
          <w:rFonts w:ascii="Times New Roman" w:hAnsi="Times New Roman" w:cs="Times New Roman"/>
          <w:sz w:val="28"/>
          <w:szCs w:val="28"/>
        </w:rPr>
        <w:t xml:space="preserve"> умерших (погибших)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902">
        <w:rPr>
          <w:rFonts w:ascii="Times New Roman" w:hAnsi="Times New Roman" w:cs="Times New Roman"/>
          <w:sz w:val="28"/>
          <w:szCs w:val="28"/>
        </w:rPr>
        <w:t xml:space="preserve"> оказываемых </w:t>
      </w:r>
      <w:r w:rsidR="00995902" w:rsidRPr="005E5C1C">
        <w:rPr>
          <w:rFonts w:ascii="Times New Roman" w:hAnsi="Times New Roman" w:cs="Times New Roman"/>
          <w:sz w:val="28"/>
          <w:szCs w:val="28"/>
        </w:rPr>
        <w:t>специализированной службой по вопросам похоронного дела Саянского муниципального унитарного предприятия «Рыночный комплекс»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 </w:t>
      </w:r>
      <w:r w:rsidR="003A735A">
        <w:rPr>
          <w:rFonts w:ascii="Times New Roman" w:hAnsi="Times New Roman" w:cs="Times New Roman"/>
          <w:sz w:val="28"/>
          <w:szCs w:val="28"/>
        </w:rPr>
        <w:t>супругу, близким родственникам, иным родственника</w:t>
      </w:r>
      <w:r w:rsidR="007946AA">
        <w:rPr>
          <w:rFonts w:ascii="Times New Roman" w:hAnsi="Times New Roman" w:cs="Times New Roman"/>
          <w:sz w:val="28"/>
          <w:szCs w:val="28"/>
        </w:rPr>
        <w:t>м</w:t>
      </w:r>
      <w:r w:rsidR="003A735A">
        <w:rPr>
          <w:rFonts w:ascii="Times New Roman" w:hAnsi="Times New Roman" w:cs="Times New Roman"/>
          <w:sz w:val="28"/>
          <w:szCs w:val="28"/>
        </w:rPr>
        <w:t>, законному представителю или иному лицу, взявшему на себя обязанность осуществить погребение умершего</w:t>
      </w:r>
    </w:p>
    <w:p w:rsidR="003A735A" w:rsidRPr="0005738C" w:rsidRDefault="003A735A" w:rsidP="003A735A">
      <w:pPr>
        <w:jc w:val="both"/>
        <w:rPr>
          <w:sz w:val="24"/>
          <w:szCs w:val="24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779"/>
        <w:gridCol w:w="2268"/>
      </w:tblGrid>
      <w:tr w:rsidR="003A735A" w:rsidRPr="007179B2" w:rsidTr="007179B2">
        <w:trPr>
          <w:jc w:val="center"/>
        </w:trPr>
        <w:tc>
          <w:tcPr>
            <w:tcW w:w="0" w:type="auto"/>
          </w:tcPr>
          <w:p w:rsidR="003A735A" w:rsidRPr="007179B2" w:rsidRDefault="003A735A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79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79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79" w:type="dxa"/>
          </w:tcPr>
          <w:p w:rsidR="003A735A" w:rsidRPr="007179B2" w:rsidRDefault="003A735A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2268" w:type="dxa"/>
          </w:tcPr>
          <w:p w:rsidR="003A735A" w:rsidRPr="007179B2" w:rsidRDefault="003A735A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рублей </w:t>
            </w:r>
          </w:p>
        </w:tc>
      </w:tr>
      <w:tr w:rsidR="00B47FEC" w:rsidRPr="007179B2" w:rsidTr="00B47FEC">
        <w:trPr>
          <w:jc w:val="center"/>
        </w:trPr>
        <w:tc>
          <w:tcPr>
            <w:tcW w:w="0" w:type="auto"/>
          </w:tcPr>
          <w:p w:rsidR="00B47FEC" w:rsidRPr="007179B2" w:rsidRDefault="00B47FEC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79" w:type="dxa"/>
          </w:tcPr>
          <w:p w:rsidR="00B47FEC" w:rsidRPr="007179B2" w:rsidRDefault="00B47FEC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vAlign w:val="bottom"/>
          </w:tcPr>
          <w:p w:rsidR="00B47FEC" w:rsidRPr="00B47FEC" w:rsidRDefault="00034D1F" w:rsidP="00B47F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</w:t>
            </w:r>
            <w:r w:rsidR="00E71122">
              <w:rPr>
                <w:color w:val="000000"/>
                <w:sz w:val="28"/>
                <w:szCs w:val="28"/>
              </w:rPr>
              <w:t>70</w:t>
            </w:r>
          </w:p>
        </w:tc>
      </w:tr>
      <w:tr w:rsidR="00B47FEC" w:rsidRPr="007179B2" w:rsidTr="00B47FEC">
        <w:trPr>
          <w:jc w:val="center"/>
        </w:trPr>
        <w:tc>
          <w:tcPr>
            <w:tcW w:w="0" w:type="auto"/>
          </w:tcPr>
          <w:p w:rsidR="00B47FEC" w:rsidRPr="007179B2" w:rsidRDefault="00B47FEC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79" w:type="dxa"/>
          </w:tcPr>
          <w:p w:rsidR="00B47FEC" w:rsidRPr="007179B2" w:rsidRDefault="00B47FEC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vAlign w:val="bottom"/>
          </w:tcPr>
          <w:p w:rsidR="00B47FEC" w:rsidRPr="00B47FEC" w:rsidRDefault="00034D1F" w:rsidP="00FE31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1505,65</w:t>
            </w:r>
          </w:p>
        </w:tc>
      </w:tr>
      <w:tr w:rsidR="00B47FEC" w:rsidRPr="007179B2" w:rsidTr="00B47FEC">
        <w:trPr>
          <w:jc w:val="center"/>
        </w:trPr>
        <w:tc>
          <w:tcPr>
            <w:tcW w:w="0" w:type="auto"/>
          </w:tcPr>
          <w:p w:rsidR="00B47FEC" w:rsidRPr="007179B2" w:rsidRDefault="00B47FEC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9" w:type="dxa"/>
          </w:tcPr>
          <w:p w:rsidR="00B47FEC" w:rsidRPr="007179B2" w:rsidRDefault="00B47FEC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268" w:type="dxa"/>
            <w:vAlign w:val="bottom"/>
          </w:tcPr>
          <w:p w:rsidR="00B47FEC" w:rsidRPr="00B47FEC" w:rsidRDefault="00034D1F" w:rsidP="00FE31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2402,08</w:t>
            </w:r>
          </w:p>
        </w:tc>
      </w:tr>
      <w:tr w:rsidR="00B47FEC" w:rsidRPr="007179B2" w:rsidTr="00B47FEC">
        <w:trPr>
          <w:jc w:val="center"/>
        </w:trPr>
        <w:tc>
          <w:tcPr>
            <w:tcW w:w="0" w:type="auto"/>
          </w:tcPr>
          <w:p w:rsidR="00B47FEC" w:rsidRPr="007179B2" w:rsidRDefault="00B47FEC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79" w:type="dxa"/>
          </w:tcPr>
          <w:p w:rsidR="00B47FEC" w:rsidRPr="007179B2" w:rsidRDefault="00B47FEC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Погребение, всего</w:t>
            </w:r>
          </w:p>
          <w:p w:rsidR="00B47FEC" w:rsidRPr="007179B2" w:rsidRDefault="00B47FEC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- в том числе рытье могилы</w:t>
            </w:r>
          </w:p>
        </w:tc>
        <w:tc>
          <w:tcPr>
            <w:tcW w:w="2268" w:type="dxa"/>
            <w:vAlign w:val="bottom"/>
          </w:tcPr>
          <w:p w:rsidR="00FE314B" w:rsidRDefault="00034D1F" w:rsidP="00FE31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5376,75</w:t>
            </w:r>
          </w:p>
          <w:p w:rsidR="00034D1F" w:rsidRPr="00B47FEC" w:rsidRDefault="00034D1F" w:rsidP="00FE31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5049,2</w:t>
            </w:r>
            <w:r w:rsidR="00E71122">
              <w:rPr>
                <w:color w:val="000000"/>
                <w:sz w:val="28"/>
                <w:szCs w:val="28"/>
              </w:rPr>
              <w:t>9</w:t>
            </w:r>
          </w:p>
        </w:tc>
      </w:tr>
      <w:tr w:rsidR="00560758" w:rsidRPr="007179B2" w:rsidTr="00FF5C14">
        <w:trPr>
          <w:jc w:val="center"/>
        </w:trPr>
        <w:tc>
          <w:tcPr>
            <w:tcW w:w="0" w:type="auto"/>
          </w:tcPr>
          <w:p w:rsidR="00560758" w:rsidRPr="007179B2" w:rsidRDefault="00560758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560758" w:rsidRPr="007179B2" w:rsidRDefault="00560758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Итого комплекс гарантированных услуг</w:t>
            </w:r>
          </w:p>
        </w:tc>
        <w:tc>
          <w:tcPr>
            <w:tcW w:w="2268" w:type="dxa"/>
            <w:vAlign w:val="center"/>
          </w:tcPr>
          <w:p w:rsidR="00560758" w:rsidRDefault="00034D1F" w:rsidP="00FE31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9352,1</w:t>
            </w:r>
            <w:r w:rsidR="00E71122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3A735A" w:rsidRDefault="003A735A" w:rsidP="00F40677">
      <w:pPr>
        <w:jc w:val="both"/>
        <w:rPr>
          <w:sz w:val="24"/>
          <w:szCs w:val="24"/>
        </w:rPr>
      </w:pPr>
    </w:p>
    <w:p w:rsidR="003A735A" w:rsidRDefault="003A735A" w:rsidP="00F40677">
      <w:pPr>
        <w:jc w:val="both"/>
        <w:rPr>
          <w:sz w:val="24"/>
          <w:szCs w:val="24"/>
        </w:rPr>
      </w:pPr>
    </w:p>
    <w:p w:rsidR="00426C20" w:rsidRDefault="00426C20" w:rsidP="003A735A">
      <w:pPr>
        <w:rPr>
          <w:sz w:val="28"/>
        </w:rPr>
      </w:pPr>
    </w:p>
    <w:p w:rsidR="005E66E8" w:rsidRDefault="005E66E8" w:rsidP="005E66E8">
      <w:pPr>
        <w:rPr>
          <w:sz w:val="28"/>
        </w:rPr>
      </w:pPr>
      <w:r>
        <w:rPr>
          <w:sz w:val="28"/>
        </w:rPr>
        <w:t xml:space="preserve">Мэр городского округа </w:t>
      </w:r>
    </w:p>
    <w:p w:rsidR="005E66E8" w:rsidRPr="0032068B" w:rsidRDefault="005E66E8" w:rsidP="005E66E8">
      <w:pPr>
        <w:rPr>
          <w:sz w:val="28"/>
        </w:rPr>
      </w:pPr>
      <w:r>
        <w:rPr>
          <w:sz w:val="28"/>
        </w:rPr>
        <w:t xml:space="preserve">муниципального образования «город Саянск»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Боровский</w:t>
      </w:r>
    </w:p>
    <w:p w:rsidR="003A735A" w:rsidRDefault="003A735A" w:rsidP="003A735A">
      <w:pPr>
        <w:rPr>
          <w:sz w:val="24"/>
          <w:szCs w:val="24"/>
        </w:rPr>
      </w:pPr>
    </w:p>
    <w:p w:rsidR="003A735A" w:rsidRDefault="003A735A" w:rsidP="00F40677">
      <w:pPr>
        <w:jc w:val="both"/>
        <w:rPr>
          <w:sz w:val="24"/>
          <w:szCs w:val="24"/>
        </w:rPr>
      </w:pPr>
    </w:p>
    <w:p w:rsidR="002116A5" w:rsidRDefault="002116A5" w:rsidP="00F40677">
      <w:pPr>
        <w:jc w:val="both"/>
        <w:rPr>
          <w:sz w:val="24"/>
          <w:szCs w:val="24"/>
        </w:rPr>
      </w:pPr>
    </w:p>
    <w:p w:rsidR="002116A5" w:rsidRDefault="002116A5" w:rsidP="00F40677">
      <w:pPr>
        <w:jc w:val="both"/>
        <w:rPr>
          <w:sz w:val="24"/>
          <w:szCs w:val="24"/>
        </w:rPr>
      </w:pPr>
    </w:p>
    <w:p w:rsidR="002116A5" w:rsidRDefault="002116A5" w:rsidP="00F40677">
      <w:pPr>
        <w:jc w:val="both"/>
        <w:rPr>
          <w:sz w:val="24"/>
          <w:szCs w:val="24"/>
        </w:rPr>
      </w:pPr>
    </w:p>
    <w:p w:rsidR="002116A5" w:rsidRDefault="002116A5" w:rsidP="00F40677">
      <w:pPr>
        <w:jc w:val="both"/>
        <w:rPr>
          <w:sz w:val="24"/>
          <w:szCs w:val="24"/>
        </w:rPr>
      </w:pPr>
    </w:p>
    <w:p w:rsidR="002116A5" w:rsidRDefault="002116A5" w:rsidP="00F40677">
      <w:pPr>
        <w:jc w:val="both"/>
        <w:rPr>
          <w:sz w:val="24"/>
          <w:szCs w:val="24"/>
        </w:rPr>
      </w:pPr>
    </w:p>
    <w:p w:rsidR="00420389" w:rsidRDefault="00420389" w:rsidP="00F40677">
      <w:pPr>
        <w:jc w:val="both"/>
        <w:rPr>
          <w:sz w:val="24"/>
          <w:szCs w:val="24"/>
        </w:rPr>
      </w:pPr>
    </w:p>
    <w:p w:rsidR="00420389" w:rsidRDefault="00420389" w:rsidP="00F40677">
      <w:pPr>
        <w:jc w:val="both"/>
        <w:rPr>
          <w:sz w:val="24"/>
          <w:szCs w:val="24"/>
        </w:rPr>
      </w:pPr>
    </w:p>
    <w:p w:rsidR="00420389" w:rsidRDefault="00420389" w:rsidP="00F40677">
      <w:pPr>
        <w:jc w:val="both"/>
        <w:rPr>
          <w:sz w:val="24"/>
          <w:szCs w:val="24"/>
        </w:rPr>
      </w:pPr>
    </w:p>
    <w:p w:rsidR="002116A5" w:rsidRDefault="002116A5" w:rsidP="00F40677">
      <w:pPr>
        <w:jc w:val="both"/>
        <w:rPr>
          <w:sz w:val="24"/>
          <w:szCs w:val="24"/>
        </w:rPr>
      </w:pPr>
    </w:p>
    <w:p w:rsidR="006D1473" w:rsidRDefault="006D1473" w:rsidP="006D1473">
      <w:r w:rsidRPr="00AB2427">
        <w:t xml:space="preserve">исп. </w:t>
      </w:r>
      <w:r>
        <w:t>Ташкенова Ю.А.</w:t>
      </w:r>
    </w:p>
    <w:p w:rsidR="006D1473" w:rsidRPr="00AB2427" w:rsidRDefault="006D1473" w:rsidP="006D1473">
      <w:r>
        <w:t>тел. 5-65-21</w:t>
      </w:r>
    </w:p>
    <w:p w:rsidR="00D34B36" w:rsidRDefault="00D34B36" w:rsidP="00437B2E">
      <w:pPr>
        <w:jc w:val="right"/>
        <w:rPr>
          <w:sz w:val="24"/>
          <w:szCs w:val="24"/>
        </w:rPr>
      </w:pPr>
    </w:p>
    <w:p w:rsidR="00D34B36" w:rsidRDefault="00D34B36" w:rsidP="00437B2E">
      <w:pPr>
        <w:jc w:val="right"/>
        <w:rPr>
          <w:sz w:val="24"/>
          <w:szCs w:val="24"/>
        </w:rPr>
      </w:pPr>
    </w:p>
    <w:p w:rsidR="00D34B36" w:rsidRDefault="00D34B36" w:rsidP="00437B2E">
      <w:pPr>
        <w:jc w:val="right"/>
        <w:rPr>
          <w:sz w:val="24"/>
          <w:szCs w:val="24"/>
        </w:rPr>
      </w:pPr>
    </w:p>
    <w:p w:rsidR="00D34B36" w:rsidRDefault="00D34B36" w:rsidP="00437B2E">
      <w:pPr>
        <w:jc w:val="right"/>
        <w:rPr>
          <w:sz w:val="24"/>
          <w:szCs w:val="24"/>
        </w:rPr>
      </w:pPr>
    </w:p>
    <w:p w:rsidR="00D34B36" w:rsidRDefault="00D34B36" w:rsidP="00437B2E">
      <w:pPr>
        <w:jc w:val="right"/>
        <w:rPr>
          <w:sz w:val="24"/>
          <w:szCs w:val="24"/>
        </w:rPr>
      </w:pPr>
    </w:p>
    <w:p w:rsidR="00D34B36" w:rsidRDefault="00D34B36" w:rsidP="00437B2E">
      <w:pPr>
        <w:jc w:val="right"/>
        <w:rPr>
          <w:sz w:val="24"/>
          <w:szCs w:val="24"/>
        </w:rPr>
      </w:pPr>
    </w:p>
    <w:p w:rsidR="00437B2E" w:rsidRPr="006B33F2" w:rsidRDefault="006D1473" w:rsidP="00ED102F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37B2E" w:rsidRPr="006B33F2">
        <w:rPr>
          <w:sz w:val="24"/>
          <w:szCs w:val="24"/>
        </w:rPr>
        <w:lastRenderedPageBreak/>
        <w:t xml:space="preserve">Приложение </w:t>
      </w:r>
      <w:r w:rsidR="00437B2E">
        <w:rPr>
          <w:sz w:val="24"/>
          <w:szCs w:val="24"/>
        </w:rPr>
        <w:t>3</w:t>
      </w:r>
    </w:p>
    <w:p w:rsidR="00E5529A" w:rsidRDefault="00E5529A" w:rsidP="00E5529A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t xml:space="preserve">к постановлению администрации городского округа </w:t>
      </w:r>
    </w:p>
    <w:p w:rsidR="00E5529A" w:rsidRPr="006B33F2" w:rsidRDefault="00E5529A" w:rsidP="00E5529A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 Саянск»</w:t>
      </w:r>
    </w:p>
    <w:p w:rsidR="00CC1F93" w:rsidRPr="00D34B36" w:rsidRDefault="00CC1F93" w:rsidP="00CC1F93">
      <w:pPr>
        <w:jc w:val="right"/>
        <w:rPr>
          <w:sz w:val="24"/>
          <w:szCs w:val="24"/>
        </w:rPr>
      </w:pPr>
      <w:r w:rsidRPr="00D34B3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01.02.2023 </w:t>
      </w:r>
      <w:r w:rsidRPr="00D34B36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110-37-102-23 </w:t>
      </w:r>
    </w:p>
    <w:p w:rsidR="00E5529A" w:rsidRDefault="00E5529A" w:rsidP="00CC492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73D0" w:rsidRDefault="0072373D" w:rsidP="003873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Стоимость услуг,</w:t>
      </w:r>
      <w:r w:rsidR="00C67D11" w:rsidRPr="005E5C1C">
        <w:rPr>
          <w:rFonts w:ascii="Times New Roman" w:hAnsi="Times New Roman" w:cs="Times New Roman"/>
          <w:sz w:val="28"/>
          <w:szCs w:val="28"/>
        </w:rPr>
        <w:t xml:space="preserve"> </w:t>
      </w:r>
      <w:r w:rsidR="003873D0">
        <w:rPr>
          <w:rFonts w:ascii="Times New Roman" w:hAnsi="Times New Roman" w:cs="Times New Roman"/>
          <w:sz w:val="28"/>
          <w:szCs w:val="28"/>
        </w:rPr>
        <w:t xml:space="preserve">предоставляемых согласно </w:t>
      </w:r>
      <w:r w:rsidR="003873D0" w:rsidRPr="00200EB0">
        <w:rPr>
          <w:rFonts w:ascii="Times New Roman" w:hAnsi="Times New Roman" w:cs="Times New Roman"/>
          <w:sz w:val="28"/>
          <w:szCs w:val="28"/>
        </w:rPr>
        <w:t>гарантированному перечню</w:t>
      </w:r>
    </w:p>
    <w:p w:rsidR="00CC492B" w:rsidRPr="005E5C1C" w:rsidRDefault="003873D0" w:rsidP="003873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00EB0">
        <w:rPr>
          <w:rFonts w:ascii="Times New Roman" w:hAnsi="Times New Roman" w:cs="Times New Roman"/>
          <w:sz w:val="28"/>
          <w:szCs w:val="28"/>
        </w:rPr>
        <w:t xml:space="preserve">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умерших (погибших), </w:t>
      </w:r>
      <w:r w:rsidR="00C67D11" w:rsidRPr="005E5C1C">
        <w:rPr>
          <w:rFonts w:ascii="Times New Roman" w:hAnsi="Times New Roman" w:cs="Times New Roman"/>
          <w:sz w:val="28"/>
          <w:szCs w:val="28"/>
        </w:rPr>
        <w:t>оказываемых специализированной службой по вопросам похоронного дела Саянского муниципального унитарного предприятия «Рыночный комплекс»</w:t>
      </w:r>
      <w:r w:rsidR="005E5C1C" w:rsidRPr="005E5C1C">
        <w:rPr>
          <w:rFonts w:ascii="Times New Roman" w:hAnsi="Times New Roman" w:cs="Times New Roman"/>
          <w:sz w:val="28"/>
          <w:szCs w:val="28"/>
        </w:rPr>
        <w:t xml:space="preserve">, </w:t>
      </w:r>
      <w:r w:rsidR="00CC492B" w:rsidRPr="005E5C1C">
        <w:rPr>
          <w:rFonts w:ascii="Times New Roman" w:hAnsi="Times New Roman" w:cs="Times New Roman"/>
          <w:sz w:val="28"/>
          <w:szCs w:val="28"/>
        </w:rPr>
        <w:t>по погребению умерших (погибших) при отсутствии супруга, близких родственников, иных родственников либо законного представителя умершего</w:t>
      </w:r>
      <w:r w:rsidR="005E5C1C">
        <w:rPr>
          <w:rFonts w:ascii="Times New Roman" w:hAnsi="Times New Roman" w:cs="Times New Roman"/>
          <w:sz w:val="28"/>
          <w:szCs w:val="28"/>
        </w:rPr>
        <w:t xml:space="preserve"> или при невозможности осуществить ими погребение, а также по погребению умерших (погибших), личность которых не установлена</w:t>
      </w:r>
    </w:p>
    <w:p w:rsidR="00CC492B" w:rsidRDefault="00CC492B" w:rsidP="00CC492B">
      <w:pPr>
        <w:jc w:val="center"/>
        <w:rPr>
          <w:sz w:val="28"/>
          <w:szCs w:val="28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921"/>
        <w:gridCol w:w="2490"/>
      </w:tblGrid>
      <w:tr w:rsidR="00CC492B" w:rsidRPr="007179B2" w:rsidTr="007179B2">
        <w:trPr>
          <w:jc w:val="center"/>
        </w:trPr>
        <w:tc>
          <w:tcPr>
            <w:tcW w:w="0" w:type="auto"/>
          </w:tcPr>
          <w:p w:rsidR="00CC492B" w:rsidRPr="007179B2" w:rsidRDefault="00CC492B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79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79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1" w:type="dxa"/>
          </w:tcPr>
          <w:p w:rsidR="00CC492B" w:rsidRPr="007179B2" w:rsidRDefault="00CC492B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2490" w:type="dxa"/>
          </w:tcPr>
          <w:p w:rsidR="00CC492B" w:rsidRPr="007179B2" w:rsidRDefault="00CC492B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рублей </w:t>
            </w:r>
          </w:p>
        </w:tc>
      </w:tr>
      <w:tr w:rsidR="00560758" w:rsidRPr="007179B2" w:rsidTr="00FF5C14">
        <w:trPr>
          <w:jc w:val="center"/>
        </w:trPr>
        <w:tc>
          <w:tcPr>
            <w:tcW w:w="0" w:type="auto"/>
          </w:tcPr>
          <w:p w:rsidR="00560758" w:rsidRPr="007179B2" w:rsidRDefault="00560758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1" w:type="dxa"/>
          </w:tcPr>
          <w:p w:rsidR="00560758" w:rsidRPr="007179B2" w:rsidRDefault="00560758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490" w:type="dxa"/>
            <w:vAlign w:val="center"/>
          </w:tcPr>
          <w:p w:rsidR="00560758" w:rsidRDefault="00034D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54,8</w:t>
            </w:r>
            <w:r w:rsidR="00E71122">
              <w:rPr>
                <w:color w:val="000000"/>
                <w:sz w:val="28"/>
                <w:szCs w:val="28"/>
              </w:rPr>
              <w:t>9</w:t>
            </w:r>
          </w:p>
        </w:tc>
      </w:tr>
      <w:tr w:rsidR="00560758" w:rsidRPr="007179B2" w:rsidTr="00FF5C14">
        <w:trPr>
          <w:jc w:val="center"/>
        </w:trPr>
        <w:tc>
          <w:tcPr>
            <w:tcW w:w="0" w:type="auto"/>
          </w:tcPr>
          <w:p w:rsidR="00560758" w:rsidRPr="007179B2" w:rsidRDefault="00560758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21" w:type="dxa"/>
          </w:tcPr>
          <w:p w:rsidR="00560758" w:rsidRPr="007179B2" w:rsidRDefault="00560758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490" w:type="dxa"/>
            <w:vAlign w:val="center"/>
          </w:tcPr>
          <w:p w:rsidR="00560758" w:rsidRDefault="00034D1F" w:rsidP="00426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204,90</w:t>
            </w:r>
          </w:p>
        </w:tc>
      </w:tr>
      <w:tr w:rsidR="00560758" w:rsidRPr="007179B2" w:rsidTr="00FF5C14">
        <w:trPr>
          <w:jc w:val="center"/>
        </w:trPr>
        <w:tc>
          <w:tcPr>
            <w:tcW w:w="0" w:type="auto"/>
          </w:tcPr>
          <w:p w:rsidR="00560758" w:rsidRPr="007179B2" w:rsidRDefault="00560758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21" w:type="dxa"/>
          </w:tcPr>
          <w:p w:rsidR="00560758" w:rsidRPr="007179B2" w:rsidRDefault="00560758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2490" w:type="dxa"/>
            <w:vAlign w:val="center"/>
          </w:tcPr>
          <w:p w:rsidR="00560758" w:rsidRDefault="00034D1F" w:rsidP="00AD55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1141,57</w:t>
            </w:r>
          </w:p>
        </w:tc>
      </w:tr>
      <w:tr w:rsidR="006D1473" w:rsidRPr="007179B2" w:rsidTr="00FF5C14">
        <w:trPr>
          <w:jc w:val="center"/>
        </w:trPr>
        <w:tc>
          <w:tcPr>
            <w:tcW w:w="0" w:type="auto"/>
          </w:tcPr>
          <w:p w:rsidR="006D1473" w:rsidRPr="007179B2" w:rsidRDefault="006D1473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21" w:type="dxa"/>
          </w:tcPr>
          <w:p w:rsidR="006D1473" w:rsidRPr="007179B2" w:rsidRDefault="006D1473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  <w:proofErr w:type="gramStart"/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7179B2"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2490" w:type="dxa"/>
            <w:vAlign w:val="center"/>
          </w:tcPr>
          <w:p w:rsidR="006D1473" w:rsidRDefault="00034D1F" w:rsidP="006D14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2462,45</w:t>
            </w:r>
          </w:p>
        </w:tc>
      </w:tr>
      <w:tr w:rsidR="006D1473" w:rsidRPr="007179B2" w:rsidTr="00FF5C14">
        <w:trPr>
          <w:jc w:val="center"/>
        </w:trPr>
        <w:tc>
          <w:tcPr>
            <w:tcW w:w="0" w:type="auto"/>
          </w:tcPr>
          <w:p w:rsidR="006D1473" w:rsidRPr="007179B2" w:rsidRDefault="006D1473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6D1473" w:rsidRPr="007179B2" w:rsidRDefault="006D1473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Погребение, всего</w:t>
            </w:r>
          </w:p>
          <w:p w:rsidR="006D1473" w:rsidRPr="007179B2" w:rsidRDefault="006D1473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- в том числе рытье могилы</w:t>
            </w:r>
          </w:p>
        </w:tc>
        <w:tc>
          <w:tcPr>
            <w:tcW w:w="2490" w:type="dxa"/>
            <w:vAlign w:val="center"/>
          </w:tcPr>
          <w:p w:rsidR="00FE314B" w:rsidRDefault="00034D1F" w:rsidP="006D14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5488,37</w:t>
            </w:r>
          </w:p>
          <w:p w:rsidR="00034D1F" w:rsidRDefault="00034D1F" w:rsidP="006D14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5049,2</w:t>
            </w:r>
            <w:r w:rsidR="00E71122">
              <w:rPr>
                <w:color w:val="000000"/>
                <w:sz w:val="28"/>
                <w:szCs w:val="28"/>
              </w:rPr>
              <w:t>9</w:t>
            </w:r>
          </w:p>
        </w:tc>
      </w:tr>
      <w:tr w:rsidR="006D1473" w:rsidRPr="007179B2" w:rsidTr="007179B2">
        <w:trPr>
          <w:jc w:val="center"/>
        </w:trPr>
        <w:tc>
          <w:tcPr>
            <w:tcW w:w="0" w:type="auto"/>
          </w:tcPr>
          <w:p w:rsidR="006D1473" w:rsidRPr="007179B2" w:rsidRDefault="006D1473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6D1473" w:rsidRPr="007179B2" w:rsidRDefault="006D1473" w:rsidP="00717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2">
              <w:rPr>
                <w:rFonts w:ascii="Times New Roman" w:hAnsi="Times New Roman" w:cs="Times New Roman"/>
                <w:sz w:val="28"/>
                <w:szCs w:val="28"/>
              </w:rPr>
              <w:t>Итого комплекс гарантированных услуг</w:t>
            </w:r>
          </w:p>
        </w:tc>
        <w:tc>
          <w:tcPr>
            <w:tcW w:w="2490" w:type="dxa"/>
          </w:tcPr>
          <w:p w:rsidR="006D1473" w:rsidRPr="00FF5C14" w:rsidRDefault="00034D1F" w:rsidP="00AD55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9352,1</w:t>
            </w:r>
            <w:r w:rsidR="00E71122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CC492B" w:rsidRDefault="00CC492B" w:rsidP="00CC492B">
      <w:pPr>
        <w:jc w:val="right"/>
        <w:rPr>
          <w:sz w:val="24"/>
          <w:szCs w:val="24"/>
        </w:rPr>
      </w:pPr>
    </w:p>
    <w:p w:rsidR="00D34B36" w:rsidRDefault="00D34B36" w:rsidP="00CC492B">
      <w:pPr>
        <w:jc w:val="right"/>
        <w:rPr>
          <w:sz w:val="24"/>
          <w:szCs w:val="24"/>
        </w:rPr>
      </w:pPr>
    </w:p>
    <w:p w:rsidR="00426C20" w:rsidRDefault="00426C20" w:rsidP="00CC492B">
      <w:pPr>
        <w:rPr>
          <w:sz w:val="28"/>
        </w:rPr>
      </w:pPr>
    </w:p>
    <w:p w:rsidR="005E66E8" w:rsidRDefault="005E66E8" w:rsidP="005E66E8">
      <w:pPr>
        <w:rPr>
          <w:sz w:val="28"/>
        </w:rPr>
      </w:pPr>
      <w:r>
        <w:rPr>
          <w:sz w:val="28"/>
        </w:rPr>
        <w:t xml:space="preserve">Мэр городского округа </w:t>
      </w:r>
    </w:p>
    <w:p w:rsidR="005E66E8" w:rsidRPr="0032068B" w:rsidRDefault="005E66E8" w:rsidP="005E66E8">
      <w:pPr>
        <w:rPr>
          <w:sz w:val="28"/>
        </w:rPr>
      </w:pPr>
      <w:r>
        <w:rPr>
          <w:sz w:val="28"/>
        </w:rPr>
        <w:t xml:space="preserve">муниципального образования «город Саянск»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Боровский</w:t>
      </w:r>
    </w:p>
    <w:p w:rsidR="00CC492B" w:rsidRPr="00B73E2D" w:rsidRDefault="00CC492B" w:rsidP="00CC492B">
      <w:pPr>
        <w:rPr>
          <w:sz w:val="24"/>
          <w:szCs w:val="24"/>
        </w:rPr>
      </w:pPr>
    </w:p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420389" w:rsidRDefault="00420389" w:rsidP="00420389"/>
    <w:p w:rsidR="006D1473" w:rsidRDefault="006D1473" w:rsidP="006D1473">
      <w:r w:rsidRPr="00AB2427">
        <w:t xml:space="preserve">исп. </w:t>
      </w:r>
      <w:r>
        <w:t>Ташкенова Ю.А.</w:t>
      </w:r>
    </w:p>
    <w:p w:rsidR="006D1473" w:rsidRPr="00AB2427" w:rsidRDefault="006D1473" w:rsidP="006D1473">
      <w:r>
        <w:t>тел. 5-65-21</w:t>
      </w:r>
    </w:p>
    <w:p w:rsidR="004F6BCA" w:rsidRDefault="00D27F2A" w:rsidP="00D27F2A">
      <w:pPr>
        <w:pStyle w:val="a7"/>
        <w:ind w:left="360"/>
        <w:rPr>
          <w:sz w:val="28"/>
        </w:rPr>
      </w:pPr>
      <w:r w:rsidRPr="00761642">
        <w:rPr>
          <w:sz w:val="28"/>
        </w:rPr>
        <w:t xml:space="preserve"> </w:t>
      </w:r>
    </w:p>
    <w:p w:rsidR="00430F52" w:rsidRDefault="00430F52">
      <w:pPr>
        <w:rPr>
          <w:sz w:val="28"/>
        </w:rPr>
      </w:pPr>
    </w:p>
    <w:sectPr w:rsidR="00430F52" w:rsidSect="00D34B3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952"/>
    <w:multiLevelType w:val="singleLevel"/>
    <w:tmpl w:val="A1AE1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54"/>
    <w:rsid w:val="0000745D"/>
    <w:rsid w:val="00015E0E"/>
    <w:rsid w:val="00034D1F"/>
    <w:rsid w:val="00035A7F"/>
    <w:rsid w:val="00070472"/>
    <w:rsid w:val="000914F7"/>
    <w:rsid w:val="00097C12"/>
    <w:rsid w:val="000B11D6"/>
    <w:rsid w:val="000C345F"/>
    <w:rsid w:val="000D6B35"/>
    <w:rsid w:val="000D6CA3"/>
    <w:rsid w:val="000E0C82"/>
    <w:rsid w:val="00116FCE"/>
    <w:rsid w:val="0012206E"/>
    <w:rsid w:val="001548C5"/>
    <w:rsid w:val="0016599D"/>
    <w:rsid w:val="001810BC"/>
    <w:rsid w:val="00184919"/>
    <w:rsid w:val="001B71AF"/>
    <w:rsid w:val="001D6F17"/>
    <w:rsid w:val="002116A5"/>
    <w:rsid w:val="00217825"/>
    <w:rsid w:val="0022547B"/>
    <w:rsid w:val="002605A1"/>
    <w:rsid w:val="00276C5E"/>
    <w:rsid w:val="002D09B6"/>
    <w:rsid w:val="002E1E52"/>
    <w:rsid w:val="002F3C8B"/>
    <w:rsid w:val="002F6BAF"/>
    <w:rsid w:val="00310292"/>
    <w:rsid w:val="0034411F"/>
    <w:rsid w:val="003873D0"/>
    <w:rsid w:val="003A735A"/>
    <w:rsid w:val="00401EBB"/>
    <w:rsid w:val="00420389"/>
    <w:rsid w:val="00426C20"/>
    <w:rsid w:val="00430F52"/>
    <w:rsid w:val="00437B2E"/>
    <w:rsid w:val="00440CB5"/>
    <w:rsid w:val="0044283B"/>
    <w:rsid w:val="00474DEF"/>
    <w:rsid w:val="00482EBB"/>
    <w:rsid w:val="004A0887"/>
    <w:rsid w:val="004C21F7"/>
    <w:rsid w:val="004D7B40"/>
    <w:rsid w:val="004F5390"/>
    <w:rsid w:val="004F6BCA"/>
    <w:rsid w:val="00512801"/>
    <w:rsid w:val="0054138C"/>
    <w:rsid w:val="005459A3"/>
    <w:rsid w:val="005543A6"/>
    <w:rsid w:val="005601A9"/>
    <w:rsid w:val="00560758"/>
    <w:rsid w:val="00592DDC"/>
    <w:rsid w:val="005A5FB6"/>
    <w:rsid w:val="005B31A1"/>
    <w:rsid w:val="005B36A4"/>
    <w:rsid w:val="005D0B78"/>
    <w:rsid w:val="005E2932"/>
    <w:rsid w:val="005E5054"/>
    <w:rsid w:val="005E5C1C"/>
    <w:rsid w:val="005E66E8"/>
    <w:rsid w:val="00630B55"/>
    <w:rsid w:val="00640729"/>
    <w:rsid w:val="00670EE1"/>
    <w:rsid w:val="00696E3E"/>
    <w:rsid w:val="006A73E0"/>
    <w:rsid w:val="006D1473"/>
    <w:rsid w:val="006E5258"/>
    <w:rsid w:val="006F0C5E"/>
    <w:rsid w:val="006F3909"/>
    <w:rsid w:val="007179B2"/>
    <w:rsid w:val="0072373D"/>
    <w:rsid w:val="00736D6B"/>
    <w:rsid w:val="007466B4"/>
    <w:rsid w:val="007552CD"/>
    <w:rsid w:val="00761642"/>
    <w:rsid w:val="00761760"/>
    <w:rsid w:val="007637C9"/>
    <w:rsid w:val="00767DF7"/>
    <w:rsid w:val="0078648B"/>
    <w:rsid w:val="007946AA"/>
    <w:rsid w:val="007D38A7"/>
    <w:rsid w:val="00805F60"/>
    <w:rsid w:val="0083283F"/>
    <w:rsid w:val="008823CD"/>
    <w:rsid w:val="00884CC0"/>
    <w:rsid w:val="008A3E9F"/>
    <w:rsid w:val="008C0DD0"/>
    <w:rsid w:val="008C2007"/>
    <w:rsid w:val="00911390"/>
    <w:rsid w:val="00912F1A"/>
    <w:rsid w:val="0092589D"/>
    <w:rsid w:val="00930E74"/>
    <w:rsid w:val="009433F1"/>
    <w:rsid w:val="0097587F"/>
    <w:rsid w:val="009857D9"/>
    <w:rsid w:val="00994EE1"/>
    <w:rsid w:val="00995902"/>
    <w:rsid w:val="009B098E"/>
    <w:rsid w:val="009D5641"/>
    <w:rsid w:val="009E14E0"/>
    <w:rsid w:val="009F1B6C"/>
    <w:rsid w:val="009F449B"/>
    <w:rsid w:val="00A1609E"/>
    <w:rsid w:val="00A3213E"/>
    <w:rsid w:val="00A3327E"/>
    <w:rsid w:val="00A451B5"/>
    <w:rsid w:val="00A740AA"/>
    <w:rsid w:val="00AB2427"/>
    <w:rsid w:val="00AC1C8E"/>
    <w:rsid w:val="00AD2734"/>
    <w:rsid w:val="00AD5552"/>
    <w:rsid w:val="00B13468"/>
    <w:rsid w:val="00B149CF"/>
    <w:rsid w:val="00B15DD8"/>
    <w:rsid w:val="00B47FEC"/>
    <w:rsid w:val="00B57AEF"/>
    <w:rsid w:val="00BA3FF6"/>
    <w:rsid w:val="00BA45AD"/>
    <w:rsid w:val="00BA64A3"/>
    <w:rsid w:val="00BC1799"/>
    <w:rsid w:val="00C402A9"/>
    <w:rsid w:val="00C43C82"/>
    <w:rsid w:val="00C668E4"/>
    <w:rsid w:val="00C67D11"/>
    <w:rsid w:val="00C8373F"/>
    <w:rsid w:val="00C9647E"/>
    <w:rsid w:val="00CC1F93"/>
    <w:rsid w:val="00CC2E4B"/>
    <w:rsid w:val="00CC492B"/>
    <w:rsid w:val="00CD4A07"/>
    <w:rsid w:val="00CF12CD"/>
    <w:rsid w:val="00D27F2A"/>
    <w:rsid w:val="00D34B36"/>
    <w:rsid w:val="00D807B4"/>
    <w:rsid w:val="00D9555E"/>
    <w:rsid w:val="00DC0B3A"/>
    <w:rsid w:val="00DF4E5C"/>
    <w:rsid w:val="00E01CEA"/>
    <w:rsid w:val="00E133F6"/>
    <w:rsid w:val="00E5529A"/>
    <w:rsid w:val="00E64273"/>
    <w:rsid w:val="00E71122"/>
    <w:rsid w:val="00E807A1"/>
    <w:rsid w:val="00E87376"/>
    <w:rsid w:val="00E91972"/>
    <w:rsid w:val="00EB7516"/>
    <w:rsid w:val="00ED102F"/>
    <w:rsid w:val="00EF76C4"/>
    <w:rsid w:val="00F40677"/>
    <w:rsid w:val="00FA6181"/>
    <w:rsid w:val="00FE314B"/>
    <w:rsid w:val="00FF01D1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5E50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54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A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74DEF"/>
    <w:pPr>
      <w:spacing w:after="120"/>
    </w:pPr>
  </w:style>
  <w:style w:type="paragraph" w:styleId="a8">
    <w:name w:val="Balloon Text"/>
    <w:basedOn w:val="a"/>
    <w:link w:val="a9"/>
    <w:rsid w:val="00FF5C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5C14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47FE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4F6BCA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List Number"/>
    <w:basedOn w:val="a"/>
    <w:rsid w:val="004F6BCA"/>
    <w:pPr>
      <w:tabs>
        <w:tab w:val="left" w:pos="360"/>
      </w:tabs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5E50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54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A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74DEF"/>
    <w:pPr>
      <w:spacing w:after="120"/>
    </w:pPr>
  </w:style>
  <w:style w:type="paragraph" w:styleId="a8">
    <w:name w:val="Balloon Text"/>
    <w:basedOn w:val="a"/>
    <w:link w:val="a9"/>
    <w:rsid w:val="00FF5C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5C14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47FE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4F6BCA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List Number"/>
    <w:basedOn w:val="a"/>
    <w:rsid w:val="004F6BCA"/>
    <w:pPr>
      <w:tabs>
        <w:tab w:val="left" w:pos="360"/>
      </w:tabs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yansk-pravo.ru)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\&#1056;&#1072;&#1073;&#1086;&#1095;&#1080;&#1081;%20&#1089;&#1090;&#1086;&#1083;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4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Иванова</dc:creator>
  <cp:lastModifiedBy>Шорохова</cp:lastModifiedBy>
  <cp:revision>3</cp:revision>
  <cp:lastPrinted>2023-02-01T00:09:00Z</cp:lastPrinted>
  <dcterms:created xsi:type="dcterms:W3CDTF">2023-02-01T08:25:00Z</dcterms:created>
  <dcterms:modified xsi:type="dcterms:W3CDTF">2023-02-09T07:46:00Z</dcterms:modified>
</cp:coreProperties>
</file>