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3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956"/>
        <w:gridCol w:w="5100"/>
      </w:tblGrid>
      <w:tr w:rsidR="0031330E" w:rsidRPr="00D057AE" w:rsidTr="00120E5E">
        <w:tc>
          <w:tcPr>
            <w:tcW w:w="10483" w:type="dxa"/>
            <w:gridSpan w:val="3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1330E" w:rsidRPr="00D057AE" w:rsidRDefault="0031330E" w:rsidP="00313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нормативных правовых актов, содержащих обязательные требования, оценка соблюдения которых является предметом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в сфере благоустройства</w:t>
            </w:r>
          </w:p>
        </w:tc>
      </w:tr>
      <w:tr w:rsidR="00801831" w:rsidRPr="00D057AE" w:rsidTr="00EB5CDB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01831" w:rsidRPr="00D057AE" w:rsidRDefault="00801831" w:rsidP="0080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56" w:type="dxa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01831" w:rsidRPr="00D057AE" w:rsidRDefault="00801831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реквизиты акта</w:t>
            </w:r>
          </w:p>
        </w:tc>
        <w:tc>
          <w:tcPr>
            <w:tcW w:w="5100" w:type="dxa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01831" w:rsidRPr="00D057AE" w:rsidRDefault="00801831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структурные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единицы акта,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которых оценивается при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проведении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 по</w:t>
            </w:r>
            <w:r w:rsidR="00777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контролю</w:t>
            </w:r>
          </w:p>
        </w:tc>
      </w:tr>
      <w:tr w:rsidR="00801831" w:rsidRPr="00D057AE" w:rsidTr="00EB5CDB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01831" w:rsidRPr="00D057AE" w:rsidRDefault="00187038" w:rsidP="0080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831" w:rsidRPr="00D0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6" w:type="dxa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01831" w:rsidRPr="00D057AE" w:rsidRDefault="00D32679" w:rsidP="00D3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79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территории муниципального образования «город Саянск», утверждённы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2679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Думы городского округа муниципального образования «город Саянск» от 25.04.2019 №71-67-19-12</w:t>
            </w:r>
          </w:p>
        </w:tc>
        <w:tc>
          <w:tcPr>
            <w:tcW w:w="5100" w:type="dxa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6B27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5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9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11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14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16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21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22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24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25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абзац 11 </w:t>
            </w:r>
            <w:hyperlink r:id="rId15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32  Главы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28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 11 статьи 28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 Главы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11 статьи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16 Главы 6,</w:t>
            </w:r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одпункты «б», «в»  </w:t>
            </w:r>
            <w:hyperlink r:id="rId19" w:history="1">
              <w:proofErr w:type="gramStart"/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proofErr w:type="gramEnd"/>
            </w:hyperlink>
            <w:hyperlink r:id="rId20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 12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16 Главы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13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16 Главы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16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22 Главы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4C06">
              <w:rPr>
                <w:rFonts w:ascii="Times New Roman" w:hAnsi="Times New Roman" w:cs="Times New Roman"/>
                <w:sz w:val="24"/>
                <w:szCs w:val="24"/>
              </w:rPr>
              <w:t xml:space="preserve">бзацы 2-4 </w:t>
            </w:r>
            <w:hyperlink r:id="rId23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пункта 17 статьи 2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2 Главы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Default="00D32679" w:rsidP="005E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 18 статьи 2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2 Главы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2679" w:rsidRPr="00D057AE" w:rsidRDefault="00D32679" w:rsidP="00B37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>пункт 19 статьи 2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2 Главы 6</w:t>
            </w:r>
            <w:r w:rsidR="00B37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B3F36" w:rsidRPr="00D057AE" w:rsidRDefault="008B3F36">
      <w:pPr>
        <w:rPr>
          <w:rFonts w:ascii="Times New Roman" w:hAnsi="Times New Roman" w:cs="Times New Roman"/>
          <w:sz w:val="24"/>
          <w:szCs w:val="24"/>
        </w:rPr>
      </w:pPr>
    </w:p>
    <w:p w:rsidR="001B2F55" w:rsidRPr="00D057AE" w:rsidRDefault="001B2F55">
      <w:pPr>
        <w:rPr>
          <w:rFonts w:ascii="Times New Roman" w:hAnsi="Times New Roman" w:cs="Times New Roman"/>
          <w:sz w:val="24"/>
          <w:szCs w:val="24"/>
        </w:rPr>
      </w:pPr>
    </w:p>
    <w:p w:rsidR="001B2F55" w:rsidRPr="00D057AE" w:rsidRDefault="001B2F55" w:rsidP="001B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7AE">
        <w:rPr>
          <w:rFonts w:ascii="Times New Roman" w:hAnsi="Times New Roman" w:cs="Times New Roman"/>
          <w:b/>
          <w:bCs/>
          <w:sz w:val="24"/>
          <w:szCs w:val="24"/>
        </w:rPr>
        <w:t>Тексты положений нормативных правовых актов, содержащих обязательные требования, соблюдение которых оценивается при проведении мероприятий по муниципально</w:t>
      </w:r>
      <w:r w:rsidR="007770BC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D057AE">
        <w:rPr>
          <w:rFonts w:ascii="Times New Roman" w:hAnsi="Times New Roman" w:cs="Times New Roman"/>
          <w:b/>
          <w:bCs/>
          <w:sz w:val="24"/>
          <w:szCs w:val="24"/>
        </w:rPr>
        <w:t xml:space="preserve"> контрол</w:t>
      </w:r>
      <w:r w:rsidR="007770BC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31330E">
        <w:rPr>
          <w:rFonts w:ascii="Times New Roman" w:hAnsi="Times New Roman" w:cs="Times New Roman"/>
          <w:b/>
          <w:bCs/>
          <w:sz w:val="24"/>
          <w:szCs w:val="24"/>
        </w:rPr>
        <w:t xml:space="preserve"> в сфере благоустройства</w:t>
      </w:r>
    </w:p>
    <w:p w:rsidR="001B2F55" w:rsidRPr="00D057AE" w:rsidRDefault="001B2F55" w:rsidP="001B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4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202"/>
        <w:gridCol w:w="7391"/>
      </w:tblGrid>
      <w:tr w:rsidR="001B2F55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2F55" w:rsidRPr="00D057AE" w:rsidRDefault="001B2F55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2F55" w:rsidRPr="00D057AE" w:rsidRDefault="001B2F55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Структурная единица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B2F55" w:rsidRPr="00D057AE" w:rsidRDefault="001B2F55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положения нормативного правового акта</w:t>
            </w:r>
          </w:p>
        </w:tc>
      </w:tr>
      <w:tr w:rsidR="007074A8" w:rsidRPr="00D057AE" w:rsidTr="00B840D0">
        <w:tc>
          <w:tcPr>
            <w:tcW w:w="0" w:type="auto"/>
            <w:gridSpan w:val="3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4A8" w:rsidRPr="00D057AE" w:rsidRDefault="00187038" w:rsidP="008A2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89" w:rsidRPr="00187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26A6" w:rsidRPr="0018703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8A26A6" w:rsidRPr="00D3267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территории муниципального образования «город Саянск», утверждённы</w:t>
            </w:r>
            <w:r w:rsidR="008A26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26A6" w:rsidRPr="00D32679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Думы городского округа муниципального образования «город Саянск» от 25.04.2019 №71-67-19-12</w:t>
            </w:r>
          </w:p>
        </w:tc>
      </w:tr>
      <w:tr w:rsidR="007074A8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4A8" w:rsidRPr="00D057AE" w:rsidRDefault="007074A8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4A8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5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4C67" w:rsidRPr="00A61D34" w:rsidRDefault="00164C67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A61D3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размещение транспортных средств и объектов строительного или производственного оборудования на тротуарах, газонах и иных объектах озеленения, детских и спортивных площадках;</w:t>
            </w:r>
          </w:p>
          <w:p w:rsidR="007074A8" w:rsidRPr="00D057AE" w:rsidRDefault="007074A8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A8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4A8" w:rsidRPr="00D057AE" w:rsidRDefault="007074A8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7A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4A8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54C0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9 пункта 1 статьи </w:t>
              </w:r>
            </w:hyperlink>
            <w:r w:rsidRPr="00254C06">
              <w:rPr>
                <w:rFonts w:ascii="Times New Roman" w:hAnsi="Times New Roman" w:cs="Times New Roman"/>
                <w:sz w:val="24"/>
                <w:szCs w:val="24"/>
              </w:rPr>
              <w:t>32 Главы 7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4C67" w:rsidRPr="002336F9" w:rsidRDefault="00164C67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      </w:r>
          </w:p>
          <w:p w:rsidR="007074A8" w:rsidRPr="00D057AE" w:rsidRDefault="007074A8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11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4C67" w:rsidRPr="002336F9" w:rsidRDefault="00164C67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      </w:r>
            <w:proofErr w:type="gramEnd"/>
          </w:p>
          <w:p w:rsidR="008A26A6" w:rsidRPr="00D057AE" w:rsidRDefault="008A26A6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14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4C67" w:rsidRPr="002336F9" w:rsidRDefault="00164C67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производство земляных работ без ордера, выдаваемого администрацией муниципального образования в порядке, установленном муниципальным правовым актом.</w:t>
            </w:r>
          </w:p>
          <w:p w:rsidR="008A26A6" w:rsidRPr="00D057AE" w:rsidRDefault="008A26A6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16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2336F9" w:rsidRDefault="00D53772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указателей,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N 170 «Об утверждении</w:t>
            </w:r>
            <w:proofErr w:type="gramEnd"/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фонда» и с нарушен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ием требований настоящих Правил;</w:t>
            </w:r>
          </w:p>
          <w:p w:rsidR="008A26A6" w:rsidRPr="00D057AE" w:rsidRDefault="008A26A6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21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CD65AC" w:rsidRDefault="00D53772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сброс коммунального и строительного мусора, отходов производства, жидких и иных коммунальных отходов, тары, листвы, снега, смета, спила деревьев вне специально отведенных для этих целей мест.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рекультивацию земельного участка;</w:t>
            </w:r>
          </w:p>
          <w:p w:rsidR="008A26A6" w:rsidRPr="00D057AE" w:rsidRDefault="008A26A6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22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D53772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слив жидких отходов, отработанных горюче-смазочных жидкостей на усовершенствованное покрытие территории или грунт, в колодцы ливневой канализации</w:t>
            </w:r>
          </w:p>
        </w:tc>
      </w:tr>
      <w:tr w:rsidR="008A26A6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D057AE" w:rsidRDefault="008A26A6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A26A6" w:rsidRPr="0005527F" w:rsidRDefault="008A26A6" w:rsidP="008A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5527F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24 пункта 1 статьи </w:t>
              </w:r>
            </w:hyperlink>
            <w:r w:rsidRPr="0005527F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CD65AC" w:rsidRDefault="00D53772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утилизация коммунального и строительного мусора вне установленных для этого мест, сжигание листьев, травы, тары, тополиного пуха, закапывание и сжигание отходов, включая внутренние территории предприятий и частных домовладений;</w:t>
            </w:r>
          </w:p>
          <w:p w:rsidR="008A26A6" w:rsidRPr="00D057AE" w:rsidRDefault="008A26A6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 25 пункта 1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32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D53772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обустройство выгребных ям, уборных за территорией домовладений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абзац 11 </w:t>
            </w:r>
            <w:hyperlink r:id="rId35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 1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32  Главы 7 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2336F9" w:rsidRDefault="00D53772" w:rsidP="00A61D3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</w:t>
            </w:r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песка, грунта, мусора;</w:t>
            </w:r>
            <w:proofErr w:type="gramEnd"/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28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D53772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Территория, подлежащая уборке собственниками многоквартирного дома самостоятельно или по договору с организацией, осуществляющей содержание жилищного фонда городского округа, должна быть очищена от снега и наледи.</w:t>
            </w: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 11 статьи 28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 Главы 7,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2336F9" w:rsidRDefault="00D53772" w:rsidP="00A61D34">
            <w:pPr>
              <w:tabs>
                <w:tab w:val="left" w:pos="851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Очистка кровель зданий, строений, сооружений (в том числе и временных) от снега, наледи и сосулек со сбросом их на тротуары допускается только в светлое время суток с поверх</w:t>
            </w:r>
            <w:r w:rsidRPr="002336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снега, наледи и сосулек необходимо обеспечить безопасность прохода граждан. Сброшенные с кровель снег, наледь и сосульки убираются по окончании сбрасывания лицом, производившим данные работы в течение суток.</w:t>
            </w:r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11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16 Главы 6,  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D53772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Лица, на которых возложены обязанности по содержанию фасадов, должны обеспечивать: поддержание технического и санитарного состояния фасадов; поддержание и сохранение внешнего вида (архитектурного облика) фасадов в соответствии с проектной документацией строительства, реконструкции, капитального ремонта объекта капитального строительства, решением о согласовании архитектурно-градостроительного облика объекта в сфере жилищного строительства</w:t>
            </w:r>
            <w:r w:rsidRPr="00550E9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 паспортом фасадов</w:t>
            </w: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, проектом </w:t>
            </w:r>
            <w:r w:rsidRPr="00550E9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благоустройства по согласованию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с Комитетом</w:t>
            </w:r>
            <w:proofErr w:type="gramEnd"/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«б», «в»  </w:t>
            </w:r>
            <w:hyperlink r:id="rId39" w:history="1">
              <w:proofErr w:type="gramStart"/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proofErr w:type="gramEnd"/>
            </w:hyperlink>
            <w:hyperlink r:id="rId40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а 12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16 Главы 6,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CD65AC" w:rsidRDefault="00D53772" w:rsidP="00A61D34">
            <w:pPr>
              <w:tabs>
                <w:tab w:val="left" w:pos="1560"/>
              </w:tabs>
              <w:spacing w:after="0" w:line="240" w:lineRule="auto"/>
              <w:ind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а) проведение плановых и внеплановых, визуальных и инструментальных обследований технического и санитарного состояния фасадов. Плановые обследования фасадов следует проводить: общие, в ходе которых проводится осмотр фасада в целом; частичные, которые предусматривают осмотр отдельных элементов фасада. Общие обследования должны производиться два раза в год: весной и осенью. </w:t>
            </w:r>
          </w:p>
          <w:p w:rsidR="00D53772" w:rsidRPr="00CD65AC" w:rsidRDefault="00D53772" w:rsidP="00A61D34">
            <w:pPr>
              <w:tabs>
                <w:tab w:val="left" w:pos="1560"/>
              </w:tabs>
              <w:spacing w:after="0" w:line="240" w:lineRule="auto"/>
              <w:ind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в) смывка несанкционированных надписей и рисунков по мере их появления на фасадах. </w:t>
            </w:r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13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16 Главы 6,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CD65AC" w:rsidRDefault="00D53772" w:rsidP="00A61D34">
            <w:pPr>
              <w:tabs>
                <w:tab w:val="left" w:pos="1560"/>
              </w:tabs>
              <w:spacing w:after="0" w:line="240" w:lineRule="auto"/>
              <w:ind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Текущий ремонт фасадов осуществляется путем замены и восстановления технического оборудования фасадов (водосточные трубы); архитектурных деталей и конструктивных элементов фасадов; восстановления отделки фасадов </w:t>
            </w:r>
            <w:proofErr w:type="gramStart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аналогичные.</w:t>
            </w:r>
          </w:p>
          <w:p w:rsidR="00D53772" w:rsidRPr="00CD65AC" w:rsidRDefault="00D53772" w:rsidP="00A61D34">
            <w:pPr>
              <w:tabs>
                <w:tab w:val="left" w:pos="1560"/>
              </w:tabs>
              <w:spacing w:after="0" w:line="240" w:lineRule="auto"/>
              <w:ind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Текущий ремонт выполняется в случаях: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локальных повреждений, утраты отделочного слоя (штукатурки, облицовка);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повреждения, утраты, выветривания примыканий, соединений и стыков отделки (швы стен облицовки), облицовки фасадов;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повреждения, разрушения герметизирующих заделок стыков панельных зданий без ремонта поверхности отделки (цвет </w:t>
            </w: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стыков в соответствии </w:t>
            </w:r>
            <w:proofErr w:type="gramStart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колерным бланком;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повреждения и утрат цоколя в камне, облицовки с предварительной очисткой и </w:t>
            </w:r>
            <w:r w:rsidRPr="00550E9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последующей </w:t>
            </w:r>
            <w:proofErr w:type="spellStart"/>
            <w:r w:rsidRPr="00550E9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гидрофобизацией</w:t>
            </w:r>
            <w:proofErr w:type="spellEnd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на всем цоколе;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повреждения, локальных утрат архитектурных деталей;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локальных повреждений, утрат конструктивных элементов от площади поверхности элементов, не влияющих на несущую способность элементов;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повреждения, утраты покрытия кровли;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повреждения, утраты покрытия (отливы) единично или на всем объекте;</w:t>
            </w:r>
          </w:p>
          <w:p w:rsidR="00D53772" w:rsidRPr="00CD65AC" w:rsidRDefault="00D53772" w:rsidP="00A61D3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повреждения, утраты (</w:t>
            </w:r>
            <w:proofErr w:type="spellStart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окрытия</w:t>
            </w:r>
            <w:proofErr w:type="spellEnd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) элементов, деталей единично или полностью; ремонт </w:t>
            </w:r>
            <w:proofErr w:type="spellStart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здания локально или полная замена; </w:t>
            </w:r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16 статьи 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22 Главы 6,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D53772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Лица, производящие ремонтные работы на территории площадки,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      </w: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5F6">
              <w:rPr>
                <w:rFonts w:ascii="Times New Roman" w:hAnsi="Times New Roman" w:cs="Times New Roman"/>
                <w:sz w:val="24"/>
                <w:szCs w:val="24"/>
              </w:rPr>
              <w:t xml:space="preserve">абзацы 2-4 </w:t>
            </w:r>
            <w:hyperlink r:id="rId43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пункта 17 статьи 2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2 Главы 6,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53772" w:rsidRPr="00CD65AC" w:rsidRDefault="00D53772" w:rsidP="00A61D34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размещать постоянно или временно механические транспортные средства</w:t>
            </w:r>
          </w:p>
          <w:p w:rsidR="00D53772" w:rsidRPr="00CD65AC" w:rsidRDefault="00D53772" w:rsidP="00A61D34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складировать снег, смет, листвы, порубочных остатков.</w:t>
            </w:r>
          </w:p>
          <w:p w:rsidR="00D53772" w:rsidRPr="00CD65AC" w:rsidRDefault="00D53772" w:rsidP="00A61D34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складировать отходы производства и потребления</w:t>
            </w:r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F015F6" w:rsidRDefault="003B5DE1" w:rsidP="00F14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 18 статьи 2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2 Главы 6,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61D34" w:rsidRPr="00CD65AC" w:rsidRDefault="00A61D34" w:rsidP="00A61D34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      </w:r>
          </w:p>
          <w:p w:rsidR="003B5DE1" w:rsidRPr="00D057AE" w:rsidRDefault="003B5DE1" w:rsidP="00A6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1" w:rsidRPr="00D057AE" w:rsidTr="001B2F55"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3B5DE1" w:rsidP="001B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Default="003B5DE1" w:rsidP="00F1491D">
            <w:hyperlink r:id="rId45" w:history="1">
              <w:r w:rsidRPr="00F015F6">
                <w:rPr>
                  <w:rFonts w:ascii="Times New Roman" w:hAnsi="Times New Roman" w:cs="Times New Roman"/>
                  <w:sz w:val="24"/>
                  <w:szCs w:val="24"/>
                </w:rPr>
                <w:t>пункт 19 статьи 2</w:t>
              </w:r>
            </w:hyperlink>
            <w:r w:rsidRPr="00F015F6">
              <w:rPr>
                <w:rFonts w:ascii="Times New Roman" w:hAnsi="Times New Roman" w:cs="Times New Roman"/>
                <w:sz w:val="24"/>
                <w:szCs w:val="24"/>
              </w:rPr>
              <w:t>2 Главы 6.</w:t>
            </w:r>
          </w:p>
        </w:tc>
        <w:tc>
          <w:tcPr>
            <w:tcW w:w="0" w:type="auto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DFDFD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5DE1" w:rsidRPr="00D057AE" w:rsidRDefault="00A61D34" w:rsidP="0077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34">
              <w:rPr>
                <w:rFonts w:ascii="Times New Roman" w:hAnsi="Times New Roman" w:cs="Times New Roman"/>
                <w:sz w:val="24"/>
                <w:szCs w:val="24"/>
              </w:rPr>
              <w:t>При проведении строительных, земельных, ремонтных и прочих работ на прилегающей территории ведение работ и складирование строительных материалов на территории площадок не допускаются.</w:t>
            </w:r>
          </w:p>
        </w:tc>
      </w:tr>
    </w:tbl>
    <w:p w:rsidR="001B2F55" w:rsidRDefault="001B2F55" w:rsidP="001B2F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2F55" w:rsidSect="007770B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8DE"/>
    <w:multiLevelType w:val="hybridMultilevel"/>
    <w:tmpl w:val="3296EB5E"/>
    <w:lvl w:ilvl="0" w:tplc="39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F0A82"/>
    <w:multiLevelType w:val="hybridMultilevel"/>
    <w:tmpl w:val="5E348A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31"/>
    <w:rsid w:val="000F6679"/>
    <w:rsid w:val="00164C67"/>
    <w:rsid w:val="00187038"/>
    <w:rsid w:val="001B2F55"/>
    <w:rsid w:val="00216757"/>
    <w:rsid w:val="002B3D60"/>
    <w:rsid w:val="002E7CF8"/>
    <w:rsid w:val="0031330E"/>
    <w:rsid w:val="003B5DE1"/>
    <w:rsid w:val="00486619"/>
    <w:rsid w:val="004D7963"/>
    <w:rsid w:val="005E6B27"/>
    <w:rsid w:val="007074A8"/>
    <w:rsid w:val="007770BC"/>
    <w:rsid w:val="00801831"/>
    <w:rsid w:val="00881289"/>
    <w:rsid w:val="008A26A6"/>
    <w:rsid w:val="008B3F36"/>
    <w:rsid w:val="00A61D34"/>
    <w:rsid w:val="00B37450"/>
    <w:rsid w:val="00C23539"/>
    <w:rsid w:val="00C3576D"/>
    <w:rsid w:val="00CC7629"/>
    <w:rsid w:val="00D057AE"/>
    <w:rsid w:val="00D26AE4"/>
    <w:rsid w:val="00D32679"/>
    <w:rsid w:val="00D53772"/>
    <w:rsid w:val="00E61A17"/>
    <w:rsid w:val="00E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B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539"/>
    <w:rPr>
      <w:rFonts w:ascii="Segoe UI" w:hAnsi="Segoe UI" w:cs="Segoe UI"/>
      <w:sz w:val="18"/>
      <w:szCs w:val="18"/>
    </w:rPr>
  </w:style>
  <w:style w:type="character" w:customStyle="1" w:styleId="a6">
    <w:name w:val="Нет"/>
    <w:rsid w:val="00164C67"/>
  </w:style>
  <w:style w:type="paragraph" w:styleId="a7">
    <w:name w:val="List Paragraph"/>
    <w:rsid w:val="00D537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B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539"/>
    <w:rPr>
      <w:rFonts w:ascii="Segoe UI" w:hAnsi="Segoe UI" w:cs="Segoe UI"/>
      <w:sz w:val="18"/>
      <w:szCs w:val="18"/>
    </w:rPr>
  </w:style>
  <w:style w:type="character" w:customStyle="1" w:styleId="a6">
    <w:name w:val="Нет"/>
    <w:rsid w:val="00164C67"/>
  </w:style>
  <w:style w:type="paragraph" w:styleId="a7">
    <w:name w:val="List Paragraph"/>
    <w:rsid w:val="00D537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070AC91F24AEAF4A77222E25B8F090D8F6CA88C6AFE9A26BDB1D13F2FF511A8AA4CA63BCA60B152EB14CFFDE971FAFECC192DCDD67F5BE3E943965BFWDE" TargetMode="External"/><Relationship Id="rId13" Type="http://schemas.openxmlformats.org/officeDocument/2006/relationships/hyperlink" Target="consultantplus://offline/ref=D6070AC91F24AEAF4A77222E25B8F090D8F6CA88C6AFE9A26BDB1D13F2FF511A8AA4CA63BCA60B152EB14CFEDF971FAFECC192DCDD67F5BE3E943965BFWDE" TargetMode="External"/><Relationship Id="rId18" Type="http://schemas.openxmlformats.org/officeDocument/2006/relationships/hyperlink" Target="consultantplus://offline/ref=D6070AC91F24AEAF4A77222E25B8F090D8F6CA88C6AFE9A26BDB1D13F2FF511A8AA4CA63BCA60B152EB14EFBDD971FAFECC192DCDD67F5BE3E943965BFWDE" TargetMode="External"/><Relationship Id="rId26" Type="http://schemas.openxmlformats.org/officeDocument/2006/relationships/hyperlink" Target="consultantplus://offline/ref=D6070AC91F24AEAF4A77222E25B8F090D8F6CA88C6AFE9A26BDB1D13F2FF511A8AA4CA63BCA60B152EB14CFFD8971FAFECC192DCDD67F5BE3E943965BFWDE" TargetMode="External"/><Relationship Id="rId39" Type="http://schemas.openxmlformats.org/officeDocument/2006/relationships/hyperlink" Target="consultantplus://offline/ref=D6070AC91F24AEAF4A77222E25B8F090D8F6CA88C6AFE9A26BDB1D13F2FF511A8AA4CA63BCA60B152EB14EFBDE971FAFECC192DCDD67F5BE3E943965BFWD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6070AC91F24AEAF4A77222E25B8F090D8F6CA88C6AFE9A26BDB1D13F2FF511A8AA4CA63BCA60B152EB14EFAD9971FAFECC192DCDD67F5BE3E943965BFWDE" TargetMode="External"/><Relationship Id="rId34" Type="http://schemas.openxmlformats.org/officeDocument/2006/relationships/hyperlink" Target="consultantplus://offline/ref=D6070AC91F24AEAF4A77222E25B8F090D8F6CA88C6AFE9A26BDB1D13F2FF511A8AA4CA63BCA60B152EB14CFEDE971FAFECC192DCDD67F5BE3E943965BFWDE" TargetMode="External"/><Relationship Id="rId42" Type="http://schemas.openxmlformats.org/officeDocument/2006/relationships/hyperlink" Target="consultantplus://offline/ref=D6070AC91F24AEAF4A77222E25B8F090D8F6CA88C6AFE9A26BDB1D13F2FF511A8AA4CA63BCA60B152EB148FDDF971FAFECC192DCDD67F5BE3E943965BFWDE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D6070AC91F24AEAF4A77222E25B8F090D8F6CA88C6AFE9A26BDB1D13F2FF511A8AA4CA63BCA60B152EB14CFFDC971FAFECC192DCDD67F5BE3E943965BFWDE" TargetMode="External"/><Relationship Id="rId12" Type="http://schemas.openxmlformats.org/officeDocument/2006/relationships/hyperlink" Target="consultantplus://offline/ref=D6070AC91F24AEAF4A77222E25B8F090D8F6CA88C6AFE9A26BDB1D13F2FF511A8AA4CA63BCA60B152EB14CFEDD971FAFECC192DCDD67F5BE3E943965BFWDE" TargetMode="External"/><Relationship Id="rId17" Type="http://schemas.openxmlformats.org/officeDocument/2006/relationships/hyperlink" Target="consultantplus://offline/ref=D6070AC91F24AEAF4A77222E25B8F090D8F6CA88C6AFE9A26BDB1D13F2FF511A8AA4CA63BCA60B152EB14FF4DC971FAFECC192DCDD67F5BE3E943965BFWDE" TargetMode="External"/><Relationship Id="rId25" Type="http://schemas.openxmlformats.org/officeDocument/2006/relationships/hyperlink" Target="consultantplus://offline/ref=D6070AC91F24AEAF4A77222E25B8F090D8F6CA88C6AFE9A26BDB1D13F2FF511A8AA4CA63BCA60B152EB148FCDB971FAFECC192DCDD67F5BE3E943965BFWDE" TargetMode="External"/><Relationship Id="rId33" Type="http://schemas.openxmlformats.org/officeDocument/2006/relationships/hyperlink" Target="consultantplus://offline/ref=D6070AC91F24AEAF4A77222E25B8F090D8F6CA88C6AFE9A26BDB1D13F2FF511A8AA4CA63BCA60B152EB14CFEDF971FAFECC192DCDD67F5BE3E943965BFWDE" TargetMode="External"/><Relationship Id="rId38" Type="http://schemas.openxmlformats.org/officeDocument/2006/relationships/hyperlink" Target="consultantplus://offline/ref=D6070AC91F24AEAF4A77222E25B8F090D8F6CA88C6AFE9A26BDB1D13F2FF511A8AA4CA63BCA60B152EB14EFBDD971FAFECC192DCDD67F5BE3E943965BFWD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070AC91F24AEAF4A77222E25B8F090D8F6CA88C6AFE9A26BDB1D13F2FF511A8AA4CA63BCA60B152EB14FF5D0971FAFECC192DCDD67F5BE3E943965BFWDE" TargetMode="External"/><Relationship Id="rId20" Type="http://schemas.openxmlformats.org/officeDocument/2006/relationships/hyperlink" Target="consultantplus://offline/ref=D6070AC91F24AEAF4A77222E25B8F090D8F6CA88C6AFE9A26BDB1D13F2FF511A8AA4CA63BCA60B152EB14EFBD1971FAFECC192DCDD67F5BE3E943965BFWDE" TargetMode="External"/><Relationship Id="rId29" Type="http://schemas.openxmlformats.org/officeDocument/2006/relationships/hyperlink" Target="consultantplus://offline/ref=D6070AC91F24AEAF4A77222E25B8F090D8F6CA88C6AFE9A26BDB1D13F2FF511A8AA4CA63BCA60B152EB14CFFD0971FAFECC192DCDD67F5BE3E943965BFWDE" TargetMode="External"/><Relationship Id="rId41" Type="http://schemas.openxmlformats.org/officeDocument/2006/relationships/hyperlink" Target="consultantplus://offline/ref=D6070AC91F24AEAF4A77222E25B8F090D8F6CA88C6AFE9A26BDB1D13F2FF511A8AA4CA63BCA60B152EB14EFAD9971FAFECC192DCDD67F5BE3E943965BFWD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070AC91F24AEAF4A77222E25B8F090D8F6CA88C6AFE9A26BDB1D13F2FF511A8AA4CA63BCA60B152EB14CFFD8971FAFECC192DCDD67F5BE3E943965BFWDE" TargetMode="External"/><Relationship Id="rId11" Type="http://schemas.openxmlformats.org/officeDocument/2006/relationships/hyperlink" Target="consultantplus://offline/ref=D6070AC91F24AEAF4A77222E25B8F090D8F6CA88C6AFE9A26BDB1D13F2FF511A8AA4CA63BCA60B152EB14CFEDA971FAFECC192DCDD67F5BE3E943965BFWDE" TargetMode="External"/><Relationship Id="rId24" Type="http://schemas.openxmlformats.org/officeDocument/2006/relationships/hyperlink" Target="consultantplus://offline/ref=D6070AC91F24AEAF4A77222E25B8F090D8F6CA88C6AFE9A26BDB1D13F2FF511A8AA4CA63BCA60B152EB148FCD8971FAFECC192DCDD67F5BE3E943965BFWDE" TargetMode="External"/><Relationship Id="rId32" Type="http://schemas.openxmlformats.org/officeDocument/2006/relationships/hyperlink" Target="consultantplus://offline/ref=D6070AC91F24AEAF4A77222E25B8F090D8F6CA88C6AFE9A26BDB1D13F2FF511A8AA4CA63BCA60B152EB14CFEDD971FAFECC192DCDD67F5BE3E943965BFWDE" TargetMode="External"/><Relationship Id="rId37" Type="http://schemas.openxmlformats.org/officeDocument/2006/relationships/hyperlink" Target="consultantplus://offline/ref=D6070AC91F24AEAF4A77222E25B8F090D8F6CA88C6AFE9A26BDB1D13F2FF511A8AA4CA63BCA60B152EB14FF4DC971FAFECC192DCDD67F5BE3E943965BFWDE" TargetMode="External"/><Relationship Id="rId40" Type="http://schemas.openxmlformats.org/officeDocument/2006/relationships/hyperlink" Target="consultantplus://offline/ref=D6070AC91F24AEAF4A77222E25B8F090D8F6CA88C6AFE9A26BDB1D13F2FF511A8AA4CA63BCA60B152EB14EFBD1971FAFECC192DCDD67F5BE3E943965BFWDE" TargetMode="External"/><Relationship Id="rId45" Type="http://schemas.openxmlformats.org/officeDocument/2006/relationships/hyperlink" Target="consultantplus://offline/ref=D6070AC91F24AEAF4A77222E25B8F090D8F6CA88C6AFE9A26BDB1D13F2FF511A8AA4CA63BCA60B152EB148FCDB971FAFECC192DCDD67F5BE3E943965BFW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070AC91F24AEAF4A77222E25B8F090D8F6CA88C6AFE9A26BDB1D13F2FF511A8AA4CA63BCA60B152EB14CFCDE971FAFECC192DCDD67F5BE3E943965BFWDE" TargetMode="External"/><Relationship Id="rId23" Type="http://schemas.openxmlformats.org/officeDocument/2006/relationships/hyperlink" Target="consultantplus://offline/ref=D6070AC91F24AEAF4A77222E25B8F090D8F6CA88C6AFE9A26BDB1D13F2FF511A8AA4CA63BCA60B152EB148FDDE971FAFECC192DCDD67F5BE3E943965BFWDE" TargetMode="External"/><Relationship Id="rId28" Type="http://schemas.openxmlformats.org/officeDocument/2006/relationships/hyperlink" Target="consultantplus://offline/ref=D6070AC91F24AEAF4A77222E25B8F090D8F6CA88C6AFE9A26BDB1D13F2FF511A8AA4CA63BCA60B152EB14CFFDE971FAFECC192DCDD67F5BE3E943965BFWDE" TargetMode="External"/><Relationship Id="rId36" Type="http://schemas.openxmlformats.org/officeDocument/2006/relationships/hyperlink" Target="consultantplus://offline/ref=D6070AC91F24AEAF4A77222E25B8F090D8F6CA88C6AFE9A26BDB1D13F2FF511A8AA4CA63BCA60B152EB14FF5D0971FAFECC192DCDD67F5BE3E943965BFWDE" TargetMode="External"/><Relationship Id="rId10" Type="http://schemas.openxmlformats.org/officeDocument/2006/relationships/hyperlink" Target="consultantplus://offline/ref=D6070AC91F24AEAF4A77222E25B8F090D8F6CA88C6AFE9A26BDB1D13F2FF511A8AA4CA63BCA60B152EB14CFED8971FAFECC192DCDD67F5BE3E943965BFWDE" TargetMode="External"/><Relationship Id="rId19" Type="http://schemas.openxmlformats.org/officeDocument/2006/relationships/hyperlink" Target="consultantplus://offline/ref=D6070AC91F24AEAF4A77222E25B8F090D8F6CA88C6AFE9A26BDB1D13F2FF511A8AA4CA63BCA60B152EB14EFBDE971FAFECC192DCDD67F5BE3E943965BFWDE" TargetMode="External"/><Relationship Id="rId31" Type="http://schemas.openxmlformats.org/officeDocument/2006/relationships/hyperlink" Target="consultantplus://offline/ref=D6070AC91F24AEAF4A77222E25B8F090D8F6CA88C6AFE9A26BDB1D13F2FF511A8AA4CA63BCA60B152EB14CFEDA971FAFECC192DCDD67F5BE3E943965BFWDE" TargetMode="External"/><Relationship Id="rId44" Type="http://schemas.openxmlformats.org/officeDocument/2006/relationships/hyperlink" Target="consultantplus://offline/ref=D6070AC91F24AEAF4A77222E25B8F090D8F6CA88C6AFE9A26BDB1D13F2FF511A8AA4CA63BCA60B152EB148FCD8971FAFECC192DCDD67F5BE3E943965BFW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70AC91F24AEAF4A77222E25B8F090D8F6CA88C6AFE9A26BDB1D13F2FF511A8AA4CA63BCA60B152EB14CFFD0971FAFECC192DCDD67F5BE3E943965BFWDE" TargetMode="External"/><Relationship Id="rId14" Type="http://schemas.openxmlformats.org/officeDocument/2006/relationships/hyperlink" Target="consultantplus://offline/ref=D6070AC91F24AEAF4A77222E25B8F090D8F6CA88C6AFE9A26BDB1D13F2FF511A8AA4CA63BCA60B152EB14CFEDE971FAFECC192DCDD67F5BE3E943965BFWDE" TargetMode="External"/><Relationship Id="rId22" Type="http://schemas.openxmlformats.org/officeDocument/2006/relationships/hyperlink" Target="consultantplus://offline/ref=D6070AC91F24AEAF4A77222E25B8F090D8F6CA88C6AFE9A26BDB1D13F2FF511A8AA4CA63BCA60B152EB148FDDF971FAFECC192DCDD67F5BE3E943965BFWDE" TargetMode="External"/><Relationship Id="rId27" Type="http://schemas.openxmlformats.org/officeDocument/2006/relationships/hyperlink" Target="consultantplus://offline/ref=D6070AC91F24AEAF4A77222E25B8F090D8F6CA88C6AFE9A26BDB1D13F2FF511A8AA4CA63BCA60B152EB14CFFDC971FAFECC192DCDD67F5BE3E943965BFWDE" TargetMode="External"/><Relationship Id="rId30" Type="http://schemas.openxmlformats.org/officeDocument/2006/relationships/hyperlink" Target="consultantplus://offline/ref=D6070AC91F24AEAF4A77222E25B8F090D8F6CA88C6AFE9A26BDB1D13F2FF511A8AA4CA63BCA60B152EB14CFED8971FAFECC192DCDD67F5BE3E943965BFWDE" TargetMode="External"/><Relationship Id="rId35" Type="http://schemas.openxmlformats.org/officeDocument/2006/relationships/hyperlink" Target="consultantplus://offline/ref=D6070AC91F24AEAF4A77222E25B8F090D8F6CA88C6AFE9A26BDB1D13F2FF511A8AA4CA63BCA60B152EB14CFCDE971FAFECC192DCDD67F5BE3E943965BFWDE" TargetMode="External"/><Relationship Id="rId43" Type="http://schemas.openxmlformats.org/officeDocument/2006/relationships/hyperlink" Target="consultantplus://offline/ref=D6070AC91F24AEAF4A77222E25B8F090D8F6CA88C6AFE9A26BDB1D13F2FF511A8AA4CA63BCA60B152EB148FDDE971FAFECC192DCDD67F5BE3E943965BFW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2022-01-20T03:45:00Z</cp:lastPrinted>
  <dcterms:created xsi:type="dcterms:W3CDTF">2023-03-24T02:20:00Z</dcterms:created>
  <dcterms:modified xsi:type="dcterms:W3CDTF">2023-03-24T06:19:00Z</dcterms:modified>
</cp:coreProperties>
</file>