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63" w:rsidRPr="000565DA" w:rsidRDefault="00173E63" w:rsidP="00173E63">
      <w:pPr>
        <w:rPr>
          <w:rFonts w:ascii="Times New Roman" w:hAnsi="Times New Roman" w:cs="Times New Roman"/>
          <w:sz w:val="20"/>
          <w:szCs w:val="20"/>
        </w:rPr>
      </w:pPr>
      <w:r w:rsidRPr="000565DA">
        <w:rPr>
          <w:rFonts w:ascii="Times New Roman" w:hAnsi="Times New Roman" w:cs="Times New Roman"/>
          <w:sz w:val="20"/>
          <w:szCs w:val="20"/>
        </w:rPr>
        <w:t xml:space="preserve">Форма 2.3 Информация о величинах тарифов на подключение к централизованной системе холодного водоснабжения </w:t>
      </w:r>
      <w:hyperlink w:anchor="Par319" w:history="1">
        <w:r w:rsidRPr="000565DA">
          <w:rPr>
            <w:rFonts w:ascii="Times New Roman" w:hAnsi="Times New Roman" w:cs="Times New Roman"/>
            <w:color w:val="0000FF"/>
            <w:sz w:val="20"/>
            <w:szCs w:val="20"/>
          </w:rPr>
          <w:t>&lt;1&gt;</w:t>
        </w:r>
      </w:hyperlink>
    </w:p>
    <w:p w:rsidR="00173E63" w:rsidRPr="000565DA" w:rsidRDefault="00173E63" w:rsidP="00173E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2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57"/>
        <w:gridCol w:w="422"/>
        <w:gridCol w:w="680"/>
        <w:gridCol w:w="397"/>
        <w:gridCol w:w="850"/>
        <w:gridCol w:w="340"/>
        <w:gridCol w:w="680"/>
        <w:gridCol w:w="397"/>
        <w:gridCol w:w="680"/>
        <w:gridCol w:w="624"/>
        <w:gridCol w:w="624"/>
        <w:gridCol w:w="624"/>
        <w:gridCol w:w="680"/>
        <w:gridCol w:w="624"/>
        <w:gridCol w:w="737"/>
        <w:gridCol w:w="4365"/>
      </w:tblGrid>
      <w:tr w:rsidR="00173E63" w:rsidRPr="000565DA" w:rsidTr="0002303D"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Описание параметров формы</w:t>
            </w:r>
          </w:p>
        </w:tc>
      </w:tr>
      <w:tr w:rsidR="00173E63" w:rsidRPr="000565DA" w:rsidTr="0002303D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r266"/>
            <w:bookmarkEnd w:id="0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Параметр дифференциации тарифа/Заявитель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Подключаемая нагрузка водопроводной сети, куб. м/</w:t>
            </w:r>
            <w:proofErr w:type="spell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Диапазон диаметров водопроводной сети, 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водопроводной сети, 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Условия прокладки сетей</w:t>
            </w: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E63" w:rsidRPr="000565DA" w:rsidTr="0002303D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Ставка тарифа за подключаемую нагрузку водопроводной сети, тыс. руб./куб. м в </w:t>
            </w:r>
            <w:proofErr w:type="spell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Ставка тарифа за протяженность водопроводной сети диаметром d, тыс. руб./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E63" w:rsidRPr="000565DA" w:rsidTr="0002303D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 НДС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 НДС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280"/>
            <w:bookmarkEnd w:id="1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E63" w:rsidRPr="000565DA" w:rsidTr="0002303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8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Указывается наименование тарифа в случае утверждения нескольких тарифов.</w:t>
            </w:r>
          </w:p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В случае наличия нескольких тарифов информация по ним указывается в отдельных строках.</w:t>
            </w:r>
          </w:p>
        </w:tc>
      </w:tr>
      <w:tr w:rsidR="00173E63" w:rsidRPr="000565DA" w:rsidTr="0002303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Территория действия тарифа</w:t>
            </w:r>
          </w:p>
        </w:tc>
        <w:tc>
          <w:tcPr>
            <w:tcW w:w="8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  <w:bookmarkStart w:id="2" w:name="_GoBack"/>
            <w:bookmarkEnd w:id="2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Указывается наименование территории действия тарифа при наличии дифференциации тарифа по территориальному признаку.</w:t>
            </w:r>
          </w:p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В случае дифференциации тарифов по территориальному признаку информация по ним указывается в отдельных строках.</w:t>
            </w:r>
          </w:p>
        </w:tc>
      </w:tr>
      <w:tr w:rsidR="00173E63" w:rsidRPr="000565DA" w:rsidTr="0002303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Наименование централизованной системы холодного водоснабже</w:t>
            </w:r>
            <w:r w:rsidRPr="00056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8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Указывается наименование централизованной системы холодного водоснабжения при наличии дифференциации тарифа по централизованным системам холодного водоснабжения.</w:t>
            </w:r>
          </w:p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дифференциации тарифов по централизованным системам холодного водоснабжения информация по ним указывается </w:t>
            </w:r>
            <w:r w:rsidRPr="00056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отдельных строках.</w:t>
            </w:r>
          </w:p>
        </w:tc>
      </w:tr>
      <w:tr w:rsidR="00173E63" w:rsidRPr="000565DA" w:rsidTr="0002303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Подключаемая нагрузка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Диапазон диаметров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Протяженность сети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Условие прокладки сетей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hyperlink w:anchor="Par266" w:history="1">
              <w:r w:rsidRPr="000565D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колонке</w:t>
              </w:r>
            </w:hyperlink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 "Параметр дифференциации тарифа/Заявитель" указывается наименование категории потребителей, к которой относится тариф.</w:t>
            </w:r>
          </w:p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Даты начала и окончания указываются в виде "ДД.ММ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ГГГ".</w:t>
            </w:r>
          </w:p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даты окончания тарифа в </w:t>
            </w:r>
            <w:hyperlink w:anchor="Par280" w:history="1">
              <w:r w:rsidRPr="000565D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колонке</w:t>
              </w:r>
            </w:hyperlink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 "Дата окончания" указывается "Нет".</w:t>
            </w:r>
          </w:p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В случае наличия дифференциации по подключаемой нагрузке, диапазону диаметров, протяженности, условиям прокладки водопроводной сети информация по ним указывается в отдельных строках.</w:t>
            </w:r>
          </w:p>
          <w:p w:rsidR="00173E63" w:rsidRPr="000565DA" w:rsidRDefault="00173E63" w:rsidP="00023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В случае дифференциации тарифов по периодам действия тарифа информация по ним указывается в отдельных колонках.</w:t>
            </w:r>
          </w:p>
        </w:tc>
      </w:tr>
    </w:tbl>
    <w:p w:rsidR="00173E63" w:rsidRPr="000565DA" w:rsidRDefault="00173E63" w:rsidP="00173E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565DA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173E63" w:rsidRPr="000565DA" w:rsidRDefault="00173E63" w:rsidP="00173E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319"/>
      <w:bookmarkEnd w:id="3"/>
      <w:r w:rsidRPr="000565DA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0565DA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0565DA">
        <w:rPr>
          <w:rFonts w:ascii="Times New Roman" w:hAnsi="Times New Roman" w:cs="Times New Roman"/>
          <w:sz w:val="20"/>
          <w:szCs w:val="20"/>
        </w:rPr>
        <w:t>ри размещении информации дополнительно указываются: наименование органа регулирования тарифов, принявшего решение об утверждении тарифа, дата и номер документа об утверждении тарифа, источник официального опубликования решения.</w:t>
      </w:r>
    </w:p>
    <w:p w:rsidR="00AD6206" w:rsidRDefault="00173E63"/>
    <w:sectPr w:rsidR="00AD6206" w:rsidSect="00173E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63"/>
    <w:rsid w:val="00173E63"/>
    <w:rsid w:val="00D4679E"/>
    <w:rsid w:val="00D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Ташкенова</dc:creator>
  <cp:lastModifiedBy>Ташкенова</cp:lastModifiedBy>
  <cp:revision>1</cp:revision>
  <dcterms:created xsi:type="dcterms:W3CDTF">2023-02-09T06:43:00Z</dcterms:created>
  <dcterms:modified xsi:type="dcterms:W3CDTF">2023-02-09T06:43:00Z</dcterms:modified>
</cp:coreProperties>
</file>