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35" w:rsidRDefault="001B5D35" w:rsidP="001B5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994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2019 года в городе Саянске малых и средних предприятий, включая индивидуальных предпринимателей, в сравнении с 2018 годом стало меньше на </w:t>
      </w:r>
      <w:r w:rsidRPr="00CC2F44">
        <w:rPr>
          <w:rFonts w:ascii="Times New Roman" w:hAnsi="Times New Roman" w:cs="Times New Roman"/>
          <w:sz w:val="28"/>
          <w:szCs w:val="28"/>
        </w:rPr>
        <w:t>1,1%</w:t>
      </w:r>
      <w:r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Pr="00CC2F44">
        <w:rPr>
          <w:rFonts w:ascii="Times New Roman" w:hAnsi="Times New Roman" w:cs="Times New Roman"/>
          <w:sz w:val="28"/>
          <w:szCs w:val="28"/>
        </w:rPr>
        <w:t>932</w:t>
      </w:r>
      <w:r>
        <w:rPr>
          <w:rFonts w:ascii="Times New Roman" w:hAnsi="Times New Roman" w:cs="Times New Roman"/>
          <w:sz w:val="28"/>
          <w:szCs w:val="28"/>
        </w:rPr>
        <w:t xml:space="preserve"> единицы (2018 г – 942),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2F44">
        <w:rPr>
          <w:rFonts w:ascii="Times New Roman" w:hAnsi="Times New Roman" w:cs="Times New Roman"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(2018г. – 211), 712 индивидуальных предпринимателей (2018г. – 731). </w:t>
      </w:r>
    </w:p>
    <w:p w:rsidR="00253994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A1C">
        <w:rPr>
          <w:rFonts w:ascii="Times New Roman" w:hAnsi="Times New Roman" w:cs="Times New Roman"/>
          <w:sz w:val="28"/>
          <w:szCs w:val="28"/>
        </w:rPr>
        <w:t xml:space="preserve">Из </w:t>
      </w:r>
      <w:r w:rsidRPr="00CC2F44">
        <w:rPr>
          <w:rFonts w:ascii="Times New Roman" w:hAnsi="Times New Roman" w:cs="Times New Roman"/>
          <w:sz w:val="28"/>
          <w:szCs w:val="28"/>
        </w:rPr>
        <w:t>220</w:t>
      </w:r>
      <w:r w:rsidRPr="00B24A1C">
        <w:rPr>
          <w:rFonts w:ascii="Times New Roman" w:hAnsi="Times New Roman" w:cs="Times New Roman"/>
          <w:sz w:val="28"/>
          <w:szCs w:val="28"/>
        </w:rPr>
        <w:t xml:space="preserve"> предприятий </w:t>
      </w:r>
      <w:r>
        <w:rPr>
          <w:rFonts w:ascii="Times New Roman" w:hAnsi="Times New Roman" w:cs="Times New Roman"/>
          <w:sz w:val="28"/>
          <w:szCs w:val="28"/>
        </w:rPr>
        <w:t>177</w:t>
      </w:r>
      <w:r w:rsidRPr="00B24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A1C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24A1C">
        <w:rPr>
          <w:rFonts w:ascii="Times New Roman" w:hAnsi="Times New Roman" w:cs="Times New Roman"/>
          <w:sz w:val="28"/>
          <w:szCs w:val="28"/>
        </w:rPr>
        <w:t xml:space="preserve"> (8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24A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4A1C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(2018 год - 170 предприятий (80,5%)</w:t>
      </w:r>
      <w:r w:rsidRPr="00B24A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B24A1C">
        <w:rPr>
          <w:rFonts w:ascii="Times New Roman" w:hAnsi="Times New Roman" w:cs="Times New Roman"/>
          <w:sz w:val="28"/>
          <w:szCs w:val="28"/>
        </w:rPr>
        <w:t xml:space="preserve"> малые (18,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A1C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(2018 год – 39 предприятий (17,7%)</w:t>
      </w:r>
      <w:r w:rsidRPr="00B24A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средние – 2 (0,9%) (2018 год – 2 предприятия (1,0%)</w:t>
      </w:r>
      <w:r w:rsidRPr="00B24A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253994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малого предпринимательства работают во всех видах экономической деятельности. </w:t>
      </w:r>
    </w:p>
    <w:p w:rsidR="00253994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предприятий наибольший удельный вес занимают предприятия оптовой и розничной торговли, ремонта автотранспортных средств – 30,5%, организации строительства – 15,5%, обрабатывающие производства – 12,3%, предприятия, занимающиеся операциями с недвижимым имуществом, арендой и предоставлением услуг по управлению эксплуатацией жилищного фонда – 9,1%, по остальным видам деятельности удельный вес составляет от  0,5% до 4,1%.</w:t>
      </w:r>
    </w:p>
    <w:p w:rsidR="00253994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индивидуальных предпринимателей наибольший удельный вес занимают предприниматели, осуществляющие оптовую и розничную торговлю, ремонт автотранспортных средств – 49,0%, деятельность в области транспорта – 9,8%, по всем остальным видам деятельности удельный вес составляет от 0,1 до 4,8%.</w:t>
      </w:r>
    </w:p>
    <w:p w:rsidR="00253994" w:rsidRPr="00D83B6A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 xml:space="preserve">Все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Pr="00D83B6A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обеспечили:</w:t>
      </w:r>
    </w:p>
    <w:p w:rsidR="00253994" w:rsidRPr="00D83B6A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6,7</w:t>
      </w:r>
      <w:r w:rsidRPr="00D83B6A">
        <w:rPr>
          <w:rFonts w:ascii="Times New Roman" w:hAnsi="Times New Roman" w:cs="Times New Roman"/>
          <w:sz w:val="28"/>
          <w:szCs w:val="28"/>
        </w:rPr>
        <w:t>% выручки от реализации продукции, работ и услуг по городу (201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83B6A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3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7,3</w:t>
      </w:r>
      <w:r w:rsidRPr="00D83B6A">
        <w:rPr>
          <w:rFonts w:ascii="Times New Roman" w:hAnsi="Times New Roman" w:cs="Times New Roman"/>
          <w:sz w:val="28"/>
          <w:szCs w:val="28"/>
        </w:rPr>
        <w:t>%).</w:t>
      </w:r>
    </w:p>
    <w:p w:rsidR="00253994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44"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hAnsi="Times New Roman" w:cs="Times New Roman"/>
          <w:sz w:val="28"/>
          <w:szCs w:val="28"/>
        </w:rPr>
        <w:t>,9</w:t>
      </w:r>
      <w:r w:rsidRPr="00D83B6A">
        <w:rPr>
          <w:rFonts w:ascii="Times New Roman" w:hAnsi="Times New Roman" w:cs="Times New Roman"/>
          <w:sz w:val="28"/>
          <w:szCs w:val="28"/>
        </w:rPr>
        <w:t>% объема производства, выполненных работ, услуг по городу (201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83B6A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3B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6).</w:t>
      </w:r>
    </w:p>
    <w:p w:rsidR="00253994" w:rsidRPr="00D83B6A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27,2%</w:t>
      </w:r>
      <w:r w:rsidRPr="00D83B6A">
        <w:rPr>
          <w:rFonts w:ascii="Times New Roman" w:hAnsi="Times New Roman" w:cs="Times New Roman"/>
          <w:sz w:val="28"/>
          <w:szCs w:val="28"/>
        </w:rPr>
        <w:t xml:space="preserve"> численности </w:t>
      </w:r>
      <w:proofErr w:type="gramStart"/>
      <w:r w:rsidRPr="00D83B6A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D83B6A">
        <w:rPr>
          <w:rFonts w:ascii="Times New Roman" w:hAnsi="Times New Roman" w:cs="Times New Roman"/>
          <w:sz w:val="28"/>
          <w:szCs w:val="28"/>
        </w:rPr>
        <w:t xml:space="preserve"> в экономике города (201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D83B6A">
        <w:rPr>
          <w:rFonts w:ascii="Times New Roman" w:hAnsi="Times New Roman" w:cs="Times New Roman"/>
          <w:sz w:val="28"/>
          <w:szCs w:val="28"/>
        </w:rPr>
        <w:t>год - 2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83B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3B6A">
        <w:rPr>
          <w:rFonts w:ascii="Times New Roman" w:hAnsi="Times New Roman" w:cs="Times New Roman"/>
          <w:sz w:val="28"/>
          <w:szCs w:val="28"/>
        </w:rPr>
        <w:t>%).</w:t>
      </w:r>
    </w:p>
    <w:p w:rsidR="00253994" w:rsidRDefault="00253994" w:rsidP="0025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56">
        <w:rPr>
          <w:rFonts w:ascii="Times New Roman" w:hAnsi="Times New Roman" w:cs="Times New Roman"/>
          <w:sz w:val="28"/>
          <w:szCs w:val="28"/>
        </w:rPr>
        <w:t>Поступления от малого и среднего предпринимательства в местный бюджет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0E5A5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54,835</w:t>
      </w:r>
      <w:r w:rsidRPr="000E5A56">
        <w:rPr>
          <w:rFonts w:ascii="Times New Roman" w:hAnsi="Times New Roman" w:cs="Times New Roman"/>
          <w:sz w:val="28"/>
          <w:szCs w:val="28"/>
        </w:rPr>
        <w:t xml:space="preserve"> млн. руб. или </w:t>
      </w:r>
      <w:r w:rsidRPr="00CC2F44">
        <w:rPr>
          <w:rFonts w:ascii="Times New Roman" w:hAnsi="Times New Roman" w:cs="Times New Roman"/>
          <w:sz w:val="28"/>
          <w:szCs w:val="28"/>
        </w:rPr>
        <w:t>105,1%</w:t>
      </w:r>
      <w:r w:rsidRPr="000E5A56">
        <w:rPr>
          <w:rFonts w:ascii="Times New Roman" w:hAnsi="Times New Roman" w:cs="Times New Roman"/>
          <w:sz w:val="28"/>
          <w:szCs w:val="28"/>
        </w:rPr>
        <w:t xml:space="preserve"> к уровню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5A56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52,187</w:t>
      </w:r>
      <w:r w:rsidRPr="000E5A56">
        <w:rPr>
          <w:rFonts w:ascii="Times New Roman" w:hAnsi="Times New Roman" w:cs="Times New Roman"/>
          <w:sz w:val="28"/>
          <w:szCs w:val="28"/>
        </w:rPr>
        <w:t xml:space="preserve"> млн. руб.)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5A56">
        <w:rPr>
          <w:rFonts w:ascii="Times New Roman" w:hAnsi="Times New Roman" w:cs="Times New Roman"/>
          <w:sz w:val="28"/>
          <w:szCs w:val="28"/>
        </w:rPr>
        <w:t>Доля поступлений от субъектов малого и среднего предпринимательства в собственных доходах местного бюджета (налоговые и неналоговые доходы без учета родительской платы)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E5A5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14,8</w:t>
      </w:r>
      <w:r w:rsidRPr="00CC2F44">
        <w:rPr>
          <w:rFonts w:ascii="Times New Roman" w:hAnsi="Times New Roman" w:cs="Times New Roman"/>
          <w:sz w:val="28"/>
          <w:szCs w:val="28"/>
        </w:rPr>
        <w:t>%</w:t>
      </w:r>
      <w:r w:rsidRPr="000E5A56">
        <w:rPr>
          <w:rFonts w:ascii="Times New Roman" w:hAnsi="Times New Roman" w:cs="Times New Roman"/>
          <w:sz w:val="28"/>
          <w:szCs w:val="28"/>
        </w:rPr>
        <w:t xml:space="preserve"> (в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5A56">
        <w:rPr>
          <w:rFonts w:ascii="Times New Roman" w:hAnsi="Times New Roman" w:cs="Times New Roman"/>
          <w:sz w:val="28"/>
          <w:szCs w:val="28"/>
        </w:rPr>
        <w:t xml:space="preserve"> году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5A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E5A56">
        <w:rPr>
          <w:rFonts w:ascii="Times New Roman" w:hAnsi="Times New Roman" w:cs="Times New Roman"/>
          <w:sz w:val="28"/>
          <w:szCs w:val="28"/>
        </w:rPr>
        <w:t>%).</w:t>
      </w:r>
    </w:p>
    <w:p w:rsidR="00253994" w:rsidRDefault="00253994" w:rsidP="00253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5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субъектов малого и среднего предпринимательства Фондом «Центр поддержки субъектов малого и среднего предпринимательства в Иркутской области» проведены бесплатные обу</w:t>
      </w:r>
      <w:r w:rsidRPr="00473598">
        <w:rPr>
          <w:rFonts w:ascii="Times New Roman" w:hAnsi="Times New Roman" w:cs="Times New Roman"/>
          <w:sz w:val="28"/>
          <w:szCs w:val="28"/>
        </w:rPr>
        <w:t>чающи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473598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ы, тренинги.</w:t>
      </w:r>
      <w:r w:rsidRPr="00473598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73598">
        <w:rPr>
          <w:rFonts w:ascii="Times New Roman" w:hAnsi="Times New Roman" w:cs="Times New Roman"/>
          <w:sz w:val="28"/>
          <w:szCs w:val="28"/>
        </w:rPr>
        <w:t xml:space="preserve"> году на территории города было проведено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3598">
        <w:rPr>
          <w:rFonts w:ascii="Times New Roman" w:hAnsi="Times New Roman" w:cs="Times New Roman"/>
          <w:sz w:val="28"/>
          <w:szCs w:val="28"/>
        </w:rPr>
        <w:t xml:space="preserve"> семинаров</w:t>
      </w:r>
      <w:r>
        <w:rPr>
          <w:rFonts w:ascii="Times New Roman" w:hAnsi="Times New Roman" w:cs="Times New Roman"/>
          <w:sz w:val="28"/>
          <w:szCs w:val="28"/>
        </w:rPr>
        <w:t xml:space="preserve"> и тренингов</w:t>
      </w:r>
      <w:r w:rsidRPr="00473598">
        <w:rPr>
          <w:rFonts w:ascii="Times New Roman" w:hAnsi="Times New Roman" w:cs="Times New Roman"/>
          <w:sz w:val="28"/>
          <w:szCs w:val="28"/>
        </w:rPr>
        <w:t xml:space="preserve">, в которых приняло участие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47359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53994" w:rsidRDefault="00253994" w:rsidP="0025399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</w:t>
      </w:r>
      <w:proofErr w:type="gramEnd"/>
      <w:r w:rsidRPr="002428C0">
        <w:rPr>
          <w:sz w:val="28"/>
          <w:szCs w:val="28"/>
        </w:rPr>
        <w:t xml:space="preserve"> популяризация достижений и социальной </w:t>
      </w:r>
      <w:r>
        <w:rPr>
          <w:sz w:val="28"/>
          <w:szCs w:val="28"/>
        </w:rPr>
        <w:t>значимости предпринимательства в социально-экономическом развитии города в 2019 году были проведены городские конкурсы:</w:t>
      </w:r>
    </w:p>
    <w:p w:rsidR="00253994" w:rsidRPr="00FA0C07" w:rsidRDefault="00253994" w:rsidP="00253994">
      <w:pPr>
        <w:pStyle w:val="a4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r w:rsidRPr="00FA0C07">
        <w:rPr>
          <w:sz w:val="28"/>
          <w:szCs w:val="28"/>
        </w:rPr>
        <w:lastRenderedPageBreak/>
        <w:t>Самая благоустроенная территория предприятия потребительского рынка, было подано 1</w:t>
      </w:r>
      <w:r>
        <w:rPr>
          <w:sz w:val="28"/>
          <w:szCs w:val="28"/>
        </w:rPr>
        <w:t>7</w:t>
      </w:r>
      <w:r w:rsidRPr="00FA0C07">
        <w:rPr>
          <w:sz w:val="28"/>
          <w:szCs w:val="28"/>
        </w:rPr>
        <w:t xml:space="preserve"> заявок, конкурс проводился по 4 номинациям - среди торговых центров, магазинов, предприятий общественного питания и бытового обслуживания. </w:t>
      </w:r>
    </w:p>
    <w:p w:rsidR="00253994" w:rsidRPr="002F6EA8" w:rsidRDefault="00253994" w:rsidP="0025399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Конкурс </w:t>
      </w:r>
      <w:r w:rsidRPr="00FA0C07">
        <w:rPr>
          <w:rFonts w:ascii="Times New Roman" w:eastAsia="Calibri" w:hAnsi="Times New Roman" w:cs="Times New Roman"/>
          <w:sz w:val="28"/>
          <w:szCs w:val="28"/>
        </w:rPr>
        <w:t>«Время чудес» на л</w:t>
      </w:r>
      <w:r w:rsidRPr="00FA0C07">
        <w:rPr>
          <w:rFonts w:ascii="Times New Roman" w:hAnsi="Times New Roman" w:cs="Times New Roman"/>
          <w:sz w:val="28"/>
          <w:szCs w:val="28"/>
        </w:rPr>
        <w:t>учшее праздничное оформление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потребительского рынка города Саянска», на участие в нем было подано 14 заявок, конкурс проводился по </w:t>
      </w:r>
      <w:r w:rsidRPr="002F6EA8">
        <w:rPr>
          <w:rFonts w:ascii="Times New Roman" w:hAnsi="Times New Roman" w:cs="Times New Roman"/>
          <w:sz w:val="28"/>
          <w:szCs w:val="28"/>
        </w:rPr>
        <w:t>двум номинациям:</w:t>
      </w:r>
    </w:p>
    <w:p w:rsidR="00253994" w:rsidRPr="00FA0C07" w:rsidRDefault="00253994" w:rsidP="0025399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07">
        <w:rPr>
          <w:rFonts w:ascii="Times New Roman" w:eastAsia="Calibri" w:hAnsi="Times New Roman" w:cs="Times New Roman"/>
          <w:sz w:val="28"/>
          <w:szCs w:val="28"/>
        </w:rPr>
        <w:t xml:space="preserve">- «Новогодние огни» - лучшее новогоднее оформление </w:t>
      </w:r>
      <w:r w:rsidRPr="00FA0C07">
        <w:rPr>
          <w:rFonts w:ascii="Times New Roman" w:hAnsi="Times New Roman" w:cs="Times New Roman"/>
          <w:sz w:val="28"/>
          <w:szCs w:val="28"/>
        </w:rPr>
        <w:t>фасадов зданий, оконных витрин, входных зон</w:t>
      </w:r>
      <w:r w:rsidRPr="00FA0C07">
        <w:rPr>
          <w:rFonts w:ascii="Times New Roman" w:eastAsia="Calibri" w:hAnsi="Times New Roman" w:cs="Times New Roman"/>
          <w:sz w:val="28"/>
          <w:szCs w:val="28"/>
        </w:rPr>
        <w:t>, прилегающей территории;</w:t>
      </w:r>
    </w:p>
    <w:p w:rsidR="00253994" w:rsidRDefault="00253994" w:rsidP="0025399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C07">
        <w:rPr>
          <w:rFonts w:ascii="Times New Roman" w:eastAsia="Calibri" w:hAnsi="Times New Roman" w:cs="Times New Roman"/>
          <w:sz w:val="28"/>
          <w:szCs w:val="28"/>
        </w:rPr>
        <w:t>- «Новогоднее настроение» - лучшее новогоднее оформление интерьера предприятия.</w:t>
      </w:r>
    </w:p>
    <w:p w:rsidR="00253994" w:rsidRDefault="00253994" w:rsidP="0025399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2019 году на мероприятия по формированию положительного имиджа предпринимательства из местного бюджета было потрачено 108,0 тыс. рублей. </w:t>
      </w:r>
    </w:p>
    <w:p w:rsidR="00FA6552" w:rsidRDefault="00FA6552">
      <w:bookmarkStart w:id="0" w:name="_GoBack"/>
      <w:bookmarkEnd w:id="0"/>
    </w:p>
    <w:sectPr w:rsidR="00FA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73F9"/>
    <w:multiLevelType w:val="hybridMultilevel"/>
    <w:tmpl w:val="F11EB040"/>
    <w:lvl w:ilvl="0" w:tplc="2110D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73796D"/>
    <w:multiLevelType w:val="hybridMultilevel"/>
    <w:tmpl w:val="22906A56"/>
    <w:lvl w:ilvl="0" w:tplc="16922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C00D5"/>
    <w:multiLevelType w:val="hybridMultilevel"/>
    <w:tmpl w:val="444C79F2"/>
    <w:lvl w:ilvl="0" w:tplc="405ECB8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35"/>
    <w:rsid w:val="001B5D35"/>
    <w:rsid w:val="00253994"/>
    <w:rsid w:val="006566F0"/>
    <w:rsid w:val="00F26464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B5D35"/>
    <w:pPr>
      <w:ind w:left="720"/>
      <w:contextualSpacing/>
    </w:pPr>
  </w:style>
  <w:style w:type="paragraph" w:customStyle="1" w:styleId="ConsPlusNonformat">
    <w:name w:val="ConsPlusNonformat"/>
    <w:rsid w:val="001B5D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1B5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B5D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B5D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B5D35"/>
    <w:pPr>
      <w:ind w:left="720"/>
      <w:contextualSpacing/>
    </w:pPr>
  </w:style>
  <w:style w:type="paragraph" w:customStyle="1" w:styleId="ConsPlusNonformat">
    <w:name w:val="ConsPlusNonformat"/>
    <w:rsid w:val="001B5D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1B5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B5D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B5D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3</cp:revision>
  <dcterms:created xsi:type="dcterms:W3CDTF">2019-02-26T08:18:00Z</dcterms:created>
  <dcterms:modified xsi:type="dcterms:W3CDTF">2020-03-06T02:18:00Z</dcterms:modified>
</cp:coreProperties>
</file>