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81" w:rsidRPr="00A562F4" w:rsidRDefault="00BC0B81" w:rsidP="00BC0B81">
      <w:pPr>
        <w:shd w:val="clear" w:color="auto" w:fill="FFFFFF"/>
        <w:spacing w:after="0" w:line="264" w:lineRule="atLeast"/>
        <w:jc w:val="center"/>
        <w:textAlignment w:val="baseline"/>
        <w:outlineLvl w:val="0"/>
        <w:rPr>
          <w:rStyle w:val="a5"/>
          <w:rFonts w:ascii="Times New Roman" w:hAnsi="Times New Roman" w:cs="Times New Roman"/>
          <w:color w:val="000000" w:themeColor="text1"/>
          <w:sz w:val="44"/>
          <w:szCs w:val="44"/>
          <w:bdr w:val="none" w:sz="0" w:space="0" w:color="auto" w:frame="1"/>
        </w:rPr>
      </w:pPr>
      <w:r w:rsidRPr="00A562F4">
        <w:rPr>
          <w:rStyle w:val="a5"/>
          <w:rFonts w:ascii="Times New Roman" w:hAnsi="Times New Roman" w:cs="Times New Roman"/>
          <w:color w:val="000000" w:themeColor="text1"/>
          <w:sz w:val="44"/>
          <w:szCs w:val="44"/>
          <w:bdr w:val="none" w:sz="0" w:space="0" w:color="auto" w:frame="1"/>
        </w:rPr>
        <w:t>Не откладывайте проведение специальной оценки условий труда!</w:t>
      </w:r>
    </w:p>
    <w:p w:rsidR="00BC0B81" w:rsidRPr="00A562F4" w:rsidRDefault="00BC0B81" w:rsidP="00BC0B81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44"/>
          <w:szCs w:val="44"/>
          <w:lang w:eastAsia="ru-RU"/>
        </w:rPr>
      </w:pPr>
    </w:p>
    <w:p w:rsidR="00A562F4" w:rsidRPr="00A562F4" w:rsidRDefault="00A562F4" w:rsidP="00BC0B8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2F4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    </w:t>
      </w:r>
      <w:r w:rsidR="00044508" w:rsidRPr="0004450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С </w:t>
      </w:r>
      <w:r w:rsidR="00044508" w:rsidRPr="0004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января 2019 года организации, не успевшие провести </w:t>
      </w:r>
      <w:hyperlink r:id="rId6" w:history="1">
        <w:r w:rsidR="00044508" w:rsidRPr="00A562F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СОУТ</w:t>
        </w:r>
      </w:hyperlink>
      <w:r w:rsidR="00044508" w:rsidRPr="0004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попадают под действие статьи 5.27.1 КоАП РФ, что грозит юридическому лицу штрафом в размере до 80 000 рублей. </w:t>
      </w:r>
    </w:p>
    <w:p w:rsidR="00BC0B81" w:rsidRPr="00A562F4" w:rsidRDefault="00A562F4" w:rsidP="00BC0B81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proofErr w:type="gramStart"/>
      <w:r w:rsidR="00044508" w:rsidRPr="0004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Большинство малых и средних предприят</w:t>
      </w:r>
      <w:bookmarkStart w:id="0" w:name="_GoBack"/>
      <w:bookmarkEnd w:id="0"/>
      <w:r w:rsidR="00044508" w:rsidRPr="0004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 не провело специальную</w:t>
      </w:r>
      <w:proofErr w:type="gramEnd"/>
      <w:r w:rsidR="00044508" w:rsidRPr="0004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оценку условий труда до 31 декабря 2018. Каковы последствия? Всех оштрафуют или м</w:t>
      </w:r>
      <w:r w:rsidR="00BC0B81" w:rsidRPr="00A56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ожно избежать наказания?   </w:t>
      </w:r>
    </w:p>
    <w:p w:rsidR="00044508" w:rsidRPr="00A562F4" w:rsidRDefault="00044508" w:rsidP="00BC0B8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40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04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информации от «</w:t>
      </w:r>
      <w:proofErr w:type="spellStart"/>
      <w:r w:rsidRPr="0004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Роструда</w:t>
      </w:r>
      <w:proofErr w:type="spellEnd"/>
      <w:r w:rsidRPr="0004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оштрафованы будут не все опоздавшие со </w:t>
      </w:r>
      <w:proofErr w:type="spellStart"/>
      <w:r w:rsidRPr="0004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спецоценкой</w:t>
      </w:r>
      <w:proofErr w:type="spellEnd"/>
      <w:r w:rsidRPr="0004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044508" w:rsidRPr="00044508" w:rsidRDefault="00044508" w:rsidP="00BC0B81">
      <w:pPr>
        <w:shd w:val="clear" w:color="auto" w:fill="FFFFFF"/>
        <w:ind w:left="70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0445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Данные в </w:t>
      </w:r>
      <w:hyperlink r:id="rId7" w:tgtFrame="_blank" w:history="1">
        <w:r w:rsidRPr="00A562F4">
          <w:rPr>
            <w:rFonts w:ascii="Times New Roman" w:eastAsia="Times New Roman" w:hAnsi="Times New Roman" w:cs="Times New Roman"/>
            <w:i/>
            <w:iCs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ФГИС СОУТ</w:t>
        </w:r>
      </w:hyperlink>
      <w:r w:rsidRPr="000445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 заносятся с 2014 года, но в первый год в систему попали не все результаты. Точные данные, которые можно использовать, чтобы наказать работодателей, которые не провели </w:t>
      </w:r>
      <w:proofErr w:type="spellStart"/>
      <w:r w:rsidRPr="000445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спецоценку</w:t>
      </w:r>
      <w:proofErr w:type="spellEnd"/>
      <w:r w:rsidRPr="000445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есть только с 2015 года, автоматически штрафовать работодателей начнут с 2020. До этого времени штраф грозит только предприятиям, которые инспекция труда </w:t>
      </w:r>
      <w:r w:rsidR="00BC0B81" w:rsidRPr="000445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 2019 году</w:t>
      </w:r>
      <w:r w:rsidR="00BC0B81" w:rsidRPr="00A562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0445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провер</w:t>
      </w:r>
      <w:r w:rsidR="00BC0B81" w:rsidRPr="00A562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ила</w:t>
      </w:r>
      <w:r w:rsidRPr="000445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по плану или вне плана</w:t>
      </w:r>
      <w:proofErr w:type="gramStart"/>
      <w:r w:rsidRPr="000445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BC0B81" w:rsidRPr="00A562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044508" w:rsidRPr="00044508" w:rsidRDefault="00044508" w:rsidP="00BC0B81">
      <w:pPr>
        <w:shd w:val="clear" w:color="auto" w:fill="FFFFFF"/>
        <w:spacing w:after="0"/>
        <w:ind w:left="70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0445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Инспекция труда будет сравнивать базы предприятий налоговой службы, пенсионного фонда и ФГИС. Предприятиям, которые не провели СОУТ, направят предостережение о недопустимости нарушения законодательства и дадут полгода на проведение </w:t>
      </w:r>
      <w:proofErr w:type="spellStart"/>
      <w:r w:rsidRPr="000445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спецоценки</w:t>
      </w:r>
      <w:proofErr w:type="spellEnd"/>
      <w:r w:rsidRPr="000445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 Но такую отсрочку получат только организации, нарушения в которых будут выявлены с помощью автоматизированной проверки.</w:t>
      </w:r>
    </w:p>
    <w:p w:rsidR="00044508" w:rsidRPr="00044508" w:rsidRDefault="00044508" w:rsidP="00BC0B81">
      <w:pPr>
        <w:shd w:val="clear" w:color="auto" w:fill="FFFFFF"/>
        <w:spacing w:after="0" w:line="240" w:lineRule="auto"/>
        <w:jc w:val="both"/>
        <w:textAlignment w:val="baseline"/>
        <w:rPr>
          <w:rFonts w:ascii="sans" w:eastAsia="Times New Roman" w:hAnsi="sans" w:cs="Times New Roman"/>
          <w:color w:val="000000" w:themeColor="text1"/>
          <w:sz w:val="28"/>
          <w:szCs w:val="28"/>
          <w:lang w:eastAsia="ru-RU"/>
        </w:rPr>
      </w:pPr>
    </w:p>
    <w:p w:rsidR="00044508" w:rsidRPr="00044508" w:rsidRDefault="00044508" w:rsidP="00A562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44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Ответственность организации за </w:t>
      </w:r>
      <w:r w:rsidR="002540C9" w:rsidRPr="00A562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 проведение</w:t>
      </w:r>
      <w:r w:rsidRPr="00044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специальной</w:t>
      </w:r>
      <w:r w:rsidRPr="0004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445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оценки условий труда или нарушение порядка ее проведения (КоАП РФ, статья 5.27.1</w:t>
      </w:r>
      <w:r w:rsidRPr="000445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):</w:t>
      </w:r>
    </w:p>
    <w:tbl>
      <w:tblPr>
        <w:tblW w:w="5000" w:type="pct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3562"/>
        <w:gridCol w:w="6393"/>
      </w:tblGrid>
      <w:tr w:rsidR="00A562F4" w:rsidRPr="00044508" w:rsidTr="00A562F4">
        <w:trPr>
          <w:trHeight w:val="20"/>
        </w:trPr>
        <w:tc>
          <w:tcPr>
            <w:tcW w:w="1789" w:type="pct"/>
            <w:shd w:val="clear" w:color="auto" w:fill="FFFFFF"/>
            <w:tcMar>
              <w:top w:w="195" w:type="dxa"/>
              <w:left w:w="300" w:type="dxa"/>
              <w:bottom w:w="165" w:type="dxa"/>
              <w:right w:w="300" w:type="dxa"/>
            </w:tcMar>
            <w:hideMark/>
          </w:tcPr>
          <w:p w:rsidR="00044508" w:rsidRPr="00044508" w:rsidRDefault="00044508" w:rsidP="00A56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4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Предупреждение</w:t>
            </w:r>
          </w:p>
        </w:tc>
        <w:tc>
          <w:tcPr>
            <w:tcW w:w="0" w:type="auto"/>
            <w:shd w:val="clear" w:color="auto" w:fill="FFFFFF"/>
            <w:tcMar>
              <w:top w:w="195" w:type="dxa"/>
              <w:left w:w="300" w:type="dxa"/>
              <w:bottom w:w="165" w:type="dxa"/>
              <w:right w:w="300" w:type="dxa"/>
            </w:tcMar>
            <w:hideMark/>
          </w:tcPr>
          <w:p w:rsidR="00A562F4" w:rsidRPr="00044508" w:rsidRDefault="00044508" w:rsidP="00A5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44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Нарушение совершено впервые, не причинен вред/ущерб и отсутствует угроза причинения (КоАП РФ, статья </w:t>
            </w:r>
            <w:r w:rsidR="00A562F4" w:rsidRPr="00A562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3.4</w:t>
            </w:r>
            <w:proofErr w:type="gramEnd"/>
          </w:p>
        </w:tc>
      </w:tr>
      <w:tr w:rsidR="00A562F4" w:rsidRPr="00044508" w:rsidTr="00A562F4">
        <w:trPr>
          <w:trHeight w:val="20"/>
        </w:trPr>
        <w:tc>
          <w:tcPr>
            <w:tcW w:w="0" w:type="auto"/>
            <w:shd w:val="clear" w:color="auto" w:fill="FFFFFF"/>
            <w:tcMar>
              <w:top w:w="195" w:type="dxa"/>
              <w:left w:w="300" w:type="dxa"/>
              <w:bottom w:w="165" w:type="dxa"/>
              <w:right w:w="300" w:type="dxa"/>
            </w:tcMar>
            <w:hideMark/>
          </w:tcPr>
          <w:p w:rsidR="00044508" w:rsidRPr="00044508" w:rsidRDefault="00044508" w:rsidP="00A56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4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Штраф от 60 000 до 80 000</w:t>
            </w:r>
          </w:p>
        </w:tc>
        <w:tc>
          <w:tcPr>
            <w:tcW w:w="0" w:type="auto"/>
            <w:shd w:val="clear" w:color="auto" w:fill="FFFFFF"/>
            <w:tcMar>
              <w:top w:w="195" w:type="dxa"/>
              <w:left w:w="300" w:type="dxa"/>
              <w:bottom w:w="165" w:type="dxa"/>
              <w:right w:w="300" w:type="dxa"/>
            </w:tcMar>
            <w:hideMark/>
          </w:tcPr>
          <w:p w:rsidR="00A562F4" w:rsidRPr="00044508" w:rsidRDefault="00044508" w:rsidP="00A5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4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Нарушение совершено впервые</w:t>
            </w:r>
          </w:p>
        </w:tc>
      </w:tr>
      <w:tr w:rsidR="00A562F4" w:rsidRPr="00044508" w:rsidTr="00A562F4">
        <w:trPr>
          <w:trHeight w:val="20"/>
        </w:trPr>
        <w:tc>
          <w:tcPr>
            <w:tcW w:w="0" w:type="auto"/>
            <w:shd w:val="clear" w:color="auto" w:fill="FFFFFF"/>
            <w:tcMar>
              <w:top w:w="195" w:type="dxa"/>
              <w:left w:w="300" w:type="dxa"/>
              <w:bottom w:w="165" w:type="dxa"/>
              <w:right w:w="300" w:type="dxa"/>
            </w:tcMar>
            <w:hideMark/>
          </w:tcPr>
          <w:p w:rsidR="00044508" w:rsidRPr="00044508" w:rsidRDefault="00044508" w:rsidP="00A56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4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Штраф от 100 000 до 200 000</w:t>
            </w:r>
          </w:p>
        </w:tc>
        <w:tc>
          <w:tcPr>
            <w:tcW w:w="0" w:type="auto"/>
            <w:shd w:val="clear" w:color="auto" w:fill="FFFFFF"/>
            <w:tcMar>
              <w:top w:w="195" w:type="dxa"/>
              <w:left w:w="300" w:type="dxa"/>
              <w:bottom w:w="165" w:type="dxa"/>
              <w:right w:w="300" w:type="dxa"/>
            </w:tcMar>
            <w:hideMark/>
          </w:tcPr>
          <w:p w:rsidR="00044508" w:rsidRPr="00044508" w:rsidRDefault="00044508" w:rsidP="00A5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4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Повторное нарушение</w:t>
            </w:r>
          </w:p>
        </w:tc>
      </w:tr>
      <w:tr w:rsidR="00A562F4" w:rsidRPr="00044508" w:rsidTr="00A562F4">
        <w:trPr>
          <w:trHeight w:val="20"/>
        </w:trPr>
        <w:tc>
          <w:tcPr>
            <w:tcW w:w="0" w:type="auto"/>
            <w:shd w:val="clear" w:color="auto" w:fill="FFFFFF"/>
            <w:tcMar>
              <w:top w:w="195" w:type="dxa"/>
              <w:left w:w="300" w:type="dxa"/>
              <w:bottom w:w="165" w:type="dxa"/>
              <w:right w:w="300" w:type="dxa"/>
            </w:tcMar>
            <w:hideMark/>
          </w:tcPr>
          <w:p w:rsidR="00044508" w:rsidRPr="00044508" w:rsidRDefault="00044508" w:rsidP="00A56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4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Приостановление деятельности до 90 суток</w:t>
            </w:r>
          </w:p>
        </w:tc>
        <w:tc>
          <w:tcPr>
            <w:tcW w:w="0" w:type="auto"/>
            <w:shd w:val="clear" w:color="auto" w:fill="FFFFFF"/>
            <w:tcMar>
              <w:top w:w="195" w:type="dxa"/>
              <w:left w:w="300" w:type="dxa"/>
              <w:bottom w:w="165" w:type="dxa"/>
              <w:right w:w="300" w:type="dxa"/>
            </w:tcMar>
            <w:hideMark/>
          </w:tcPr>
          <w:p w:rsidR="00044508" w:rsidRPr="00044508" w:rsidRDefault="00044508" w:rsidP="00A56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4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Повторное нарушение, угроза жизни и здоровью людей (КоАП РФ, статья 3.12)</w:t>
            </w:r>
          </w:p>
        </w:tc>
      </w:tr>
    </w:tbl>
    <w:p w:rsidR="00A562F4" w:rsidRDefault="00A562F4" w:rsidP="00A562F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62F4" w:rsidRDefault="00A562F4" w:rsidP="00A562F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50E" w:rsidRDefault="00BC0B81" w:rsidP="003405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После проведения специальной оценки условий труда </w:t>
      </w:r>
      <w:r w:rsidRPr="00A56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важно не забыть </w:t>
      </w:r>
      <w:r w:rsidRPr="0004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(указаны штрафы для юридических лиц</w:t>
      </w:r>
      <w:r w:rsidRPr="00A562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40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2391E" w:rsidRPr="0034050E" w:rsidRDefault="00BC0B81" w:rsidP="0034050E">
      <w:pPr>
        <w:pStyle w:val="a8"/>
        <w:numPr>
          <w:ilvl w:val="0"/>
          <w:numId w:val="3"/>
        </w:numPr>
        <w:shd w:val="clear" w:color="auto" w:fill="FFFFFF"/>
        <w:tabs>
          <w:tab w:val="clear" w:pos="3240"/>
          <w:tab w:val="num" w:pos="0"/>
        </w:tabs>
        <w:spacing w:after="0"/>
        <w:ind w:left="0" w:hanging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40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Создать дополнительное соглашение к трудовым договорам</w:t>
      </w:r>
      <w:r w:rsidR="0034050E" w:rsidRPr="00340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включив в них результаты СОУТ </w:t>
      </w:r>
      <w:r w:rsidRPr="003405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3405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нарушение порядка составления трудовых договоров (отсутствие существенного условия) </w:t>
      </w:r>
      <w:r w:rsidR="00B22762" w:rsidRPr="003405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влечет наложение административного штрафа на должностных лиц в размере от 10 тысяч до 20 тысяч рублей; на лиц, осуществляющих предпринимательскую деятельность без образования юридического лица, - от  тысяч до10 тысяч рублей; на юридических лиц - от 50 тысяч до 100 тысяч рублей).</w:t>
      </w:r>
      <w:proofErr w:type="gramEnd"/>
    </w:p>
    <w:p w:rsidR="00BC0B81" w:rsidRPr="00BC0B81" w:rsidRDefault="00BC0B81" w:rsidP="00A562F4">
      <w:pPr>
        <w:numPr>
          <w:ilvl w:val="0"/>
          <w:numId w:val="3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0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Предусмотреть предоставление или отмену гарантий и компенсаций с момента утверждения результатов СОУТ</w:t>
      </w:r>
      <w:r w:rsidR="00340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C0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34050E" w:rsidRPr="00BC0B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КоАП РФ, статья 15.14 - нецелевое расходование средств - штраф от 5% до 25% средств, использованных не по целевому назначению</w:t>
      </w:r>
      <w:r w:rsidR="003405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).</w:t>
      </w:r>
    </w:p>
    <w:p w:rsidR="00BC0B81" w:rsidRPr="00BC0B81" w:rsidRDefault="00BC0B81" w:rsidP="00A562F4">
      <w:pPr>
        <w:numPr>
          <w:ilvl w:val="0"/>
          <w:numId w:val="3"/>
        </w:numPr>
        <w:shd w:val="clear" w:color="auto" w:fill="FFFFFF"/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C0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Создать перечень работников, которым необходимо проводить медицинские осмотры как при приеме на работу - предварительные, так и в процессе трудовой деятельности </w:t>
      </w:r>
      <w:r w:rsidR="00340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BC0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период</w:t>
      </w:r>
      <w:r w:rsidR="00B22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ические</w:t>
      </w:r>
      <w:r w:rsidR="00340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2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B22762" w:rsidRPr="003405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КоАП РФ, статья 5.27.1</w:t>
      </w:r>
      <w:r w:rsidR="0034050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- </w:t>
      </w:r>
      <w:r w:rsidR="0062391E" w:rsidRPr="00B2276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Допуск работника к исполнению им трудовых обязанностей без прохождения в установленном </w:t>
      </w:r>
      <w:r w:rsidR="0062391E" w:rsidRPr="00B22762">
        <w:rPr>
          <w:rFonts w:ascii="Times New Roman" w:hAnsi="Times New Roman" w:cs="Times New Roman"/>
          <w:i/>
          <w:color w:val="000000" w:themeColor="text1"/>
        </w:rPr>
        <w:t>порядке</w:t>
      </w:r>
      <w:r w:rsidR="0062391E" w:rsidRPr="00B2276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 обучения и проверки знаний требований охраны труда, а также обязательных предварительных (при поступлении на работу) и периодических (в течение трудовой деятельности) медицинских осмотров</w:t>
      </w:r>
      <w:proofErr w:type="gramEnd"/>
      <w:r w:rsidR="0062391E" w:rsidRPr="00B2276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, обязательных медицинских осмотров в начале рабочего дня (смены), обязательных психиатрических освидетельствований или при наличии медицинских противопоказаний -</w:t>
      </w:r>
      <w:r w:rsidR="0062391E" w:rsidRPr="00B2276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r w:rsidR="0062391E" w:rsidRPr="00B2276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влечет наложение административного штрафа на должностных лиц в размере от </w:t>
      </w:r>
      <w:r w:rsidR="0062391E" w:rsidRPr="00B2276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15 тыс</w:t>
      </w:r>
      <w:r w:rsidR="00B2276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яч </w:t>
      </w:r>
      <w:r w:rsidR="0062391E" w:rsidRPr="00B2276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до </w:t>
      </w:r>
      <w:r w:rsidR="0062391E" w:rsidRPr="00B2276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25 тысяч</w:t>
      </w:r>
      <w:r w:rsidR="0062391E" w:rsidRPr="00B22762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рублей; на лиц, осуществляющих предпринимательскую деятельность без образования юридического лица, - от пятнадцати тысяч до двадцати пяти тысяч рублей; на юридических лиц - от ста десяти тысяч до ста тридцати тысяч рубле</w:t>
      </w:r>
      <w:r w:rsidR="0062391E" w:rsidRPr="00B22762">
        <w:rPr>
          <w:rFonts w:ascii="Times New Roman" w:hAnsi="Times New Roman" w:cs="Times New Roman"/>
          <w:color w:val="000000" w:themeColor="text1"/>
          <w:shd w:val="clear" w:color="auto" w:fill="FFFFFF"/>
        </w:rPr>
        <w:t>й</w:t>
      </w:r>
      <w:r w:rsidRPr="00BC0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B22762" w:rsidRPr="0034050E" w:rsidRDefault="00BC0B81" w:rsidP="0034050E">
      <w:pPr>
        <w:pStyle w:val="a8"/>
        <w:numPr>
          <w:ilvl w:val="0"/>
          <w:numId w:val="3"/>
        </w:numPr>
        <w:shd w:val="clear" w:color="auto" w:fill="FFFFFF"/>
        <w:tabs>
          <w:tab w:val="clear" w:pos="3240"/>
        </w:tabs>
        <w:spacing w:line="290" w:lineRule="atLeast"/>
        <w:ind w:left="0" w:hanging="284"/>
        <w:jc w:val="both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proofErr w:type="gramStart"/>
      <w:r w:rsidRPr="00340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работников средствами индивидуальной защиты</w:t>
      </w:r>
      <w:r w:rsidRPr="003405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4050E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(</w:t>
      </w:r>
      <w:r w:rsidR="00B22762" w:rsidRPr="0034050E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необеспечение работников </w:t>
      </w:r>
      <w:hyperlink r:id="rId8" w:anchor="dst912" w:history="1">
        <w:r w:rsidR="00B22762" w:rsidRPr="0034050E">
          <w:rPr>
            <w:rFonts w:ascii="Times New Roman" w:eastAsia="Times New Roman" w:hAnsi="Times New Roman" w:cs="Times New Roman"/>
            <w:i/>
            <w:color w:val="000000" w:themeColor="text1"/>
            <w:lang w:eastAsia="ru-RU"/>
          </w:rPr>
          <w:t>средствами</w:t>
        </w:r>
      </w:hyperlink>
      <w:r w:rsidR="00B22762" w:rsidRPr="0034050E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 индивидуальной защиты -</w:t>
      </w:r>
      <w:bookmarkStart w:id="1" w:name="dst5664"/>
      <w:bookmarkEnd w:id="1"/>
      <w:r w:rsidR="00B22762" w:rsidRPr="0034050E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влечет наложение административного штрафа на должностных лиц в размере от 20 тысяч до 30 тысяч рублей; на лиц, осуществляющих предпринимательскую деятельность без образования юридического лица, - от 20 тысяч до т30 тысяч рублей; на юридических лиц - от 130 тысяч до 150 тысяч рублей</w:t>
      </w:r>
      <w:r w:rsidR="0034050E" w:rsidRPr="0034050E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)</w:t>
      </w:r>
      <w:r w:rsidR="00B22762" w:rsidRPr="0034050E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.</w:t>
      </w:r>
      <w:proofErr w:type="gramEnd"/>
    </w:p>
    <w:p w:rsidR="00044508" w:rsidRPr="00044508" w:rsidRDefault="00044508" w:rsidP="00A562F4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4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Совокупный размер штрафа по результатам проведенной с нарушениями СОУТ может превышать 350 000 рублей, а также повлечь приостановку деятельности организации.</w:t>
      </w:r>
    </w:p>
    <w:p w:rsidR="00044508" w:rsidRPr="00044508" w:rsidRDefault="00044508" w:rsidP="00A562F4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A562F4">
        <w:rPr>
          <w:rFonts w:ascii="Times New Roman" w:eastAsia="Times New Roman" w:hAnsi="Times New Roman" w:cs="Times New Roman"/>
          <w:color w:val="000000" w:themeColor="text1"/>
          <w:sz w:val="40"/>
          <w:szCs w:val="40"/>
          <w:bdr w:val="none" w:sz="0" w:space="0" w:color="auto" w:frame="1"/>
          <w:lang w:eastAsia="ru-RU"/>
        </w:rPr>
        <w:t> </w:t>
      </w:r>
      <w:r w:rsidRPr="00044508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 </w:t>
      </w:r>
      <w:r w:rsidRPr="00A562F4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  <w:t>Не откладывайте проведение специальной оценки условий труда!</w:t>
      </w:r>
    </w:p>
    <w:p w:rsidR="004C61BA" w:rsidRPr="00A562F4" w:rsidRDefault="004C61BA" w:rsidP="00A562F4">
      <w:pPr>
        <w:jc w:val="both"/>
        <w:rPr>
          <w:color w:val="000000" w:themeColor="text1"/>
          <w:sz w:val="40"/>
          <w:szCs w:val="40"/>
        </w:rPr>
      </w:pPr>
    </w:p>
    <w:sectPr w:rsidR="004C61BA" w:rsidRPr="00A562F4" w:rsidSect="00A562F4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2199"/>
    <w:multiLevelType w:val="multilevel"/>
    <w:tmpl w:val="63669E1A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1">
    <w:nsid w:val="101E7626"/>
    <w:multiLevelType w:val="multilevel"/>
    <w:tmpl w:val="AA285ABA"/>
    <w:lvl w:ilvl="0">
      <w:start w:val="1"/>
      <w:numFmt w:val="decimal"/>
      <w:lvlText w:val="%1."/>
      <w:lvlJc w:val="left"/>
      <w:pPr>
        <w:tabs>
          <w:tab w:val="num" w:pos="16008"/>
        </w:tabs>
        <w:ind w:left="16008" w:hanging="360"/>
      </w:pPr>
    </w:lvl>
    <w:lvl w:ilvl="1" w:tentative="1">
      <w:start w:val="1"/>
      <w:numFmt w:val="decimal"/>
      <w:lvlText w:val="%2."/>
      <w:lvlJc w:val="left"/>
      <w:pPr>
        <w:tabs>
          <w:tab w:val="num" w:pos="16728"/>
        </w:tabs>
        <w:ind w:left="16728" w:hanging="360"/>
      </w:pPr>
    </w:lvl>
    <w:lvl w:ilvl="2" w:tentative="1">
      <w:start w:val="1"/>
      <w:numFmt w:val="decimal"/>
      <w:lvlText w:val="%3."/>
      <w:lvlJc w:val="left"/>
      <w:pPr>
        <w:tabs>
          <w:tab w:val="num" w:pos="17448"/>
        </w:tabs>
        <w:ind w:left="17448" w:hanging="360"/>
      </w:pPr>
    </w:lvl>
    <w:lvl w:ilvl="3" w:tentative="1">
      <w:start w:val="1"/>
      <w:numFmt w:val="decimal"/>
      <w:lvlText w:val="%4."/>
      <w:lvlJc w:val="left"/>
      <w:pPr>
        <w:tabs>
          <w:tab w:val="num" w:pos="18168"/>
        </w:tabs>
        <w:ind w:left="18168" w:hanging="360"/>
      </w:pPr>
    </w:lvl>
    <w:lvl w:ilvl="4" w:tentative="1">
      <w:start w:val="1"/>
      <w:numFmt w:val="decimal"/>
      <w:lvlText w:val="%5."/>
      <w:lvlJc w:val="left"/>
      <w:pPr>
        <w:tabs>
          <w:tab w:val="num" w:pos="18888"/>
        </w:tabs>
        <w:ind w:left="18888" w:hanging="360"/>
      </w:pPr>
    </w:lvl>
    <w:lvl w:ilvl="5" w:tentative="1">
      <w:start w:val="1"/>
      <w:numFmt w:val="decimal"/>
      <w:lvlText w:val="%6."/>
      <w:lvlJc w:val="left"/>
      <w:pPr>
        <w:tabs>
          <w:tab w:val="num" w:pos="19608"/>
        </w:tabs>
        <w:ind w:left="19608" w:hanging="360"/>
      </w:pPr>
    </w:lvl>
    <w:lvl w:ilvl="6" w:tentative="1">
      <w:start w:val="1"/>
      <w:numFmt w:val="decimal"/>
      <w:lvlText w:val="%7."/>
      <w:lvlJc w:val="left"/>
      <w:pPr>
        <w:tabs>
          <w:tab w:val="num" w:pos="20328"/>
        </w:tabs>
        <w:ind w:left="20328" w:hanging="360"/>
      </w:pPr>
    </w:lvl>
    <w:lvl w:ilvl="7" w:tentative="1">
      <w:start w:val="1"/>
      <w:numFmt w:val="decimal"/>
      <w:lvlText w:val="%8."/>
      <w:lvlJc w:val="left"/>
      <w:pPr>
        <w:tabs>
          <w:tab w:val="num" w:pos="21048"/>
        </w:tabs>
        <w:ind w:left="21048" w:hanging="360"/>
      </w:pPr>
    </w:lvl>
    <w:lvl w:ilvl="8" w:tentative="1">
      <w:start w:val="1"/>
      <w:numFmt w:val="decimal"/>
      <w:lvlText w:val="%9."/>
      <w:lvlJc w:val="left"/>
      <w:pPr>
        <w:tabs>
          <w:tab w:val="num" w:pos="21768"/>
        </w:tabs>
        <w:ind w:left="21768" w:hanging="360"/>
      </w:pPr>
    </w:lvl>
  </w:abstractNum>
  <w:abstractNum w:abstractNumId="2">
    <w:nsid w:val="4A4A4C5E"/>
    <w:multiLevelType w:val="multilevel"/>
    <w:tmpl w:val="DAEA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C0"/>
    <w:rsid w:val="00044508"/>
    <w:rsid w:val="002540C9"/>
    <w:rsid w:val="0034050E"/>
    <w:rsid w:val="004C61BA"/>
    <w:rsid w:val="00532BC8"/>
    <w:rsid w:val="0062391E"/>
    <w:rsid w:val="009566C0"/>
    <w:rsid w:val="00A562F4"/>
    <w:rsid w:val="00B22762"/>
    <w:rsid w:val="00BC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4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45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45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5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45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45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4508"/>
    <w:rPr>
      <w:color w:val="0000FF"/>
      <w:u w:val="single"/>
    </w:rPr>
  </w:style>
  <w:style w:type="character" w:customStyle="1" w:styleId="mdi">
    <w:name w:val="mdi"/>
    <w:basedOn w:val="a0"/>
    <w:rsid w:val="00044508"/>
  </w:style>
  <w:style w:type="character" w:styleId="a5">
    <w:name w:val="Strong"/>
    <w:basedOn w:val="a0"/>
    <w:uiPriority w:val="22"/>
    <w:qFormat/>
    <w:rsid w:val="0004450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4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508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B22762"/>
  </w:style>
  <w:style w:type="paragraph" w:styleId="a8">
    <w:name w:val="List Paragraph"/>
    <w:basedOn w:val="a"/>
    <w:uiPriority w:val="34"/>
    <w:qFormat/>
    <w:rsid w:val="00340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4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45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45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5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45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45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4508"/>
    <w:rPr>
      <w:color w:val="0000FF"/>
      <w:u w:val="single"/>
    </w:rPr>
  </w:style>
  <w:style w:type="character" w:customStyle="1" w:styleId="mdi">
    <w:name w:val="mdi"/>
    <w:basedOn w:val="a0"/>
    <w:rsid w:val="00044508"/>
  </w:style>
  <w:style w:type="character" w:styleId="a5">
    <w:name w:val="Strong"/>
    <w:basedOn w:val="a0"/>
    <w:uiPriority w:val="22"/>
    <w:qFormat/>
    <w:rsid w:val="0004450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4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508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B22762"/>
  </w:style>
  <w:style w:type="paragraph" w:styleId="a8">
    <w:name w:val="List Paragraph"/>
    <w:basedOn w:val="a"/>
    <w:uiPriority w:val="34"/>
    <w:qFormat/>
    <w:rsid w:val="00340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0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4260">
          <w:marLeft w:val="-532"/>
          <w:marRight w:val="-5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5856">
                          <w:marLeft w:val="0"/>
                          <w:marRight w:val="-5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12599">
                              <w:marLeft w:val="-5852"/>
                              <w:marRight w:val="-148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9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2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18922">
                          <w:marLeft w:val="0"/>
                          <w:marRight w:val="-5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84278">
                              <w:marLeft w:val="-5852"/>
                              <w:marRight w:val="-148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55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9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9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77769">
                          <w:marLeft w:val="0"/>
                          <w:marRight w:val="-5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057543">
                              <w:marLeft w:val="-5852"/>
                              <w:marRight w:val="-148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7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1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646262">
                                          <w:blockQuote w:val="1"/>
                                          <w:marLeft w:val="0"/>
                                          <w:marRight w:val="0"/>
                                          <w:marTop w:val="3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313773">
                              <w:marLeft w:val="-5852"/>
                              <w:marRight w:val="-148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4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86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919115">
                              <w:marLeft w:val="3724"/>
                              <w:marRight w:val="-148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3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2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1365">
                          <w:marLeft w:val="0"/>
                          <w:marRight w:val="-5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1148">
                              <w:marLeft w:val="-5852"/>
                              <w:marRight w:val="-14897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5" w:color="auto"/>
                                    <w:left w:val="single" w:sz="12" w:space="30" w:color="FFBD80"/>
                                    <w:bottom w:val="none" w:sz="0" w:space="15" w:color="auto"/>
                                    <w:right w:val="none" w:sz="0" w:space="30" w:color="auto"/>
                                  </w:divBdr>
                                  <w:divsChild>
                                    <w:div w:id="95672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04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3378">
                          <w:marLeft w:val="0"/>
                          <w:marRight w:val="-5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63914">
                              <w:marLeft w:val="-5852"/>
                              <w:marRight w:val="-148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6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8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227806">
                                          <w:blockQuote w:val="1"/>
                                          <w:marLeft w:val="0"/>
                                          <w:marRight w:val="0"/>
                                          <w:marTop w:val="3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0690861">
                              <w:marLeft w:val="-5852"/>
                              <w:marRight w:val="-148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33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754413">
                              <w:marLeft w:val="3724"/>
                              <w:marRight w:val="-148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4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2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5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0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88480">
                          <w:marLeft w:val="0"/>
                          <w:marRight w:val="-5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2269">
                              <w:marLeft w:val="-5852"/>
                              <w:marRight w:val="-148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0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971056">
                              <w:marLeft w:val="-5852"/>
                              <w:marRight w:val="-14897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25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146110">
                              <w:marLeft w:val="-5852"/>
                              <w:marRight w:val="-148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2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2288">
                          <w:marLeft w:val="0"/>
                          <w:marRight w:val="-5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9278">
                              <w:marLeft w:val="-5852"/>
                              <w:marRight w:val="-148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3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02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85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9380">
                          <w:marLeft w:val="0"/>
                          <w:marRight w:val="-5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16951">
                              <w:marLeft w:val="-5852"/>
                              <w:marRight w:val="-148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37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517643">
                              <w:marLeft w:val="-5852"/>
                              <w:marRight w:val="-14897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1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5" w:color="auto"/>
                                    <w:left w:val="single" w:sz="12" w:space="30" w:color="FFBD80"/>
                                    <w:bottom w:val="none" w:sz="0" w:space="15" w:color="auto"/>
                                    <w:right w:val="none" w:sz="0" w:space="30" w:color="auto"/>
                                  </w:divBdr>
                                  <w:divsChild>
                                    <w:div w:id="41467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1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93062">
                          <w:marLeft w:val="0"/>
                          <w:marRight w:val="-5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5726">
                              <w:marLeft w:val="-5852"/>
                              <w:marRight w:val="-148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15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23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7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77091">
                          <w:marLeft w:val="0"/>
                          <w:marRight w:val="-5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96188">
                              <w:marLeft w:val="-5852"/>
                              <w:marRight w:val="-14897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5" w:color="FF7A00"/>
                                    <w:left w:val="single" w:sz="12" w:space="30" w:color="FF7A00"/>
                                    <w:bottom w:val="single" w:sz="12" w:space="15" w:color="FF7A00"/>
                                    <w:right w:val="single" w:sz="12" w:space="30" w:color="FF7A00"/>
                                  </w:divBdr>
                                  <w:divsChild>
                                    <w:div w:id="129606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7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9239/04e0d882ce347985bf5cbe7944284ea2f2ca972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ot.rosmintrud.ru/sout/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strudexpert.ru/service/sou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Тукаленко Татьяна Григорьевна</dc:creator>
  <cp:keywords/>
  <dc:description/>
  <cp:lastModifiedBy>Тукаленко Татьяна Григорьевна</cp:lastModifiedBy>
  <cp:revision>2</cp:revision>
  <dcterms:created xsi:type="dcterms:W3CDTF">2019-12-25T01:33:00Z</dcterms:created>
  <dcterms:modified xsi:type="dcterms:W3CDTF">2019-12-25T07:40:00Z</dcterms:modified>
</cp:coreProperties>
</file>