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131" w:rsidRPr="00EF6131" w:rsidRDefault="00EF6131" w:rsidP="00EF6131">
      <w:pPr>
        <w:shd w:val="clear" w:color="auto" w:fill="FFFFFF"/>
        <w:spacing w:after="0"/>
        <w:outlineLvl w:val="0"/>
        <w:rPr>
          <w:rFonts w:ascii="Times New Roman" w:eastAsia="Times New Roman" w:hAnsi="Times New Roman" w:cs="Times New Roman"/>
          <w:b/>
          <w:bCs/>
          <w:kern w:val="36"/>
          <w:sz w:val="28"/>
          <w:szCs w:val="28"/>
          <w:lang w:eastAsia="ru-RU"/>
        </w:rPr>
      </w:pPr>
      <w:bookmarkStart w:id="0" w:name="_GoBack"/>
      <w:r w:rsidRPr="00EF6131">
        <w:rPr>
          <w:rFonts w:ascii="Times New Roman" w:eastAsia="Times New Roman" w:hAnsi="Times New Roman" w:cs="Times New Roman"/>
          <w:b/>
          <w:bCs/>
          <w:kern w:val="36"/>
          <w:sz w:val="28"/>
          <w:szCs w:val="28"/>
          <w:lang w:eastAsia="ru-RU"/>
        </w:rPr>
        <w:t>Аттестация по </w:t>
      </w:r>
      <w:proofErr w:type="spellStart"/>
      <w:r w:rsidRPr="00EF6131">
        <w:rPr>
          <w:rFonts w:ascii="Times New Roman" w:eastAsia="Times New Roman" w:hAnsi="Times New Roman" w:cs="Times New Roman"/>
          <w:b/>
          <w:bCs/>
          <w:kern w:val="36"/>
          <w:sz w:val="28"/>
          <w:szCs w:val="28"/>
          <w:lang w:eastAsia="ru-RU"/>
        </w:rPr>
        <w:t>промбезопасности</w:t>
      </w:r>
      <w:proofErr w:type="spellEnd"/>
      <w:r w:rsidRPr="00EF6131">
        <w:rPr>
          <w:rFonts w:ascii="Times New Roman" w:eastAsia="Times New Roman" w:hAnsi="Times New Roman" w:cs="Times New Roman"/>
          <w:b/>
          <w:bCs/>
          <w:kern w:val="36"/>
          <w:sz w:val="28"/>
          <w:szCs w:val="28"/>
          <w:lang w:eastAsia="ru-RU"/>
        </w:rPr>
        <w:t>: как организовать по новым правилам</w:t>
      </w:r>
    </w:p>
    <w:p w:rsidR="00EF6131" w:rsidRPr="00BA42C2" w:rsidRDefault="00EF6131" w:rsidP="00EF6131">
      <w:pPr>
        <w:rPr>
          <w:rFonts w:ascii="Times New Roman" w:hAnsi="Times New Roman" w:cs="Times New Roman"/>
          <w:sz w:val="28"/>
          <w:szCs w:val="28"/>
          <w:lang w:eastAsia="ru-RU"/>
        </w:rPr>
      </w:pPr>
    </w:p>
    <w:bookmarkEnd w:id="0"/>
    <w:p w:rsidR="00EF6131" w:rsidRPr="00BA42C2" w:rsidRDefault="00EF6131" w:rsidP="00BA42C2">
      <w:pPr>
        <w:jc w:val="both"/>
        <w:rPr>
          <w:rFonts w:ascii="Times New Roman" w:hAnsi="Times New Roman" w:cs="Times New Roman"/>
          <w:sz w:val="28"/>
          <w:szCs w:val="28"/>
          <w:lang w:eastAsia="ru-RU"/>
        </w:rPr>
      </w:pPr>
      <w:r w:rsidRPr="00BA42C2">
        <w:rPr>
          <w:rFonts w:ascii="Times New Roman" w:hAnsi="Times New Roman" w:cs="Times New Roman"/>
          <w:sz w:val="28"/>
          <w:szCs w:val="28"/>
          <w:lang w:eastAsia="ru-RU"/>
        </w:rPr>
        <w:t>Порядок для аттестации по </w:t>
      </w:r>
      <w:proofErr w:type="spellStart"/>
      <w:r w:rsidRPr="00BA42C2">
        <w:rPr>
          <w:rFonts w:ascii="Times New Roman" w:hAnsi="Times New Roman" w:cs="Times New Roman"/>
          <w:sz w:val="28"/>
          <w:szCs w:val="28"/>
          <w:lang w:eastAsia="ru-RU"/>
        </w:rPr>
        <w:t>промбезопасности</w:t>
      </w:r>
      <w:proofErr w:type="spellEnd"/>
      <w:r w:rsidRPr="00BA42C2">
        <w:rPr>
          <w:rFonts w:ascii="Times New Roman" w:hAnsi="Times New Roman" w:cs="Times New Roman"/>
          <w:sz w:val="28"/>
          <w:szCs w:val="28"/>
          <w:lang w:eastAsia="ru-RU"/>
        </w:rPr>
        <w:t xml:space="preserve"> изменили. Уточнили перечень работников, которым она необходима. Определили, кто теперь сначала должен получить дополнительное образование, а только потом сдавать экзамен. </w:t>
      </w:r>
      <w:proofErr w:type="spellStart"/>
      <w:r w:rsidRPr="00BA42C2">
        <w:rPr>
          <w:rFonts w:ascii="Times New Roman" w:hAnsi="Times New Roman" w:cs="Times New Roman"/>
          <w:sz w:val="28"/>
          <w:szCs w:val="28"/>
          <w:lang w:eastAsia="ru-RU"/>
        </w:rPr>
        <w:t>Аттестовывать</w:t>
      </w:r>
      <w:proofErr w:type="spellEnd"/>
      <w:r w:rsidRPr="00BA42C2">
        <w:rPr>
          <w:rFonts w:ascii="Times New Roman" w:hAnsi="Times New Roman" w:cs="Times New Roman"/>
          <w:sz w:val="28"/>
          <w:szCs w:val="28"/>
          <w:lang w:eastAsia="ru-RU"/>
        </w:rPr>
        <w:t xml:space="preserve"> в центральной комиссии </w:t>
      </w:r>
      <w:proofErr w:type="spellStart"/>
      <w:r w:rsidRPr="00BA42C2">
        <w:rPr>
          <w:rFonts w:ascii="Times New Roman" w:hAnsi="Times New Roman" w:cs="Times New Roman"/>
          <w:sz w:val="28"/>
          <w:szCs w:val="28"/>
          <w:lang w:eastAsia="ru-RU"/>
        </w:rPr>
        <w:t>Ростехнадзора</w:t>
      </w:r>
      <w:proofErr w:type="spellEnd"/>
      <w:r w:rsidRPr="00BA42C2">
        <w:rPr>
          <w:rFonts w:ascii="Times New Roman" w:hAnsi="Times New Roman" w:cs="Times New Roman"/>
          <w:sz w:val="28"/>
          <w:szCs w:val="28"/>
          <w:lang w:eastAsia="ru-RU"/>
        </w:rPr>
        <w:t xml:space="preserve"> больше не нужно, проверяют знания в управлениях ведомства. Для этого запустили единый портал с тестами, аттестуют теперь только на нем. </w:t>
      </w:r>
    </w:p>
    <w:p w:rsidR="00EF6131" w:rsidRDefault="00EF6131" w:rsidP="00BA42C2">
      <w:pPr>
        <w:shd w:val="clear" w:color="auto" w:fill="FFFFFF"/>
        <w:spacing w:after="0"/>
        <w:jc w:val="both"/>
        <w:outlineLvl w:val="1"/>
        <w:rPr>
          <w:rFonts w:ascii="Times New Roman" w:eastAsia="Times New Roman" w:hAnsi="Times New Roman" w:cs="Times New Roman"/>
          <w:b/>
          <w:bCs/>
          <w:sz w:val="28"/>
          <w:szCs w:val="28"/>
          <w:lang w:eastAsia="ru-RU"/>
        </w:rPr>
      </w:pPr>
      <w:r w:rsidRPr="00EF6131">
        <w:rPr>
          <w:rFonts w:ascii="Times New Roman" w:eastAsia="Times New Roman" w:hAnsi="Times New Roman" w:cs="Times New Roman"/>
          <w:b/>
          <w:bCs/>
          <w:sz w:val="28"/>
          <w:szCs w:val="28"/>
          <w:lang w:eastAsia="ru-RU"/>
        </w:rPr>
        <w:t>На какие предприятия распространили новые правила</w:t>
      </w:r>
    </w:p>
    <w:p w:rsidR="00BA42C2" w:rsidRPr="00EF6131" w:rsidRDefault="00BA42C2" w:rsidP="00BA42C2">
      <w:pPr>
        <w:shd w:val="clear" w:color="auto" w:fill="FFFFFF"/>
        <w:spacing w:after="0"/>
        <w:jc w:val="both"/>
        <w:outlineLvl w:val="1"/>
        <w:rPr>
          <w:rFonts w:ascii="Times New Roman" w:eastAsia="Times New Roman" w:hAnsi="Times New Roman" w:cs="Times New Roman"/>
          <w:b/>
          <w:bCs/>
          <w:sz w:val="28"/>
          <w:szCs w:val="28"/>
          <w:lang w:eastAsia="ru-RU"/>
        </w:rPr>
      </w:pP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С 6 ноября 2019 года аттестацию по </w:t>
      </w:r>
      <w:proofErr w:type="spellStart"/>
      <w:r w:rsidRPr="00EF6131">
        <w:rPr>
          <w:rFonts w:ascii="Times New Roman" w:eastAsia="Times New Roman" w:hAnsi="Times New Roman" w:cs="Times New Roman"/>
          <w:sz w:val="28"/>
          <w:szCs w:val="28"/>
          <w:lang w:eastAsia="ru-RU"/>
        </w:rPr>
        <w:t>промбезопасности</w:t>
      </w:r>
      <w:proofErr w:type="spellEnd"/>
      <w:r w:rsidRPr="00EF6131">
        <w:rPr>
          <w:rFonts w:ascii="Times New Roman" w:eastAsia="Times New Roman" w:hAnsi="Times New Roman" w:cs="Times New Roman"/>
          <w:sz w:val="28"/>
          <w:szCs w:val="28"/>
          <w:lang w:eastAsia="ru-RU"/>
        </w:rPr>
        <w:t xml:space="preserve"> проводят по новому порядку. Его определили Положением об аттестации, утвержденным </w:t>
      </w:r>
      <w:hyperlink r:id="rId7" w:tgtFrame="_blank" w:history="1">
        <w:r w:rsidRPr="00BA42C2">
          <w:rPr>
            <w:rFonts w:ascii="Times New Roman" w:eastAsia="Times New Roman" w:hAnsi="Times New Roman" w:cs="Times New Roman"/>
            <w:sz w:val="28"/>
            <w:szCs w:val="28"/>
            <w:u w:val="single"/>
            <w:lang w:eastAsia="ru-RU"/>
          </w:rPr>
          <w:t>постановлением Правит</w:t>
        </w:r>
        <w:r w:rsidRPr="00BA42C2">
          <w:rPr>
            <w:rFonts w:ascii="Times New Roman" w:eastAsia="Times New Roman" w:hAnsi="Times New Roman" w:cs="Times New Roman"/>
            <w:sz w:val="28"/>
            <w:szCs w:val="28"/>
            <w:u w:val="single"/>
            <w:lang w:eastAsia="ru-RU"/>
          </w:rPr>
          <w:t>е</w:t>
        </w:r>
        <w:r w:rsidRPr="00BA42C2">
          <w:rPr>
            <w:rFonts w:ascii="Times New Roman" w:eastAsia="Times New Roman" w:hAnsi="Times New Roman" w:cs="Times New Roman"/>
            <w:sz w:val="28"/>
            <w:szCs w:val="28"/>
            <w:u w:val="single"/>
            <w:lang w:eastAsia="ru-RU"/>
          </w:rPr>
          <w:t>льства от 25.10.2019 № 1365</w:t>
        </w:r>
      </w:hyperlink>
      <w:r w:rsidRPr="00EF6131">
        <w:rPr>
          <w:rFonts w:ascii="Times New Roman" w:eastAsia="Times New Roman" w:hAnsi="Times New Roman" w:cs="Times New Roman"/>
          <w:sz w:val="28"/>
          <w:szCs w:val="28"/>
          <w:lang w:eastAsia="ru-RU"/>
        </w:rPr>
        <w:t> (далее — Положение № 1365). Правила действуют и для аттестации по безопасности гидротехнических сооружений, безопасности в сфере электроэнергетики. Работать по ним должны предприятия, которые:</w:t>
      </w:r>
    </w:p>
    <w:p w:rsidR="00EF6131" w:rsidRPr="00EF6131" w:rsidRDefault="00EF6131" w:rsidP="00BA42C2">
      <w:pPr>
        <w:numPr>
          <w:ilvl w:val="0"/>
          <w:numId w:val="1"/>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проектируют, строят, эксплуатируют, реконструируют опасные производственные объекты (ОПО) и гидротехнические сооружения, проводят их капремонт и техническое перевооружение, консервацию и ликвидацию;</w:t>
      </w:r>
    </w:p>
    <w:p w:rsidR="00EF6131" w:rsidRPr="00EF6131" w:rsidRDefault="00EF6131" w:rsidP="00BA42C2">
      <w:pPr>
        <w:numPr>
          <w:ilvl w:val="0"/>
          <w:numId w:val="1"/>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производят, монтируют, налаживают, обслуживают и ремонтируют технические устройства на ОПО;</w:t>
      </w:r>
    </w:p>
    <w:p w:rsidR="00EF6131" w:rsidRPr="00EF6131" w:rsidRDefault="00EF6131" w:rsidP="00BA42C2">
      <w:pPr>
        <w:numPr>
          <w:ilvl w:val="0"/>
          <w:numId w:val="1"/>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проводят техобслуживание, эксплуатационный контроль и текущий ремонт гидротехнических сооружений;</w:t>
      </w:r>
    </w:p>
    <w:p w:rsidR="00EF6131" w:rsidRPr="00EF6131" w:rsidRDefault="00EF6131" w:rsidP="00BA42C2">
      <w:pPr>
        <w:numPr>
          <w:ilvl w:val="0"/>
          <w:numId w:val="1"/>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эксплуатируют объекты электроэнергетики и </w:t>
      </w:r>
      <w:proofErr w:type="spellStart"/>
      <w:r w:rsidRPr="00EF6131">
        <w:rPr>
          <w:rFonts w:ascii="Times New Roman" w:eastAsia="Times New Roman" w:hAnsi="Times New Roman" w:cs="Times New Roman"/>
          <w:sz w:val="28"/>
          <w:szCs w:val="28"/>
          <w:lang w:eastAsia="ru-RU"/>
        </w:rPr>
        <w:t>энергопринимающие</w:t>
      </w:r>
      <w:proofErr w:type="spellEnd"/>
      <w:r w:rsidRPr="00EF6131">
        <w:rPr>
          <w:rFonts w:ascii="Times New Roman" w:eastAsia="Times New Roman" w:hAnsi="Times New Roman" w:cs="Times New Roman"/>
          <w:sz w:val="28"/>
          <w:szCs w:val="28"/>
          <w:lang w:eastAsia="ru-RU"/>
        </w:rPr>
        <w:t xml:space="preserve"> установки, подконтрольные </w:t>
      </w:r>
      <w:proofErr w:type="spellStart"/>
      <w:r w:rsidRPr="00EF6131">
        <w:rPr>
          <w:rFonts w:ascii="Times New Roman" w:eastAsia="Times New Roman" w:hAnsi="Times New Roman" w:cs="Times New Roman"/>
          <w:sz w:val="28"/>
          <w:szCs w:val="28"/>
          <w:lang w:eastAsia="ru-RU"/>
        </w:rPr>
        <w:t>Ростехнадзору</w:t>
      </w:r>
      <w:proofErr w:type="spellEnd"/>
      <w:r w:rsidRPr="00EF6131">
        <w:rPr>
          <w:rFonts w:ascii="Times New Roman" w:eastAsia="Times New Roman" w:hAnsi="Times New Roman" w:cs="Times New Roman"/>
          <w:sz w:val="28"/>
          <w:szCs w:val="28"/>
          <w:lang w:eastAsia="ru-RU"/>
        </w:rPr>
        <w:t>, и заняты оперативно-диспетчерским управлением в электроэнергетике;</w:t>
      </w:r>
    </w:p>
    <w:p w:rsidR="00EF6131" w:rsidRPr="00EF6131" w:rsidRDefault="00EF6131" w:rsidP="00BA42C2">
      <w:pPr>
        <w:numPr>
          <w:ilvl w:val="0"/>
          <w:numId w:val="1"/>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проводят производственный </w:t>
      </w:r>
      <w:proofErr w:type="gramStart"/>
      <w:r w:rsidRPr="00EF6131">
        <w:rPr>
          <w:rFonts w:ascii="Times New Roman" w:eastAsia="Times New Roman" w:hAnsi="Times New Roman" w:cs="Times New Roman"/>
          <w:sz w:val="28"/>
          <w:szCs w:val="28"/>
          <w:lang w:eastAsia="ru-RU"/>
        </w:rPr>
        <w:t>контроль за</w:t>
      </w:r>
      <w:proofErr w:type="gramEnd"/>
      <w:r w:rsidRPr="00EF6131">
        <w:rPr>
          <w:rFonts w:ascii="Times New Roman" w:eastAsia="Times New Roman" w:hAnsi="Times New Roman" w:cs="Times New Roman"/>
          <w:sz w:val="28"/>
          <w:szCs w:val="28"/>
          <w:lang w:eastAsia="ru-RU"/>
        </w:rPr>
        <w:t xml:space="preserve"> соблюдением требований </w:t>
      </w:r>
      <w:proofErr w:type="spellStart"/>
      <w:r w:rsidRPr="00EF6131">
        <w:rPr>
          <w:rFonts w:ascii="Times New Roman" w:eastAsia="Times New Roman" w:hAnsi="Times New Roman" w:cs="Times New Roman"/>
          <w:sz w:val="28"/>
          <w:szCs w:val="28"/>
          <w:lang w:eastAsia="ru-RU"/>
        </w:rPr>
        <w:t>промбезопасности</w:t>
      </w:r>
      <w:proofErr w:type="spellEnd"/>
      <w:r w:rsidRPr="00EF6131">
        <w:rPr>
          <w:rFonts w:ascii="Times New Roman" w:eastAsia="Times New Roman" w:hAnsi="Times New Roman" w:cs="Times New Roman"/>
          <w:sz w:val="28"/>
          <w:szCs w:val="28"/>
          <w:lang w:eastAsia="ru-RU"/>
        </w:rPr>
        <w:t xml:space="preserve"> на ОПО, эксплуатационный контроль и контроль за состоянием гидротехнических сооружений, контроль эксплуатации объектов электроэнергетики;</w:t>
      </w:r>
    </w:p>
    <w:p w:rsidR="00EF6131" w:rsidRPr="00EF6131" w:rsidRDefault="00EF6131" w:rsidP="00BA42C2">
      <w:pPr>
        <w:numPr>
          <w:ilvl w:val="0"/>
          <w:numId w:val="1"/>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занимаются авторским надзором и строительным </w:t>
      </w:r>
      <w:proofErr w:type="gramStart"/>
      <w:r w:rsidRPr="00EF6131">
        <w:rPr>
          <w:rFonts w:ascii="Times New Roman" w:eastAsia="Times New Roman" w:hAnsi="Times New Roman" w:cs="Times New Roman"/>
          <w:sz w:val="28"/>
          <w:szCs w:val="28"/>
          <w:lang w:eastAsia="ru-RU"/>
        </w:rPr>
        <w:t>контролем за</w:t>
      </w:r>
      <w:proofErr w:type="gramEnd"/>
      <w:r w:rsidRPr="00EF6131">
        <w:rPr>
          <w:rFonts w:ascii="Times New Roman" w:eastAsia="Times New Roman" w:hAnsi="Times New Roman" w:cs="Times New Roman"/>
          <w:sz w:val="28"/>
          <w:szCs w:val="28"/>
          <w:lang w:eastAsia="ru-RU"/>
        </w:rPr>
        <w:t> строительством, реконструкцией, капремонтом, техническим перевооружением, консервацией и ликвидацией ОПО, гидротехнических сооружений, объектов электроэнергетики.</w:t>
      </w:r>
    </w:p>
    <w:p w:rsidR="00EF6131" w:rsidRPr="00BA42C2" w:rsidRDefault="00EF6131" w:rsidP="00BA42C2">
      <w:pPr>
        <w:shd w:val="clear" w:color="auto" w:fill="FFFFFF"/>
        <w:spacing w:after="240"/>
        <w:jc w:val="both"/>
        <w:rPr>
          <w:rFonts w:ascii="Times New Roman" w:eastAsia="Times New Roman" w:hAnsi="Times New Roman" w:cs="Times New Roman"/>
          <w:sz w:val="28"/>
          <w:szCs w:val="28"/>
          <w:lang w:eastAsia="ru-RU"/>
        </w:rPr>
      </w:pP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lastRenderedPageBreak/>
        <w:t>Этим предприятиям нужно привести свои локальные акты в соответствие с Положением № 1365. В плане мероприятий следует предусмотреть расходы на дополнительное профессиональное образование по </w:t>
      </w:r>
      <w:proofErr w:type="spellStart"/>
      <w:r w:rsidRPr="00EF6131">
        <w:rPr>
          <w:rFonts w:ascii="Times New Roman" w:eastAsia="Times New Roman" w:hAnsi="Times New Roman" w:cs="Times New Roman"/>
          <w:sz w:val="28"/>
          <w:szCs w:val="28"/>
          <w:lang w:eastAsia="ru-RU"/>
        </w:rPr>
        <w:t>промбезопасности</w:t>
      </w:r>
      <w:proofErr w:type="spellEnd"/>
      <w:r w:rsidRPr="00EF6131">
        <w:rPr>
          <w:rFonts w:ascii="Times New Roman" w:eastAsia="Times New Roman" w:hAnsi="Times New Roman" w:cs="Times New Roman"/>
          <w:sz w:val="28"/>
          <w:szCs w:val="28"/>
          <w:lang w:eastAsia="ru-RU"/>
        </w:rPr>
        <w:t>.</w:t>
      </w:r>
    </w:p>
    <w:p w:rsidR="00EF6131" w:rsidRDefault="00EF6131" w:rsidP="00BA42C2">
      <w:pPr>
        <w:shd w:val="clear" w:color="auto" w:fill="FFFFFF"/>
        <w:spacing w:after="0"/>
        <w:jc w:val="both"/>
        <w:outlineLvl w:val="1"/>
        <w:rPr>
          <w:rFonts w:ascii="Times New Roman" w:eastAsia="Times New Roman" w:hAnsi="Times New Roman" w:cs="Times New Roman"/>
          <w:b/>
          <w:bCs/>
          <w:sz w:val="28"/>
          <w:szCs w:val="28"/>
          <w:lang w:eastAsia="ru-RU"/>
        </w:rPr>
      </w:pPr>
      <w:bookmarkStart w:id="1" w:name="81"/>
      <w:bookmarkEnd w:id="1"/>
      <w:r w:rsidRPr="00EF6131">
        <w:rPr>
          <w:rFonts w:ascii="Times New Roman" w:eastAsia="Times New Roman" w:hAnsi="Times New Roman" w:cs="Times New Roman"/>
          <w:b/>
          <w:bCs/>
          <w:sz w:val="28"/>
          <w:szCs w:val="28"/>
          <w:lang w:eastAsia="ru-RU"/>
        </w:rPr>
        <w:t>Кому нужно получить дополнительное профобразование</w:t>
      </w:r>
    </w:p>
    <w:p w:rsidR="00BA42C2" w:rsidRPr="00EF6131" w:rsidRDefault="00BA42C2" w:rsidP="00BA42C2">
      <w:pPr>
        <w:shd w:val="clear" w:color="auto" w:fill="FFFFFF"/>
        <w:spacing w:after="0"/>
        <w:jc w:val="both"/>
        <w:outlineLvl w:val="1"/>
        <w:rPr>
          <w:rFonts w:ascii="Times New Roman" w:eastAsia="Times New Roman" w:hAnsi="Times New Roman" w:cs="Times New Roman"/>
          <w:b/>
          <w:bCs/>
          <w:sz w:val="28"/>
          <w:szCs w:val="28"/>
          <w:lang w:eastAsia="ru-RU"/>
        </w:rPr>
      </w:pP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Отдельным работникам нужно до аттестации получить дополнительное профессиональное образование в области </w:t>
      </w:r>
      <w:proofErr w:type="spellStart"/>
      <w:r w:rsidRPr="00EF6131">
        <w:rPr>
          <w:rFonts w:ascii="Times New Roman" w:eastAsia="Times New Roman" w:hAnsi="Times New Roman" w:cs="Times New Roman"/>
          <w:sz w:val="28"/>
          <w:szCs w:val="28"/>
          <w:lang w:eastAsia="ru-RU"/>
        </w:rPr>
        <w:t>промбезопасности</w:t>
      </w:r>
      <w:proofErr w:type="spellEnd"/>
      <w:r w:rsidRPr="00EF6131">
        <w:rPr>
          <w:rFonts w:ascii="Times New Roman" w:eastAsia="Times New Roman" w:hAnsi="Times New Roman" w:cs="Times New Roman"/>
          <w:sz w:val="28"/>
          <w:szCs w:val="28"/>
          <w:lang w:eastAsia="ru-RU"/>
        </w:rPr>
        <w:t>. Каждые пять лет направляйте на обучение:</w:t>
      </w:r>
    </w:p>
    <w:p w:rsidR="00EF6131" w:rsidRPr="00EF6131" w:rsidRDefault="00EF6131" w:rsidP="00BA42C2">
      <w:pPr>
        <w:numPr>
          <w:ilvl w:val="0"/>
          <w:numId w:val="2"/>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ответственных за производственный контроль на предприятии, которое эксплуатирует ОПО, в том числе руководителей;</w:t>
      </w:r>
    </w:p>
    <w:p w:rsidR="00EF6131" w:rsidRPr="00EF6131" w:rsidRDefault="00EF6131" w:rsidP="00BA42C2">
      <w:pPr>
        <w:numPr>
          <w:ilvl w:val="0"/>
          <w:numId w:val="2"/>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членов аттестационных комиссий предприятий в области </w:t>
      </w:r>
      <w:proofErr w:type="spellStart"/>
      <w:r w:rsidRPr="00EF6131">
        <w:rPr>
          <w:rFonts w:ascii="Times New Roman" w:eastAsia="Times New Roman" w:hAnsi="Times New Roman" w:cs="Times New Roman"/>
          <w:sz w:val="28"/>
          <w:szCs w:val="28"/>
          <w:lang w:eastAsia="ru-RU"/>
        </w:rPr>
        <w:t>промбезопасности</w:t>
      </w:r>
      <w:proofErr w:type="spellEnd"/>
      <w:r w:rsidRPr="00EF6131">
        <w:rPr>
          <w:rFonts w:ascii="Times New Roman" w:eastAsia="Times New Roman" w:hAnsi="Times New Roman" w:cs="Times New Roman"/>
          <w:sz w:val="28"/>
          <w:szCs w:val="28"/>
          <w:lang w:eastAsia="ru-RU"/>
        </w:rPr>
        <w:t>;</w:t>
      </w:r>
    </w:p>
    <w:p w:rsidR="00EF6131" w:rsidRPr="00EF6131" w:rsidRDefault="00EF6131" w:rsidP="00BA42C2">
      <w:pPr>
        <w:numPr>
          <w:ilvl w:val="0"/>
          <w:numId w:val="2"/>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специалистов по авторскому надзору за строительством, реконструкцией, капремонтом, техническим перевооружением, консервацией и ликвидацией ОПО;</w:t>
      </w:r>
    </w:p>
    <w:p w:rsidR="00EF6131" w:rsidRPr="00EF6131" w:rsidRDefault="00EF6131" w:rsidP="00BA42C2">
      <w:pPr>
        <w:numPr>
          <w:ilvl w:val="0"/>
          <w:numId w:val="2"/>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работников с функциями по строительному </w:t>
      </w:r>
      <w:proofErr w:type="gramStart"/>
      <w:r w:rsidRPr="00EF6131">
        <w:rPr>
          <w:rFonts w:ascii="Times New Roman" w:eastAsia="Times New Roman" w:hAnsi="Times New Roman" w:cs="Times New Roman"/>
          <w:sz w:val="28"/>
          <w:szCs w:val="28"/>
          <w:lang w:eastAsia="ru-RU"/>
        </w:rPr>
        <w:t>контролю за</w:t>
      </w:r>
      <w:proofErr w:type="gramEnd"/>
      <w:r w:rsidRPr="00EF6131">
        <w:rPr>
          <w:rFonts w:ascii="Times New Roman" w:eastAsia="Times New Roman" w:hAnsi="Times New Roman" w:cs="Times New Roman"/>
          <w:sz w:val="28"/>
          <w:szCs w:val="28"/>
          <w:lang w:eastAsia="ru-RU"/>
        </w:rPr>
        <w:t> строительством, реконструкцией, капремонтом ОПО.</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Обучение они должны проходить в лицензированных и аккредитованных учебных центрах (ст. </w:t>
      </w:r>
      <w:hyperlink r:id="rId8" w:anchor="ZA00MNE2O6" w:tgtFrame="_blank" w:history="1">
        <w:r w:rsidRPr="00BA42C2">
          <w:rPr>
            <w:rFonts w:ascii="Times New Roman" w:eastAsia="Times New Roman" w:hAnsi="Times New Roman" w:cs="Times New Roman"/>
            <w:sz w:val="28"/>
            <w:szCs w:val="28"/>
            <w:u w:val="single"/>
            <w:lang w:eastAsia="ru-RU"/>
          </w:rPr>
          <w:t>91</w:t>
        </w:r>
      </w:hyperlink>
      <w:r w:rsidRPr="00EF6131">
        <w:rPr>
          <w:rFonts w:ascii="Times New Roman" w:eastAsia="Times New Roman" w:hAnsi="Times New Roman" w:cs="Times New Roman"/>
          <w:sz w:val="28"/>
          <w:szCs w:val="28"/>
          <w:lang w:eastAsia="ru-RU"/>
        </w:rPr>
        <w:t> и </w:t>
      </w:r>
      <w:hyperlink r:id="rId9" w:anchor="XA00MC22NH" w:tgtFrame="_blank" w:history="1">
        <w:r w:rsidRPr="00BA42C2">
          <w:rPr>
            <w:rFonts w:ascii="Times New Roman" w:eastAsia="Times New Roman" w:hAnsi="Times New Roman" w:cs="Times New Roman"/>
            <w:sz w:val="28"/>
            <w:szCs w:val="28"/>
            <w:u w:val="single"/>
            <w:lang w:eastAsia="ru-RU"/>
          </w:rPr>
          <w:t>92</w:t>
        </w:r>
      </w:hyperlink>
      <w:r w:rsidRPr="00EF6131">
        <w:rPr>
          <w:rFonts w:ascii="Times New Roman" w:eastAsia="Times New Roman" w:hAnsi="Times New Roman" w:cs="Times New Roman"/>
          <w:sz w:val="28"/>
          <w:szCs w:val="28"/>
          <w:lang w:eastAsia="ru-RU"/>
        </w:rPr>
        <w:t> Федерального закона от 29.12.2012 № 273-ФЗ). Дополнительное профобразование нужно получить по каждой области аттестации.</w:t>
      </w:r>
    </w:p>
    <w:p w:rsidR="00BA42C2" w:rsidRDefault="00BA42C2" w:rsidP="00BA42C2">
      <w:pPr>
        <w:shd w:val="clear" w:color="auto" w:fill="FFFFFF"/>
        <w:spacing w:after="0"/>
        <w:jc w:val="both"/>
        <w:outlineLvl w:val="1"/>
        <w:rPr>
          <w:rFonts w:ascii="Times New Roman" w:eastAsia="Times New Roman" w:hAnsi="Times New Roman" w:cs="Times New Roman"/>
          <w:b/>
          <w:bCs/>
          <w:sz w:val="28"/>
          <w:szCs w:val="28"/>
          <w:lang w:eastAsia="ru-RU"/>
        </w:rPr>
      </w:pPr>
    </w:p>
    <w:p w:rsidR="00EF6131" w:rsidRPr="00EF6131" w:rsidRDefault="00EF6131" w:rsidP="00BA42C2">
      <w:pPr>
        <w:shd w:val="clear" w:color="auto" w:fill="FFFFFF"/>
        <w:spacing w:after="0"/>
        <w:jc w:val="both"/>
        <w:outlineLvl w:val="1"/>
        <w:rPr>
          <w:rFonts w:ascii="Times New Roman" w:eastAsia="Times New Roman" w:hAnsi="Times New Roman" w:cs="Times New Roman"/>
          <w:b/>
          <w:bCs/>
          <w:sz w:val="28"/>
          <w:szCs w:val="28"/>
          <w:lang w:eastAsia="ru-RU"/>
        </w:rPr>
      </w:pPr>
      <w:r w:rsidRPr="00EF6131">
        <w:rPr>
          <w:rFonts w:ascii="Times New Roman" w:eastAsia="Times New Roman" w:hAnsi="Times New Roman" w:cs="Times New Roman"/>
          <w:b/>
          <w:bCs/>
          <w:sz w:val="28"/>
          <w:szCs w:val="28"/>
          <w:lang w:eastAsia="ru-RU"/>
        </w:rPr>
        <w:t>Кого и когда нужно аттестовать</w:t>
      </w:r>
    </w:p>
    <w:p w:rsidR="00BA42C2" w:rsidRDefault="00BA42C2" w:rsidP="00BA42C2">
      <w:pPr>
        <w:shd w:val="clear" w:color="auto" w:fill="FFFFFF"/>
        <w:spacing w:after="0"/>
        <w:jc w:val="both"/>
        <w:rPr>
          <w:rFonts w:ascii="Times New Roman" w:eastAsia="Times New Roman" w:hAnsi="Times New Roman" w:cs="Times New Roman"/>
          <w:sz w:val="28"/>
          <w:szCs w:val="28"/>
          <w:lang w:eastAsia="ru-RU"/>
        </w:rPr>
      </w:pP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Специалистов подрядчика могут аттестовать комиссии заказчика, если такой порядок прописали в локальных актах предприятия (</w:t>
      </w:r>
      <w:hyperlink r:id="rId10" w:anchor="ZAP2LO23NM" w:tgtFrame="_blank" w:history="1">
        <w:r w:rsidRPr="00BA42C2">
          <w:rPr>
            <w:rFonts w:ascii="Times New Roman" w:eastAsia="Times New Roman" w:hAnsi="Times New Roman" w:cs="Times New Roman"/>
            <w:sz w:val="28"/>
            <w:szCs w:val="28"/>
            <w:u w:val="single"/>
            <w:lang w:eastAsia="ru-RU"/>
          </w:rPr>
          <w:t>п. 6</w:t>
        </w:r>
      </w:hyperlink>
      <w:r w:rsidRPr="00EF6131">
        <w:rPr>
          <w:rFonts w:ascii="Times New Roman" w:eastAsia="Times New Roman" w:hAnsi="Times New Roman" w:cs="Times New Roman"/>
          <w:sz w:val="28"/>
          <w:szCs w:val="28"/>
          <w:lang w:eastAsia="ru-RU"/>
        </w:rPr>
        <w:t> Положения № 1365)</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На аттестацию нужно направлять руководителей организаций и обособленных подразделений, ИП, инженерно-технических работников. Также аттестовать по новым правилам следует членов аттестационных комиссий предприятий, диспетчеров субъектов оперативно-диспетчерского управления в электроэнергетике, должностных лиц контрольно-надзорных ведомств.</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Аттестацию работник должен пройти в течение одного месяца после того, как его назначили на должность или перевели на работу, которая требует знаний по другим областям (</w:t>
      </w:r>
      <w:hyperlink r:id="rId11" w:anchor="XA00M7C2N3" w:tgtFrame="_blank" w:history="1">
        <w:r w:rsidRPr="00BA42C2">
          <w:rPr>
            <w:rFonts w:ascii="Times New Roman" w:eastAsia="Times New Roman" w:hAnsi="Times New Roman" w:cs="Times New Roman"/>
            <w:sz w:val="28"/>
            <w:szCs w:val="28"/>
            <w:u w:val="single"/>
            <w:lang w:eastAsia="ru-RU"/>
          </w:rPr>
          <w:t>п. 3 ст. 14.1</w:t>
        </w:r>
      </w:hyperlink>
      <w:r w:rsidRPr="00EF6131">
        <w:rPr>
          <w:rFonts w:ascii="Times New Roman" w:eastAsia="Times New Roman" w:hAnsi="Times New Roman" w:cs="Times New Roman"/>
          <w:sz w:val="28"/>
          <w:szCs w:val="28"/>
          <w:lang w:eastAsia="ru-RU"/>
        </w:rPr>
        <w:t xml:space="preserve"> Федерального закона от 21.07.1997 № 116-ФЗ). Периодичность аттестации — не реже одного раза в пять лет. Если на предприятии произошла авария и в результате технического </w:t>
      </w:r>
      <w:r w:rsidRPr="00EF6131">
        <w:rPr>
          <w:rFonts w:ascii="Times New Roman" w:eastAsia="Times New Roman" w:hAnsi="Times New Roman" w:cs="Times New Roman"/>
          <w:sz w:val="28"/>
          <w:szCs w:val="28"/>
          <w:lang w:eastAsia="ru-RU"/>
        </w:rPr>
        <w:lastRenderedPageBreak/>
        <w:t>расследования ее причин выявили нарушения обязательных требований, потребуется внеочередная аттестация (</w:t>
      </w:r>
      <w:hyperlink r:id="rId12" w:anchor="ZAP20O23EG" w:tgtFrame="_blank" w:history="1">
        <w:r w:rsidRPr="00BA42C2">
          <w:rPr>
            <w:rFonts w:ascii="Times New Roman" w:eastAsia="Times New Roman" w:hAnsi="Times New Roman" w:cs="Times New Roman"/>
            <w:sz w:val="28"/>
            <w:szCs w:val="28"/>
            <w:u w:val="single"/>
            <w:lang w:eastAsia="ru-RU"/>
          </w:rPr>
          <w:t>п. 7</w:t>
        </w:r>
      </w:hyperlink>
      <w:r w:rsidRPr="00EF6131">
        <w:rPr>
          <w:rFonts w:ascii="Times New Roman" w:eastAsia="Times New Roman" w:hAnsi="Times New Roman" w:cs="Times New Roman"/>
          <w:sz w:val="28"/>
          <w:szCs w:val="28"/>
          <w:lang w:eastAsia="ru-RU"/>
        </w:rPr>
        <w:t> Положения № 1365).</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Знания требований безопасности проверяют по тем областям, которые нужны работникам, чтобы исполнять свои трудовые обязанности. Перечень необходимых знаний и навыков указали в </w:t>
      </w:r>
      <w:hyperlink r:id="rId13" w:tgtFrame="_blank" w:history="1">
        <w:r w:rsidRPr="00BA42C2">
          <w:rPr>
            <w:rFonts w:ascii="Times New Roman" w:eastAsia="Times New Roman" w:hAnsi="Times New Roman" w:cs="Times New Roman"/>
            <w:sz w:val="28"/>
            <w:szCs w:val="28"/>
            <w:u w:val="single"/>
            <w:lang w:eastAsia="ru-RU"/>
          </w:rPr>
          <w:t xml:space="preserve">приказе </w:t>
        </w:r>
        <w:proofErr w:type="spellStart"/>
        <w:r w:rsidRPr="00BA42C2">
          <w:rPr>
            <w:rFonts w:ascii="Times New Roman" w:eastAsia="Times New Roman" w:hAnsi="Times New Roman" w:cs="Times New Roman"/>
            <w:sz w:val="28"/>
            <w:szCs w:val="28"/>
            <w:u w:val="single"/>
            <w:lang w:eastAsia="ru-RU"/>
          </w:rPr>
          <w:t>Ростехнадзора</w:t>
        </w:r>
        <w:proofErr w:type="spellEnd"/>
        <w:r w:rsidRPr="00BA42C2">
          <w:rPr>
            <w:rFonts w:ascii="Times New Roman" w:eastAsia="Times New Roman" w:hAnsi="Times New Roman" w:cs="Times New Roman"/>
            <w:sz w:val="28"/>
            <w:szCs w:val="28"/>
            <w:u w:val="single"/>
            <w:lang w:eastAsia="ru-RU"/>
          </w:rPr>
          <w:t xml:space="preserve"> от 06.04.2012 № 233</w:t>
        </w:r>
      </w:hyperlink>
      <w:r w:rsidRPr="00EF6131">
        <w:rPr>
          <w:rFonts w:ascii="Times New Roman" w:eastAsia="Times New Roman" w:hAnsi="Times New Roman" w:cs="Times New Roman"/>
          <w:sz w:val="28"/>
          <w:szCs w:val="28"/>
          <w:lang w:eastAsia="ru-RU"/>
        </w:rPr>
        <w:t xml:space="preserve">. Экзаменационные билеты для тестирования можно скачать на сайте </w:t>
      </w:r>
      <w:proofErr w:type="spellStart"/>
      <w:r w:rsidRPr="00EF6131">
        <w:rPr>
          <w:rFonts w:ascii="Times New Roman" w:eastAsia="Times New Roman" w:hAnsi="Times New Roman" w:cs="Times New Roman"/>
          <w:sz w:val="28"/>
          <w:szCs w:val="28"/>
          <w:lang w:eastAsia="ru-RU"/>
        </w:rPr>
        <w:t>Ростехнадзора</w:t>
      </w:r>
      <w:proofErr w:type="spellEnd"/>
      <w:r w:rsidRPr="00EF6131">
        <w:rPr>
          <w:rFonts w:ascii="Times New Roman" w:eastAsia="Times New Roman" w:hAnsi="Times New Roman" w:cs="Times New Roman"/>
          <w:sz w:val="28"/>
          <w:szCs w:val="28"/>
          <w:lang w:eastAsia="ru-RU"/>
        </w:rPr>
        <w:t xml:space="preserve"> (</w:t>
      </w:r>
      <w:hyperlink r:id="rId14" w:tgtFrame="_blank" w:history="1">
        <w:r w:rsidRPr="00BA42C2">
          <w:rPr>
            <w:rFonts w:ascii="Times New Roman" w:eastAsia="Times New Roman" w:hAnsi="Times New Roman" w:cs="Times New Roman"/>
            <w:sz w:val="28"/>
            <w:szCs w:val="28"/>
            <w:u w:val="single"/>
            <w:lang w:eastAsia="ru-RU"/>
          </w:rPr>
          <w:t>gosnadzor.ru/</w:t>
        </w:r>
        <w:proofErr w:type="spellStart"/>
        <w:r w:rsidRPr="00BA42C2">
          <w:rPr>
            <w:rFonts w:ascii="Times New Roman" w:eastAsia="Times New Roman" w:hAnsi="Times New Roman" w:cs="Times New Roman"/>
            <w:sz w:val="28"/>
            <w:szCs w:val="28"/>
            <w:u w:val="single"/>
            <w:lang w:eastAsia="ru-RU"/>
          </w:rPr>
          <w:t>activity</w:t>
        </w:r>
        <w:proofErr w:type="spellEnd"/>
        <w:r w:rsidRPr="00BA42C2">
          <w:rPr>
            <w:rFonts w:ascii="Times New Roman" w:eastAsia="Times New Roman" w:hAnsi="Times New Roman" w:cs="Times New Roman"/>
            <w:sz w:val="28"/>
            <w:szCs w:val="28"/>
            <w:u w:val="single"/>
            <w:lang w:eastAsia="ru-RU"/>
          </w:rPr>
          <w:t>/</w:t>
        </w:r>
        <w:proofErr w:type="spellStart"/>
        <w:r w:rsidRPr="00BA42C2">
          <w:rPr>
            <w:rFonts w:ascii="Times New Roman" w:eastAsia="Times New Roman" w:hAnsi="Times New Roman" w:cs="Times New Roman"/>
            <w:sz w:val="28"/>
            <w:szCs w:val="28"/>
            <w:u w:val="single"/>
            <w:lang w:eastAsia="ru-RU"/>
          </w:rPr>
          <w:t>attestation</w:t>
        </w:r>
        <w:proofErr w:type="spellEnd"/>
        <w:r w:rsidRPr="00BA42C2">
          <w:rPr>
            <w:rFonts w:ascii="Times New Roman" w:eastAsia="Times New Roman" w:hAnsi="Times New Roman" w:cs="Times New Roman"/>
            <w:sz w:val="28"/>
            <w:szCs w:val="28"/>
            <w:u w:val="single"/>
            <w:lang w:eastAsia="ru-RU"/>
          </w:rPr>
          <w:t>/</w:t>
        </w:r>
        <w:proofErr w:type="spellStart"/>
        <w:r w:rsidRPr="00BA42C2">
          <w:rPr>
            <w:rFonts w:ascii="Times New Roman" w:eastAsia="Times New Roman" w:hAnsi="Times New Roman" w:cs="Times New Roman"/>
            <w:sz w:val="28"/>
            <w:szCs w:val="28"/>
            <w:u w:val="single"/>
            <w:lang w:eastAsia="ru-RU"/>
          </w:rPr>
          <w:t>tests</w:t>
        </w:r>
        <w:proofErr w:type="spellEnd"/>
      </w:hyperlink>
      <w:r w:rsidRPr="00EF6131">
        <w:rPr>
          <w:rFonts w:ascii="Times New Roman" w:eastAsia="Times New Roman" w:hAnsi="Times New Roman" w:cs="Times New Roman"/>
          <w:sz w:val="28"/>
          <w:szCs w:val="28"/>
          <w:lang w:eastAsia="ru-RU"/>
        </w:rPr>
        <w:t>).</w:t>
      </w:r>
    </w:p>
    <w:p w:rsidR="00EF6131" w:rsidRPr="00EF6131" w:rsidRDefault="00EF6131" w:rsidP="00BA42C2">
      <w:pPr>
        <w:shd w:val="clear" w:color="auto" w:fill="FFFFFF"/>
        <w:spacing w:after="0"/>
        <w:jc w:val="both"/>
        <w:outlineLvl w:val="1"/>
        <w:rPr>
          <w:rFonts w:ascii="Times New Roman" w:eastAsia="Times New Roman" w:hAnsi="Times New Roman" w:cs="Times New Roman"/>
          <w:b/>
          <w:bCs/>
          <w:sz w:val="28"/>
          <w:szCs w:val="28"/>
          <w:lang w:eastAsia="ru-RU"/>
        </w:rPr>
      </w:pPr>
      <w:r w:rsidRPr="00EF6131">
        <w:rPr>
          <w:rFonts w:ascii="Times New Roman" w:eastAsia="Times New Roman" w:hAnsi="Times New Roman" w:cs="Times New Roman"/>
          <w:b/>
          <w:bCs/>
          <w:sz w:val="28"/>
          <w:szCs w:val="28"/>
          <w:lang w:eastAsia="ru-RU"/>
        </w:rPr>
        <w:t>Где и как проходят аттестацию</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BA42C2">
        <w:rPr>
          <w:rFonts w:ascii="Times New Roman" w:eastAsia="Times New Roman" w:hAnsi="Times New Roman" w:cs="Times New Roman"/>
          <w:noProof/>
          <w:sz w:val="28"/>
          <w:szCs w:val="28"/>
          <w:lang w:eastAsia="ru-RU"/>
        </w:rPr>
        <mc:AlternateContent>
          <mc:Choice Requires="wps">
            <w:drawing>
              <wp:inline distT="0" distB="0" distL="0" distR="0" wp14:anchorId="5AB9F65D" wp14:editId="2B2D229B">
                <wp:extent cx="304800" cy="304800"/>
                <wp:effectExtent l="0" t="0" r="0" b="0"/>
                <wp:docPr id="3" name="Прямоугольник 3" descr="https://e.profkiosk.ru/service_tbn2/3emif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https://e.profkiosk.ru/service_tbn2/3emif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hPnLgEDAAD/BQAADgAAAAAAAAAAAAAAAAAuAgAAZHJzL2Uyb0RvYy54bWxQSwECLQAUAAYA&#10;CAAAACEATKDpLNgAAAADAQAADwAAAAAAAAAAAAAAAABbBQAAZHJzL2Rvd25yZXYueG1sUEsFBgAA&#10;AAAEAAQA8wAAAGAGAAAAAA==&#10;" filled="f" stroked="f">
                <o:lock v:ext="edit" aspectratio="t"/>
                <w10:anchorlock/>
              </v:rect>
            </w:pict>
          </mc:Fallback>
        </mc:AlternateContent>
      </w:r>
    </w:p>
    <w:p w:rsidR="00EF6131" w:rsidRPr="00EF6131" w:rsidRDefault="00EF6131" w:rsidP="00BA42C2">
      <w:pPr>
        <w:shd w:val="clear" w:color="auto" w:fill="FFFFFF"/>
        <w:spacing w:after="0"/>
        <w:jc w:val="both"/>
        <w:outlineLvl w:val="2"/>
        <w:rPr>
          <w:rFonts w:ascii="Times New Roman" w:eastAsia="Times New Roman" w:hAnsi="Times New Roman" w:cs="Times New Roman"/>
          <w:b/>
          <w:bCs/>
          <w:sz w:val="28"/>
          <w:szCs w:val="28"/>
          <w:lang w:eastAsia="ru-RU"/>
        </w:rPr>
      </w:pPr>
      <w:r w:rsidRPr="00BA42C2">
        <w:rPr>
          <w:rFonts w:ascii="Times New Roman" w:eastAsia="Times New Roman" w:hAnsi="Times New Roman" w:cs="Times New Roman"/>
          <w:b/>
          <w:bCs/>
          <w:sz w:val="28"/>
          <w:szCs w:val="28"/>
          <w:lang w:eastAsia="ru-RU"/>
        </w:rPr>
        <w:t>Обратите внимание</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Работодатель вправе, но не обязан создавать комиссию на предприятии</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Крупным предприятиям с численностью работников свыше 5 тыс. теперь уже не нужно направлять сотрудников в центральную аттестационную комиссию </w:t>
      </w:r>
      <w:proofErr w:type="spellStart"/>
      <w:r w:rsidRPr="00EF6131">
        <w:rPr>
          <w:rFonts w:ascii="Times New Roman" w:eastAsia="Times New Roman" w:hAnsi="Times New Roman" w:cs="Times New Roman"/>
          <w:sz w:val="28"/>
          <w:szCs w:val="28"/>
          <w:lang w:eastAsia="ru-RU"/>
        </w:rPr>
        <w:t>Ростехнадзора</w:t>
      </w:r>
      <w:proofErr w:type="spellEnd"/>
      <w:r w:rsidRPr="00EF6131">
        <w:rPr>
          <w:rFonts w:ascii="Times New Roman" w:eastAsia="Times New Roman" w:hAnsi="Times New Roman" w:cs="Times New Roman"/>
          <w:sz w:val="28"/>
          <w:szCs w:val="28"/>
          <w:lang w:eastAsia="ru-RU"/>
        </w:rPr>
        <w:t>. Аттестацию проходят в территориальных комиссиях этого ведомства:</w:t>
      </w:r>
    </w:p>
    <w:p w:rsidR="00EF6131" w:rsidRPr="00EF6131" w:rsidRDefault="00EF6131" w:rsidP="00BA42C2">
      <w:pPr>
        <w:numPr>
          <w:ilvl w:val="0"/>
          <w:numId w:val="3"/>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руководители организац</w:t>
      </w:r>
      <w:proofErr w:type="gramStart"/>
      <w:r w:rsidRPr="00EF6131">
        <w:rPr>
          <w:rFonts w:ascii="Times New Roman" w:eastAsia="Times New Roman" w:hAnsi="Times New Roman" w:cs="Times New Roman"/>
          <w:sz w:val="28"/>
          <w:szCs w:val="28"/>
          <w:lang w:eastAsia="ru-RU"/>
        </w:rPr>
        <w:t>ии и ее</w:t>
      </w:r>
      <w:proofErr w:type="gramEnd"/>
      <w:r w:rsidRPr="00EF6131">
        <w:rPr>
          <w:rFonts w:ascii="Times New Roman" w:eastAsia="Times New Roman" w:hAnsi="Times New Roman" w:cs="Times New Roman"/>
          <w:sz w:val="28"/>
          <w:szCs w:val="28"/>
          <w:lang w:eastAsia="ru-RU"/>
        </w:rPr>
        <w:t> обособленных подразделений, ответственные за контроль и надзор, члены аттестационных комиссий;</w:t>
      </w:r>
    </w:p>
    <w:p w:rsidR="00EF6131" w:rsidRPr="00EF6131" w:rsidRDefault="00EF6131" w:rsidP="00BA42C2">
      <w:pPr>
        <w:numPr>
          <w:ilvl w:val="0"/>
          <w:numId w:val="3"/>
        </w:numPr>
        <w:shd w:val="clear" w:color="auto" w:fill="FFFFFF"/>
        <w:spacing w:after="0"/>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все, кого указали в </w:t>
      </w:r>
      <w:hyperlink r:id="rId15" w:anchor="XA00M262MM" w:tgtFrame="_blank" w:history="1">
        <w:r w:rsidRPr="00BA42C2">
          <w:rPr>
            <w:rFonts w:ascii="Times New Roman" w:eastAsia="Times New Roman" w:hAnsi="Times New Roman" w:cs="Times New Roman"/>
            <w:sz w:val="28"/>
            <w:szCs w:val="28"/>
            <w:u w:val="single"/>
            <w:lang w:eastAsia="ru-RU"/>
          </w:rPr>
          <w:t>пункте 1</w:t>
        </w:r>
      </w:hyperlink>
      <w:r w:rsidRPr="00EF6131">
        <w:rPr>
          <w:rFonts w:ascii="Times New Roman" w:eastAsia="Times New Roman" w:hAnsi="Times New Roman" w:cs="Times New Roman"/>
          <w:sz w:val="28"/>
          <w:szCs w:val="28"/>
          <w:lang w:eastAsia="ru-RU"/>
        </w:rPr>
        <w:t> Положения № 1365, если нужна внеочередная аттестация;</w:t>
      </w:r>
    </w:p>
    <w:p w:rsidR="00EF6131" w:rsidRPr="00EF6131" w:rsidRDefault="00EF6131" w:rsidP="00BA42C2">
      <w:pPr>
        <w:numPr>
          <w:ilvl w:val="0"/>
          <w:numId w:val="3"/>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инженерно-технические работники, если своей комиссии в организации нет;</w:t>
      </w:r>
    </w:p>
    <w:p w:rsidR="00EF6131" w:rsidRPr="00EF6131" w:rsidRDefault="00EF6131" w:rsidP="00BA42C2">
      <w:pPr>
        <w:numPr>
          <w:ilvl w:val="0"/>
          <w:numId w:val="3"/>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диспетчеры субъектов оперативно-диспетчерского управления.</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Последнюю категорию работников направляют в </w:t>
      </w:r>
      <w:proofErr w:type="spellStart"/>
      <w:r w:rsidRPr="00EF6131">
        <w:rPr>
          <w:rFonts w:ascii="Times New Roman" w:eastAsia="Times New Roman" w:hAnsi="Times New Roman" w:cs="Times New Roman"/>
          <w:sz w:val="28"/>
          <w:szCs w:val="28"/>
          <w:lang w:eastAsia="ru-RU"/>
        </w:rPr>
        <w:t>Ростехнадзор</w:t>
      </w:r>
      <w:proofErr w:type="spellEnd"/>
      <w:r w:rsidRPr="00EF6131">
        <w:rPr>
          <w:rFonts w:ascii="Times New Roman" w:eastAsia="Times New Roman" w:hAnsi="Times New Roman" w:cs="Times New Roman"/>
          <w:sz w:val="28"/>
          <w:szCs w:val="28"/>
          <w:lang w:eastAsia="ru-RU"/>
        </w:rPr>
        <w:t xml:space="preserve"> или его территориальный орган дополнительно после аттестации в комиссии организации.</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Аттестовать инженерно-технических работников может работодатель. Чтобы проверить их знания, допустимо создать главную комиссию и отдельные комиссии в обособленных подразделениях. Можно также сформировать специализированные комиссии для одной или нескольких областей аттестации (</w:t>
      </w:r>
      <w:hyperlink r:id="rId16" w:anchor="XA00M9K2N6" w:tgtFrame="_blank" w:history="1">
        <w:r w:rsidRPr="00BA42C2">
          <w:rPr>
            <w:rFonts w:ascii="Times New Roman" w:eastAsia="Times New Roman" w:hAnsi="Times New Roman" w:cs="Times New Roman"/>
            <w:sz w:val="28"/>
            <w:szCs w:val="28"/>
            <w:u w:val="single"/>
            <w:lang w:eastAsia="ru-RU"/>
          </w:rPr>
          <w:t>подп. «г» п. 3</w:t>
        </w:r>
      </w:hyperlink>
      <w:r w:rsidRPr="00EF6131">
        <w:rPr>
          <w:rFonts w:ascii="Times New Roman" w:eastAsia="Times New Roman" w:hAnsi="Times New Roman" w:cs="Times New Roman"/>
          <w:sz w:val="28"/>
          <w:szCs w:val="28"/>
          <w:lang w:eastAsia="ru-RU"/>
        </w:rPr>
        <w:t> Положения № 1356).</w:t>
      </w:r>
    </w:p>
    <w:p w:rsidR="00EF6131" w:rsidRPr="00EF6131" w:rsidRDefault="00EF6131" w:rsidP="00BA42C2">
      <w:pPr>
        <w:shd w:val="clear" w:color="auto" w:fill="FFFFFF"/>
        <w:spacing w:after="0"/>
        <w:jc w:val="both"/>
        <w:outlineLvl w:val="1"/>
        <w:rPr>
          <w:rFonts w:ascii="Times New Roman" w:eastAsia="Times New Roman" w:hAnsi="Times New Roman" w:cs="Times New Roman"/>
          <w:b/>
          <w:bCs/>
          <w:sz w:val="28"/>
          <w:szCs w:val="28"/>
          <w:lang w:eastAsia="ru-RU"/>
        </w:rPr>
      </w:pPr>
      <w:r w:rsidRPr="00EF6131">
        <w:rPr>
          <w:rFonts w:ascii="Times New Roman" w:eastAsia="Times New Roman" w:hAnsi="Times New Roman" w:cs="Times New Roman"/>
          <w:b/>
          <w:bCs/>
          <w:sz w:val="28"/>
          <w:szCs w:val="28"/>
          <w:lang w:eastAsia="ru-RU"/>
        </w:rPr>
        <w:t>Как аттестовать работников на предприятии</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Издайте приказ о создании аттестационной комиссии и утвердите его у руководителя. Председателем комиссии назначьте работника из числа руководителей, например главного инженера. В состав комиссии можете включить:</w:t>
      </w:r>
    </w:p>
    <w:p w:rsidR="00EF6131" w:rsidRPr="00EF6131" w:rsidRDefault="00EF6131" w:rsidP="00BA42C2">
      <w:pPr>
        <w:numPr>
          <w:ilvl w:val="0"/>
          <w:numId w:val="4"/>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руководителя и главных специалистов;</w:t>
      </w:r>
    </w:p>
    <w:p w:rsidR="00EF6131" w:rsidRPr="00EF6131" w:rsidRDefault="00EF6131" w:rsidP="00BA42C2">
      <w:pPr>
        <w:numPr>
          <w:ilvl w:val="0"/>
          <w:numId w:val="4"/>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lastRenderedPageBreak/>
        <w:t xml:space="preserve">руководителей и начальников управлений, отделов </w:t>
      </w:r>
      <w:proofErr w:type="gramStart"/>
      <w:r w:rsidRPr="00EF6131">
        <w:rPr>
          <w:rFonts w:ascii="Times New Roman" w:eastAsia="Times New Roman" w:hAnsi="Times New Roman" w:cs="Times New Roman"/>
          <w:sz w:val="28"/>
          <w:szCs w:val="28"/>
          <w:lang w:eastAsia="ru-RU"/>
        </w:rPr>
        <w:t>контроля за</w:t>
      </w:r>
      <w:proofErr w:type="gramEnd"/>
      <w:r w:rsidRPr="00EF6131">
        <w:rPr>
          <w:rFonts w:ascii="Times New Roman" w:eastAsia="Times New Roman" w:hAnsi="Times New Roman" w:cs="Times New Roman"/>
          <w:sz w:val="28"/>
          <w:szCs w:val="28"/>
          <w:lang w:eastAsia="ru-RU"/>
        </w:rPr>
        <w:t> соблюдением требований безопасности;</w:t>
      </w:r>
    </w:p>
    <w:p w:rsidR="00EF6131" w:rsidRPr="00EF6131" w:rsidRDefault="00EF6131" w:rsidP="00BA42C2">
      <w:pPr>
        <w:numPr>
          <w:ilvl w:val="0"/>
          <w:numId w:val="4"/>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сотрудников аварийно-спасательных служб.</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Проверяйте знания по графику, утвержденному руководителем организации. Ознакомьте с графиком работников, направьте его в территориальный орган </w:t>
      </w:r>
      <w:proofErr w:type="spellStart"/>
      <w:r w:rsidRPr="00EF6131">
        <w:rPr>
          <w:rFonts w:ascii="Times New Roman" w:eastAsia="Times New Roman" w:hAnsi="Times New Roman" w:cs="Times New Roman"/>
          <w:sz w:val="28"/>
          <w:szCs w:val="28"/>
          <w:lang w:eastAsia="ru-RU"/>
        </w:rPr>
        <w:t>Ростехнадзора</w:t>
      </w:r>
      <w:proofErr w:type="spellEnd"/>
      <w:r w:rsidRPr="00EF6131">
        <w:rPr>
          <w:rFonts w:ascii="Times New Roman" w:eastAsia="Times New Roman" w:hAnsi="Times New Roman" w:cs="Times New Roman"/>
          <w:sz w:val="28"/>
          <w:szCs w:val="28"/>
          <w:lang w:eastAsia="ru-RU"/>
        </w:rPr>
        <w:t>.</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С 1 ноября 2019 года знания по </w:t>
      </w:r>
      <w:proofErr w:type="spellStart"/>
      <w:r w:rsidRPr="00EF6131">
        <w:rPr>
          <w:rFonts w:ascii="Times New Roman" w:eastAsia="Times New Roman" w:hAnsi="Times New Roman" w:cs="Times New Roman"/>
          <w:sz w:val="28"/>
          <w:szCs w:val="28"/>
          <w:lang w:eastAsia="ru-RU"/>
        </w:rPr>
        <w:t>промбезопасности</w:t>
      </w:r>
      <w:proofErr w:type="spellEnd"/>
      <w:r w:rsidRPr="00EF6131">
        <w:rPr>
          <w:rFonts w:ascii="Times New Roman" w:eastAsia="Times New Roman" w:hAnsi="Times New Roman" w:cs="Times New Roman"/>
          <w:sz w:val="28"/>
          <w:szCs w:val="28"/>
          <w:lang w:eastAsia="ru-RU"/>
        </w:rPr>
        <w:t xml:space="preserve"> проверяют на Едином портале тестирования — </w:t>
      </w:r>
      <w:hyperlink r:id="rId17" w:tgtFrame="_blank" w:history="1">
        <w:r w:rsidRPr="00BA42C2">
          <w:rPr>
            <w:rFonts w:ascii="Times New Roman" w:eastAsia="Times New Roman" w:hAnsi="Times New Roman" w:cs="Times New Roman"/>
            <w:sz w:val="28"/>
            <w:szCs w:val="28"/>
            <w:u w:val="single"/>
            <w:lang w:eastAsia="ru-RU"/>
          </w:rPr>
          <w:t>gosnadzor.ru/</w:t>
        </w:r>
        <w:proofErr w:type="spellStart"/>
        <w:r w:rsidRPr="00BA42C2">
          <w:rPr>
            <w:rFonts w:ascii="Times New Roman" w:eastAsia="Times New Roman" w:hAnsi="Times New Roman" w:cs="Times New Roman"/>
            <w:sz w:val="28"/>
            <w:szCs w:val="28"/>
            <w:u w:val="single"/>
            <w:lang w:eastAsia="ru-RU"/>
          </w:rPr>
          <w:t>eptb</w:t>
        </w:r>
        <w:proofErr w:type="spellEnd"/>
        <w:r w:rsidRPr="00BA42C2">
          <w:rPr>
            <w:rFonts w:ascii="Times New Roman" w:eastAsia="Times New Roman" w:hAnsi="Times New Roman" w:cs="Times New Roman"/>
            <w:sz w:val="28"/>
            <w:szCs w:val="28"/>
            <w:u w:val="single"/>
            <w:lang w:eastAsia="ru-RU"/>
          </w:rPr>
          <w:t>/</w:t>
        </w:r>
      </w:hyperlink>
      <w:r w:rsidRPr="00EF6131">
        <w:rPr>
          <w:rFonts w:ascii="Times New Roman" w:eastAsia="Times New Roman" w:hAnsi="Times New Roman" w:cs="Times New Roman"/>
          <w:sz w:val="28"/>
          <w:szCs w:val="28"/>
          <w:lang w:eastAsia="ru-RU"/>
        </w:rPr>
        <w:t>. Можно не ограничиваться обязательными тестами и проверить знания работников дополнительно. Закрепите право на это в локальном акте организации.</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В течение трех рабочих дней после проверки знаний оформите протокол комиссии с результатами аттестации (</w:t>
      </w:r>
      <w:hyperlink r:id="rId18" w:anchor="ZAP2BV83JA" w:tgtFrame="_blank" w:history="1">
        <w:r w:rsidRPr="00BA42C2">
          <w:rPr>
            <w:rFonts w:ascii="Times New Roman" w:eastAsia="Times New Roman" w:hAnsi="Times New Roman" w:cs="Times New Roman"/>
            <w:sz w:val="28"/>
            <w:szCs w:val="28"/>
            <w:u w:val="single"/>
            <w:lang w:eastAsia="ru-RU"/>
          </w:rPr>
          <w:t>п. 21</w:t>
        </w:r>
      </w:hyperlink>
      <w:r w:rsidRPr="00EF6131">
        <w:rPr>
          <w:rFonts w:ascii="Times New Roman" w:eastAsia="Times New Roman" w:hAnsi="Times New Roman" w:cs="Times New Roman"/>
          <w:sz w:val="28"/>
          <w:szCs w:val="28"/>
          <w:lang w:eastAsia="ru-RU"/>
        </w:rPr>
        <w:t xml:space="preserve"> Положения № 1365). </w:t>
      </w:r>
      <w:proofErr w:type="spellStart"/>
      <w:r w:rsidRPr="00EF6131">
        <w:rPr>
          <w:rFonts w:ascii="Times New Roman" w:eastAsia="Times New Roman" w:hAnsi="Times New Roman" w:cs="Times New Roman"/>
          <w:sz w:val="28"/>
          <w:szCs w:val="28"/>
          <w:lang w:eastAsia="ru-RU"/>
        </w:rPr>
        <w:t>Ростехнадзор</w:t>
      </w:r>
      <w:proofErr w:type="spellEnd"/>
      <w:r w:rsidRPr="00EF6131">
        <w:rPr>
          <w:rFonts w:ascii="Times New Roman" w:eastAsia="Times New Roman" w:hAnsi="Times New Roman" w:cs="Times New Roman"/>
          <w:sz w:val="28"/>
          <w:szCs w:val="28"/>
          <w:lang w:eastAsia="ru-RU"/>
        </w:rPr>
        <w:t xml:space="preserve"> должен внести сведения об аттестованных работниках в специальный реестр.</w:t>
      </w:r>
    </w:p>
    <w:p w:rsidR="00EF6131" w:rsidRPr="00BA42C2" w:rsidRDefault="00EF6131" w:rsidP="00BA42C2">
      <w:pPr>
        <w:shd w:val="clear" w:color="auto" w:fill="FFFFFF"/>
        <w:spacing w:after="0"/>
        <w:jc w:val="both"/>
        <w:outlineLvl w:val="1"/>
        <w:rPr>
          <w:rFonts w:ascii="Times New Roman" w:eastAsia="Times New Roman" w:hAnsi="Times New Roman" w:cs="Times New Roman"/>
          <w:b/>
          <w:bCs/>
          <w:sz w:val="28"/>
          <w:szCs w:val="28"/>
          <w:lang w:eastAsia="ru-RU"/>
        </w:rPr>
      </w:pPr>
    </w:p>
    <w:p w:rsidR="00EF6131" w:rsidRPr="00EF6131" w:rsidRDefault="00EF6131" w:rsidP="00BA42C2">
      <w:pPr>
        <w:shd w:val="clear" w:color="auto" w:fill="FFFFFF"/>
        <w:spacing w:after="0"/>
        <w:jc w:val="both"/>
        <w:outlineLvl w:val="1"/>
        <w:rPr>
          <w:rFonts w:ascii="Times New Roman" w:eastAsia="Times New Roman" w:hAnsi="Times New Roman" w:cs="Times New Roman"/>
          <w:b/>
          <w:bCs/>
          <w:sz w:val="28"/>
          <w:szCs w:val="28"/>
          <w:lang w:eastAsia="ru-RU"/>
        </w:rPr>
      </w:pPr>
      <w:r w:rsidRPr="00EF6131">
        <w:rPr>
          <w:rFonts w:ascii="Times New Roman" w:eastAsia="Times New Roman" w:hAnsi="Times New Roman" w:cs="Times New Roman"/>
          <w:b/>
          <w:bCs/>
          <w:sz w:val="28"/>
          <w:szCs w:val="28"/>
          <w:lang w:eastAsia="ru-RU"/>
        </w:rPr>
        <w:t>Как направить работников на аттестацию в </w:t>
      </w:r>
      <w:proofErr w:type="spellStart"/>
      <w:r w:rsidRPr="00EF6131">
        <w:rPr>
          <w:rFonts w:ascii="Times New Roman" w:eastAsia="Times New Roman" w:hAnsi="Times New Roman" w:cs="Times New Roman"/>
          <w:b/>
          <w:bCs/>
          <w:sz w:val="28"/>
          <w:szCs w:val="28"/>
          <w:lang w:eastAsia="ru-RU"/>
        </w:rPr>
        <w:t>Ростехнадзор</w:t>
      </w:r>
      <w:proofErr w:type="spellEnd"/>
    </w:p>
    <w:p w:rsidR="00BA42C2" w:rsidRPr="00BA42C2" w:rsidRDefault="00BA42C2" w:rsidP="00BA42C2">
      <w:pPr>
        <w:shd w:val="clear" w:color="auto" w:fill="FFFFFF"/>
        <w:spacing w:after="0"/>
        <w:jc w:val="both"/>
        <w:rPr>
          <w:rFonts w:ascii="Times New Roman" w:eastAsia="Times New Roman" w:hAnsi="Times New Roman" w:cs="Times New Roman"/>
          <w:b/>
          <w:bCs/>
          <w:sz w:val="28"/>
          <w:szCs w:val="28"/>
          <w:lang w:eastAsia="ru-RU"/>
        </w:rPr>
      </w:pPr>
    </w:p>
    <w:p w:rsidR="00EF6131" w:rsidRPr="00EF6131" w:rsidRDefault="00EF6131" w:rsidP="00BA42C2">
      <w:pPr>
        <w:shd w:val="clear" w:color="auto" w:fill="FFFFFF"/>
        <w:spacing w:after="0"/>
        <w:jc w:val="both"/>
        <w:rPr>
          <w:rFonts w:ascii="Times New Roman" w:eastAsia="Times New Roman" w:hAnsi="Times New Roman" w:cs="Times New Roman"/>
          <w:b/>
          <w:bCs/>
          <w:sz w:val="28"/>
          <w:szCs w:val="28"/>
          <w:lang w:eastAsia="ru-RU"/>
        </w:rPr>
      </w:pPr>
      <w:r w:rsidRPr="00BA42C2">
        <w:rPr>
          <w:rFonts w:ascii="Times New Roman" w:eastAsia="Times New Roman" w:hAnsi="Times New Roman" w:cs="Times New Roman"/>
          <w:b/>
          <w:bCs/>
          <w:sz w:val="28"/>
          <w:szCs w:val="28"/>
          <w:lang w:eastAsia="ru-RU"/>
        </w:rPr>
        <w:t>Важно</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Пока не утвердили правила, по которым формируют комиссию, лучше направлять работников на аттестацию в территориальную комиссию </w:t>
      </w:r>
      <w:proofErr w:type="spellStart"/>
      <w:r w:rsidRPr="00EF6131">
        <w:rPr>
          <w:rFonts w:ascii="Times New Roman" w:eastAsia="Times New Roman" w:hAnsi="Times New Roman" w:cs="Times New Roman"/>
          <w:sz w:val="28"/>
          <w:szCs w:val="28"/>
          <w:lang w:eastAsia="ru-RU"/>
        </w:rPr>
        <w:t>Ростехнадзора</w:t>
      </w:r>
      <w:proofErr w:type="spellEnd"/>
    </w:p>
    <w:p w:rsidR="00BA42C2" w:rsidRPr="00BA42C2" w:rsidRDefault="00EF6131" w:rsidP="00BA42C2">
      <w:pPr>
        <w:shd w:val="clear" w:color="auto" w:fill="FFFFFF"/>
        <w:spacing w:after="0"/>
        <w:jc w:val="both"/>
        <w:rPr>
          <w:rFonts w:ascii="Times New Roman" w:eastAsia="Times New Roman" w:hAnsi="Times New Roman" w:cs="Times New Roman"/>
          <w:sz w:val="28"/>
          <w:szCs w:val="28"/>
          <w:lang w:eastAsia="ru-RU"/>
        </w:rPr>
      </w:pPr>
      <w:bookmarkStart w:id="2" w:name="1-1"/>
      <w:bookmarkEnd w:id="2"/>
      <w:r w:rsidRPr="00EF6131">
        <w:rPr>
          <w:rFonts w:ascii="Times New Roman" w:eastAsia="Times New Roman" w:hAnsi="Times New Roman" w:cs="Times New Roman"/>
          <w:sz w:val="28"/>
          <w:szCs w:val="28"/>
          <w:lang w:eastAsia="ru-RU"/>
        </w:rPr>
        <w:t xml:space="preserve">Прежде чем направить на аттестацию в территориальный орган </w:t>
      </w:r>
      <w:proofErr w:type="spellStart"/>
      <w:r w:rsidRPr="00EF6131">
        <w:rPr>
          <w:rFonts w:ascii="Times New Roman" w:eastAsia="Times New Roman" w:hAnsi="Times New Roman" w:cs="Times New Roman"/>
          <w:sz w:val="28"/>
          <w:szCs w:val="28"/>
          <w:lang w:eastAsia="ru-RU"/>
        </w:rPr>
        <w:t>Ростехнадзора</w:t>
      </w:r>
      <w:proofErr w:type="spellEnd"/>
      <w:r w:rsidRPr="00EF6131">
        <w:rPr>
          <w:rFonts w:ascii="Times New Roman" w:eastAsia="Times New Roman" w:hAnsi="Times New Roman" w:cs="Times New Roman"/>
          <w:sz w:val="28"/>
          <w:szCs w:val="28"/>
          <w:lang w:eastAsia="ru-RU"/>
        </w:rPr>
        <w:t>, заплатите госпошлину. Составьте заявление по форме из </w:t>
      </w:r>
      <w:hyperlink r:id="rId19" w:anchor="XA00M8I2NA" w:tgtFrame="_blank" w:history="1">
        <w:r w:rsidRPr="00BA42C2">
          <w:rPr>
            <w:rFonts w:ascii="Times New Roman" w:eastAsia="Times New Roman" w:hAnsi="Times New Roman" w:cs="Times New Roman"/>
            <w:sz w:val="28"/>
            <w:szCs w:val="28"/>
            <w:u w:val="single"/>
            <w:lang w:eastAsia="ru-RU"/>
          </w:rPr>
          <w:t>приложения 1</w:t>
        </w:r>
      </w:hyperlink>
      <w:r w:rsidRPr="00EF6131">
        <w:rPr>
          <w:rFonts w:ascii="Times New Roman" w:eastAsia="Times New Roman" w:hAnsi="Times New Roman" w:cs="Times New Roman"/>
          <w:sz w:val="28"/>
          <w:szCs w:val="28"/>
          <w:lang w:eastAsia="ru-RU"/>
        </w:rPr>
        <w:t xml:space="preserve"> к Временному порядку, утв. приказом </w:t>
      </w:r>
      <w:proofErr w:type="spellStart"/>
      <w:r w:rsidRPr="00EF6131">
        <w:rPr>
          <w:rFonts w:ascii="Times New Roman" w:eastAsia="Times New Roman" w:hAnsi="Times New Roman" w:cs="Times New Roman"/>
          <w:sz w:val="28"/>
          <w:szCs w:val="28"/>
          <w:lang w:eastAsia="ru-RU"/>
        </w:rPr>
        <w:t>Ростехнадзора</w:t>
      </w:r>
      <w:proofErr w:type="spellEnd"/>
      <w:r w:rsidRPr="00EF6131">
        <w:rPr>
          <w:rFonts w:ascii="Times New Roman" w:eastAsia="Times New Roman" w:hAnsi="Times New Roman" w:cs="Times New Roman"/>
          <w:sz w:val="28"/>
          <w:szCs w:val="28"/>
          <w:lang w:eastAsia="ru-RU"/>
        </w:rPr>
        <w:t xml:space="preserve"> от 06.11.2019 № 424 (далее — Порядок № 424). </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Приложите к заявлению:</w:t>
      </w:r>
    </w:p>
    <w:p w:rsidR="00EF6131" w:rsidRPr="00EF6131" w:rsidRDefault="00EF6131" w:rsidP="00BA42C2">
      <w:pPr>
        <w:numPr>
          <w:ilvl w:val="0"/>
          <w:numId w:val="5"/>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документ о праве действовать от имени организации — доверенность, учредительные документы;</w:t>
      </w:r>
    </w:p>
    <w:p w:rsidR="00EF6131" w:rsidRPr="00EF6131" w:rsidRDefault="00EF6131" w:rsidP="00BA42C2">
      <w:pPr>
        <w:numPr>
          <w:ilvl w:val="0"/>
          <w:numId w:val="5"/>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копии документов о квалификации работников, которые получили дополнительное профобразование;</w:t>
      </w:r>
    </w:p>
    <w:p w:rsidR="00EF6131" w:rsidRPr="00EF6131" w:rsidRDefault="00EF6131" w:rsidP="00BA42C2">
      <w:pPr>
        <w:numPr>
          <w:ilvl w:val="0"/>
          <w:numId w:val="5"/>
        </w:numPr>
        <w:shd w:val="clear" w:color="auto" w:fill="FFFFFF"/>
        <w:spacing w:after="105"/>
        <w:ind w:left="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опись прилагаемых документов.</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Документы в </w:t>
      </w:r>
      <w:proofErr w:type="spellStart"/>
      <w:r w:rsidRPr="00EF6131">
        <w:rPr>
          <w:rFonts w:ascii="Times New Roman" w:eastAsia="Times New Roman" w:hAnsi="Times New Roman" w:cs="Times New Roman"/>
          <w:sz w:val="28"/>
          <w:szCs w:val="28"/>
          <w:lang w:eastAsia="ru-RU"/>
        </w:rPr>
        <w:t>Ростехнадзор</w:t>
      </w:r>
      <w:proofErr w:type="spellEnd"/>
      <w:r w:rsidRPr="00EF6131">
        <w:rPr>
          <w:rFonts w:ascii="Times New Roman" w:eastAsia="Times New Roman" w:hAnsi="Times New Roman" w:cs="Times New Roman"/>
          <w:sz w:val="28"/>
          <w:szCs w:val="28"/>
          <w:lang w:eastAsia="ru-RU"/>
        </w:rPr>
        <w:t xml:space="preserve"> можете выслать почтой с уведомлением о вручении либо в электронном виде с усиленной квалифицированной электронной подписью через «</w:t>
      </w:r>
      <w:proofErr w:type="spellStart"/>
      <w:r w:rsidRPr="00EF6131">
        <w:rPr>
          <w:rFonts w:ascii="Times New Roman" w:eastAsia="Times New Roman" w:hAnsi="Times New Roman" w:cs="Times New Roman"/>
          <w:sz w:val="28"/>
          <w:szCs w:val="28"/>
          <w:lang w:eastAsia="ru-RU"/>
        </w:rPr>
        <w:t>Госуслуги</w:t>
      </w:r>
      <w:proofErr w:type="spellEnd"/>
      <w:r w:rsidRPr="00EF6131">
        <w:rPr>
          <w:rFonts w:ascii="Times New Roman" w:eastAsia="Times New Roman" w:hAnsi="Times New Roman" w:cs="Times New Roman"/>
          <w:sz w:val="28"/>
          <w:szCs w:val="28"/>
          <w:lang w:eastAsia="ru-RU"/>
        </w:rPr>
        <w:t>» или Единый портал тестирования. Если предпочитаете отнести их лично на бумаге, представитель должен предъявить паспорт.</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proofErr w:type="spellStart"/>
      <w:r w:rsidRPr="00EF6131">
        <w:rPr>
          <w:rFonts w:ascii="Times New Roman" w:eastAsia="Times New Roman" w:hAnsi="Times New Roman" w:cs="Times New Roman"/>
          <w:sz w:val="28"/>
          <w:szCs w:val="28"/>
          <w:lang w:eastAsia="ru-RU"/>
        </w:rPr>
        <w:lastRenderedPageBreak/>
        <w:t>Ростехнадзор</w:t>
      </w:r>
      <w:proofErr w:type="spellEnd"/>
      <w:r w:rsidRPr="00EF6131">
        <w:rPr>
          <w:rFonts w:ascii="Times New Roman" w:eastAsia="Times New Roman" w:hAnsi="Times New Roman" w:cs="Times New Roman"/>
          <w:sz w:val="28"/>
          <w:szCs w:val="28"/>
          <w:lang w:eastAsia="ru-RU"/>
        </w:rPr>
        <w:t xml:space="preserve"> уведомит, где и когда состоится аттестация. Если госпошлину не уплатили, пакет документов неполный или заявление составили не по форме, аттестовать откажутся. О проведении аттестации или об отказе в ней уведомят не позднее пяти рабочих дней после того, как </w:t>
      </w:r>
      <w:proofErr w:type="spellStart"/>
      <w:r w:rsidRPr="00EF6131">
        <w:rPr>
          <w:rFonts w:ascii="Times New Roman" w:eastAsia="Times New Roman" w:hAnsi="Times New Roman" w:cs="Times New Roman"/>
          <w:sz w:val="28"/>
          <w:szCs w:val="28"/>
          <w:lang w:eastAsia="ru-RU"/>
        </w:rPr>
        <w:t>Ростехнадзор</w:t>
      </w:r>
      <w:proofErr w:type="spellEnd"/>
      <w:r w:rsidRPr="00EF6131">
        <w:rPr>
          <w:rFonts w:ascii="Times New Roman" w:eastAsia="Times New Roman" w:hAnsi="Times New Roman" w:cs="Times New Roman"/>
          <w:sz w:val="28"/>
          <w:szCs w:val="28"/>
          <w:lang w:eastAsia="ru-RU"/>
        </w:rPr>
        <w:t xml:space="preserve"> получил заявление.</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BA42C2">
        <w:rPr>
          <w:rFonts w:ascii="Times New Roman" w:eastAsia="Times New Roman" w:hAnsi="Times New Roman" w:cs="Times New Roman"/>
          <w:noProof/>
          <w:sz w:val="28"/>
          <w:szCs w:val="28"/>
          <w:lang w:eastAsia="ru-RU"/>
        </w:rPr>
        <mc:AlternateContent>
          <mc:Choice Requires="wps">
            <w:drawing>
              <wp:inline distT="0" distB="0" distL="0" distR="0" wp14:anchorId="3F9BD42B" wp14:editId="58273AA1">
                <wp:extent cx="304800" cy="304800"/>
                <wp:effectExtent l="0" t="0" r="0" b="0"/>
                <wp:docPr id="1" name="Прямоугольник 1" descr="https://e.profkiosk.ru/service_tbn2/3emif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e.profkiosk.ru/service_tbn2/3emif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H5iPcn/AgAA/wUAAA4AAAAAAAAAAAAAAAAALgIAAGRycy9lMm9Eb2MueG1sUEsBAi0AFAAGAAgA&#10;AAAhAEyg6SzYAAAAAwEAAA8AAAAAAAAAAAAAAAAAWQUAAGRycy9kb3ducmV2LnhtbFBLBQYAAAAA&#10;BAAEAPMAAABeBgAAAAA=&#10;" filled="f" stroked="f">
                <o:lock v:ext="edit" aspectratio="t"/>
                <w10:anchorlock/>
              </v:rect>
            </w:pict>
          </mc:Fallback>
        </mc:AlternateContent>
      </w:r>
    </w:p>
    <w:p w:rsidR="00EF6131" w:rsidRPr="00EF6131" w:rsidRDefault="00EF6131" w:rsidP="00BA42C2">
      <w:pPr>
        <w:shd w:val="clear" w:color="auto" w:fill="FFFFFF"/>
        <w:spacing w:after="0"/>
        <w:jc w:val="both"/>
        <w:outlineLvl w:val="2"/>
        <w:rPr>
          <w:rFonts w:ascii="Times New Roman" w:eastAsia="Times New Roman" w:hAnsi="Times New Roman" w:cs="Times New Roman"/>
          <w:b/>
          <w:bCs/>
          <w:sz w:val="28"/>
          <w:szCs w:val="28"/>
          <w:lang w:eastAsia="ru-RU"/>
        </w:rPr>
      </w:pPr>
      <w:r w:rsidRPr="00BA42C2">
        <w:rPr>
          <w:rFonts w:ascii="Times New Roman" w:eastAsia="Times New Roman" w:hAnsi="Times New Roman" w:cs="Times New Roman"/>
          <w:b/>
          <w:bCs/>
          <w:sz w:val="28"/>
          <w:szCs w:val="28"/>
          <w:lang w:eastAsia="ru-RU"/>
        </w:rPr>
        <w:t>Обратите внимание</w:t>
      </w:r>
    </w:p>
    <w:p w:rsidR="00BA42C2"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Данные об аттестованных работниках </w:t>
      </w:r>
      <w:proofErr w:type="spellStart"/>
      <w:r w:rsidRPr="00EF6131">
        <w:rPr>
          <w:rFonts w:ascii="Times New Roman" w:eastAsia="Times New Roman" w:hAnsi="Times New Roman" w:cs="Times New Roman"/>
          <w:sz w:val="28"/>
          <w:szCs w:val="28"/>
          <w:lang w:eastAsia="ru-RU"/>
        </w:rPr>
        <w:t>Ростехнадзор</w:t>
      </w:r>
      <w:proofErr w:type="spellEnd"/>
      <w:r w:rsidRPr="00EF6131">
        <w:rPr>
          <w:rFonts w:ascii="Times New Roman" w:eastAsia="Times New Roman" w:hAnsi="Times New Roman" w:cs="Times New Roman"/>
          <w:sz w:val="28"/>
          <w:szCs w:val="28"/>
          <w:lang w:eastAsia="ru-RU"/>
        </w:rPr>
        <w:t xml:space="preserve"> вносит в специальный реестр</w:t>
      </w:r>
      <w:r w:rsidR="00BA42C2">
        <w:rPr>
          <w:rFonts w:ascii="Times New Roman" w:eastAsia="Times New Roman" w:hAnsi="Times New Roman" w:cs="Times New Roman"/>
          <w:sz w:val="28"/>
          <w:szCs w:val="28"/>
          <w:lang w:eastAsia="ru-RU"/>
        </w:rPr>
        <w:t>.</w:t>
      </w:r>
    </w:p>
    <w:p w:rsidR="00EF6131" w:rsidRPr="00EF6131" w:rsidRDefault="00EF6131" w:rsidP="00BA42C2">
      <w:pPr>
        <w:shd w:val="clear" w:color="auto" w:fill="FFFFFF"/>
        <w:spacing w:after="24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Проверку знаний проведут в течение 30 календарных дней с момента, как получили заявление. Специалисты </w:t>
      </w:r>
      <w:proofErr w:type="spellStart"/>
      <w:r w:rsidRPr="00EF6131">
        <w:rPr>
          <w:rFonts w:ascii="Times New Roman" w:eastAsia="Times New Roman" w:hAnsi="Times New Roman" w:cs="Times New Roman"/>
          <w:sz w:val="28"/>
          <w:szCs w:val="28"/>
          <w:lang w:eastAsia="ru-RU"/>
        </w:rPr>
        <w:t>Ростехнадзора</w:t>
      </w:r>
      <w:proofErr w:type="spellEnd"/>
      <w:r w:rsidRPr="00EF6131">
        <w:rPr>
          <w:rFonts w:ascii="Times New Roman" w:eastAsia="Times New Roman" w:hAnsi="Times New Roman" w:cs="Times New Roman"/>
          <w:sz w:val="28"/>
          <w:szCs w:val="28"/>
          <w:lang w:eastAsia="ru-RU"/>
        </w:rPr>
        <w:t xml:space="preserve"> проверят личность работника и протестируют его на Едином портале. На тесты отводят 20 минут. Аттестацию считают пройденной, если работник ответил как минимум на восемнадцать вопросов из двадцати. Госпошлину не вернут, если работник не прошел аттестацию (</w:t>
      </w:r>
      <w:hyperlink r:id="rId20" w:anchor="XA00RPG2OU" w:tgtFrame="_blank" w:history="1">
        <w:r w:rsidRPr="00BA42C2">
          <w:rPr>
            <w:rFonts w:ascii="Times New Roman" w:eastAsia="Times New Roman" w:hAnsi="Times New Roman" w:cs="Times New Roman"/>
            <w:sz w:val="28"/>
            <w:szCs w:val="28"/>
            <w:u w:val="single"/>
            <w:lang w:eastAsia="ru-RU"/>
          </w:rPr>
          <w:t>подп. 4 п. 1 ст. 333.40</w:t>
        </w:r>
      </w:hyperlink>
      <w:r w:rsidRPr="00EF6131">
        <w:rPr>
          <w:rFonts w:ascii="Times New Roman" w:eastAsia="Times New Roman" w:hAnsi="Times New Roman" w:cs="Times New Roman"/>
          <w:sz w:val="28"/>
          <w:szCs w:val="28"/>
          <w:lang w:eastAsia="ru-RU"/>
        </w:rPr>
        <w:t> НК).</w:t>
      </w: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Результаты проверки знаний оформят протоколом. В течение 10 рабочих дней с момента, как оформили протокол, работодателю направят выписку из него письмом с уведомлением либо электронным документом через «</w:t>
      </w:r>
      <w:proofErr w:type="spellStart"/>
      <w:r w:rsidRPr="00EF6131">
        <w:rPr>
          <w:rFonts w:ascii="Times New Roman" w:eastAsia="Times New Roman" w:hAnsi="Times New Roman" w:cs="Times New Roman"/>
          <w:sz w:val="28"/>
          <w:szCs w:val="28"/>
          <w:lang w:eastAsia="ru-RU"/>
        </w:rPr>
        <w:t>Госуслуги</w:t>
      </w:r>
      <w:proofErr w:type="spellEnd"/>
      <w:r w:rsidRPr="00EF6131">
        <w:rPr>
          <w:rFonts w:ascii="Times New Roman" w:eastAsia="Times New Roman" w:hAnsi="Times New Roman" w:cs="Times New Roman"/>
          <w:sz w:val="28"/>
          <w:szCs w:val="28"/>
          <w:lang w:eastAsia="ru-RU"/>
        </w:rPr>
        <w:t>» или Единый портал тестирования (</w:t>
      </w:r>
      <w:hyperlink r:id="rId21" w:anchor="ZAP1TUE3BK" w:tgtFrame="_blank" w:history="1">
        <w:r w:rsidRPr="00BA42C2">
          <w:rPr>
            <w:rFonts w:ascii="Times New Roman" w:eastAsia="Times New Roman" w:hAnsi="Times New Roman" w:cs="Times New Roman"/>
            <w:sz w:val="28"/>
            <w:szCs w:val="28"/>
            <w:u w:val="single"/>
            <w:lang w:eastAsia="ru-RU"/>
          </w:rPr>
          <w:t>п. 13</w:t>
        </w:r>
      </w:hyperlink>
      <w:r w:rsidRPr="00EF6131">
        <w:rPr>
          <w:rFonts w:ascii="Times New Roman" w:eastAsia="Times New Roman" w:hAnsi="Times New Roman" w:cs="Times New Roman"/>
          <w:sz w:val="28"/>
          <w:szCs w:val="28"/>
          <w:lang w:eastAsia="ru-RU"/>
        </w:rPr>
        <w:t> Порядка № 424).</w:t>
      </w:r>
    </w:p>
    <w:p w:rsidR="00BA42C2" w:rsidRPr="00BA42C2" w:rsidRDefault="00BA42C2" w:rsidP="00BA42C2">
      <w:pPr>
        <w:shd w:val="clear" w:color="auto" w:fill="FFFFFF"/>
        <w:spacing w:after="0"/>
        <w:jc w:val="both"/>
        <w:rPr>
          <w:rFonts w:ascii="Times New Roman" w:eastAsia="Times New Roman" w:hAnsi="Times New Roman" w:cs="Times New Roman"/>
          <w:sz w:val="28"/>
          <w:szCs w:val="28"/>
          <w:bdr w:val="single" w:sz="6" w:space="2" w:color="E1E1E1" w:frame="1"/>
          <w:shd w:val="clear" w:color="auto" w:fill="FFFFFF"/>
          <w:lang w:eastAsia="ru-RU"/>
        </w:rPr>
      </w:pPr>
    </w:p>
    <w:p w:rsidR="00EF6131" w:rsidRPr="00EF6131" w:rsidRDefault="00EF6131" w:rsidP="00BA42C2">
      <w:pPr>
        <w:shd w:val="clear" w:color="auto" w:fill="FFFFFF"/>
        <w:spacing w:after="0"/>
        <w:jc w:val="both"/>
        <w:rPr>
          <w:rFonts w:ascii="Times New Roman" w:eastAsia="Times New Roman" w:hAnsi="Times New Roman" w:cs="Times New Roman"/>
          <w:sz w:val="28"/>
          <w:szCs w:val="28"/>
          <w:lang w:eastAsia="ru-RU"/>
        </w:rPr>
      </w:pPr>
      <w:r w:rsidRPr="00EF6131">
        <w:rPr>
          <w:rFonts w:ascii="Times New Roman" w:eastAsia="Times New Roman" w:hAnsi="Times New Roman" w:cs="Times New Roman"/>
          <w:sz w:val="28"/>
          <w:szCs w:val="28"/>
          <w:lang w:eastAsia="ru-RU"/>
        </w:rPr>
        <w:t xml:space="preserve">Ознакомьте работников с выпиской из протокола в течение трех рабочих дней с момента, как получили ее. Если срок аттестации работника </w:t>
      </w:r>
      <w:proofErr w:type="gramStart"/>
      <w:r w:rsidRPr="00EF6131">
        <w:rPr>
          <w:rFonts w:ascii="Times New Roman" w:eastAsia="Times New Roman" w:hAnsi="Times New Roman" w:cs="Times New Roman"/>
          <w:sz w:val="28"/>
          <w:szCs w:val="28"/>
          <w:lang w:eastAsia="ru-RU"/>
        </w:rPr>
        <w:t>истек</w:t>
      </w:r>
      <w:proofErr w:type="gramEnd"/>
      <w:r w:rsidRPr="00EF6131">
        <w:rPr>
          <w:rFonts w:ascii="Times New Roman" w:eastAsia="Times New Roman" w:hAnsi="Times New Roman" w:cs="Times New Roman"/>
          <w:sz w:val="28"/>
          <w:szCs w:val="28"/>
          <w:lang w:eastAsia="ru-RU"/>
        </w:rPr>
        <w:t xml:space="preserve"> и он не прошел очередную проверку знаний, отстраните его от работы в соответствии со </w:t>
      </w:r>
      <w:hyperlink r:id="rId22" w:anchor="ZA00MJ22NM" w:tgtFrame="_blank" w:history="1">
        <w:r w:rsidRPr="00BA42C2">
          <w:rPr>
            <w:rFonts w:ascii="Times New Roman" w:eastAsia="Times New Roman" w:hAnsi="Times New Roman" w:cs="Times New Roman"/>
            <w:sz w:val="28"/>
            <w:szCs w:val="28"/>
            <w:u w:val="single"/>
            <w:lang w:eastAsia="ru-RU"/>
          </w:rPr>
          <w:t>статьей 76</w:t>
        </w:r>
      </w:hyperlink>
      <w:r w:rsidRPr="00EF6131">
        <w:rPr>
          <w:rFonts w:ascii="Times New Roman" w:eastAsia="Times New Roman" w:hAnsi="Times New Roman" w:cs="Times New Roman"/>
          <w:sz w:val="28"/>
          <w:szCs w:val="28"/>
          <w:lang w:eastAsia="ru-RU"/>
        </w:rPr>
        <w:t> ТК. Несогласный с решением территориальной комиссии работник вправе обжаловать его в центральной аттестационной комиссии. Выписку из протокола направят ему (</w:t>
      </w:r>
      <w:hyperlink r:id="rId23" w:anchor="ZAP1T323CI" w:tgtFrame="_blank" w:history="1">
        <w:r w:rsidRPr="00BA42C2">
          <w:rPr>
            <w:rFonts w:ascii="Times New Roman" w:eastAsia="Times New Roman" w:hAnsi="Times New Roman" w:cs="Times New Roman"/>
            <w:sz w:val="28"/>
            <w:szCs w:val="28"/>
            <w:u w:val="single"/>
            <w:lang w:eastAsia="ru-RU"/>
          </w:rPr>
          <w:t>п. 8</w:t>
        </w:r>
      </w:hyperlink>
      <w:r w:rsidRPr="00EF6131">
        <w:rPr>
          <w:rFonts w:ascii="Times New Roman" w:eastAsia="Times New Roman" w:hAnsi="Times New Roman" w:cs="Times New Roman"/>
          <w:sz w:val="28"/>
          <w:szCs w:val="28"/>
          <w:lang w:eastAsia="ru-RU"/>
        </w:rPr>
        <w:t> Положения № 1365).</w:t>
      </w:r>
    </w:p>
    <w:p w:rsidR="00254B71" w:rsidRPr="00BA42C2" w:rsidRDefault="00254B71" w:rsidP="00BA42C2">
      <w:pPr>
        <w:jc w:val="both"/>
        <w:rPr>
          <w:rFonts w:ascii="Times New Roman" w:hAnsi="Times New Roman" w:cs="Times New Roman"/>
          <w:sz w:val="28"/>
          <w:szCs w:val="28"/>
        </w:rPr>
      </w:pPr>
    </w:p>
    <w:sectPr w:rsidR="00254B71" w:rsidRPr="00BA4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72C15"/>
    <w:multiLevelType w:val="multilevel"/>
    <w:tmpl w:val="B05C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36BD"/>
    <w:multiLevelType w:val="multilevel"/>
    <w:tmpl w:val="5D36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F5F20"/>
    <w:multiLevelType w:val="multilevel"/>
    <w:tmpl w:val="13FE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8428A8"/>
    <w:multiLevelType w:val="multilevel"/>
    <w:tmpl w:val="E40A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B1F47"/>
    <w:multiLevelType w:val="multilevel"/>
    <w:tmpl w:val="29D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24"/>
    <w:rsid w:val="001C383A"/>
    <w:rsid w:val="00254B71"/>
    <w:rsid w:val="00986B24"/>
    <w:rsid w:val="00BA42C2"/>
    <w:rsid w:val="00EF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61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61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F61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13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61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6131"/>
    <w:rPr>
      <w:rFonts w:ascii="Times New Roman" w:eastAsia="Times New Roman" w:hAnsi="Times New Roman" w:cs="Times New Roman"/>
      <w:b/>
      <w:bCs/>
      <w:sz w:val="27"/>
      <w:szCs w:val="27"/>
      <w:lang w:eastAsia="ru-RU"/>
    </w:rPr>
  </w:style>
  <w:style w:type="character" w:customStyle="1" w:styleId="article-page-blockauthor-name-wrapper">
    <w:name w:val="article-page-block__author-name-wrapper"/>
    <w:basedOn w:val="a0"/>
    <w:rsid w:val="00EF6131"/>
  </w:style>
  <w:style w:type="character" w:customStyle="1" w:styleId="article-page-blockauthor-name">
    <w:name w:val="article-page-block__author-name"/>
    <w:basedOn w:val="a0"/>
    <w:rsid w:val="00EF6131"/>
  </w:style>
  <w:style w:type="character" w:customStyle="1" w:styleId="article-page-blockauthor-comma">
    <w:name w:val="article-page-block__author-comma"/>
    <w:basedOn w:val="a0"/>
    <w:rsid w:val="00EF6131"/>
  </w:style>
  <w:style w:type="character" w:customStyle="1" w:styleId="article-page-blockauthor-post">
    <w:name w:val="article-page-block__author-post"/>
    <w:basedOn w:val="a0"/>
    <w:rsid w:val="00EF6131"/>
  </w:style>
  <w:style w:type="character" w:customStyle="1" w:styleId="comment-right-informer-wr">
    <w:name w:val="comment-right-informer-wr"/>
    <w:basedOn w:val="a0"/>
    <w:rsid w:val="00EF6131"/>
  </w:style>
  <w:style w:type="paragraph" w:styleId="a3">
    <w:name w:val="Normal (Web)"/>
    <w:basedOn w:val="a"/>
    <w:uiPriority w:val="99"/>
    <w:semiHidden/>
    <w:unhideWhenUsed/>
    <w:rsid w:val="00EF6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6131"/>
    <w:rPr>
      <w:color w:val="0000FF"/>
      <w:u w:val="single"/>
    </w:rPr>
  </w:style>
  <w:style w:type="character" w:customStyle="1" w:styleId="red">
    <w:name w:val="red"/>
    <w:basedOn w:val="a0"/>
    <w:rsid w:val="00EF6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61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61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F61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13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61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6131"/>
    <w:rPr>
      <w:rFonts w:ascii="Times New Roman" w:eastAsia="Times New Roman" w:hAnsi="Times New Roman" w:cs="Times New Roman"/>
      <w:b/>
      <w:bCs/>
      <w:sz w:val="27"/>
      <w:szCs w:val="27"/>
      <w:lang w:eastAsia="ru-RU"/>
    </w:rPr>
  </w:style>
  <w:style w:type="character" w:customStyle="1" w:styleId="article-page-blockauthor-name-wrapper">
    <w:name w:val="article-page-block__author-name-wrapper"/>
    <w:basedOn w:val="a0"/>
    <w:rsid w:val="00EF6131"/>
  </w:style>
  <w:style w:type="character" w:customStyle="1" w:styleId="article-page-blockauthor-name">
    <w:name w:val="article-page-block__author-name"/>
    <w:basedOn w:val="a0"/>
    <w:rsid w:val="00EF6131"/>
  </w:style>
  <w:style w:type="character" w:customStyle="1" w:styleId="article-page-blockauthor-comma">
    <w:name w:val="article-page-block__author-comma"/>
    <w:basedOn w:val="a0"/>
    <w:rsid w:val="00EF6131"/>
  </w:style>
  <w:style w:type="character" w:customStyle="1" w:styleId="article-page-blockauthor-post">
    <w:name w:val="article-page-block__author-post"/>
    <w:basedOn w:val="a0"/>
    <w:rsid w:val="00EF6131"/>
  </w:style>
  <w:style w:type="character" w:customStyle="1" w:styleId="comment-right-informer-wr">
    <w:name w:val="comment-right-informer-wr"/>
    <w:basedOn w:val="a0"/>
    <w:rsid w:val="00EF6131"/>
  </w:style>
  <w:style w:type="paragraph" w:styleId="a3">
    <w:name w:val="Normal (Web)"/>
    <w:basedOn w:val="a"/>
    <w:uiPriority w:val="99"/>
    <w:semiHidden/>
    <w:unhideWhenUsed/>
    <w:rsid w:val="00EF6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6131"/>
    <w:rPr>
      <w:color w:val="0000FF"/>
      <w:u w:val="single"/>
    </w:rPr>
  </w:style>
  <w:style w:type="character" w:customStyle="1" w:styleId="red">
    <w:name w:val="red"/>
    <w:basedOn w:val="a0"/>
    <w:rsid w:val="00EF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32211">
      <w:bodyDiv w:val="1"/>
      <w:marLeft w:val="0"/>
      <w:marRight w:val="0"/>
      <w:marTop w:val="0"/>
      <w:marBottom w:val="0"/>
      <w:divBdr>
        <w:top w:val="none" w:sz="0" w:space="0" w:color="auto"/>
        <w:left w:val="none" w:sz="0" w:space="0" w:color="auto"/>
        <w:bottom w:val="none" w:sz="0" w:space="0" w:color="auto"/>
        <w:right w:val="none" w:sz="0" w:space="0" w:color="auto"/>
      </w:divBdr>
      <w:divsChild>
        <w:div w:id="638648898">
          <w:marLeft w:val="0"/>
          <w:marRight w:val="0"/>
          <w:marTop w:val="0"/>
          <w:marBottom w:val="105"/>
          <w:divBdr>
            <w:top w:val="none" w:sz="0" w:space="0" w:color="auto"/>
            <w:left w:val="none" w:sz="0" w:space="0" w:color="auto"/>
            <w:bottom w:val="none" w:sz="0" w:space="0" w:color="auto"/>
            <w:right w:val="none" w:sz="0" w:space="0" w:color="auto"/>
          </w:divBdr>
          <w:divsChild>
            <w:div w:id="149099729">
              <w:marLeft w:val="0"/>
              <w:marRight w:val="0"/>
              <w:marTop w:val="0"/>
              <w:marBottom w:val="0"/>
              <w:divBdr>
                <w:top w:val="none" w:sz="0" w:space="0" w:color="auto"/>
                <w:left w:val="none" w:sz="0" w:space="0" w:color="auto"/>
                <w:bottom w:val="none" w:sz="0" w:space="0" w:color="auto"/>
                <w:right w:val="none" w:sz="0" w:space="0" w:color="auto"/>
              </w:divBdr>
              <w:divsChild>
                <w:div w:id="896084535">
                  <w:marLeft w:val="0"/>
                  <w:marRight w:val="-5370"/>
                  <w:marTop w:val="540"/>
                  <w:marBottom w:val="0"/>
                  <w:divBdr>
                    <w:top w:val="none" w:sz="0" w:space="0" w:color="auto"/>
                    <w:left w:val="none" w:sz="0" w:space="0" w:color="auto"/>
                    <w:bottom w:val="none" w:sz="0" w:space="0" w:color="auto"/>
                    <w:right w:val="none" w:sz="0" w:space="0" w:color="auto"/>
                  </w:divBdr>
                  <w:divsChild>
                    <w:div w:id="1695686819">
                      <w:marLeft w:val="0"/>
                      <w:marRight w:val="0"/>
                      <w:marTop w:val="0"/>
                      <w:marBottom w:val="0"/>
                      <w:divBdr>
                        <w:top w:val="none" w:sz="0" w:space="0" w:color="auto"/>
                        <w:left w:val="none" w:sz="0" w:space="0" w:color="auto"/>
                        <w:bottom w:val="none" w:sz="0" w:space="0" w:color="auto"/>
                        <w:right w:val="none" w:sz="0" w:space="0" w:color="auto"/>
                      </w:divBdr>
                      <w:divsChild>
                        <w:div w:id="1074934096">
                          <w:marLeft w:val="0"/>
                          <w:marRight w:val="0"/>
                          <w:marTop w:val="0"/>
                          <w:marBottom w:val="0"/>
                          <w:divBdr>
                            <w:top w:val="none" w:sz="0" w:space="0" w:color="auto"/>
                            <w:left w:val="none" w:sz="0" w:space="0" w:color="auto"/>
                            <w:bottom w:val="none" w:sz="0" w:space="0" w:color="auto"/>
                            <w:right w:val="none" w:sz="0" w:space="0" w:color="auto"/>
                          </w:divBdr>
                        </w:div>
                      </w:divsChild>
                    </w:div>
                    <w:div w:id="799107981">
                      <w:marLeft w:val="0"/>
                      <w:marRight w:val="0"/>
                      <w:marTop w:val="0"/>
                      <w:marBottom w:val="0"/>
                      <w:divBdr>
                        <w:top w:val="none" w:sz="0" w:space="0" w:color="auto"/>
                        <w:left w:val="none" w:sz="0" w:space="0" w:color="auto"/>
                        <w:bottom w:val="none" w:sz="0" w:space="0" w:color="auto"/>
                        <w:right w:val="none" w:sz="0" w:space="0" w:color="auto"/>
                      </w:divBdr>
                    </w:div>
                  </w:divsChild>
                </w:div>
                <w:div w:id="319967134">
                  <w:marLeft w:val="-225"/>
                  <w:marRight w:val="-5400"/>
                  <w:marTop w:val="0"/>
                  <w:marBottom w:val="0"/>
                  <w:divBdr>
                    <w:top w:val="none" w:sz="0" w:space="0" w:color="auto"/>
                    <w:left w:val="none" w:sz="0" w:space="0" w:color="auto"/>
                    <w:bottom w:val="none" w:sz="0" w:space="0" w:color="auto"/>
                    <w:right w:val="none" w:sz="0" w:space="0" w:color="auto"/>
                  </w:divBdr>
                </w:div>
              </w:divsChild>
            </w:div>
          </w:divsChild>
        </w:div>
        <w:div w:id="1284654179">
          <w:marLeft w:val="0"/>
          <w:marRight w:val="0"/>
          <w:marTop w:val="0"/>
          <w:marBottom w:val="0"/>
          <w:divBdr>
            <w:top w:val="none" w:sz="0" w:space="0" w:color="auto"/>
            <w:left w:val="none" w:sz="0" w:space="0" w:color="auto"/>
            <w:bottom w:val="none" w:sz="0" w:space="0" w:color="auto"/>
            <w:right w:val="none" w:sz="0" w:space="0" w:color="auto"/>
          </w:divBdr>
          <w:divsChild>
            <w:div w:id="512450731">
              <w:marLeft w:val="0"/>
              <w:marRight w:val="405"/>
              <w:marTop w:val="0"/>
              <w:marBottom w:val="0"/>
              <w:divBdr>
                <w:top w:val="none" w:sz="0" w:space="0" w:color="auto"/>
                <w:left w:val="none" w:sz="0" w:space="0" w:color="auto"/>
                <w:bottom w:val="none" w:sz="0" w:space="0" w:color="auto"/>
                <w:right w:val="none" w:sz="0" w:space="0" w:color="auto"/>
              </w:divBdr>
              <w:divsChild>
                <w:div w:id="864363270">
                  <w:marLeft w:val="0"/>
                  <w:marRight w:val="0"/>
                  <w:marTop w:val="0"/>
                  <w:marBottom w:val="0"/>
                  <w:divBdr>
                    <w:top w:val="none" w:sz="0" w:space="0" w:color="auto"/>
                    <w:left w:val="none" w:sz="0" w:space="0" w:color="auto"/>
                    <w:bottom w:val="none" w:sz="0" w:space="0" w:color="auto"/>
                    <w:right w:val="none" w:sz="0" w:space="0" w:color="auto"/>
                  </w:divBdr>
                </w:div>
              </w:divsChild>
            </w:div>
            <w:div w:id="1960188088">
              <w:marLeft w:val="0"/>
              <w:marRight w:val="405"/>
              <w:marTop w:val="0"/>
              <w:marBottom w:val="0"/>
              <w:divBdr>
                <w:top w:val="none" w:sz="0" w:space="0" w:color="auto"/>
                <w:left w:val="none" w:sz="0" w:space="0" w:color="auto"/>
                <w:bottom w:val="none" w:sz="0" w:space="0" w:color="auto"/>
                <w:right w:val="none" w:sz="0" w:space="0" w:color="auto"/>
              </w:divBdr>
              <w:divsChild>
                <w:div w:id="621692689">
                  <w:marLeft w:val="0"/>
                  <w:marRight w:val="0"/>
                  <w:marTop w:val="0"/>
                  <w:marBottom w:val="0"/>
                  <w:divBdr>
                    <w:top w:val="none" w:sz="0" w:space="0" w:color="auto"/>
                    <w:left w:val="none" w:sz="0" w:space="0" w:color="auto"/>
                    <w:bottom w:val="none" w:sz="0" w:space="0" w:color="auto"/>
                    <w:right w:val="none" w:sz="0" w:space="0" w:color="auto"/>
                  </w:divBdr>
                </w:div>
              </w:divsChild>
            </w:div>
            <w:div w:id="909265939">
              <w:marLeft w:val="0"/>
              <w:marRight w:val="405"/>
              <w:marTop w:val="0"/>
              <w:marBottom w:val="0"/>
              <w:divBdr>
                <w:top w:val="none" w:sz="0" w:space="0" w:color="auto"/>
                <w:left w:val="none" w:sz="0" w:space="0" w:color="auto"/>
                <w:bottom w:val="none" w:sz="0" w:space="0" w:color="auto"/>
                <w:right w:val="none" w:sz="0" w:space="0" w:color="auto"/>
              </w:divBdr>
              <w:divsChild>
                <w:div w:id="774862791">
                  <w:marLeft w:val="0"/>
                  <w:marRight w:val="0"/>
                  <w:marTop w:val="0"/>
                  <w:marBottom w:val="0"/>
                  <w:divBdr>
                    <w:top w:val="none" w:sz="0" w:space="0" w:color="auto"/>
                    <w:left w:val="none" w:sz="0" w:space="0" w:color="auto"/>
                    <w:bottom w:val="none" w:sz="0" w:space="0" w:color="auto"/>
                    <w:right w:val="none" w:sz="0" w:space="0" w:color="auto"/>
                  </w:divBdr>
                </w:div>
              </w:divsChild>
            </w:div>
            <w:div w:id="1285234251">
              <w:marLeft w:val="0"/>
              <w:marRight w:val="405"/>
              <w:marTop w:val="0"/>
              <w:marBottom w:val="0"/>
              <w:divBdr>
                <w:top w:val="none" w:sz="0" w:space="0" w:color="auto"/>
                <w:left w:val="none" w:sz="0" w:space="0" w:color="auto"/>
                <w:bottom w:val="none" w:sz="0" w:space="0" w:color="auto"/>
                <w:right w:val="none" w:sz="0" w:space="0" w:color="auto"/>
              </w:divBdr>
              <w:divsChild>
                <w:div w:id="300810752">
                  <w:marLeft w:val="0"/>
                  <w:marRight w:val="0"/>
                  <w:marTop w:val="0"/>
                  <w:marBottom w:val="0"/>
                  <w:divBdr>
                    <w:top w:val="none" w:sz="0" w:space="0" w:color="auto"/>
                    <w:left w:val="none" w:sz="0" w:space="0" w:color="auto"/>
                    <w:bottom w:val="none" w:sz="0" w:space="0" w:color="auto"/>
                    <w:right w:val="none" w:sz="0" w:space="0" w:color="auto"/>
                  </w:divBdr>
                </w:div>
              </w:divsChild>
            </w:div>
            <w:div w:id="7672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truda.ru/npd-doc?npmid=99&amp;npid=542659139&amp;anchor=ZA00MNE2O6" TargetMode="External"/><Relationship Id="rId13" Type="http://schemas.openxmlformats.org/officeDocument/2006/relationships/hyperlink" Target="https://e.otruda.ru/npd-doc?npmid=99&amp;npid=902342289" TargetMode="External"/><Relationship Id="rId18" Type="http://schemas.openxmlformats.org/officeDocument/2006/relationships/hyperlink" Target="https://e.otruda.ru/npd-doc?npmid=99&amp;npid=563601743&amp;anchor=ZAP2BV83JA" TargetMode="External"/><Relationship Id="rId3" Type="http://schemas.openxmlformats.org/officeDocument/2006/relationships/styles" Target="styles.xml"/><Relationship Id="rId21" Type="http://schemas.openxmlformats.org/officeDocument/2006/relationships/hyperlink" Target="https://e.otruda.ru/npd-doc?npmid=99&amp;npid=563728776&amp;anchor=ZAP1TUE3BK" TargetMode="External"/><Relationship Id="rId7" Type="http://schemas.openxmlformats.org/officeDocument/2006/relationships/hyperlink" Target="https://e.otruda.ru/npd-doc?npmid=99&amp;npid=563601743" TargetMode="External"/><Relationship Id="rId12" Type="http://schemas.openxmlformats.org/officeDocument/2006/relationships/hyperlink" Target="https://e.otruda.ru/npd-doc?npmid=99&amp;npid=563601743&amp;anchor=ZAP20O23EG" TargetMode="External"/><Relationship Id="rId17" Type="http://schemas.openxmlformats.org/officeDocument/2006/relationships/hyperlink" Target="http://gosnadzor.ru/ept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otruda.ru/npd-doc?npmid=99&amp;npid=563601743&amp;anchor=XA00M9K2N6" TargetMode="External"/><Relationship Id="rId20" Type="http://schemas.openxmlformats.org/officeDocument/2006/relationships/hyperlink" Target="https://e.otruda.ru/npd-doc?npmid=99&amp;npid=901765862&amp;anchor=XA00RPG2O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truda.ru/npd-doc?npmid=99&amp;npid=9046058&amp;anchor=XA00M7C2N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otruda.ru/npd-doc?npmid=99&amp;npid=563601743&amp;anchor=XA00M262MM" TargetMode="External"/><Relationship Id="rId23" Type="http://schemas.openxmlformats.org/officeDocument/2006/relationships/hyperlink" Target="https://e.otruda.ru/npd-doc?npmid=99&amp;npid=563601743&amp;anchor=ZAP1T323CI" TargetMode="External"/><Relationship Id="rId10" Type="http://schemas.openxmlformats.org/officeDocument/2006/relationships/hyperlink" Target="https://e.otruda.ru/npd-doc?npmid=99&amp;npid=563601743&amp;anchor=ZAP2LO23NM" TargetMode="External"/><Relationship Id="rId19" Type="http://schemas.openxmlformats.org/officeDocument/2006/relationships/hyperlink" Target="https://e.otruda.ru/npd-doc?npmid=99&amp;npid=563728776&amp;anchor=XA00M8I2NA" TargetMode="External"/><Relationship Id="rId4" Type="http://schemas.microsoft.com/office/2007/relationships/stylesWithEffects" Target="stylesWithEffects.xml"/><Relationship Id="rId9" Type="http://schemas.openxmlformats.org/officeDocument/2006/relationships/hyperlink" Target="https://e.otruda.ru/npd-doc?npmid=99&amp;npid=542659139&amp;anchor=XA00MC22NH" TargetMode="External"/><Relationship Id="rId14" Type="http://schemas.openxmlformats.org/officeDocument/2006/relationships/hyperlink" Target="http://gosnadzor.ru/activity/attestation/tests" TargetMode="External"/><Relationship Id="rId22" Type="http://schemas.openxmlformats.org/officeDocument/2006/relationships/hyperlink" Target="https://e.otruda.ru/npd-doc?npmid=99&amp;npid=901807664&amp;anchor=ZA00MJ22N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247A-07B1-4183-988E-AC27635B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1597</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Тукаленко Татьяна Григорьевна</dc:creator>
  <cp:keywords/>
  <dc:description/>
  <cp:lastModifiedBy>Тукаленко Татьяна Григорьевна</cp:lastModifiedBy>
  <cp:revision>2</cp:revision>
  <dcterms:created xsi:type="dcterms:W3CDTF">2020-01-24T01:06:00Z</dcterms:created>
  <dcterms:modified xsi:type="dcterms:W3CDTF">2020-01-24T03:32:00Z</dcterms:modified>
</cp:coreProperties>
</file>