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22" w:rsidRPr="00ED2298" w:rsidRDefault="00ED2298" w:rsidP="00ED2298">
      <w:pPr>
        <w:rPr>
          <w:i/>
          <w:color w:val="0070C0"/>
          <w:sz w:val="36"/>
          <w:szCs w:val="36"/>
        </w:rPr>
      </w:pPr>
      <w:r w:rsidRPr="00ED2298">
        <w:rPr>
          <w:i/>
          <w:color w:val="0070C0"/>
          <w:sz w:val="36"/>
          <w:szCs w:val="36"/>
        </w:rPr>
        <w:t>Образец</w:t>
      </w:r>
    </w:p>
    <w:p w:rsidR="00FC5722" w:rsidRDefault="00FC5722" w:rsidP="00FC5722">
      <w:pPr>
        <w:pStyle w:val="af0"/>
        <w:tabs>
          <w:tab w:val="left" w:pos="708"/>
        </w:tabs>
        <w:rPr>
          <w:sz w:val="28"/>
          <w:szCs w:val="28"/>
        </w:rPr>
      </w:pPr>
    </w:p>
    <w:p w:rsidR="00FC5722" w:rsidRDefault="00FC5722" w:rsidP="00FC5722">
      <w:pPr>
        <w:ind w:left="5954"/>
        <w:jc w:val="right"/>
      </w:pPr>
      <w:r>
        <w:rPr>
          <w:b/>
          <w:sz w:val="24"/>
          <w:szCs w:val="24"/>
        </w:rPr>
        <w:t>УТВЕРЖДАЮ:</w:t>
      </w:r>
    </w:p>
    <w:p w:rsidR="00FC5722" w:rsidRDefault="00FC5722" w:rsidP="00FC5722">
      <w:pPr>
        <w:ind w:left="5954"/>
        <w:jc w:val="right"/>
      </w:pPr>
      <w:r>
        <w:rPr>
          <w:b/>
          <w:bCs/>
          <w:sz w:val="24"/>
          <w:szCs w:val="24"/>
        </w:rPr>
        <w:t>Генеральный директор</w:t>
      </w:r>
    </w:p>
    <w:p w:rsidR="00FC5722" w:rsidRDefault="00FC5722" w:rsidP="00FC5722">
      <w:pPr>
        <w:ind w:left="5954"/>
        <w:jc w:val="right"/>
      </w:pPr>
      <w:r>
        <w:rPr>
          <w:b/>
          <w:bCs/>
          <w:sz w:val="24"/>
          <w:szCs w:val="24"/>
        </w:rPr>
        <w:t>ООО «***»</w:t>
      </w:r>
    </w:p>
    <w:p w:rsidR="00FC5722" w:rsidRDefault="00FC5722" w:rsidP="00FC5722">
      <w:pPr>
        <w:ind w:left="5954"/>
        <w:jc w:val="right"/>
      </w:pPr>
      <w:r>
        <w:rPr>
          <w:b/>
          <w:bCs/>
          <w:sz w:val="24"/>
          <w:szCs w:val="24"/>
        </w:rPr>
        <w:t>______________ ФИО</w:t>
      </w:r>
    </w:p>
    <w:p w:rsidR="00FC5722" w:rsidRDefault="00FC5722" w:rsidP="00FC5722">
      <w:pPr>
        <w:spacing w:line="360" w:lineRule="auto"/>
        <w:ind w:left="5954"/>
        <w:jc w:val="right"/>
      </w:pPr>
      <w:bookmarkStart w:id="0" w:name="_GoBack"/>
      <w:bookmarkEnd w:id="0"/>
      <w:r>
        <w:rPr>
          <w:b/>
          <w:bCs/>
          <w:sz w:val="24"/>
          <w:szCs w:val="24"/>
        </w:rPr>
        <w:t>«___» ________________ 2022 г.</w:t>
      </w:r>
    </w:p>
    <w:p w:rsidR="00FC5722" w:rsidRDefault="00FC5722" w:rsidP="00FC5722">
      <w:pPr>
        <w:tabs>
          <w:tab w:val="left" w:pos="3112"/>
        </w:tabs>
        <w:ind w:left="567"/>
        <w:jc w:val="center"/>
        <w:rPr>
          <w:b/>
          <w:bCs/>
          <w:sz w:val="24"/>
          <w:szCs w:val="24"/>
          <w:u w:val="single"/>
        </w:rPr>
      </w:pPr>
    </w:p>
    <w:p w:rsidR="00FC5722" w:rsidRDefault="00FC5722" w:rsidP="00FC5722">
      <w:pPr>
        <w:tabs>
          <w:tab w:val="left" w:pos="3112"/>
        </w:tabs>
        <w:ind w:left="567"/>
        <w:jc w:val="center"/>
        <w:rPr>
          <w:b/>
          <w:bCs/>
          <w:sz w:val="24"/>
          <w:szCs w:val="24"/>
          <w:u w:val="single"/>
        </w:rPr>
      </w:pPr>
    </w:p>
    <w:p w:rsidR="00FC5722" w:rsidRDefault="00FC5722" w:rsidP="00FC5722">
      <w:pPr>
        <w:tabs>
          <w:tab w:val="left" w:pos="3112"/>
        </w:tabs>
        <w:ind w:left="567"/>
        <w:jc w:val="center"/>
        <w:rPr>
          <w:b/>
          <w:bCs/>
          <w:sz w:val="28"/>
          <w:szCs w:val="24"/>
          <w:u w:val="single"/>
        </w:rPr>
      </w:pPr>
    </w:p>
    <w:p w:rsidR="00FC5722" w:rsidRDefault="00FC5722" w:rsidP="00FC5722">
      <w:pPr>
        <w:tabs>
          <w:tab w:val="left" w:pos="3112"/>
        </w:tabs>
        <w:ind w:left="567"/>
        <w:jc w:val="center"/>
        <w:rPr>
          <w:b/>
          <w:bCs/>
          <w:sz w:val="48"/>
          <w:szCs w:val="48"/>
          <w:u w:val="single"/>
        </w:rPr>
      </w:pPr>
    </w:p>
    <w:p w:rsidR="00FC5722" w:rsidRDefault="00FC5722" w:rsidP="00FC5722">
      <w:pPr>
        <w:spacing w:line="360" w:lineRule="auto"/>
        <w:jc w:val="center"/>
        <w:rPr>
          <w:b/>
          <w:sz w:val="32"/>
          <w:szCs w:val="24"/>
        </w:rPr>
      </w:pPr>
    </w:p>
    <w:p w:rsidR="00FC5722" w:rsidRDefault="00FC5722" w:rsidP="00FC5722">
      <w:pPr>
        <w:spacing w:line="360" w:lineRule="auto"/>
        <w:jc w:val="center"/>
        <w:rPr>
          <w:b/>
          <w:sz w:val="32"/>
          <w:szCs w:val="24"/>
        </w:rPr>
      </w:pPr>
    </w:p>
    <w:p w:rsidR="00FC5722" w:rsidRPr="007D2746" w:rsidRDefault="00FC5722" w:rsidP="00FC5722">
      <w:pPr>
        <w:spacing w:line="276" w:lineRule="auto"/>
        <w:jc w:val="center"/>
        <w:rPr>
          <w:b/>
          <w:sz w:val="32"/>
          <w:szCs w:val="24"/>
        </w:rPr>
      </w:pPr>
      <w:r w:rsidRPr="007D2746">
        <w:rPr>
          <w:b/>
          <w:sz w:val="32"/>
          <w:szCs w:val="24"/>
        </w:rPr>
        <w:t xml:space="preserve">ПОЛОЖЕНИЕ </w:t>
      </w:r>
    </w:p>
    <w:p w:rsidR="00FC5722" w:rsidRPr="007D2746" w:rsidRDefault="00FC5722" w:rsidP="00FC5722">
      <w:pPr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о порядке обучения и проверки знаний требований охраны труда</w:t>
      </w:r>
    </w:p>
    <w:p w:rsidR="00FC5722" w:rsidRPr="007D2746" w:rsidRDefault="00FC5722" w:rsidP="00FC5722">
      <w:pPr>
        <w:spacing w:line="360" w:lineRule="auto"/>
        <w:rPr>
          <w:sz w:val="28"/>
          <w:szCs w:val="24"/>
        </w:rPr>
      </w:pPr>
    </w:p>
    <w:p w:rsidR="00FC5722" w:rsidRPr="007D2746" w:rsidRDefault="00FC5722" w:rsidP="00FC5722">
      <w:pPr>
        <w:spacing w:line="360" w:lineRule="auto"/>
        <w:rPr>
          <w:sz w:val="28"/>
          <w:szCs w:val="24"/>
        </w:rPr>
      </w:pPr>
    </w:p>
    <w:p w:rsidR="00FC5722" w:rsidRPr="007D2746" w:rsidRDefault="00FC5722" w:rsidP="00FC5722">
      <w:pPr>
        <w:spacing w:line="360" w:lineRule="auto"/>
        <w:rPr>
          <w:sz w:val="28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jc w:val="right"/>
        <w:rPr>
          <w:sz w:val="24"/>
          <w:szCs w:val="24"/>
        </w:rPr>
      </w:pPr>
    </w:p>
    <w:p w:rsidR="00FC5722" w:rsidRDefault="00FC5722" w:rsidP="00FC5722">
      <w:pPr>
        <w:spacing w:line="360" w:lineRule="auto"/>
        <w:jc w:val="right"/>
        <w:rPr>
          <w:sz w:val="24"/>
          <w:szCs w:val="24"/>
        </w:rPr>
      </w:pPr>
    </w:p>
    <w:p w:rsidR="00FC5722" w:rsidRDefault="00FC5722" w:rsidP="00FC5722">
      <w:pPr>
        <w:spacing w:line="360" w:lineRule="auto"/>
        <w:jc w:val="right"/>
        <w:rPr>
          <w:sz w:val="24"/>
          <w:szCs w:val="24"/>
        </w:rPr>
      </w:pPr>
    </w:p>
    <w:p w:rsidR="00FC5722" w:rsidRDefault="00FC5722" w:rsidP="00FC5722">
      <w:pPr>
        <w:spacing w:line="360" w:lineRule="auto"/>
        <w:jc w:val="right"/>
        <w:rPr>
          <w:sz w:val="24"/>
          <w:szCs w:val="24"/>
        </w:rPr>
      </w:pPr>
    </w:p>
    <w:p w:rsidR="00FC5722" w:rsidRDefault="00FC5722" w:rsidP="00FC5722">
      <w:pPr>
        <w:spacing w:line="360" w:lineRule="auto"/>
        <w:jc w:val="right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pacing w:line="360" w:lineRule="auto"/>
        <w:rPr>
          <w:sz w:val="24"/>
          <w:szCs w:val="24"/>
        </w:rPr>
      </w:pPr>
    </w:p>
    <w:p w:rsidR="00FC5722" w:rsidRDefault="00FC5722" w:rsidP="00FC5722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722" w:rsidRDefault="00FC5722" w:rsidP="00D1272B">
      <w:pPr>
        <w:pStyle w:val="HEADERTEXT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7D2746">
        <w:rPr>
          <w:rFonts w:ascii="Times New Roman" w:hAnsi="Times New Roman" w:cs="Times New Roman"/>
          <w:b/>
          <w:bCs/>
          <w:color w:val="000001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Общие положения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>.1</w:t>
      </w:r>
      <w:r w:rsidRPr="00A33DC5">
        <w:t xml:space="preserve">. </w:t>
      </w:r>
      <w:r>
        <w:t xml:space="preserve">Положение о порядке обучения и проверки знаний требований охраны труда в </w:t>
      </w:r>
      <w:r w:rsidRPr="001E1C99">
        <w:rPr>
          <w:highlight w:val="yellow"/>
        </w:rPr>
        <w:t>ООО «***»</w:t>
      </w:r>
      <w:r>
        <w:t xml:space="preserve"> (далее – Положение) разработано в соответствии с требованиями Трудового Кодекса РФ, приказа Минтруда России от 29.10.2021 №776н «Об утверждении Примерного положения о системе управления охраной труда» и Постановления Правительства РФ от 24.12.2021 №2464 «О порядке обучения по охране и проверки знаний требований охраны труда».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>.2. Положение вступает в силу с момента его утверждения.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 xml:space="preserve">.3. Положение распространяется на всех работников </w:t>
      </w:r>
      <w:r w:rsidRPr="001E1C99">
        <w:rPr>
          <w:highlight w:val="yellow"/>
        </w:rPr>
        <w:t>ООО «***»</w:t>
      </w:r>
      <w:r>
        <w:t xml:space="preserve"> и является обязательным для исполнения. 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 xml:space="preserve">.4. Положение не распространяется на </w:t>
      </w:r>
      <w:r w:rsidRPr="00A33DC5">
        <w:t>обучение по охране труда и проверку знания требований охраны труда, предусмотренные специальными требованиями к проведению обучения по охране труда, установленными нормативными правовыми актами, содержащими государственные нормативные требования охраны труда, а также нормативными правовыми актами уполномоченных федеральных органов исполнительной власти и органов государственного контроля (надзора).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>.5. При проведении об</w:t>
      </w:r>
      <w:r w:rsidRPr="00A33DC5">
        <w:t>учения по охране труда работников, осуществляющих трудовую деятельность в сфере электроэнергетики или сфере теплоснабжения, в рамках подготовки таких работников к аттестации в области (по вопросам) безопасности в соответствующей сфере (области) или подготовки и подтверждения готовности к работе дополнительное обучение по охране труда и проверка знания требований охраны труда не требуются.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>.6</w:t>
      </w:r>
      <w:r w:rsidRPr="00A33DC5">
        <w:t>. Обучение по охране труда осуществляется в ходе проведения:</w:t>
      </w:r>
    </w:p>
    <w:p w:rsidR="00FC5722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r w:rsidRPr="00A33DC5">
        <w:t>инструктажей по охране труда;</w:t>
      </w:r>
    </w:p>
    <w:p w:rsidR="00FC5722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r w:rsidRPr="00A33DC5">
        <w:t>стажировки на рабочем месте;</w:t>
      </w:r>
    </w:p>
    <w:p w:rsidR="00FC5722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proofErr w:type="gramStart"/>
      <w:r w:rsidRPr="00A33DC5">
        <w:t>обучения по оказанию</w:t>
      </w:r>
      <w:proofErr w:type="gramEnd"/>
      <w:r w:rsidRPr="00A33DC5">
        <w:t xml:space="preserve"> первой помощи пострадавшим;</w:t>
      </w:r>
    </w:p>
    <w:p w:rsidR="00FC5722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proofErr w:type="gramStart"/>
      <w:r w:rsidRPr="00A33DC5">
        <w:t>обучения по использованию</w:t>
      </w:r>
      <w:proofErr w:type="gramEnd"/>
      <w:r w:rsidRPr="00A33DC5">
        <w:t xml:space="preserve"> (применению) средств индивидуальной защиты;</w:t>
      </w:r>
    </w:p>
    <w:p w:rsidR="00FC5722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proofErr w:type="gramStart"/>
      <w:r w:rsidRPr="00A33DC5">
        <w:t>обучения по охране</w:t>
      </w:r>
      <w:proofErr w:type="gramEnd"/>
      <w:r w:rsidRPr="00A33DC5">
        <w:t xml:space="preserve"> труда у работодателя</w:t>
      </w:r>
      <w:r>
        <w:t xml:space="preserve"> или в учебном центре</w:t>
      </w:r>
      <w:r w:rsidRPr="00A33DC5">
        <w:t>.</w:t>
      </w:r>
      <w:bookmarkStart w:id="1" w:name="Par58"/>
      <w:bookmarkEnd w:id="1"/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1</w:t>
      </w:r>
      <w:r>
        <w:t>.</w:t>
      </w:r>
      <w:r w:rsidRPr="00A33DC5">
        <w:t>7. При переводе работника, прошедшего необходимое обучение по охране труда, на другую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труда, а также идентифицированные ранее источники опасности.</w:t>
      </w:r>
    </w:p>
    <w:p w:rsidR="00FC5722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 w:rsidRPr="006810A9">
        <w:rPr>
          <w:rFonts w:ascii="Times New Roman" w:hAnsi="Times New Roman" w:cs="Times New Roman"/>
          <w:bCs w:val="0"/>
          <w:color w:val="000001"/>
        </w:rPr>
        <w:t xml:space="preserve">2. </w:t>
      </w:r>
      <w:r w:rsidRPr="006810A9">
        <w:rPr>
          <w:rFonts w:ascii="Times New Roman" w:hAnsi="Times New Roman" w:cs="Times New Roman"/>
        </w:rPr>
        <w:t>Организация и проведение инструктажей по охране труда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2.1</w:t>
      </w:r>
      <w:r w:rsidRPr="00A33DC5">
        <w:t xml:space="preserve">. </w:t>
      </w:r>
      <w:r>
        <w:t>П</w:t>
      </w:r>
      <w:r w:rsidRPr="00A33DC5">
        <w:t>редусматриваются следующие виды инструктажа по охране труда:</w:t>
      </w:r>
    </w:p>
    <w:p w:rsidR="00FC5722" w:rsidRPr="00A33DC5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r w:rsidRPr="00A33DC5">
        <w:t>вводный инструктаж по охране труда;</w:t>
      </w:r>
    </w:p>
    <w:p w:rsidR="00FC5722" w:rsidRPr="00A33DC5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r w:rsidRPr="00A33DC5">
        <w:t>инструктаж по охране труда на рабочем месте;</w:t>
      </w:r>
    </w:p>
    <w:p w:rsidR="00FC5722" w:rsidRPr="00A33DC5" w:rsidRDefault="00FC5722" w:rsidP="00FC5722">
      <w:pPr>
        <w:pStyle w:val="ConsPlusNormal"/>
        <w:numPr>
          <w:ilvl w:val="0"/>
          <w:numId w:val="9"/>
        </w:numPr>
        <w:tabs>
          <w:tab w:val="left" w:pos="709"/>
        </w:tabs>
        <w:spacing w:line="276" w:lineRule="auto"/>
        <w:ind w:left="0" w:firstLine="426"/>
        <w:jc w:val="both"/>
      </w:pPr>
      <w:r w:rsidRPr="00A33DC5">
        <w:t>целевой инструктаж по охране труда.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2.2. </w:t>
      </w:r>
      <w:r w:rsidRPr="00A33DC5">
        <w:t>Инструктаж по охране труда долж</w:t>
      </w:r>
      <w:r>
        <w:t>ен</w:t>
      </w:r>
      <w:r w:rsidRPr="00A33DC5">
        <w:t xml:space="preserve">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и оценки профессиональных рисков.</w:t>
      </w:r>
    </w:p>
    <w:p w:rsidR="00FC5722" w:rsidRPr="00163EB4" w:rsidRDefault="00FC5722" w:rsidP="00D1272B">
      <w:pPr>
        <w:pStyle w:val="ConsPlusNormal"/>
        <w:spacing w:before="240" w:after="120" w:line="276" w:lineRule="auto"/>
        <w:jc w:val="both"/>
        <w:rPr>
          <w:b/>
        </w:rPr>
      </w:pPr>
      <w:r w:rsidRPr="00163EB4">
        <w:rPr>
          <w:b/>
        </w:rPr>
        <w:t>2.</w:t>
      </w:r>
      <w:r>
        <w:rPr>
          <w:b/>
        </w:rPr>
        <w:t>3</w:t>
      </w:r>
      <w:r w:rsidRPr="00163EB4">
        <w:rPr>
          <w:b/>
        </w:rPr>
        <w:t>. Вводный инструктаж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2.3.1</w:t>
      </w:r>
      <w:r w:rsidRPr="00A33DC5">
        <w:t xml:space="preserve">. Вводный инструктаж по охране труда проводится до начала выполнения трудовых функций для вновь принятых работников и иных лиц, участвующих </w:t>
      </w:r>
      <w:r>
        <w:t xml:space="preserve">в производственной деятельности </w:t>
      </w:r>
      <w:r w:rsidRPr="00D1231F">
        <w:rPr>
          <w:highlight w:val="yellow"/>
        </w:rPr>
        <w:t>ООО «***»</w:t>
      </w:r>
      <w:r w:rsidRPr="00A33DC5">
        <w:t xml:space="preserve"> (командированные</w:t>
      </w:r>
      <w:r>
        <w:t>;</w:t>
      </w:r>
      <w:r w:rsidRPr="00A33DC5">
        <w:t xml:space="preserve"> лица, проходящие производственную практику).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2.3.2</w:t>
      </w:r>
      <w:r w:rsidRPr="00A33DC5">
        <w:t>. Вводный инструктаж по охране труда проводится по программе вводного инструктажа</w:t>
      </w:r>
      <w:r>
        <w:t xml:space="preserve">, </w:t>
      </w:r>
      <w:r w:rsidR="000E2CAD">
        <w:t>утверждённой</w:t>
      </w:r>
      <w:r>
        <w:t xml:space="preserve"> Генеральным директором </w:t>
      </w:r>
      <w:r w:rsidRPr="00D1231F">
        <w:rPr>
          <w:highlight w:val="yellow"/>
        </w:rPr>
        <w:t>ООО «***»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2.3.3. </w:t>
      </w:r>
      <w:r w:rsidRPr="00A33DC5">
        <w:t xml:space="preserve">Вводный инструктаж по охране труда проводится специалистом по охране труда или иным работником </w:t>
      </w:r>
      <w:r w:rsidRPr="00D1231F">
        <w:rPr>
          <w:highlight w:val="yellow"/>
        </w:rPr>
        <w:t>ООО «***»</w:t>
      </w:r>
      <w:r w:rsidRPr="00A33DC5">
        <w:t xml:space="preserve">, на которого приказом </w:t>
      </w:r>
      <w:r>
        <w:t xml:space="preserve">Генерального директора </w:t>
      </w:r>
      <w:r w:rsidRPr="00A33DC5">
        <w:t>возложены обязанности по проведению вводного инструктажа по охране труда.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2.3.4. Результат проведения вводного инструктажа фиксируется </w:t>
      </w:r>
      <w:r w:rsidRPr="00A33DC5">
        <w:t xml:space="preserve">в соответствии с </w:t>
      </w:r>
      <w:r>
        <w:t xml:space="preserve">разделом № 8 </w:t>
      </w:r>
      <w:r w:rsidRPr="00A33DC5">
        <w:t>настоящ</w:t>
      </w:r>
      <w:r>
        <w:t>его Положения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</w:p>
    <w:p w:rsidR="00FC5722" w:rsidRPr="00163EB4" w:rsidRDefault="00FC5722" w:rsidP="00D1272B">
      <w:pPr>
        <w:pStyle w:val="ConsPlusNormal"/>
        <w:spacing w:before="240" w:after="120" w:line="276" w:lineRule="auto"/>
        <w:jc w:val="both"/>
        <w:rPr>
          <w:b/>
        </w:rPr>
      </w:pPr>
      <w:r w:rsidRPr="00163EB4">
        <w:rPr>
          <w:b/>
        </w:rPr>
        <w:t>2.</w:t>
      </w:r>
      <w:r>
        <w:rPr>
          <w:b/>
        </w:rPr>
        <w:t>4</w:t>
      </w:r>
      <w:r w:rsidRPr="00163EB4">
        <w:rPr>
          <w:b/>
        </w:rPr>
        <w:t xml:space="preserve">. </w:t>
      </w:r>
      <w:r>
        <w:rPr>
          <w:b/>
        </w:rPr>
        <w:t>И</w:t>
      </w:r>
      <w:r w:rsidRPr="00163EB4">
        <w:rPr>
          <w:b/>
        </w:rPr>
        <w:t>нструктаж</w:t>
      </w:r>
      <w:r>
        <w:rPr>
          <w:b/>
        </w:rPr>
        <w:t xml:space="preserve"> по охране труда на рабочем месте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2.4.1</w:t>
      </w:r>
      <w:r w:rsidRPr="00A33DC5">
        <w:t>. Проводятся следующие виды инструктажа по охране труда на рабочем месте:</w:t>
      </w:r>
    </w:p>
    <w:p w:rsidR="00FC5722" w:rsidRPr="00A33DC5" w:rsidRDefault="00FC5722" w:rsidP="00FC5722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A33DC5">
        <w:t>первичный инструктаж по охране труда;</w:t>
      </w:r>
    </w:p>
    <w:p w:rsidR="00FC5722" w:rsidRPr="00A33DC5" w:rsidRDefault="00FC5722" w:rsidP="00FC5722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A33DC5">
        <w:t>повторный инструктаж по охране труда;</w:t>
      </w:r>
    </w:p>
    <w:p w:rsidR="00FC5722" w:rsidRPr="00A33DC5" w:rsidRDefault="00FC5722" w:rsidP="00FC5722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A33DC5">
        <w:t>внеплановый инструктаж по охране труда.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2.4.2</w:t>
      </w:r>
      <w:r w:rsidRPr="00A33DC5">
        <w:t xml:space="preserve">. Первичный инструктаж по охране труда проводится для всех работников </w:t>
      </w:r>
      <w:r w:rsidRPr="00D1231F">
        <w:rPr>
          <w:highlight w:val="yellow"/>
        </w:rPr>
        <w:t>ООО «***»</w:t>
      </w:r>
      <w:r w:rsidRPr="00A33DC5">
        <w:t xml:space="preserve"> до начала самостоятельной работы, а также для лиц, проходящих производственную практику. 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2.4.3. Разрешается о</w:t>
      </w:r>
      <w:r w:rsidRPr="00A33DC5">
        <w:t xml:space="preserve">свобождение отдельных категорий работников </w:t>
      </w:r>
      <w:r w:rsidRPr="00D1231F">
        <w:rPr>
          <w:highlight w:val="yellow"/>
        </w:rPr>
        <w:t>ООО «***»</w:t>
      </w:r>
      <w:r>
        <w:t xml:space="preserve"> </w:t>
      </w:r>
      <w:r w:rsidRPr="00A33DC5">
        <w:t xml:space="preserve">от прохождения первичного инструктажа по охране труда, если их трудовая деятельность связана с опасностью, источниками которой являются персональные компьютеры,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</w:t>
      </w:r>
      <w:r w:rsidRPr="00D1231F">
        <w:rPr>
          <w:highlight w:val="yellow"/>
        </w:rPr>
        <w:t>ООО «***»</w:t>
      </w:r>
      <w:r w:rsidRPr="00A33DC5">
        <w:t xml:space="preserve">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 Информация о безопасных методах и </w:t>
      </w:r>
      <w:r w:rsidR="000E2CAD" w:rsidRPr="00A33DC5">
        <w:t>приёмах</w:t>
      </w:r>
      <w:r w:rsidRPr="00A33DC5">
        <w:t xml:space="preserve"> выполнения работ при наличии такой опасности должна быть включена в программу вводного инструктажа по охране труда. </w:t>
      </w:r>
      <w:r w:rsidRPr="009C4F7B">
        <w:rPr>
          <w:highlight w:val="yellow"/>
        </w:rPr>
        <w:t xml:space="preserve">Перечень профессий и должностей работников, </w:t>
      </w:r>
      <w:r w:rsidR="000E2CAD" w:rsidRPr="009C4F7B">
        <w:rPr>
          <w:highlight w:val="yellow"/>
        </w:rPr>
        <w:t>освобождённых</w:t>
      </w:r>
      <w:r w:rsidRPr="009C4F7B">
        <w:rPr>
          <w:highlight w:val="yellow"/>
        </w:rPr>
        <w:t xml:space="preserve"> от прохождения первичного инструктажа по охране труда, утверждается приказом генерального директора.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C5722" w:rsidTr="003B32A5">
        <w:tc>
          <w:tcPr>
            <w:tcW w:w="9997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32A5" w:rsidRDefault="00FC5722" w:rsidP="003B32A5">
            <w:pPr>
              <w:spacing w:line="276" w:lineRule="auto"/>
              <w:rPr>
                <w:b/>
              </w:rPr>
            </w:pPr>
            <w:r w:rsidRPr="00411724">
              <w:rPr>
                <w:i/>
                <w:color w:val="002060"/>
                <w:sz w:val="24"/>
              </w:rPr>
              <w:t>Образец перечня</w:t>
            </w:r>
          </w:p>
          <w:p w:rsidR="003B32A5" w:rsidRPr="003B32A5" w:rsidRDefault="003B32A5" w:rsidP="003B32A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B32A5">
              <w:rPr>
                <w:b/>
                <w:sz w:val="16"/>
                <w:szCs w:val="16"/>
              </w:rPr>
              <w:t>ПЕРЕЧЕНЬ</w:t>
            </w:r>
          </w:p>
          <w:p w:rsidR="003B32A5" w:rsidRPr="003B32A5" w:rsidRDefault="003B32A5" w:rsidP="003B32A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B32A5">
              <w:rPr>
                <w:b/>
                <w:sz w:val="16"/>
                <w:szCs w:val="16"/>
              </w:rPr>
              <w:t>ПРОФЕССИЙ/ДОЛЖНОСТЕЙ РАБОТНИКОВ, ОСВОБОЖДЁННЫХ ОТ ПРОХОЖДЕНИЯ ИНСТРУКТАЖА НА РАБОЧЕМ МЕСТЕ</w:t>
            </w:r>
          </w:p>
          <w:tbl>
            <w:tblPr>
              <w:tblW w:w="94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8978"/>
            </w:tblGrid>
            <w:tr w:rsidR="003B32A5" w:rsidRPr="006C6F40" w:rsidTr="003B32A5">
              <w:trPr>
                <w:trHeight w:val="2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194D94">
                  <w:pPr>
                    <w:jc w:val="center"/>
                    <w:rPr>
                      <w:color w:val="000000"/>
                    </w:rPr>
                  </w:pPr>
                  <w:bookmarkStart w:id="2" w:name="_Hlk535147509"/>
                  <w:r w:rsidRPr="006C6F40">
                    <w:rPr>
                      <w:color w:val="000000"/>
                    </w:rPr>
                    <w:t>№</w:t>
                  </w:r>
                </w:p>
                <w:p w:rsidR="003B32A5" w:rsidRPr="006C6F40" w:rsidRDefault="003B32A5" w:rsidP="00194D94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6C6F40">
                    <w:rPr>
                      <w:color w:val="000000"/>
                    </w:rPr>
                    <w:t>п</w:t>
                  </w:r>
                  <w:proofErr w:type="gramEnd"/>
                  <w:r w:rsidRPr="006C6F40">
                    <w:rPr>
                      <w:color w:val="000000"/>
                    </w:rPr>
                    <w:t>/п</w:t>
                  </w:r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194D9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>Наименование профессий/должностей работников</w:t>
                  </w:r>
                </w:p>
              </w:tc>
            </w:tr>
            <w:tr w:rsidR="003B32A5" w:rsidRPr="006C6F40" w:rsidTr="003B32A5">
              <w:trPr>
                <w:trHeight w:val="2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3B32A5">
                  <w:pPr>
                    <w:widowControl w:val="0"/>
                    <w:numPr>
                      <w:ilvl w:val="0"/>
                      <w:numId w:val="17"/>
                    </w:numPr>
                    <w:spacing w:before="120" w:after="120"/>
                    <w:ind w:left="417"/>
                    <w:jc w:val="center"/>
                    <w:textAlignment w:val="baseline"/>
                    <w:rPr>
                      <w:color w:val="000000"/>
                    </w:rPr>
                  </w:pPr>
                  <w:bookmarkStart w:id="3" w:name="_Hlk535147817"/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194D9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>Директор</w:t>
                  </w:r>
                </w:p>
              </w:tc>
            </w:tr>
            <w:tr w:rsidR="003B32A5" w:rsidRPr="006C6F40" w:rsidTr="003B32A5">
              <w:trPr>
                <w:trHeight w:val="2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3B32A5">
                  <w:pPr>
                    <w:widowControl w:val="0"/>
                    <w:numPr>
                      <w:ilvl w:val="0"/>
                      <w:numId w:val="17"/>
                    </w:numPr>
                    <w:spacing w:before="120" w:after="120"/>
                    <w:ind w:left="417"/>
                    <w:jc w:val="center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194D9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>Заместитель директора</w:t>
                  </w:r>
                </w:p>
              </w:tc>
            </w:tr>
            <w:tr w:rsidR="003B32A5" w:rsidRPr="006C6F40" w:rsidTr="003B32A5">
              <w:trPr>
                <w:trHeight w:val="2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3B32A5">
                  <w:pPr>
                    <w:widowControl w:val="0"/>
                    <w:numPr>
                      <w:ilvl w:val="0"/>
                      <w:numId w:val="17"/>
                    </w:numPr>
                    <w:spacing w:before="120" w:after="120"/>
                    <w:ind w:left="417"/>
                    <w:jc w:val="center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3B32A5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 xml:space="preserve">Руководитель </w:t>
                  </w:r>
                  <w:r>
                    <w:rPr>
                      <w:color w:val="000000"/>
                      <w:sz w:val="16"/>
                      <w:szCs w:val="16"/>
                    </w:rPr>
                    <w:t>……..</w:t>
                  </w:r>
                </w:p>
              </w:tc>
            </w:tr>
            <w:tr w:rsidR="003B32A5" w:rsidRPr="006C6F40" w:rsidTr="003B32A5">
              <w:trPr>
                <w:trHeight w:val="2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3B32A5">
                  <w:pPr>
                    <w:widowControl w:val="0"/>
                    <w:numPr>
                      <w:ilvl w:val="0"/>
                      <w:numId w:val="17"/>
                    </w:numPr>
                    <w:spacing w:before="120" w:after="120"/>
                    <w:ind w:left="417"/>
                    <w:jc w:val="center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194D94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>Специалист по охране труда</w:t>
                  </w:r>
                </w:p>
              </w:tc>
            </w:tr>
            <w:bookmarkEnd w:id="3"/>
            <w:tr w:rsidR="003B32A5" w:rsidRPr="006C6F40" w:rsidTr="003B32A5">
              <w:trPr>
                <w:trHeight w:val="2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3B32A5">
                  <w:pPr>
                    <w:widowControl w:val="0"/>
                    <w:numPr>
                      <w:ilvl w:val="0"/>
                      <w:numId w:val="17"/>
                    </w:numPr>
                    <w:spacing w:before="120" w:after="120"/>
                    <w:ind w:left="417"/>
                    <w:jc w:val="center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194D94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>Офис-менеджер</w:t>
                  </w:r>
                </w:p>
              </w:tc>
            </w:tr>
            <w:tr w:rsidR="003B32A5" w:rsidRPr="006C6F40" w:rsidTr="003B32A5">
              <w:trPr>
                <w:trHeight w:val="60"/>
              </w:trPr>
              <w:tc>
                <w:tcPr>
                  <w:tcW w:w="496" w:type="dxa"/>
                  <w:vAlign w:val="center"/>
                </w:tcPr>
                <w:p w:rsidR="003B32A5" w:rsidRPr="006C6F40" w:rsidRDefault="003B32A5" w:rsidP="003B32A5">
                  <w:pPr>
                    <w:widowControl w:val="0"/>
                    <w:numPr>
                      <w:ilvl w:val="0"/>
                      <w:numId w:val="17"/>
                    </w:numPr>
                    <w:spacing w:before="120" w:after="120"/>
                    <w:ind w:left="417"/>
                    <w:jc w:val="center"/>
                    <w:textAlignment w:val="baseline"/>
                    <w:rPr>
                      <w:color w:val="000000"/>
                    </w:rPr>
                  </w:pPr>
                </w:p>
              </w:tc>
              <w:tc>
                <w:tcPr>
                  <w:tcW w:w="8978" w:type="dxa"/>
                  <w:vAlign w:val="center"/>
                </w:tcPr>
                <w:p w:rsidR="003B32A5" w:rsidRPr="003B32A5" w:rsidRDefault="003B32A5" w:rsidP="00194D94">
                  <w:pPr>
                    <w:outlineLvl w:val="1"/>
                    <w:rPr>
                      <w:color w:val="000000"/>
                      <w:sz w:val="16"/>
                      <w:szCs w:val="16"/>
                    </w:rPr>
                  </w:pPr>
                  <w:r w:rsidRPr="003B32A5">
                    <w:rPr>
                      <w:color w:val="000000"/>
                      <w:sz w:val="16"/>
                      <w:szCs w:val="16"/>
                    </w:rPr>
                    <w:t>Бухгалтер</w:t>
                  </w:r>
                </w:p>
              </w:tc>
            </w:tr>
            <w:bookmarkEnd w:id="2"/>
          </w:tbl>
          <w:p w:rsidR="003B32A5" w:rsidRDefault="003B32A5" w:rsidP="003B32A5"/>
          <w:p w:rsidR="00FC5722" w:rsidRPr="007923AC" w:rsidRDefault="003B32A5" w:rsidP="003B32A5">
            <w:pPr>
              <w:spacing w:line="276" w:lineRule="auto"/>
              <w:rPr>
                <w:i/>
                <w:color w:val="002060"/>
              </w:rPr>
            </w:pPr>
            <w:r>
              <w:br w:type="page"/>
            </w:r>
            <w:r w:rsidRPr="00411724">
              <w:rPr>
                <w:i/>
                <w:color w:val="002060"/>
              </w:rPr>
              <w:t>Вы также можете оформить перечень в виде приложения к данному Положению</w:t>
            </w:r>
            <w:r w:rsidR="00FC5722" w:rsidRPr="00411724">
              <w:rPr>
                <w:i/>
                <w:color w:val="002060"/>
              </w:rPr>
              <w:t>.</w:t>
            </w:r>
          </w:p>
        </w:tc>
      </w:tr>
    </w:tbl>
    <w:p w:rsidR="00FC5722" w:rsidRDefault="00FC5722" w:rsidP="00FC5722">
      <w:pPr>
        <w:pStyle w:val="ConsPlusNormal"/>
        <w:spacing w:before="120"/>
        <w:jc w:val="both"/>
      </w:pP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2.4.4. </w:t>
      </w:r>
      <w:r w:rsidRPr="00A33DC5">
        <w:t>Повторный инструктаж по охране труда проводится не реже одного раза в 6 месяцев.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2.4.5</w:t>
      </w:r>
      <w:r w:rsidRPr="00A33DC5">
        <w:t xml:space="preserve">. Повторный инструктаж по охране труда не проводится для работников, </w:t>
      </w:r>
      <w:r w:rsidR="000E2CAD" w:rsidRPr="00A33DC5">
        <w:t>освобождённых</w:t>
      </w:r>
      <w:r w:rsidRPr="00A33DC5">
        <w:t xml:space="preserve"> от прохождения первичного инструктажа по охране труда.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2.4.6</w:t>
      </w:r>
      <w:r w:rsidRPr="00A33DC5">
        <w:t>. Внеплановый инструктаж по охране труда проводится в случаях, обусловленных:</w:t>
      </w:r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bookmarkStart w:id="4" w:name="Par80"/>
      <w:bookmarkEnd w:id="4"/>
      <w:proofErr w:type="gramStart"/>
      <w:r w:rsidRPr="00A33DC5"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  <w:proofErr w:type="gramEnd"/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proofErr w:type="gramStart"/>
      <w:r w:rsidRPr="00A33DC5">
        <w:t>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  <w:proofErr w:type="gramEnd"/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требованиями должностных лиц федеральной инспекции труда при установлении нарушений требований охраны труда;</w:t>
      </w:r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bookmarkStart w:id="5" w:name="Par83"/>
      <w:bookmarkEnd w:id="5"/>
      <w:r w:rsidRPr="00A33DC5">
        <w:t>произошедшими авариями и несчастными случаями на производстве;</w:t>
      </w:r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перерывом в работе продолжительностью более 60 календарных дней;</w:t>
      </w:r>
    </w:p>
    <w:p w:rsidR="00FC5722" w:rsidRPr="00A33DC5" w:rsidRDefault="00FC5722" w:rsidP="00FC5722">
      <w:pPr>
        <w:pStyle w:val="ConsPlusNormal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решением работодателя.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2.4.7</w:t>
      </w:r>
      <w:r w:rsidRPr="00A33DC5">
        <w:t xml:space="preserve">. </w:t>
      </w:r>
      <w:r>
        <w:t>В случае проведении внепланового обучения, связанного с вступлением в силу нормативных правовых актов, содержащих государственные нормативные требования охраны труда, внеплановый инструктаж не проводится.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2.4.8. </w:t>
      </w:r>
      <w:r w:rsidRPr="00A33DC5">
        <w:t xml:space="preserve">Перечень работников, для которых необходимо проведение внепланового инструктажа по охране труда по основанию, предусмотренному </w:t>
      </w:r>
      <w:r>
        <w:t xml:space="preserve">п. 2.4.6 «е» </w:t>
      </w:r>
      <w:r w:rsidRPr="00A33DC5">
        <w:t>настоящ</w:t>
      </w:r>
      <w:r>
        <w:t>его Положения</w:t>
      </w:r>
      <w:r w:rsidRPr="00A33DC5">
        <w:t xml:space="preserve">, определяется </w:t>
      </w:r>
      <w:r>
        <w:t xml:space="preserve">главным инженером </w:t>
      </w:r>
      <w:r w:rsidRPr="00D1231F">
        <w:rPr>
          <w:highlight w:val="yellow"/>
        </w:rPr>
        <w:t>ООО «***»</w:t>
      </w:r>
      <w:r>
        <w:t xml:space="preserve"> </w:t>
      </w:r>
      <w:r w:rsidRPr="00A33DC5">
        <w:t>и должен включать руководителей и иных работников структурного подразделения, в котором произошли авария и (или) несчастный случай на производстве, а также руководителей и работников иных структурных подразделений, в которых возможно происшествие аналогичной аварии и (или) несчастного случая на производстве.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2.4.9</w:t>
      </w:r>
      <w:r w:rsidRPr="00A33DC5">
        <w:t xml:space="preserve">. </w:t>
      </w:r>
      <w:r>
        <w:t xml:space="preserve">Внеплановый инструктаж проводится на основании приказа или распоряжения генерального директора </w:t>
      </w:r>
      <w:r w:rsidRPr="00D1231F">
        <w:rPr>
          <w:highlight w:val="yellow"/>
        </w:rPr>
        <w:t>ООО «***»</w:t>
      </w:r>
      <w:r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2.4.10. Внеплановый инструктаж в случае, предусмотренном п.2.4.6 «ж» настоящего Положения, проводится в первый день выхода на работу.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2.4.11. Результат проведения инструктажа на рабочем месте (первичного, повторного) фиксируется </w:t>
      </w:r>
      <w:r w:rsidRPr="00A33DC5">
        <w:t xml:space="preserve">в соответствии с </w:t>
      </w:r>
      <w:r>
        <w:t xml:space="preserve">разделом </w:t>
      </w:r>
      <w:r w:rsidRPr="00C41341">
        <w:t>№</w:t>
      </w:r>
      <w:r>
        <w:t xml:space="preserve"> </w:t>
      </w:r>
      <w:r w:rsidRPr="00C41341">
        <w:t>8</w:t>
      </w:r>
      <w:r>
        <w:t xml:space="preserve"> </w:t>
      </w:r>
      <w:r w:rsidRPr="00A33DC5">
        <w:t>настоящ</w:t>
      </w:r>
      <w:r>
        <w:t>его Положения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  <w:rPr>
          <w:color w:val="000000"/>
        </w:rPr>
      </w:pPr>
      <w:r>
        <w:t xml:space="preserve">2.4.12. </w:t>
      </w:r>
      <w:r>
        <w:rPr>
          <w:color w:val="000000"/>
        </w:rPr>
        <w:t>Проведение внепланового инструктажа регистрируется в (</w:t>
      </w:r>
      <w:r w:rsidRPr="00A80C66">
        <w:rPr>
          <w:color w:val="000000"/>
          <w:highlight w:val="yellow"/>
        </w:rPr>
        <w:t>журнале инструктажей на рабочем месте</w:t>
      </w:r>
      <w:r>
        <w:rPr>
          <w:color w:val="000000"/>
          <w:highlight w:val="yellow"/>
        </w:rPr>
        <w:t xml:space="preserve"> / </w:t>
      </w:r>
      <w:r w:rsidRPr="00A80C66">
        <w:rPr>
          <w:color w:val="000000"/>
          <w:highlight w:val="yellow"/>
        </w:rPr>
        <w:t>личной карточке работника</w:t>
      </w:r>
      <w:r>
        <w:rPr>
          <w:color w:val="000000"/>
          <w:highlight w:val="yellow"/>
        </w:rPr>
        <w:t xml:space="preserve"> – выбрать свой вариант</w:t>
      </w:r>
      <w:r w:rsidRPr="00A80C66">
        <w:rPr>
          <w:color w:val="000000"/>
          <w:highlight w:val="yellow"/>
        </w:rPr>
        <w:t>)</w:t>
      </w:r>
      <w:r>
        <w:rPr>
          <w:color w:val="000000"/>
        </w:rPr>
        <w:t xml:space="preserve"> с указанием основания (причины) его проведения.</w:t>
      </w:r>
    </w:p>
    <w:p w:rsidR="00FC5722" w:rsidRPr="0087533D" w:rsidRDefault="00FC5722" w:rsidP="00FC5722">
      <w:pPr>
        <w:pStyle w:val="ConsPlusNormal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2.4.13. </w:t>
      </w:r>
      <w:r w:rsidRPr="00A33DC5">
        <w:t>Инструктаж по охране труда на рабочем месте проводится непосредственным руководителем работника</w:t>
      </w:r>
      <w:r>
        <w:t xml:space="preserve">, </w:t>
      </w:r>
      <w:r w:rsidRPr="00A33DC5">
        <w:t xml:space="preserve">в </w:t>
      </w:r>
      <w:r w:rsidR="000E2CAD" w:rsidRPr="00A33DC5">
        <w:t>объёме</w:t>
      </w:r>
      <w:r w:rsidRPr="00A33DC5">
        <w:t xml:space="preserve"> мероприятий и требований, содержащихся в инструкциях и правилах по охране труда, </w:t>
      </w:r>
      <w:r w:rsidR="000E2CAD">
        <w:t>утверждённых</w:t>
      </w:r>
      <w:r>
        <w:t xml:space="preserve"> генеральным директором </w:t>
      </w:r>
      <w:r w:rsidRPr="00D1231F">
        <w:rPr>
          <w:highlight w:val="yellow"/>
        </w:rPr>
        <w:t>ООО «***»</w:t>
      </w:r>
      <w:r w:rsidRPr="00A33DC5">
        <w:t>, и включает вопросы оказания первой помощи пострадавшим.</w:t>
      </w:r>
    </w:p>
    <w:p w:rsidR="00FC5722" w:rsidRPr="0087533D" w:rsidRDefault="00FC5722" w:rsidP="00D1272B">
      <w:pPr>
        <w:pStyle w:val="ConsPlusNormal"/>
        <w:spacing w:before="240" w:after="120" w:line="276" w:lineRule="auto"/>
        <w:jc w:val="both"/>
        <w:rPr>
          <w:b/>
        </w:rPr>
      </w:pPr>
      <w:r>
        <w:rPr>
          <w:b/>
          <w:color w:val="000000"/>
        </w:rPr>
        <w:t>2.5. Целевой инструктаж по охране труда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2.5.1.</w:t>
      </w:r>
      <w:r w:rsidRPr="00A33DC5">
        <w:t xml:space="preserve"> Целевой инструктаж по охране труда проводится для работников в следующих случаях: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>г) перед выполнением работ по ликвидации последствий чрезвычайных ситуаций;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>д) в иных случаях, установленных работодателем.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2</w:t>
      </w:r>
      <w:r>
        <w:t>.5.2</w:t>
      </w:r>
      <w:r w:rsidRPr="00A33DC5">
        <w:t>. При выполнении работ по ликвидации последствий чрезвычайных ситуаций</w:t>
      </w:r>
      <w:r>
        <w:t xml:space="preserve"> (далее - ЧС)</w:t>
      </w:r>
      <w:r w:rsidRPr="00A33DC5">
        <w:t xml:space="preserve"> целевой инструктаж по охране труда проводится руководителем работ по ликвидации последствий </w:t>
      </w:r>
      <w:r>
        <w:t xml:space="preserve">ЧС в оперативном порядке </w:t>
      </w:r>
      <w:r w:rsidRPr="00A33DC5">
        <w:t>без регистрации записей о его прохождении.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2.5.3</w:t>
      </w:r>
      <w:r w:rsidRPr="00A33DC5">
        <w:t xml:space="preserve">. Целевой инструктаж по охране труда проводится в </w:t>
      </w:r>
      <w:r w:rsidR="000E2CAD" w:rsidRPr="00A33DC5">
        <w:t>объёме</w:t>
      </w:r>
      <w:r w:rsidRPr="00A33DC5">
        <w:t xml:space="preserve"> требований охраны труда, предъявляемых к запланированным работам (мероприятиям)</w:t>
      </w:r>
      <w:r>
        <w:t xml:space="preserve"> </w:t>
      </w:r>
      <w:r w:rsidRPr="00A33DC5">
        <w:t xml:space="preserve">и содержит вопросы оказания </w:t>
      </w:r>
      <w:r>
        <w:t>первой помощи пострадавшим</w:t>
      </w:r>
      <w:r w:rsidRPr="00A33DC5">
        <w:t xml:space="preserve">. 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2.5.4. </w:t>
      </w:r>
      <w:r w:rsidRPr="00A33DC5">
        <w:t xml:space="preserve">Необходимость проведения целевого инструктажа по охране труда перед началом периодически повторяющихся работ повышенной опасности, которые являются неотъемлемой частью действующего технологического процесса, характеризуются постоянством места, условий и характера работ, применением средств коллективной защиты, </w:t>
      </w:r>
      <w:r w:rsidR="000E2CAD" w:rsidRPr="00A33DC5">
        <w:t>определённым</w:t>
      </w:r>
      <w:r w:rsidRPr="00A33DC5">
        <w:t xml:space="preserve"> и постоянным составом квалифицированных исполнителей, определяется р</w:t>
      </w:r>
      <w:r>
        <w:t>уководителем структурного подразделения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2</w:t>
      </w:r>
      <w:r>
        <w:t>.5.5</w:t>
      </w:r>
      <w:r w:rsidRPr="00A33DC5">
        <w:t>. Целевой инструктаж по охране труда проводится непосредственным руководителем работ.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2.5.6.</w:t>
      </w:r>
      <w:r w:rsidRPr="00A33DC5">
        <w:t xml:space="preserve"> Инструктаж по охране труда заканчивается проверкой знания требований охраны труда.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2.5.7</w:t>
      </w:r>
      <w:r w:rsidRPr="00A33DC5">
        <w:t xml:space="preserve">. Результаты проведения инструктажа по охране труда оформляются в соответствии с требованиями, установленными </w:t>
      </w:r>
      <w:r>
        <w:t xml:space="preserve">разделом </w:t>
      </w:r>
      <w:r w:rsidRPr="00550789">
        <w:t>№</w:t>
      </w:r>
      <w:r>
        <w:t xml:space="preserve"> </w:t>
      </w:r>
      <w:r w:rsidRPr="00550789">
        <w:t>8</w:t>
      </w:r>
      <w:r>
        <w:t xml:space="preserve"> </w:t>
      </w:r>
      <w:r w:rsidRPr="00A33DC5">
        <w:t>настоящ</w:t>
      </w:r>
      <w:r>
        <w:t>его Положения</w:t>
      </w:r>
      <w:r w:rsidRPr="00A33DC5">
        <w:t>.</w:t>
      </w:r>
    </w:p>
    <w:p w:rsidR="00FC5722" w:rsidRPr="00110CAF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 w:rsidRPr="00110CAF">
        <w:rPr>
          <w:rFonts w:ascii="Times New Roman" w:hAnsi="Times New Roman" w:cs="Times New Roman"/>
        </w:rPr>
        <w:t>3. Организация и проведение стажировки на рабочем месте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3.1</w:t>
      </w:r>
      <w:r w:rsidRPr="00A33DC5">
        <w:t xml:space="preserve">. Стажировка по охране труда на рабочем месте (далее - стажировка) проводится в целях приобретения работниками практических навыков безопасных методов и </w:t>
      </w:r>
      <w:r w:rsidR="000E2CAD" w:rsidRPr="00A33DC5">
        <w:t>приёмов</w:t>
      </w:r>
      <w:r w:rsidRPr="00A33DC5">
        <w:t xml:space="preserve"> выполнения работ в процессе трудовой деятельности. 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3.2. </w:t>
      </w:r>
      <w:r w:rsidRPr="00A33DC5">
        <w:t>К стажировке на рабочем месте допускаются работники, успешно прошедшие инструктаж</w:t>
      </w:r>
      <w:r>
        <w:t>, обучение и проверку знаний</w:t>
      </w:r>
      <w:r w:rsidRPr="00A33DC5">
        <w:t xml:space="preserve"> по охране труда.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3.3</w:t>
      </w:r>
      <w:r w:rsidRPr="00A33DC5">
        <w:t>. Перечень профессий и должностей работников, которым необходимо пройти стажировку на рабочем месте</w:t>
      </w:r>
      <w:r>
        <w:t xml:space="preserve">, </w:t>
      </w:r>
      <w:r w:rsidRPr="009C4F7B">
        <w:rPr>
          <w:highlight w:val="yellow"/>
        </w:rPr>
        <w:t>утверждается приказом генерального директора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3.4</w:t>
      </w:r>
      <w:r w:rsidRPr="00A33DC5">
        <w:t xml:space="preserve">. Стажировка на рабочем месте осуществляется по программе </w:t>
      </w:r>
      <w:r>
        <w:t xml:space="preserve">стажировки на рабочем месте и </w:t>
      </w:r>
      <w:r w:rsidRPr="00A33DC5">
        <w:t>включа</w:t>
      </w:r>
      <w:r>
        <w:t xml:space="preserve">ет </w:t>
      </w:r>
      <w:r w:rsidRPr="00A33DC5">
        <w:t>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3.5</w:t>
      </w:r>
      <w:r w:rsidRPr="00A33DC5">
        <w:t xml:space="preserve">. Стажировка на рабочем месте проводится под руководством работников, назначенных ответственными за организацию и проведение стажировки на рабочем месте </w:t>
      </w:r>
      <w:r>
        <w:t>приказом генерального директора</w:t>
      </w:r>
      <w:r w:rsidRPr="00A33DC5">
        <w:t xml:space="preserve"> и прошедших обучение по охране труда в установленном порядке. 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3.6. За одним работником, </w:t>
      </w:r>
      <w:r w:rsidRPr="00A33DC5">
        <w:t xml:space="preserve">ответственным за организацию и проведение стажировки на рабочем месте, </w:t>
      </w:r>
      <w:r>
        <w:t xml:space="preserve">закрепляется не более двух </w:t>
      </w:r>
      <w:r w:rsidR="000E2CAD">
        <w:t>стажёров</w:t>
      </w:r>
      <w:r>
        <w:t>.</w:t>
      </w:r>
    </w:p>
    <w:p w:rsidR="00FC5722" w:rsidRPr="00F77AB1" w:rsidRDefault="00FC5722" w:rsidP="00FC5722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</w:rPr>
        <w:t>3.7</w:t>
      </w:r>
      <w:r w:rsidRPr="00AB0B0F">
        <w:rPr>
          <w:sz w:val="24"/>
        </w:rPr>
        <w:t>.</w:t>
      </w:r>
      <w:r w:rsidRPr="00A33DC5">
        <w:t xml:space="preserve"> </w:t>
      </w:r>
      <w:r w:rsidRPr="00F77AB1">
        <w:rPr>
          <w:color w:val="000000"/>
          <w:sz w:val="24"/>
          <w:szCs w:val="24"/>
        </w:rPr>
        <w:t xml:space="preserve">Для работников, участвующих в спасательных </w:t>
      </w:r>
      <w:r>
        <w:rPr>
          <w:color w:val="000000"/>
          <w:sz w:val="24"/>
          <w:szCs w:val="24"/>
        </w:rPr>
        <w:t>операциях</w:t>
      </w:r>
      <w:r w:rsidRPr="00F77AB1">
        <w:rPr>
          <w:color w:val="000000"/>
          <w:sz w:val="24"/>
          <w:szCs w:val="24"/>
        </w:rPr>
        <w:t>, предусмотрены периодические тренировки и (или) учения.</w:t>
      </w:r>
    </w:p>
    <w:p w:rsidR="00FC5722" w:rsidRPr="00F77AB1" w:rsidRDefault="00FC5722" w:rsidP="00FC5722">
      <w:pPr>
        <w:spacing w:line="276" w:lineRule="auto"/>
        <w:jc w:val="both"/>
        <w:rPr>
          <w:color w:val="000000"/>
          <w:sz w:val="24"/>
          <w:szCs w:val="24"/>
        </w:rPr>
      </w:pPr>
      <w:r w:rsidRPr="00F77AB1">
        <w:rPr>
          <w:color w:val="000000"/>
          <w:sz w:val="24"/>
          <w:szCs w:val="24"/>
        </w:rPr>
        <w:t xml:space="preserve">В состав этих тренировок и (или) учений </w:t>
      </w:r>
      <w:r>
        <w:rPr>
          <w:color w:val="000000"/>
          <w:sz w:val="24"/>
          <w:szCs w:val="24"/>
        </w:rPr>
        <w:t xml:space="preserve">включается </w:t>
      </w:r>
      <w:r w:rsidRPr="00F77AB1">
        <w:rPr>
          <w:color w:val="000000"/>
          <w:sz w:val="24"/>
          <w:szCs w:val="24"/>
        </w:rPr>
        <w:t>закрепление практических навыков применения средств индивидуальной защиты.</w:t>
      </w:r>
    </w:p>
    <w:p w:rsidR="00FC5722" w:rsidRPr="00F77AB1" w:rsidRDefault="00FC5722" w:rsidP="00FC5722">
      <w:pPr>
        <w:spacing w:line="276" w:lineRule="auto"/>
        <w:jc w:val="both"/>
        <w:rPr>
          <w:color w:val="000000"/>
          <w:sz w:val="24"/>
          <w:szCs w:val="24"/>
        </w:rPr>
      </w:pPr>
      <w:r w:rsidRPr="00F77AB1">
        <w:rPr>
          <w:color w:val="000000"/>
          <w:sz w:val="24"/>
          <w:szCs w:val="24"/>
        </w:rPr>
        <w:t>Тренировки и (или) учения должны проводиться не реже 1 раза в 6 месяцев.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3</w:t>
      </w:r>
      <w:r>
        <w:t>.8</w:t>
      </w:r>
      <w:r w:rsidRPr="00A33DC5">
        <w:t xml:space="preserve">. </w:t>
      </w:r>
      <w:r>
        <w:t>П</w:t>
      </w:r>
      <w:r w:rsidRPr="00A33DC5">
        <w:t>родолжительность стажировки на рабочем месте составля</w:t>
      </w:r>
      <w:r>
        <w:t>е</w:t>
      </w:r>
      <w:r w:rsidRPr="00A33DC5">
        <w:t>т не менее 2 смен.</w:t>
      </w:r>
    </w:p>
    <w:p w:rsidR="00FC5722" w:rsidRDefault="00FC5722" w:rsidP="00FC5722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4338DB">
        <w:rPr>
          <w:bCs/>
          <w:color w:val="000000"/>
          <w:sz w:val="24"/>
          <w:szCs w:val="24"/>
        </w:rPr>
        <w:t>3.9. Порядок проведения стажировки на рабочем месте</w:t>
      </w:r>
      <w:r>
        <w:rPr>
          <w:bCs/>
          <w:color w:val="000000"/>
          <w:sz w:val="24"/>
          <w:szCs w:val="24"/>
        </w:rPr>
        <w:t xml:space="preserve"> установлен Положением о проведении стажировок в </w:t>
      </w:r>
      <w:r w:rsidRPr="004338DB">
        <w:rPr>
          <w:bCs/>
          <w:color w:val="000000"/>
          <w:sz w:val="24"/>
          <w:szCs w:val="24"/>
          <w:highlight w:val="yellow"/>
        </w:rPr>
        <w:t>ООО «***»</w:t>
      </w:r>
      <w:r>
        <w:rPr>
          <w:bCs/>
          <w:color w:val="000000"/>
          <w:sz w:val="24"/>
          <w:szCs w:val="24"/>
        </w:rPr>
        <w:t>.</w:t>
      </w:r>
    </w:p>
    <w:p w:rsidR="00FC5722" w:rsidRDefault="00FC5722" w:rsidP="00FC5722">
      <w:pPr>
        <w:spacing w:line="276" w:lineRule="auto"/>
        <w:jc w:val="both"/>
        <w:rPr>
          <w:bCs/>
          <w:color w:val="000000"/>
          <w:sz w:val="24"/>
          <w:szCs w:val="24"/>
        </w:rPr>
      </w:pPr>
    </w:p>
    <w:p w:rsidR="00FC5722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2B2A6E">
        <w:rPr>
          <w:rFonts w:ascii="Times New Roman" w:hAnsi="Times New Roman" w:cs="Times New Roman"/>
        </w:rPr>
        <w:t>Организация и проведение обучения по оказанию первой</w:t>
      </w:r>
      <w:r>
        <w:rPr>
          <w:rFonts w:ascii="Times New Roman" w:hAnsi="Times New Roman" w:cs="Times New Roman"/>
        </w:rPr>
        <w:t xml:space="preserve"> </w:t>
      </w:r>
      <w:r w:rsidRPr="002B2A6E">
        <w:rPr>
          <w:rFonts w:ascii="Times New Roman" w:hAnsi="Times New Roman" w:cs="Times New Roman"/>
        </w:rPr>
        <w:t>помощи пострадавшим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4.1</w:t>
      </w:r>
      <w:r w:rsidRPr="00A33DC5">
        <w:t>. Обучение по 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4.2</w:t>
      </w:r>
      <w:r w:rsidRPr="00A33DC5">
        <w:t>. Обучение по оказанию первой помощи пострадавшим проводится в отношении следующих категорий работников:</w:t>
      </w:r>
    </w:p>
    <w:p w:rsidR="00FC5722" w:rsidRPr="00A33DC5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 xml:space="preserve">работники, на которых приказом </w:t>
      </w:r>
      <w:r>
        <w:t>генерального директора</w:t>
      </w:r>
      <w:r w:rsidRPr="00A33DC5">
        <w:t xml:space="preserve">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:rsidR="00FC5722" w:rsidRPr="00A33DC5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работники рабочих профессий;</w:t>
      </w:r>
    </w:p>
    <w:p w:rsidR="00FC5722" w:rsidRPr="00A33DC5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лица, обязанные оказывать первую помощь пострадавшим в соответствии с требованиями нормативных правовых актов;</w:t>
      </w:r>
    </w:p>
    <w:p w:rsidR="00FC5722" w:rsidRPr="00A33DC5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работники, к трудовым функциям которых отнесено управление автотранспортным средством;</w:t>
      </w:r>
    </w:p>
    <w:p w:rsidR="00FC5722" w:rsidRPr="00A33DC5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 w:rsidR="00FC5722" w:rsidRPr="00A33DC5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 xml:space="preserve">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</w:t>
      </w:r>
      <w:proofErr w:type="gramStart"/>
      <w:r w:rsidRPr="00A33DC5">
        <w:t>обучение по оказанию</w:t>
      </w:r>
      <w:proofErr w:type="gramEnd"/>
      <w:r w:rsidRPr="00A33DC5">
        <w:t xml:space="preserve"> первой помощи пострадавшим, специалисты по охране труда, а также члены комитетов (комиссий) по охране труда;</w:t>
      </w:r>
    </w:p>
    <w:p w:rsidR="00FC5722" w:rsidRDefault="00FC5722" w:rsidP="00FC5722">
      <w:pPr>
        <w:pStyle w:val="ConsPlusNormal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иные работники по решению работодателя.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4.3</w:t>
      </w:r>
      <w:r w:rsidRPr="00A33DC5">
        <w:t xml:space="preserve">. Перечень профессий и должностей работников, которым необходимо пройти </w:t>
      </w:r>
      <w:r>
        <w:t xml:space="preserve">обучение по оказанию первой помощи пострадавшим, </w:t>
      </w:r>
      <w:r w:rsidRPr="009C4F7B">
        <w:rPr>
          <w:highlight w:val="yellow"/>
        </w:rPr>
        <w:t>утверждается приказом генерального директора</w:t>
      </w:r>
      <w:r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bookmarkStart w:id="6" w:name="Par122"/>
      <w:bookmarkEnd w:id="6"/>
      <w:r>
        <w:t>4.</w:t>
      </w:r>
      <w:r w:rsidRPr="00A33DC5">
        <w:t>4. Обучение по оказанию первой помощи пострадавшим проводится как в рамках обучения требованиям охраны труда у работодателя, в организации или у индивидуального предпринимателя, оказывающих услуги по обучению работодателей и работников вопросам охраны труда</w:t>
      </w:r>
      <w:r>
        <w:t xml:space="preserve"> (далее – </w:t>
      </w:r>
      <w:r w:rsidRPr="00A0217F">
        <w:rPr>
          <w:i/>
        </w:rPr>
        <w:t>Учебный центр</w:t>
      </w:r>
      <w:r>
        <w:t>)</w:t>
      </w:r>
      <w:r w:rsidRPr="00A33DC5">
        <w:t xml:space="preserve">, так и в виде самостоятельного процесса обучения. </w:t>
      </w:r>
    </w:p>
    <w:p w:rsidR="00FC5722" w:rsidRPr="002B2A6E" w:rsidRDefault="00FC5722" w:rsidP="00FC5722">
      <w:pPr>
        <w:pStyle w:val="ConsPlusNormal"/>
        <w:spacing w:line="276" w:lineRule="auto"/>
        <w:jc w:val="both"/>
        <w:rPr>
          <w:i/>
        </w:rPr>
      </w:pPr>
      <w:r w:rsidRPr="003B32A5">
        <w:rPr>
          <w:i/>
          <w:highlight w:val="yellow"/>
        </w:rPr>
        <w:t>Выбрать свой вариант (совместно с программой ОТ+ПП или самостоятельно только ПП)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4.5. </w:t>
      </w:r>
      <w:r w:rsidRPr="00A33DC5">
        <w:t xml:space="preserve">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а также специалисты по охране труда, проходят обучение по оказанию первой помощи пострадавшим в </w:t>
      </w:r>
      <w:r>
        <w:t>Учебном центре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4.6</w:t>
      </w:r>
      <w:r w:rsidRPr="00A33DC5">
        <w:t>. Обучение работников по оказанию первой помощи пострадавшим проводится работник</w:t>
      </w:r>
      <w:r>
        <w:t xml:space="preserve">ами </w:t>
      </w:r>
      <w:r w:rsidRPr="00A33DC5">
        <w:t>или специалист</w:t>
      </w:r>
      <w:r>
        <w:t>ами</w:t>
      </w:r>
      <w:r w:rsidRPr="00A33DC5">
        <w:t>, имеющи</w:t>
      </w:r>
      <w:r>
        <w:t>ми</w:t>
      </w:r>
      <w:r w:rsidRPr="00A33DC5">
        <w:t xml:space="preserve"> подготовку по оказанию первой помощи</w:t>
      </w:r>
      <w:r>
        <w:t xml:space="preserve"> </w:t>
      </w:r>
      <w:r w:rsidRPr="00A33DC5">
        <w:t xml:space="preserve">и прошедших подготовку по программам дополнительного профессионального образования повышения квалификации по подготовке преподавателей, обучающих </w:t>
      </w:r>
      <w:r w:rsidR="000E2CAD" w:rsidRPr="00A33DC5">
        <w:t>приёмам</w:t>
      </w:r>
      <w:r w:rsidRPr="00A33DC5">
        <w:t xml:space="preserve"> оказания первой помощ</w:t>
      </w:r>
      <w:r>
        <w:t>и.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4.7. Продолжительность обучения по оказанию первой помощи пострадавшим составляет не менее 8 часов </w:t>
      </w:r>
      <w:r w:rsidRPr="009C4F7B">
        <w:rPr>
          <w:i/>
          <w:highlight w:val="yellow"/>
        </w:rPr>
        <w:t>(если программа реализуется самостоятельно, без объединения с ОТ)</w:t>
      </w:r>
      <w:r>
        <w:t xml:space="preserve">. Не менее 50 процентов количества учебных часов – практические занятия </w:t>
      </w:r>
      <w:r w:rsidRPr="00A33DC5">
        <w:t>с применением технических средств обучения и наглядных пособий</w:t>
      </w:r>
      <w:r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4.8</w:t>
      </w:r>
      <w:r w:rsidRPr="00A33DC5">
        <w:t xml:space="preserve">. Актуализация программы обучения работников оказанию первой помощи пострадавшим осуществляется в случаях, указанных в пунктах </w:t>
      </w:r>
      <w:r w:rsidRPr="00741FFB">
        <w:t xml:space="preserve">6.7 </w:t>
      </w:r>
      <w:r w:rsidRPr="00A33DC5">
        <w:t>настоящ</w:t>
      </w:r>
      <w:r>
        <w:t>его Положения.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4.9. </w:t>
      </w:r>
      <w:r w:rsidRPr="00A33DC5">
        <w:t>Вновь принимаемые на работу работники, а также работники, переводимые на другую работу, проходят обучение по оказанию первой помощи пострадавшим не позднее 60 календарных дней после заключения трудового договора или перевода н</w:t>
      </w:r>
      <w:r>
        <w:t>а другую работу соответственно.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4.10. </w:t>
      </w:r>
      <w:r w:rsidRPr="00A33DC5">
        <w:t>Обучение по оказанию первой помощи пострадавшим проводится не реже одного раза в 3 года.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4.11</w:t>
      </w:r>
      <w:r w:rsidRPr="00A33DC5">
        <w:t xml:space="preserve">.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пострадавшим, в соответствии с </w:t>
      </w:r>
      <w:r>
        <w:t xml:space="preserve">разделом </w:t>
      </w:r>
      <w:r w:rsidRPr="00C41341">
        <w:t>№</w:t>
      </w:r>
      <w:r>
        <w:t xml:space="preserve"> </w:t>
      </w:r>
      <w:r w:rsidRPr="00C41341">
        <w:t>8</w:t>
      </w:r>
      <w:r>
        <w:t xml:space="preserve"> </w:t>
      </w:r>
      <w:r w:rsidRPr="00A33DC5">
        <w:t>настоящ</w:t>
      </w:r>
      <w:r>
        <w:t>его Положения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  <w:rPr>
          <w:i/>
        </w:rPr>
      </w:pPr>
      <w:r w:rsidRPr="00CE4418">
        <w:rPr>
          <w:i/>
        </w:rPr>
        <w:t>В случае если темы обучения по оказанию первой помощи пострадавшим включены в программы обучения требованиям охраны труда,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труда.</w:t>
      </w:r>
    </w:p>
    <w:p w:rsidR="00FC5722" w:rsidRDefault="00FC5722" w:rsidP="00FC5722">
      <w:pPr>
        <w:pStyle w:val="ConsPlusNormal"/>
        <w:spacing w:line="276" w:lineRule="auto"/>
        <w:jc w:val="both"/>
        <w:rPr>
          <w:i/>
        </w:rPr>
      </w:pPr>
    </w:p>
    <w:p w:rsidR="00FC5722" w:rsidRPr="00BD1C13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D1C13">
        <w:rPr>
          <w:rFonts w:ascii="Times New Roman" w:hAnsi="Times New Roman" w:cs="Times New Roman"/>
        </w:rPr>
        <w:t>Организация и проведение обучения по использованию</w:t>
      </w:r>
      <w:r>
        <w:rPr>
          <w:rFonts w:ascii="Times New Roman" w:hAnsi="Times New Roman" w:cs="Times New Roman"/>
        </w:rPr>
        <w:t xml:space="preserve"> </w:t>
      </w:r>
      <w:r w:rsidRPr="00BD1C13">
        <w:rPr>
          <w:rFonts w:ascii="Times New Roman" w:hAnsi="Times New Roman" w:cs="Times New Roman"/>
        </w:rPr>
        <w:t>(применению) средств индивидуальной защиты</w:t>
      </w:r>
    </w:p>
    <w:p w:rsidR="00FC5722" w:rsidRDefault="00FC5722" w:rsidP="00FC5722">
      <w:pPr>
        <w:pStyle w:val="ConsPlusNormal"/>
        <w:spacing w:line="276" w:lineRule="auto"/>
        <w:jc w:val="both"/>
      </w:pPr>
      <w:bookmarkStart w:id="7" w:name="Par130"/>
      <w:bookmarkEnd w:id="7"/>
      <w:r>
        <w:t>5.1</w:t>
      </w:r>
      <w:r w:rsidRPr="00A33DC5">
        <w:t>. Обучению по использованию (применению) средств индивидуальной защиты подлежат работники</w:t>
      </w:r>
      <w:r>
        <w:t xml:space="preserve"> </w:t>
      </w:r>
      <w:r w:rsidRPr="004338DB">
        <w:rPr>
          <w:bCs/>
          <w:color w:val="000000"/>
          <w:highlight w:val="yellow"/>
        </w:rPr>
        <w:t>ООО «***»</w:t>
      </w:r>
      <w:r w:rsidRPr="00A33DC5">
        <w:t>, применяющие средства индивидуальной защиты</w:t>
      </w:r>
      <w:r>
        <w:t xml:space="preserve"> (далее – СИЗ)</w:t>
      </w:r>
      <w:r w:rsidRPr="00A33DC5">
        <w:t>, применение которых требует практических навыков.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5.2. Перечень СИЗ</w:t>
      </w:r>
      <w:r w:rsidRPr="00A33DC5">
        <w:t>, применение которых требует от работников практических навыков</w:t>
      </w:r>
      <w:r>
        <w:t xml:space="preserve">, </w:t>
      </w:r>
      <w:r w:rsidRPr="009C4F7B">
        <w:rPr>
          <w:highlight w:val="yellow"/>
        </w:rPr>
        <w:t>утверждается приказом генерального директора.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5.3. П</w:t>
      </w:r>
      <w:r w:rsidRPr="00A33DC5">
        <w:t xml:space="preserve">ри выдаче </w:t>
      </w:r>
      <w:r>
        <w:t>СИЗ</w:t>
      </w:r>
      <w:r w:rsidRPr="00A33DC5">
        <w:t xml:space="preserve">, применение которых не требует от работников практических навыков, ознакомление со способами проверки их работоспособности и исправности </w:t>
      </w:r>
      <w:r>
        <w:t xml:space="preserve">проводится </w:t>
      </w:r>
      <w:r w:rsidRPr="00A33DC5">
        <w:t>в рамках инструктажа по охране труда на рабочем месте.</w:t>
      </w:r>
    </w:p>
    <w:p w:rsidR="00FC5722" w:rsidRPr="00BD1C13" w:rsidRDefault="00FC5722" w:rsidP="00FC5722">
      <w:pPr>
        <w:pStyle w:val="ConsPlusNormal"/>
        <w:spacing w:line="276" w:lineRule="auto"/>
        <w:jc w:val="both"/>
        <w:rPr>
          <w:i/>
        </w:rPr>
      </w:pPr>
      <w:r>
        <w:rPr>
          <w:i/>
        </w:rPr>
        <w:t>Выбрать свой вариант</w:t>
      </w:r>
    </w:p>
    <w:p w:rsidR="00FC5722" w:rsidRDefault="00FC5722" w:rsidP="00FC5722">
      <w:pPr>
        <w:pStyle w:val="ConsPlusNormal"/>
        <w:spacing w:line="276" w:lineRule="auto"/>
        <w:jc w:val="both"/>
      </w:pPr>
      <w:bookmarkStart w:id="8" w:name="Par131"/>
      <w:bookmarkEnd w:id="8"/>
      <w:r>
        <w:t>5.4</w:t>
      </w:r>
      <w:r w:rsidRPr="00A33DC5">
        <w:t xml:space="preserve">. Обучение по использованию (применению) средств индивидуальной защиты может проводиться в рамках обучения требованиям охраны труда </w:t>
      </w:r>
      <w:r>
        <w:t xml:space="preserve">в </w:t>
      </w:r>
      <w:r w:rsidRPr="004338DB">
        <w:rPr>
          <w:bCs/>
          <w:color w:val="000000"/>
          <w:highlight w:val="yellow"/>
        </w:rPr>
        <w:t>ООО «***»</w:t>
      </w:r>
      <w:r w:rsidRPr="00A33DC5">
        <w:t xml:space="preserve">, в </w:t>
      </w:r>
      <w:r>
        <w:t xml:space="preserve">Учебном центре или </w:t>
      </w:r>
      <w:r w:rsidRPr="00A33DC5">
        <w:t>отдельно в виде самостоятельного процесса обучения.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5.5. </w:t>
      </w:r>
      <w:r w:rsidRPr="00A33DC5">
        <w:t xml:space="preserve">Председатель (заместители председателя) и члены комиссий по проверке знания требований охраны труда по вопросам использования (применения) </w:t>
      </w:r>
      <w:r>
        <w:t>СИЗ</w:t>
      </w:r>
      <w:r w:rsidRPr="00A33DC5">
        <w:t xml:space="preserve">, лица, проводящие обучение по использованию (применению) </w:t>
      </w:r>
      <w:r>
        <w:t>СИЗ</w:t>
      </w:r>
      <w:r w:rsidRPr="00A33DC5">
        <w:t xml:space="preserve">, специалисты по охране труда, а также члены комитетов (комиссий) по охране труда проходят обучение по использованию (применению) </w:t>
      </w:r>
      <w:r>
        <w:t>СИЗ</w:t>
      </w:r>
      <w:r w:rsidRPr="00A33DC5">
        <w:t xml:space="preserve"> в </w:t>
      </w:r>
      <w:r>
        <w:t>Учебном центре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5.6</w:t>
      </w:r>
      <w:r w:rsidRPr="00A33DC5">
        <w:t xml:space="preserve">. </w:t>
      </w:r>
      <w:r>
        <w:t>П</w:t>
      </w:r>
      <w:r w:rsidRPr="00A33DC5">
        <w:t xml:space="preserve">рактические занятия по формированию умений и навыков использования (применения) </w:t>
      </w:r>
      <w:r>
        <w:t xml:space="preserve">СИЗ занимают </w:t>
      </w:r>
      <w:r w:rsidRPr="00A33DC5">
        <w:t xml:space="preserve">не менее 50 процентов общего количества учебных часов с включением вопросов, связанных с осмотром работником </w:t>
      </w:r>
      <w:r>
        <w:t>СИЗ до и после использования.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5.7. </w:t>
      </w:r>
      <w:r w:rsidRPr="00A33DC5">
        <w:t>Практические занятия проводятся с применением технических средст</w:t>
      </w:r>
      <w:r>
        <w:t>в обучения и наглядных пособий.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5.8. </w:t>
      </w:r>
      <w:r w:rsidRPr="00A33DC5">
        <w:t xml:space="preserve">При проведении обучения по правильному ношению </w:t>
      </w:r>
      <w:r>
        <w:t xml:space="preserve">СИЗ </w:t>
      </w:r>
      <w:r w:rsidRPr="00A33DC5">
        <w:t xml:space="preserve">ответственное лицо демонстрирует, как правильно носить </w:t>
      </w:r>
      <w:r>
        <w:t>(применять) СИЗ</w:t>
      </w:r>
      <w:r w:rsidRPr="00A33DC5">
        <w:t xml:space="preserve">, и </w:t>
      </w:r>
      <w:r w:rsidR="000E2CAD" w:rsidRPr="00A33DC5">
        <w:t>путём</w:t>
      </w:r>
      <w:r w:rsidRPr="00A33DC5">
        <w:t xml:space="preserve"> осмотра определяет правильность ношения средств индивидуальной защиты работниками</w:t>
      </w:r>
      <w:r>
        <w:t xml:space="preserve">, </w:t>
      </w:r>
      <w:r w:rsidRPr="00A33DC5">
        <w:t>проводит тренировку работников по применению</w:t>
      </w:r>
      <w:r>
        <w:t xml:space="preserve"> СИЗ.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5.9. </w:t>
      </w:r>
      <w:r w:rsidRPr="00A33DC5">
        <w:t xml:space="preserve">Актуализация программы обучения работников по использованию (применению) </w:t>
      </w:r>
      <w:r>
        <w:t>СИЗ</w:t>
      </w:r>
      <w:r w:rsidRPr="00A33DC5">
        <w:t xml:space="preserve"> осуществляется в случаях, указанных в пунктах </w:t>
      </w:r>
      <w:r w:rsidRPr="00741FFB">
        <w:t xml:space="preserve">6.7 </w:t>
      </w:r>
      <w:r w:rsidRPr="00A33DC5">
        <w:t>настоящ</w:t>
      </w:r>
      <w:r>
        <w:t>его Положения.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5.10. </w:t>
      </w:r>
      <w:r w:rsidRPr="00A33DC5">
        <w:t xml:space="preserve">Вновь принимаемые на работу работники, а также работники, переводимые на другую работу, проходят обучение по использованию (применению) </w:t>
      </w:r>
      <w:r>
        <w:t>СИЗ</w:t>
      </w:r>
      <w:r w:rsidRPr="00A33DC5">
        <w:t xml:space="preserve"> не позднее 60 календарных дней после заключения трудового договора или перевода на другую работу соответственно.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5.11. </w:t>
      </w:r>
      <w:r w:rsidRPr="00A33DC5">
        <w:t xml:space="preserve">Обучение по использованию (применению) </w:t>
      </w:r>
      <w:r>
        <w:t>СИЗ</w:t>
      </w:r>
      <w:r w:rsidRPr="00A33DC5">
        <w:t xml:space="preserve"> проводится не реже одного раза в 3 года.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5.12</w:t>
      </w:r>
      <w:r w:rsidRPr="00A33DC5">
        <w:t xml:space="preserve">. Обучение по использованию (применению) </w:t>
      </w:r>
      <w:r>
        <w:t>СИЗ</w:t>
      </w:r>
      <w:r w:rsidRPr="00A33DC5">
        <w:t xml:space="preserve"> заканчивается проверкой знания требований охраны труда по вопросам использования (применения) </w:t>
      </w:r>
      <w:r>
        <w:t xml:space="preserve">СИЗ </w:t>
      </w:r>
      <w:r w:rsidRPr="00A33DC5">
        <w:t xml:space="preserve">в соответствии с </w:t>
      </w:r>
      <w:r>
        <w:t xml:space="preserve">разделом </w:t>
      </w:r>
      <w:r w:rsidRPr="00C41341">
        <w:t>№</w:t>
      </w:r>
      <w:r>
        <w:t xml:space="preserve"> </w:t>
      </w:r>
      <w:r w:rsidRPr="00C41341">
        <w:t>8</w:t>
      </w:r>
      <w:r>
        <w:t xml:space="preserve"> </w:t>
      </w:r>
      <w:r w:rsidRPr="00A33DC5">
        <w:t>настоящ</w:t>
      </w:r>
      <w:r>
        <w:t>его Положения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  <w:rPr>
          <w:i/>
        </w:rPr>
      </w:pPr>
    </w:p>
    <w:p w:rsidR="00FC5722" w:rsidRPr="00A0217F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 w:rsidRPr="00A021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A0217F">
        <w:rPr>
          <w:rFonts w:ascii="Times New Roman" w:hAnsi="Times New Roman" w:cs="Times New Roman"/>
        </w:rPr>
        <w:t xml:space="preserve"> Организация и проведение обучения требованиям</w:t>
      </w:r>
      <w:r>
        <w:rPr>
          <w:rFonts w:ascii="Times New Roman" w:hAnsi="Times New Roman" w:cs="Times New Roman"/>
        </w:rPr>
        <w:t xml:space="preserve"> </w:t>
      </w:r>
      <w:r w:rsidRPr="00A0217F">
        <w:rPr>
          <w:rFonts w:ascii="Times New Roman" w:hAnsi="Times New Roman" w:cs="Times New Roman"/>
        </w:rPr>
        <w:t>охраны труда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6.1</w:t>
      </w:r>
      <w:r w:rsidRPr="00A33DC5">
        <w:t xml:space="preserve">. Обучение требованиям охраны труда проводится </w:t>
      </w:r>
      <w:r>
        <w:t xml:space="preserve">в </w:t>
      </w:r>
      <w:r w:rsidRPr="004338DB">
        <w:rPr>
          <w:bCs/>
          <w:color w:val="000000"/>
          <w:highlight w:val="yellow"/>
        </w:rPr>
        <w:t>ООО «***»</w:t>
      </w:r>
      <w:r>
        <w:rPr>
          <w:bCs/>
          <w:color w:val="000000"/>
        </w:rPr>
        <w:t xml:space="preserve"> и </w:t>
      </w:r>
      <w:r w:rsidRPr="00A33DC5">
        <w:t xml:space="preserve">в </w:t>
      </w:r>
      <w:r>
        <w:t>Учебных центрах</w:t>
      </w:r>
      <w:r w:rsidRPr="00A33DC5">
        <w:t>. Решение о</w:t>
      </w:r>
      <w:r>
        <w:t xml:space="preserve">б этом </w:t>
      </w:r>
      <w:r w:rsidRPr="00A33DC5">
        <w:t xml:space="preserve">принимает </w:t>
      </w:r>
      <w:r>
        <w:t xml:space="preserve">генеральный директор или главный инженер </w:t>
      </w:r>
      <w:r w:rsidRPr="00A33DC5">
        <w:t xml:space="preserve">с </w:t>
      </w:r>
      <w:r w:rsidR="000E2CAD" w:rsidRPr="00A33DC5">
        <w:t>учётом</w:t>
      </w:r>
      <w:r w:rsidRPr="00A33DC5">
        <w:t xml:space="preserve"> требований по обязательному обучению требованиям охраны труда.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6.2</w:t>
      </w:r>
      <w:r w:rsidRPr="00A33DC5">
        <w:t xml:space="preserve">. </w:t>
      </w:r>
      <w:r>
        <w:t>Обучение вопросам охраны труда в Учебном центре проходят руководители и специалисты:</w:t>
      </w:r>
    </w:p>
    <w:p w:rsidR="00FC5722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>
        <w:t>генеральный директор;</w:t>
      </w:r>
    </w:p>
    <w:p w:rsidR="00FC5722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>
        <w:t>заместители генерального директора;</w:t>
      </w:r>
    </w:p>
    <w:p w:rsidR="00FC5722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председатель (заместители председателя) и члены комиссий по проверке знания требований охраны труда</w:t>
      </w:r>
      <w:r>
        <w:t>;</w:t>
      </w:r>
    </w:p>
    <w:p w:rsidR="00FC5722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>
        <w:t>р</w:t>
      </w:r>
      <w:r w:rsidRPr="00A33DC5">
        <w:t>аботники, проводящие инструктаж по охране труда и обучение требованиям охраны труда</w:t>
      </w:r>
      <w:r>
        <w:t>;</w:t>
      </w:r>
    </w:p>
    <w:p w:rsidR="00FC5722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специалисты по охране труда</w:t>
      </w:r>
      <w:r>
        <w:t>;</w:t>
      </w:r>
    </w:p>
    <w:p w:rsidR="00FC5722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члены комитетов (комиссий) по охране труда, уполномоченные (доверенные) лица по охране труда профессиональных союзов</w:t>
      </w:r>
      <w:r>
        <w:t>;</w:t>
      </w:r>
    </w:p>
    <w:p w:rsidR="00FC5722" w:rsidRPr="00A33DC5" w:rsidRDefault="00FC5722" w:rsidP="00FC5722">
      <w:pPr>
        <w:pStyle w:val="ConsPlusNormal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</w:pPr>
      <w:r>
        <w:t>лица, замещающие указанных специалистов.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6.3</w:t>
      </w:r>
      <w:r w:rsidRPr="00A33DC5">
        <w:t xml:space="preserve">. Обучение требованиям охраны труда проводится в соответствии с программами обучения, </w:t>
      </w:r>
      <w:r w:rsidRPr="009C4F7B">
        <w:rPr>
          <w:highlight w:val="yellow"/>
        </w:rPr>
        <w:t>утвержденными генеральным директором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9" w:name="Par144"/>
      <w:bookmarkEnd w:id="9"/>
      <w:r>
        <w:t>6.4</w:t>
      </w:r>
      <w:r w:rsidRPr="00A33DC5">
        <w:t>. Обучение требованиям охраны труда в зависимости от категории работников проводится:</w:t>
      </w:r>
    </w:p>
    <w:p w:rsidR="00FC5722" w:rsidRPr="00A33DC5" w:rsidRDefault="00FC5722" w:rsidP="00FC5722">
      <w:pPr>
        <w:pStyle w:val="ConsPlusNormal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</w:pPr>
      <w:bookmarkStart w:id="10" w:name="Par145"/>
      <w:bookmarkEnd w:id="10"/>
      <w:r w:rsidRPr="00A33DC5">
        <w:t xml:space="preserve">по программе </w:t>
      </w:r>
      <w:proofErr w:type="gramStart"/>
      <w:r w:rsidRPr="00A33DC5">
        <w:t>обучения по</w:t>
      </w:r>
      <w:proofErr w:type="gramEnd"/>
      <w:r w:rsidRPr="00A33DC5">
        <w:t xml:space="preserve"> общим вопросам охраны труда и функционирования системы управления охраной труда продолжительностью не менее 16 часов;</w:t>
      </w:r>
    </w:p>
    <w:p w:rsidR="00FC5722" w:rsidRPr="00A33DC5" w:rsidRDefault="00FC5722" w:rsidP="00FC5722">
      <w:pPr>
        <w:pStyle w:val="ConsPlusNormal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</w:pPr>
      <w:bookmarkStart w:id="11" w:name="Par146"/>
      <w:bookmarkEnd w:id="11"/>
      <w:r w:rsidRPr="00A33DC5">
        <w:t xml:space="preserve">по программе обучения безопасным методам и </w:t>
      </w:r>
      <w:r w:rsidR="000E2CAD" w:rsidRPr="00A33DC5">
        <w:t>приёмам</w:t>
      </w:r>
      <w:r w:rsidRPr="00A33DC5">
        <w:t xml:space="preserve">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часов;</w:t>
      </w:r>
    </w:p>
    <w:p w:rsidR="00FC5722" w:rsidRPr="00A33DC5" w:rsidRDefault="00FC5722" w:rsidP="00FC5722">
      <w:pPr>
        <w:pStyle w:val="ConsPlusNormal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</w:pPr>
      <w:bookmarkStart w:id="12" w:name="Par147"/>
      <w:bookmarkEnd w:id="12"/>
      <w:r w:rsidRPr="00A33DC5">
        <w:t xml:space="preserve">по программе обучения безопасным методам и </w:t>
      </w:r>
      <w:r w:rsidR="000E2CAD" w:rsidRPr="00A33DC5">
        <w:t>приёмам</w:t>
      </w:r>
      <w:r w:rsidRPr="00A33DC5">
        <w:t xml:space="preserve">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6.5</w:t>
      </w:r>
      <w:r w:rsidRPr="00A33DC5">
        <w:t xml:space="preserve">.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суммируется. В случае если работнику установлено обучение по охране труда по </w:t>
      </w:r>
      <w:r w:rsidR="000E2CAD" w:rsidRPr="00A33DC5">
        <w:t>трём</w:t>
      </w:r>
      <w:r w:rsidRPr="00A33DC5">
        <w:t xml:space="preserve"> программам обучения требованиям охраны труда, общая минимальная продолжительность обучения по программам обучения требованиям охраны труда может быть снижена, но не менее чем до 40 часов. Сверх </w:t>
      </w:r>
      <w:r w:rsidR="000E2CAD" w:rsidRPr="00A33DC5">
        <w:t>объёма</w:t>
      </w:r>
      <w:r w:rsidRPr="00A33DC5">
        <w:t xml:space="preserve"> часов, затрачиваемых на обучение по программам обучения требованиям охраны труда, предусматриваются часы на обучение по оказанию первой помощи пострадавшим и обучение по использованию (применению) средств индивидуальной защиты в случае организации отдельного самостоятельного процесса обучения по указанным темам в соответствии с настоящим</w:t>
      </w:r>
      <w:r>
        <w:t xml:space="preserve"> </w:t>
      </w:r>
      <w:r w:rsidRPr="00A33DC5">
        <w:t>П</w:t>
      </w:r>
      <w:r>
        <w:t>оложением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6.6</w:t>
      </w:r>
      <w:r w:rsidRPr="00A33DC5">
        <w:t xml:space="preserve">. </w:t>
      </w:r>
      <w:r>
        <w:t>Обучение по программам «</w:t>
      </w:r>
      <w:r w:rsidRPr="00A33DC5">
        <w:t>б</w:t>
      </w:r>
      <w:r>
        <w:t>»</w:t>
      </w:r>
      <w:r w:rsidRPr="00A33DC5">
        <w:t xml:space="preserve"> и </w:t>
      </w:r>
      <w:r>
        <w:t>«</w:t>
      </w:r>
      <w:r w:rsidRPr="00A33DC5">
        <w:t>в</w:t>
      </w:r>
      <w:r>
        <w:t>»</w:t>
      </w:r>
      <w:r w:rsidRPr="00A33DC5">
        <w:t xml:space="preserve"> пункта </w:t>
      </w:r>
      <w:r>
        <w:t>6.4 проводится с практическими занятиями</w:t>
      </w:r>
      <w:r w:rsidRPr="00A33DC5">
        <w:t xml:space="preserve"> с применением технических средств обучения</w:t>
      </w:r>
      <w:r>
        <w:t xml:space="preserve">, наглядных пособий и не </w:t>
      </w:r>
      <w:r w:rsidRPr="00A33DC5">
        <w:t>менее 25 процентов общего количества учебных часов.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13" w:name="Par152"/>
      <w:bookmarkEnd w:id="13"/>
      <w:r>
        <w:t>6.7</w:t>
      </w:r>
      <w:r w:rsidRPr="00A33DC5">
        <w:t>. Актуализация программ обучения требованиям охраны труда осуществляется в следующих случаях:</w:t>
      </w:r>
    </w:p>
    <w:p w:rsidR="00FC5722" w:rsidRPr="00A33DC5" w:rsidRDefault="00FC5722" w:rsidP="00FC5722">
      <w:pPr>
        <w:pStyle w:val="ConsPlusNormal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</w:pPr>
      <w:bookmarkStart w:id="14" w:name="Par153"/>
      <w:bookmarkEnd w:id="14"/>
      <w:r w:rsidRPr="00A33DC5">
        <w:t>вступление в силу нормативных правовых актов, содержащих государственные нормативные требования охраны труда;</w:t>
      </w:r>
    </w:p>
    <w:p w:rsidR="00FC5722" w:rsidRPr="00A33DC5" w:rsidRDefault="00FC5722" w:rsidP="00FC5722">
      <w:pPr>
        <w:pStyle w:val="ConsPlusNormal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</w:pPr>
      <w:bookmarkStart w:id="15" w:name="Par154"/>
      <w:bookmarkEnd w:id="15"/>
      <w:r w:rsidRPr="00A33DC5">
        <w:t>ввод в эксплуатацию нового вида оборудования, инструментов и приспособлений, введение новых технологических процессов, а также использование нового вида сырья и материалов, требующих дополнительных знаний по охране труда у работников;</w:t>
      </w:r>
    </w:p>
    <w:p w:rsidR="00FC5722" w:rsidRPr="00A33DC5" w:rsidRDefault="00FC5722" w:rsidP="00FC5722">
      <w:pPr>
        <w:pStyle w:val="ConsPlusNormal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>требование должностных лиц федеральной инспекции труда, а также работодателя при установлении несоответствия программы обучения требованиям охраны труда требованиям охраны труда, содержащимся в нормативных правовых актах;</w:t>
      </w:r>
    </w:p>
    <w:p w:rsidR="00FC5722" w:rsidRDefault="00FC5722" w:rsidP="00FC5722">
      <w:pPr>
        <w:pStyle w:val="ConsPlusNormal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</w:pPr>
      <w:bookmarkStart w:id="16" w:name="Par156"/>
      <w:bookmarkEnd w:id="16"/>
      <w:r w:rsidRPr="00A33DC5">
        <w:t>изменения в эксплуатации оборудования, технологических процессов, использовании сырья и материалов, должностных (функциональных) обязанностей работников, непосредственно связанных с осуществлением производственной деятельности,</w:t>
      </w:r>
      <w:r>
        <w:t xml:space="preserve"> влияющих на безопасность труда;</w:t>
      </w:r>
    </w:p>
    <w:p w:rsidR="00FC5722" w:rsidRPr="00A33DC5" w:rsidRDefault="00FC5722" w:rsidP="00FC5722">
      <w:pPr>
        <w:pStyle w:val="ConsPlusNormal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</w:pPr>
      <w:bookmarkStart w:id="17" w:name="Par157"/>
      <w:bookmarkEnd w:id="17"/>
      <w:r w:rsidRPr="00A33DC5">
        <w:t>по представлению профсоюзного инспектора труда при установлении несоответствия программы обучения требованиям охраны труда, установленным нормативными правовыми актами.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6.8</w:t>
      </w:r>
      <w:r w:rsidRPr="00A33DC5">
        <w:t>. Обучению требованиям охраны труда подлежат следующие категории работников:</w:t>
      </w:r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bookmarkStart w:id="18" w:name="Par163"/>
      <w:bookmarkEnd w:id="18"/>
      <w:r>
        <w:t>генеральный директор, его заместители</w:t>
      </w:r>
      <w:r w:rsidRPr="00A33DC5">
        <w:t xml:space="preserve">, на которых приказом возложены обязанности по охране труда, руководители филиалов и их заместители, на которых приказом работодателя возложены обязанности по охране труда, - по программе, указанной в </w:t>
      </w:r>
      <w:r>
        <w:t>п.6.4. «а»</w:t>
      </w:r>
      <w:r w:rsidRPr="00A33DC5">
        <w:t>;</w:t>
      </w:r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bookmarkStart w:id="19" w:name="Par164"/>
      <w:bookmarkEnd w:id="19"/>
      <w:r w:rsidRPr="00A33DC5">
        <w:t xml:space="preserve">руководители структурных подразделений и их заместители, руководители структурных подразделений филиала и их заместители - по программам, указанным в </w:t>
      </w:r>
      <w:r>
        <w:t>п.6.4 «а» и «б»</w:t>
      </w:r>
      <w:r w:rsidRPr="00A33DC5">
        <w:t>;</w:t>
      </w:r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bookmarkStart w:id="20" w:name="Par165"/>
      <w:bookmarkEnd w:id="20"/>
      <w:r w:rsidRPr="00A33DC5">
        <w:t xml:space="preserve">работники, </w:t>
      </w:r>
      <w:r w:rsidR="000E2CAD" w:rsidRPr="00A33DC5">
        <w:t>отнесённые</w:t>
      </w:r>
      <w:r w:rsidRPr="00A33DC5">
        <w:t xml:space="preserve"> к категории специалисты, - по программе, указанной в </w:t>
      </w:r>
      <w:r>
        <w:t>п.6.4. «б»</w:t>
      </w:r>
      <w:r w:rsidRPr="00A33DC5">
        <w:t>;</w:t>
      </w:r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 xml:space="preserve">специалисты по охране труда - по программам обучения, указанным в </w:t>
      </w:r>
      <w:r>
        <w:t>п.6.4 «а» и «б»</w:t>
      </w:r>
      <w:r w:rsidRPr="00A33DC5">
        <w:t>;</w:t>
      </w:r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 xml:space="preserve">работники рабочих профессий - по программе, указанной в </w:t>
      </w:r>
      <w:r>
        <w:t>п.6.4. «б»</w:t>
      </w:r>
      <w:r w:rsidRPr="00A33DC5">
        <w:t>;</w:t>
      </w:r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proofErr w:type="gramStart"/>
      <w:r w:rsidRPr="00A33DC5">
        <w:t xml:space="preserve">члены комиссий по проверке знания требований охраны труда, лица, проводящие инструктажи по охране труда и обучение требованиям охраны труда, - по программе, указанной в </w:t>
      </w:r>
      <w:r>
        <w:t>п.6.4. «б»</w:t>
      </w:r>
      <w:r w:rsidRPr="00A33DC5">
        <w:t>, а также по программам, обязательным для работников, в отношении которых проводится проверка знания требований охраны труда и (или) инструктаж по охране труда, и (или) обучение требованиям охраны труда;</w:t>
      </w:r>
      <w:proofErr w:type="gramEnd"/>
    </w:p>
    <w:p w:rsidR="00FC5722" w:rsidRPr="00A33DC5" w:rsidRDefault="00FC5722" w:rsidP="00FC5722">
      <w:pPr>
        <w:pStyle w:val="ConsPlusNormal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r w:rsidRPr="00A33DC5">
        <w:t xml:space="preserve"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 - по программам, указанным в </w:t>
      </w:r>
      <w:r>
        <w:t>п.6.4 «а» и «б»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6.9</w:t>
      </w:r>
      <w:r w:rsidRPr="00A33DC5">
        <w:t xml:space="preserve">. Если трудовая деятельность отдельных категорий работников, указанных в </w:t>
      </w:r>
      <w:r>
        <w:t>п. 6.4. «в»</w:t>
      </w:r>
      <w:r w:rsidRPr="00A33DC5">
        <w:t xml:space="preserve">, связана с опасностями, источниками которых являются персональные компьютеры,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</w:t>
      </w:r>
      <w:r w:rsidRPr="00F52EE4">
        <w:rPr>
          <w:highlight w:val="yellow"/>
        </w:rPr>
        <w:t>ООО «***»</w:t>
      </w:r>
      <w:r w:rsidRPr="00A33DC5">
        <w:t xml:space="preserve">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специальной оценки условий труда являются оптимальными или допустимыми, обучение по программе обучения требованиям охраны труда, указанной в </w:t>
      </w:r>
      <w:r>
        <w:t>п. 6.4. «б» м</w:t>
      </w:r>
      <w:r w:rsidRPr="00A33DC5">
        <w:t>ожет не проводиться.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6.10</w:t>
      </w:r>
      <w:r w:rsidRPr="00A33DC5">
        <w:t xml:space="preserve">. Обучению требованиям охраны труда по программе обучения требованиям охраны труда, указанной в </w:t>
      </w:r>
      <w:r>
        <w:t>п. 6.4. «в» п</w:t>
      </w:r>
      <w:r w:rsidRPr="00A33DC5">
        <w:t xml:space="preserve">одлежат работники, непосредственно выполняющие работы повышенной опасности, и </w:t>
      </w:r>
      <w:r>
        <w:t xml:space="preserve">их руководители, </w:t>
      </w:r>
      <w:r w:rsidRPr="00A33DC5">
        <w:t>ответственные за организацию, выполнение и контроль работ повышенной опасности.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 xml:space="preserve">6.11. </w:t>
      </w:r>
      <w:r w:rsidRPr="00A33DC5">
        <w:t>Перечень работ повышенной опасности</w:t>
      </w:r>
      <w:r>
        <w:t xml:space="preserve">, а также </w:t>
      </w:r>
      <w:r w:rsidRPr="00A33DC5">
        <w:t xml:space="preserve">профессий и должностей работников, ответственных за организацию работ повышенной опасности, утверждается </w:t>
      </w:r>
      <w:r>
        <w:t>приказом генерального директора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5722" w:rsidTr="00FE7B87">
        <w:tc>
          <w:tcPr>
            <w:tcW w:w="985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FC5722" w:rsidRPr="00411724" w:rsidRDefault="00FC5722" w:rsidP="00FE7B87">
            <w:pPr>
              <w:pStyle w:val="ConsPlusNormal"/>
              <w:spacing w:line="276" w:lineRule="auto"/>
              <w:jc w:val="both"/>
              <w:rPr>
                <w:i/>
                <w:color w:val="002060"/>
              </w:rPr>
            </w:pPr>
            <w:r w:rsidRPr="00411724">
              <w:rPr>
                <w:i/>
                <w:color w:val="002060"/>
              </w:rPr>
              <w:t>Примерный перечень работ повышенной опасности (2022):</w:t>
            </w:r>
          </w:p>
          <w:p w:rsidR="00457F96" w:rsidRPr="00457F96" w:rsidRDefault="00457F96" w:rsidP="00457F96">
            <w:pPr>
              <w:rPr>
                <w:sz w:val="22"/>
                <w:szCs w:val="22"/>
              </w:rPr>
            </w:pPr>
            <w:r w:rsidRPr="00457F96">
              <w:rPr>
                <w:sz w:val="22"/>
                <w:szCs w:val="22"/>
              </w:rPr>
              <w:t>Приложение № 2</w:t>
            </w:r>
            <w:r w:rsidRPr="00457F96">
              <w:rPr>
                <w:sz w:val="22"/>
                <w:szCs w:val="22"/>
              </w:rPr>
              <w:t xml:space="preserve"> </w:t>
            </w:r>
            <w:r w:rsidRPr="00457F96">
              <w:rPr>
                <w:sz w:val="22"/>
                <w:szCs w:val="22"/>
              </w:rPr>
              <w:t>к Примерному положению о</w:t>
            </w:r>
            <w:r w:rsidRPr="00457F96">
              <w:rPr>
                <w:sz w:val="22"/>
                <w:szCs w:val="22"/>
              </w:rPr>
              <w:t xml:space="preserve"> </w:t>
            </w:r>
            <w:r w:rsidRPr="00457F96">
              <w:rPr>
                <w:sz w:val="22"/>
                <w:szCs w:val="22"/>
              </w:rPr>
              <w:t>системе управления охраной труда,</w:t>
            </w:r>
            <w:r w:rsidRPr="00457F96">
              <w:rPr>
                <w:sz w:val="22"/>
                <w:szCs w:val="22"/>
              </w:rPr>
              <w:t xml:space="preserve"> </w:t>
            </w:r>
            <w:r w:rsidRPr="00457F96">
              <w:rPr>
                <w:sz w:val="22"/>
                <w:szCs w:val="22"/>
              </w:rPr>
              <w:t>утвержденному приказом</w:t>
            </w:r>
            <w:r w:rsidRPr="00457F96">
              <w:rPr>
                <w:sz w:val="22"/>
                <w:szCs w:val="22"/>
              </w:rPr>
              <w:t xml:space="preserve"> </w:t>
            </w:r>
            <w:r w:rsidRPr="00457F96">
              <w:rPr>
                <w:sz w:val="22"/>
                <w:szCs w:val="22"/>
              </w:rPr>
              <w:t>Министерства труда и социальной защиты</w:t>
            </w:r>
            <w:r w:rsidRPr="00457F96">
              <w:rPr>
                <w:sz w:val="22"/>
                <w:szCs w:val="22"/>
              </w:rPr>
              <w:t xml:space="preserve"> </w:t>
            </w:r>
            <w:r w:rsidRPr="00457F96">
              <w:rPr>
                <w:sz w:val="22"/>
                <w:szCs w:val="22"/>
              </w:rPr>
              <w:t>Российской Федерации</w:t>
            </w:r>
            <w:r w:rsidRPr="00457F96">
              <w:rPr>
                <w:sz w:val="22"/>
                <w:szCs w:val="22"/>
              </w:rPr>
              <w:t xml:space="preserve"> </w:t>
            </w:r>
            <w:r w:rsidRPr="00457F96">
              <w:rPr>
                <w:sz w:val="22"/>
                <w:szCs w:val="22"/>
              </w:rPr>
              <w:t xml:space="preserve">от 29 октября 2021 года № 776н </w:t>
            </w:r>
          </w:p>
          <w:p w:rsidR="00FC5722" w:rsidRPr="00411724" w:rsidRDefault="00FC5722" w:rsidP="00FE7B87">
            <w:pPr>
              <w:pStyle w:val="ConsPlusNormal"/>
              <w:spacing w:line="276" w:lineRule="auto"/>
              <w:jc w:val="both"/>
              <w:rPr>
                <w:i/>
                <w:color w:val="002060"/>
              </w:rPr>
            </w:pPr>
          </w:p>
        </w:tc>
      </w:tr>
    </w:tbl>
    <w:p w:rsidR="00FC5722" w:rsidRDefault="00FC5722" w:rsidP="00FC5722">
      <w:pPr>
        <w:pStyle w:val="ConsPlusNormal"/>
        <w:spacing w:line="276" w:lineRule="auto"/>
        <w:jc w:val="both"/>
      </w:pP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7B76DD">
        <w:t>6</w:t>
      </w:r>
      <w:r>
        <w:t>.12</w:t>
      </w:r>
      <w:r w:rsidRPr="00A33DC5">
        <w:t xml:space="preserve">. </w:t>
      </w:r>
      <w:bookmarkStart w:id="21" w:name="Par175"/>
      <w:bookmarkEnd w:id="21"/>
      <w:r>
        <w:t xml:space="preserve">Периодичность </w:t>
      </w:r>
      <w:r w:rsidRPr="00A33DC5">
        <w:t>обучени</w:t>
      </w:r>
      <w:r>
        <w:t>я</w:t>
      </w:r>
      <w:r w:rsidRPr="00A33DC5">
        <w:t xml:space="preserve"> требованиям охраны труда по программам, указанным в</w:t>
      </w:r>
      <w:r>
        <w:t xml:space="preserve"> п.6.4. «а» и «б» – </w:t>
      </w:r>
      <w:r w:rsidRPr="00A33DC5">
        <w:t>не реже одного раза в 3 года.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22" w:name="Par176"/>
      <w:bookmarkEnd w:id="22"/>
      <w:r>
        <w:t>6.13</w:t>
      </w:r>
      <w:r w:rsidRPr="00A33DC5">
        <w:t xml:space="preserve">. </w:t>
      </w:r>
      <w:r>
        <w:t>П</w:t>
      </w:r>
      <w:r w:rsidRPr="00A33DC5">
        <w:t>ериодичност</w:t>
      </w:r>
      <w:r>
        <w:t xml:space="preserve">ь </w:t>
      </w:r>
      <w:r w:rsidRPr="00A33DC5">
        <w:t>обучени</w:t>
      </w:r>
      <w:r>
        <w:t>я</w:t>
      </w:r>
      <w:r w:rsidRPr="00A33DC5">
        <w:t xml:space="preserve"> требованиям охраны труда по программам, указанным в</w:t>
      </w:r>
      <w:r>
        <w:t xml:space="preserve"> п.6.4. «в» – </w:t>
      </w:r>
      <w:r w:rsidRPr="00A33DC5">
        <w:t xml:space="preserve">не реже одного раза в </w:t>
      </w:r>
      <w:r>
        <w:t>год.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 xml:space="preserve">61. Внеплановое обучение работников требованиям охраны труда должно быть организовано в случаях, указанных в подпунктах </w:t>
      </w:r>
      <w:r>
        <w:t>«</w:t>
      </w:r>
      <w:r w:rsidRPr="00A33DC5">
        <w:t>а</w:t>
      </w:r>
      <w:r>
        <w:t>»</w:t>
      </w:r>
      <w:r w:rsidRPr="00A33DC5">
        <w:t xml:space="preserve">, </w:t>
      </w:r>
      <w:r>
        <w:t>«</w:t>
      </w:r>
      <w:r w:rsidRPr="00A33DC5">
        <w:t>б</w:t>
      </w:r>
      <w:r>
        <w:t>»</w:t>
      </w:r>
      <w:r w:rsidRPr="00A33DC5">
        <w:t xml:space="preserve"> и </w:t>
      </w:r>
      <w:r>
        <w:t>«</w:t>
      </w:r>
      <w:r w:rsidRPr="00A33DC5">
        <w:t>г</w:t>
      </w:r>
      <w:r>
        <w:t>»</w:t>
      </w:r>
      <w:r w:rsidRPr="00A33DC5">
        <w:t xml:space="preserve"> пункта </w:t>
      </w:r>
      <w:r>
        <w:t>6.7</w:t>
      </w:r>
      <w:r w:rsidRPr="00A33DC5">
        <w:t xml:space="preserve"> настоящ</w:t>
      </w:r>
      <w:r>
        <w:t>его Положения</w:t>
      </w:r>
      <w:r w:rsidRPr="00A33DC5">
        <w:t>, в течение 60 календарных дней со дня их наступления,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труда, установленным в нормативных правовых актах.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 xml:space="preserve">Внеплановое обучение работников по основанию, предусмотренному подпунктом </w:t>
      </w:r>
      <w:r>
        <w:t>«</w:t>
      </w:r>
      <w:r w:rsidRPr="00A33DC5">
        <w:t>а</w:t>
      </w:r>
      <w:r>
        <w:t>»</w:t>
      </w:r>
      <w:r w:rsidRPr="00A33DC5">
        <w:t xml:space="preserve"> пункта </w:t>
      </w:r>
      <w:r>
        <w:t xml:space="preserve">6.7 </w:t>
      </w:r>
      <w:r w:rsidRPr="00A33DC5">
        <w:t>проводится по требованию Министерства труда и социальной защиты Р</w:t>
      </w:r>
      <w:r>
        <w:t>Ф</w:t>
      </w:r>
      <w:r w:rsidRPr="00A33DC5">
        <w:t xml:space="preserve">. Внеплановое обучение проводится в </w:t>
      </w:r>
      <w:r w:rsidR="000E2CAD" w:rsidRPr="00A33DC5">
        <w:t>объёме</w:t>
      </w:r>
      <w:r w:rsidRPr="00A33DC5">
        <w:t xml:space="preserve"> требований охраны труда, послуживших основанием для актуализации программ обучения после их актуализации.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6.14</w:t>
      </w:r>
      <w:r w:rsidRPr="00A33DC5">
        <w:t>. Вновь принимаемые на работу работники, а также работники, переводимые на другую работу, проходят обучение требованиям охраны труда не позднее 60 календарных дней после заключения трудового договор</w:t>
      </w:r>
      <w:r>
        <w:t>а или перевода на другую работу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6.15</w:t>
      </w:r>
      <w:r w:rsidRPr="00A33DC5">
        <w:t>. Обучение работников требованиям охраны труда и проверка знания требований охраны труда осуществляются с отрывом от работы.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6.16</w:t>
      </w:r>
      <w:r w:rsidRPr="00A33DC5">
        <w:t xml:space="preserve">. Допускается проведение обучения работников требованиям охраны труда с использованием дистанционных технологий, предусматривающих обеспечение работников, нормативными документами, учебно-методическими материалами и материалами для проведения проверки знания требований 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обучающихся в интернет-конференциях, </w:t>
      </w:r>
      <w:proofErr w:type="spellStart"/>
      <w:r w:rsidRPr="00A33DC5">
        <w:t>вебинарах</w:t>
      </w:r>
      <w:proofErr w:type="spellEnd"/>
      <w:r w:rsidRPr="00A33DC5">
        <w:t xml:space="preserve">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</w:t>
      </w:r>
      <w:r>
        <w:t>«</w:t>
      </w:r>
      <w:r w:rsidRPr="00A33DC5">
        <w:t>Интернет</w:t>
      </w:r>
      <w:r>
        <w:t>»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6</w:t>
      </w:r>
      <w:r>
        <w:t>.1</w:t>
      </w:r>
      <w:r w:rsidRPr="00A33DC5">
        <w:t xml:space="preserve">7. Обучение работников требованиям охраны труда заканчивается проверкой знания </w:t>
      </w:r>
      <w:r>
        <w:t xml:space="preserve">в </w:t>
      </w:r>
      <w:r w:rsidRPr="00A33DC5">
        <w:t xml:space="preserve">соответствии с </w:t>
      </w:r>
      <w:r>
        <w:t xml:space="preserve">разделом </w:t>
      </w:r>
      <w:r w:rsidRPr="00C41341">
        <w:t>№</w:t>
      </w:r>
      <w:r>
        <w:t xml:space="preserve"> </w:t>
      </w:r>
      <w:r w:rsidRPr="00C41341">
        <w:t>8</w:t>
      </w:r>
      <w:r>
        <w:t xml:space="preserve"> </w:t>
      </w:r>
      <w:r w:rsidRPr="00A33DC5">
        <w:t>настоящ</w:t>
      </w:r>
      <w:r>
        <w:t>его Положения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</w:p>
    <w:p w:rsidR="00FC5722" w:rsidRPr="00D81348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bookmarkStart w:id="23" w:name="Par185"/>
      <w:bookmarkEnd w:id="23"/>
      <w:r w:rsidRPr="00D81348">
        <w:rPr>
          <w:rFonts w:ascii="Times New Roman" w:hAnsi="Times New Roman" w:cs="Times New Roman"/>
        </w:rPr>
        <w:t>7. Организация проверки знания требований охраны труда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7.1</w:t>
      </w:r>
      <w:r w:rsidRPr="00A33DC5">
        <w:t>. Проверка знания требований охраны труда работников является неотъемлемой частью проведения инструктажа и обучения по охране труда.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7.2</w:t>
      </w:r>
      <w:r w:rsidRPr="00A33DC5">
        <w:t xml:space="preserve">. </w:t>
      </w:r>
      <w:r>
        <w:t xml:space="preserve">По результатам инструктажа по охране труда проводится проверка теоретических знаний </w:t>
      </w:r>
      <w:r w:rsidRPr="00824FF0">
        <w:rPr>
          <w:highlight w:val="yellow"/>
        </w:rPr>
        <w:t>в форме устного опроса (теста на ПК, экзаменационных билетов – выбрать ваш вариант)</w:t>
      </w:r>
      <w:r>
        <w:t xml:space="preserve">. Навыки усвоения практической части программы проверяются </w:t>
      </w:r>
      <w:r w:rsidR="000E2CAD">
        <w:t>путём</w:t>
      </w:r>
      <w:r>
        <w:t xml:space="preserve"> решения практической задачи. 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7</w:t>
      </w:r>
      <w:r>
        <w:t>.3</w:t>
      </w:r>
      <w:r w:rsidRPr="00A33DC5">
        <w:t>. Плановое и внеплановое обучение по охране труда завершается соответствующей проверкой знания требований охраны труда работников.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7</w:t>
      </w:r>
      <w:r>
        <w:t>.4</w:t>
      </w:r>
      <w:r w:rsidRPr="00A33DC5">
        <w:t xml:space="preserve">. Для проведения проверки знания требований охраны труда работников после прохождения обучения по вопросам оказания первой помощи пострадавшим, по вопросам использования (применения) </w:t>
      </w:r>
      <w:r>
        <w:t xml:space="preserve">СИЗ </w:t>
      </w:r>
      <w:r w:rsidRPr="00A33DC5">
        <w:t>создаются комиссии по проверке знания требований охраны труда работников в составе не менее 3 человек - председателя, заместителя (заместителей) председателя (при необходимости) и членов комиссии.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Д</w:t>
      </w:r>
      <w:r w:rsidRPr="00A33DC5">
        <w:t xml:space="preserve">опускается </w:t>
      </w:r>
      <w:r>
        <w:t>создание</w:t>
      </w:r>
      <w:r w:rsidRPr="00A33DC5">
        <w:t xml:space="preserve"> единой комиссии по проверке знания требований охраны труда работников, прошедших обучение по оказанию первой помощи пострадавшим, обучение по использованию (применению) </w:t>
      </w:r>
      <w:r>
        <w:t>СИЗ</w:t>
      </w:r>
      <w:r w:rsidRPr="00A33DC5">
        <w:t xml:space="preserve"> и обучение требованиям охраны труда.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7</w:t>
      </w:r>
      <w:r>
        <w:t>.5</w:t>
      </w:r>
      <w:r w:rsidRPr="00A33DC5">
        <w:t>. Работник, показавший в рамках проверки знания требований охраны труда неудовлетворительные знания, не допускается к самостоятельному выполнению трудовых обязанностей и направляется повторно на проверку знания в течение 30 календарных дней.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7.6. Работник, не прошедший обучение охраны труда, не допускается до прохождения стажировки.</w:t>
      </w:r>
    </w:p>
    <w:p w:rsidR="00FC5722" w:rsidRPr="001D3394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bookmarkStart w:id="24" w:name="Par202"/>
      <w:bookmarkEnd w:id="24"/>
      <w:r w:rsidRPr="001D3394">
        <w:rPr>
          <w:rFonts w:ascii="Times New Roman" w:hAnsi="Times New Roman" w:cs="Times New Roman"/>
        </w:rPr>
        <w:t>8. Оформление документов и записей о планировании и регистрации проведения обучения по охране труда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8</w:t>
      </w:r>
      <w:r>
        <w:t>.1</w:t>
      </w:r>
      <w:r w:rsidRPr="00A33DC5">
        <w:t xml:space="preserve">. Планирование обучения по охране труда осуществляется </w:t>
      </w:r>
      <w:r>
        <w:t xml:space="preserve">руководителями структурных подразделений </w:t>
      </w:r>
      <w:r w:rsidR="000E2CAD">
        <w:t>путём</w:t>
      </w:r>
      <w:r>
        <w:t xml:space="preserve"> составления графиков на бумажном носителе или в электронном виде </w:t>
      </w:r>
      <w:r w:rsidRPr="00A33DC5">
        <w:t>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</w:t>
      </w:r>
      <w:r>
        <w:t>Ф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 xml:space="preserve">По результатам планирования </w:t>
      </w:r>
      <w:proofErr w:type="gramStart"/>
      <w:r w:rsidRPr="00A33DC5">
        <w:t>обучения по охране</w:t>
      </w:r>
      <w:proofErr w:type="gramEnd"/>
      <w:r w:rsidRPr="00A33DC5">
        <w:t xml:space="preserve"> должно быть определено общее количество работников, подлежащих обучению по охране труда</w:t>
      </w:r>
      <w:r>
        <w:t xml:space="preserve"> по каждой программе и количество работников, </w:t>
      </w:r>
      <w:r w:rsidR="000E2CAD">
        <w:t>освобождённых</w:t>
      </w:r>
      <w:r>
        <w:t xml:space="preserve"> от обучения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25" w:name="Par210"/>
      <w:bookmarkEnd w:id="25"/>
      <w:r w:rsidRPr="00A33DC5">
        <w:t>8</w:t>
      </w:r>
      <w:r>
        <w:t>.2</w:t>
      </w:r>
      <w:r w:rsidRPr="00A33DC5">
        <w:t xml:space="preserve">. </w:t>
      </w:r>
      <w:r>
        <w:t>П</w:t>
      </w:r>
      <w:r w:rsidRPr="00A33DC5">
        <w:t xml:space="preserve">роведения вводного инструктажа по охране труда </w:t>
      </w:r>
      <w:r>
        <w:t xml:space="preserve">регистрируется в журнале </w:t>
      </w:r>
      <w:r w:rsidRPr="00824FF0">
        <w:t>(Приложение №</w:t>
      </w:r>
      <w:r>
        <w:t xml:space="preserve"> </w:t>
      </w:r>
      <w:r w:rsidRPr="00824FF0">
        <w:t>1):</w:t>
      </w:r>
    </w:p>
    <w:p w:rsidR="00FC5722" w:rsidRDefault="00FC5722" w:rsidP="00FC5722">
      <w:pPr>
        <w:pStyle w:val="ConsPlusNormal"/>
        <w:spacing w:line="276" w:lineRule="auto"/>
        <w:jc w:val="both"/>
      </w:pPr>
      <w:r w:rsidRPr="00A33DC5">
        <w:t>8</w:t>
      </w:r>
      <w:r>
        <w:t>.3</w:t>
      </w:r>
      <w:r w:rsidRPr="00A33DC5">
        <w:t xml:space="preserve">. </w:t>
      </w:r>
      <w:r>
        <w:t>П</w:t>
      </w:r>
      <w:r w:rsidRPr="00A33DC5">
        <w:t>роведени</w:t>
      </w:r>
      <w:r>
        <w:t>е</w:t>
      </w:r>
      <w:r w:rsidRPr="00A33DC5">
        <w:t xml:space="preserve"> инструктажа по охране труда на рабочем месте (</w:t>
      </w:r>
      <w:proofErr w:type="gramStart"/>
      <w:r w:rsidRPr="00A33DC5">
        <w:t>первичный</w:t>
      </w:r>
      <w:proofErr w:type="gramEnd"/>
      <w:r w:rsidRPr="00A33DC5">
        <w:t xml:space="preserve">, повторный, внеплановый), а также целевого инструктажа по охране труда </w:t>
      </w:r>
      <w:r>
        <w:t xml:space="preserve">регистрируется в - </w:t>
      </w:r>
      <w:r w:rsidR="00457F96">
        <w:rPr>
          <w:highlight w:val="yellow"/>
        </w:rPr>
        <w:t xml:space="preserve">выбрать </w:t>
      </w:r>
      <w:r>
        <w:t xml:space="preserve"> (</w:t>
      </w:r>
      <w:r w:rsidRPr="00824FF0">
        <w:t>Приложение №</w:t>
      </w:r>
      <w:r>
        <w:t xml:space="preserve"> </w:t>
      </w:r>
      <w:r w:rsidRPr="00824FF0">
        <w:t>2).</w:t>
      </w:r>
    </w:p>
    <w:p w:rsidR="00FC5722" w:rsidRDefault="00FC5722" w:rsidP="00FC5722">
      <w:pPr>
        <w:pStyle w:val="ConsPlusNormal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5722" w:rsidTr="00FE7B87">
        <w:tc>
          <w:tcPr>
            <w:tcW w:w="985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FC5722" w:rsidRPr="00411724" w:rsidRDefault="00FC5722" w:rsidP="00FE7B87">
            <w:pPr>
              <w:pStyle w:val="ConsPlusNormal"/>
              <w:spacing w:line="276" w:lineRule="auto"/>
              <w:jc w:val="both"/>
              <w:rPr>
                <w:i/>
                <w:color w:val="002060"/>
              </w:rPr>
            </w:pPr>
            <w:r w:rsidRPr="00411724">
              <w:rPr>
                <w:i/>
                <w:color w:val="002060"/>
              </w:rPr>
              <w:t>Чем заменить журнал инструктажа:</w:t>
            </w:r>
          </w:p>
          <w:p w:rsidR="00457F96" w:rsidRPr="00457F96" w:rsidRDefault="00457F96" w:rsidP="00457F96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57F96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Журнал</w:t>
            </w:r>
          </w:p>
          <w:p w:rsidR="00457F96" w:rsidRPr="00457F96" w:rsidRDefault="00457F96" w:rsidP="00457F96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57F96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Лист контроля / регистрации инструктажей (может печататься разово на тех сотрудников, которые проходят инструктаж. На каждый новый инструктаж новый лист)</w:t>
            </w:r>
          </w:p>
          <w:p w:rsidR="00457F96" w:rsidRPr="00457F96" w:rsidRDefault="00457F96" w:rsidP="00457F96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57F96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Личная карточка инструктажей работника</w:t>
            </w:r>
          </w:p>
          <w:p w:rsidR="00457F96" w:rsidRPr="00457F96" w:rsidRDefault="00457F96" w:rsidP="00457F96">
            <w:pPr>
              <w:pStyle w:val="afb"/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57F96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Личная книжка инструктажей работника</w:t>
            </w:r>
          </w:p>
          <w:p w:rsidR="00FC5722" w:rsidRPr="00411724" w:rsidRDefault="00FC5722" w:rsidP="00FE7B87">
            <w:pPr>
              <w:pStyle w:val="ConsPlusNormal"/>
              <w:spacing w:line="276" w:lineRule="auto"/>
              <w:jc w:val="both"/>
              <w:rPr>
                <w:i/>
                <w:color w:val="002060"/>
              </w:rPr>
            </w:pPr>
          </w:p>
        </w:tc>
      </w:tr>
    </w:tbl>
    <w:p w:rsidR="00FC5722" w:rsidRDefault="00FC5722" w:rsidP="00FC5722">
      <w:pPr>
        <w:pStyle w:val="ConsPlusNormal"/>
        <w:spacing w:line="276" w:lineRule="auto"/>
        <w:jc w:val="both"/>
      </w:pP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A33DC5">
        <w:t>8</w:t>
      </w:r>
      <w:r>
        <w:t>.4</w:t>
      </w:r>
      <w:r w:rsidRPr="00A33DC5">
        <w:t>. Проведение целевого инструктажа по охране труда при выполнении работ повышенной опасности, на которые требуется оформление наряда-допуска, оформляется в порядке, установленном нормативными правовыми актами, содержащими государственные нормативные требования охраны труда и регламентирующими организацию и производство работ повышенной опасности, в том числе перечень записей в наряде-допуске.</w:t>
      </w:r>
    </w:p>
    <w:p w:rsidR="00FC5722" w:rsidRDefault="00ED2298" w:rsidP="00FC5722">
      <w:pPr>
        <w:spacing w:line="276" w:lineRule="auto"/>
        <w:jc w:val="both"/>
        <w:rPr>
          <w:sz w:val="24"/>
        </w:rPr>
      </w:pPr>
      <w:r>
        <w:rPr>
          <w:sz w:val="24"/>
        </w:rPr>
        <w:t>8</w:t>
      </w:r>
      <w:r w:rsidR="00FC5722">
        <w:rPr>
          <w:sz w:val="24"/>
        </w:rPr>
        <w:t>.5</w:t>
      </w:r>
      <w:r w:rsidR="00FC5722" w:rsidRPr="00ED2AE2">
        <w:rPr>
          <w:sz w:val="24"/>
        </w:rPr>
        <w:t xml:space="preserve">. Прохождения стажировки на рабочем регистрируется в </w:t>
      </w:r>
      <w:proofErr w:type="spellStart"/>
      <w:r w:rsidR="00FC5722" w:rsidRPr="00ED2AE2">
        <w:rPr>
          <w:sz w:val="24"/>
        </w:rPr>
        <w:t>стажировочном</w:t>
      </w:r>
      <w:proofErr w:type="spellEnd"/>
      <w:r w:rsidR="00FC5722" w:rsidRPr="00ED2AE2">
        <w:rPr>
          <w:sz w:val="24"/>
        </w:rPr>
        <w:t xml:space="preserve"> листе</w:t>
      </w:r>
      <w:r w:rsidR="00FC5722">
        <w:rPr>
          <w:sz w:val="24"/>
        </w:rPr>
        <w:t xml:space="preserve"> согласно требованиям </w:t>
      </w:r>
      <w:r w:rsidR="00FC5722">
        <w:rPr>
          <w:bCs/>
          <w:color w:val="000000"/>
          <w:sz w:val="24"/>
          <w:szCs w:val="24"/>
        </w:rPr>
        <w:t xml:space="preserve">Положения о проведении стажировок в </w:t>
      </w:r>
      <w:r w:rsidR="00FC5722" w:rsidRPr="004338DB">
        <w:rPr>
          <w:bCs/>
          <w:color w:val="000000"/>
          <w:sz w:val="24"/>
          <w:szCs w:val="24"/>
          <w:highlight w:val="yellow"/>
        </w:rPr>
        <w:t>ООО «***»</w:t>
      </w:r>
      <w:r w:rsidR="00FC5722">
        <w:rPr>
          <w:sz w:val="24"/>
        </w:rPr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26" w:name="Par239"/>
      <w:bookmarkEnd w:id="26"/>
      <w:r>
        <w:t>8.6</w:t>
      </w:r>
      <w:r w:rsidRPr="00A33DC5">
        <w:t xml:space="preserve">. Результаты проверки знания требований охраны труда работников после завершения обучения требованиям охраны труда, обучения по оказанию первой помощи пострадавшим, обучения по использованию (применению) </w:t>
      </w:r>
      <w:r>
        <w:t>СИЗ</w:t>
      </w:r>
      <w:r w:rsidRPr="00A33DC5">
        <w:t xml:space="preserve">, оформляются протоколом проверки знания требований охраны труда. Допускается оформление единого протокола проверки знания требований охраны труда работников </w:t>
      </w:r>
      <w:r w:rsidRPr="009E2B10">
        <w:rPr>
          <w:highlight w:val="yellow"/>
        </w:rPr>
        <w:t>в случае, если обучение по оказанию первой помощи пострадавшим и обучение по использованию (применению) средств индивидуальной защиты проводятся в рамках обучения требованиям охраны труда</w:t>
      </w:r>
      <w:r w:rsidRPr="00A33DC5">
        <w:t xml:space="preserve">.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того, что работник </w:t>
      </w:r>
      <w:r w:rsidR="000E2CAD" w:rsidRPr="00A33DC5">
        <w:t>прошёл</w:t>
      </w:r>
      <w:r w:rsidRPr="00A33DC5">
        <w:t xml:space="preserve"> соответст</w:t>
      </w:r>
      <w:r>
        <w:t>вующее обучение по охране труда (</w:t>
      </w:r>
      <w:r w:rsidRPr="00E1591B">
        <w:t>Приложение №</w:t>
      </w:r>
      <w:r>
        <w:t xml:space="preserve"> </w:t>
      </w:r>
      <w:r w:rsidRPr="00E1591B">
        <w:t>3).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27" w:name="Par250"/>
      <w:bookmarkEnd w:id="27"/>
      <w:r>
        <w:t>8.7</w:t>
      </w:r>
      <w:r w:rsidRPr="00A33DC5">
        <w:t>. Протокол проверки знания требований охраны труда работников подписывается председателем (заместителем председателя) и членами комиссии по проверке знания требований охраны труда.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8.8</w:t>
      </w:r>
      <w:r w:rsidRPr="00A33DC5">
        <w:t xml:space="preserve">. По запросу работника ему </w:t>
      </w:r>
      <w:r w:rsidR="000E2CAD" w:rsidRPr="00A33DC5">
        <w:t>выдаётся</w:t>
      </w:r>
      <w:r w:rsidRPr="00A33DC5">
        <w:t xml:space="preserve"> протокол проверки знания требований охраны труда на бумажном носителе.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 xml:space="preserve">Удостоверение о проверке знания работником требований охраны труда не </w:t>
      </w:r>
      <w:r w:rsidR="000E2CAD">
        <w:t>выдаётся</w:t>
      </w:r>
      <w:r>
        <w:t xml:space="preserve">, </w:t>
      </w:r>
      <w:r w:rsidRPr="00A33DC5">
        <w:t xml:space="preserve">если </w:t>
      </w:r>
      <w:r>
        <w:t xml:space="preserve">это не установлено </w:t>
      </w:r>
      <w:r w:rsidRPr="00A33DC5">
        <w:t>нормативными правовыми актами.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8.9</w:t>
      </w:r>
      <w:r w:rsidRPr="00A33DC5">
        <w:t>. При проведении обучения по охране труда и проверки знания требований охраны труда работников с применением дистанционных технологий</w:t>
      </w:r>
      <w:r>
        <w:t>,</w:t>
      </w:r>
      <w:r w:rsidRPr="00A33DC5">
        <w:t xml:space="preserve"> обеспечивается идентификация личности работника</w:t>
      </w:r>
      <w:r>
        <w:t xml:space="preserve"> </w:t>
      </w:r>
      <w:r w:rsidR="000E2CAD">
        <w:t>путём</w:t>
      </w:r>
      <w:r>
        <w:t xml:space="preserve"> демонстрации документов, подтверждающих личность работника.</w:t>
      </w:r>
    </w:p>
    <w:p w:rsidR="00FC5722" w:rsidRPr="00964FE1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 w:rsidRPr="00964FE1">
        <w:rPr>
          <w:rFonts w:ascii="Times New Roman" w:hAnsi="Times New Roman" w:cs="Times New Roman"/>
        </w:rPr>
        <w:t>9. Требования к организации и проведению обучения</w:t>
      </w:r>
      <w:r>
        <w:rPr>
          <w:rFonts w:ascii="Times New Roman" w:hAnsi="Times New Roman" w:cs="Times New Roman"/>
        </w:rPr>
        <w:t xml:space="preserve"> </w:t>
      </w:r>
      <w:r w:rsidRPr="00964FE1">
        <w:rPr>
          <w:rFonts w:ascii="Times New Roman" w:hAnsi="Times New Roman" w:cs="Times New Roman"/>
        </w:rPr>
        <w:t>требованиям охраны труда, обучения по оказанию первой</w:t>
      </w:r>
      <w:r>
        <w:rPr>
          <w:rFonts w:ascii="Times New Roman" w:hAnsi="Times New Roman" w:cs="Times New Roman"/>
        </w:rPr>
        <w:t xml:space="preserve"> </w:t>
      </w:r>
      <w:r w:rsidRPr="00964FE1">
        <w:rPr>
          <w:rFonts w:ascii="Times New Roman" w:hAnsi="Times New Roman" w:cs="Times New Roman"/>
        </w:rPr>
        <w:t xml:space="preserve">помощи пострадавшим, обучения по использованию </w:t>
      </w:r>
      <w:r>
        <w:rPr>
          <w:rFonts w:ascii="Times New Roman" w:hAnsi="Times New Roman" w:cs="Times New Roman"/>
        </w:rPr>
        <w:t>(</w:t>
      </w:r>
      <w:r w:rsidRPr="00964FE1">
        <w:rPr>
          <w:rFonts w:ascii="Times New Roman" w:hAnsi="Times New Roman" w:cs="Times New Roman"/>
        </w:rPr>
        <w:t>применению)</w:t>
      </w:r>
      <w:r>
        <w:rPr>
          <w:rFonts w:ascii="Times New Roman" w:hAnsi="Times New Roman" w:cs="Times New Roman"/>
        </w:rPr>
        <w:t xml:space="preserve"> </w:t>
      </w:r>
      <w:r w:rsidRPr="00964FE1">
        <w:rPr>
          <w:rFonts w:ascii="Times New Roman" w:hAnsi="Times New Roman" w:cs="Times New Roman"/>
        </w:rPr>
        <w:t>СИЗ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bookmarkStart w:id="28" w:name="Par264"/>
      <w:bookmarkEnd w:id="28"/>
      <w:r>
        <w:t>9.1</w:t>
      </w:r>
      <w:r w:rsidRPr="00A33DC5">
        <w:t xml:space="preserve">. </w:t>
      </w:r>
      <w:r>
        <w:t xml:space="preserve">Структурное подразделение, </w:t>
      </w:r>
      <w:r w:rsidRPr="00A33DC5">
        <w:t>проводящи</w:t>
      </w:r>
      <w:r>
        <w:t>е</w:t>
      </w:r>
      <w:r w:rsidRPr="00A33DC5">
        <w:t xml:space="preserve"> обучение работников требованиям охраны труда, обучение по оказанию первой помощи пострадавшим, обучение по использованию (применению) </w:t>
      </w:r>
      <w:r>
        <w:t>СИЗ</w:t>
      </w:r>
      <w:r w:rsidRPr="00A33DC5">
        <w:t>, долж</w:t>
      </w:r>
      <w:r>
        <w:t>но</w:t>
      </w:r>
      <w:r w:rsidRPr="00A33DC5">
        <w:t xml:space="preserve"> иметь</w:t>
      </w:r>
      <w:r>
        <w:t xml:space="preserve"> на любом законном основании</w:t>
      </w:r>
      <w:r w:rsidRPr="00A33DC5">
        <w:t>: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 xml:space="preserve">а) материально-техническую базу в виде мест обучения работников или учебных помещений, а также оборудования, технических средств обучения для осуществления процесса </w:t>
      </w:r>
      <w:proofErr w:type="gramStart"/>
      <w:r w:rsidRPr="00A33DC5">
        <w:t>обучения по охране</w:t>
      </w:r>
      <w:proofErr w:type="gramEnd"/>
      <w:r w:rsidRPr="00A33DC5">
        <w:t xml:space="preserve"> труда;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 xml:space="preserve">б) учебно-методическую базу в виде программ </w:t>
      </w:r>
      <w:proofErr w:type="gramStart"/>
      <w:r w:rsidRPr="00A33DC5">
        <w:t>обучения по охране</w:t>
      </w:r>
      <w:proofErr w:type="gramEnd"/>
      <w:r w:rsidRPr="00A33DC5">
        <w:t xml:space="preserve"> труда и учебных материалов для каждой программы обучения по охране труда;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 xml:space="preserve">в) не менее 2 лиц, проводящих </w:t>
      </w:r>
      <w:proofErr w:type="gramStart"/>
      <w:r w:rsidRPr="00A33DC5">
        <w:t>обучение по охране</w:t>
      </w:r>
      <w:proofErr w:type="gramEnd"/>
      <w:r w:rsidRPr="00A33DC5">
        <w:t xml:space="preserve"> труда, в штате организации или специалистов, привлекаемых по договорам гражданско-правового характера;</w:t>
      </w:r>
    </w:p>
    <w:p w:rsidR="00FC5722" w:rsidRPr="00A33DC5" w:rsidRDefault="00FC5722" w:rsidP="00FC5722">
      <w:pPr>
        <w:pStyle w:val="ConsPlusNormal"/>
        <w:spacing w:line="276" w:lineRule="auto"/>
        <w:ind w:left="284"/>
        <w:jc w:val="both"/>
      </w:pPr>
      <w:r w:rsidRPr="00A33DC5">
        <w:t xml:space="preserve">г) комиссию по проверке знания требований охраны труда, сформированную в соответствии с положениями раздела </w:t>
      </w:r>
      <w:r>
        <w:t>7</w:t>
      </w:r>
      <w:r w:rsidRPr="00A33DC5">
        <w:t xml:space="preserve"> настоящ</w:t>
      </w:r>
      <w:r>
        <w:t>его Положения</w:t>
      </w:r>
      <w:r w:rsidRPr="00A33DC5">
        <w:t>.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>
        <w:t>9.2</w:t>
      </w:r>
      <w:r w:rsidRPr="00A33DC5">
        <w:t xml:space="preserve">. </w:t>
      </w:r>
      <w:r>
        <w:t xml:space="preserve">Места обучения организуются из </w:t>
      </w:r>
      <w:r w:rsidR="000E2CAD">
        <w:t>расчёта</w:t>
      </w:r>
      <w:r>
        <w:t xml:space="preserve">: </w:t>
      </w:r>
      <w:r w:rsidRPr="00A33DC5">
        <w:t>не менее одного места обучени</w:t>
      </w:r>
      <w:r>
        <w:t>я на 100 работников организации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bookmarkStart w:id="29" w:name="Par270"/>
      <w:bookmarkStart w:id="30" w:name="Par273"/>
      <w:bookmarkEnd w:id="29"/>
      <w:bookmarkEnd w:id="30"/>
      <w:r>
        <w:t>9.3</w:t>
      </w:r>
      <w:r w:rsidRPr="00A33DC5">
        <w:t xml:space="preserve">. </w:t>
      </w:r>
      <w:r>
        <w:t>О</w:t>
      </w:r>
      <w:r w:rsidRPr="00A33DC5">
        <w:t xml:space="preserve">бучение работников требованиям охраны труда, обучение по оказанию первой помощи пострадавшим, обучение по использованию (применению) </w:t>
      </w:r>
      <w:r>
        <w:t>СИЗ проводится</w:t>
      </w:r>
      <w:r w:rsidRPr="00A33DC5">
        <w:t xml:space="preserve"> после регистрации в реестре индивидуальных предпринимателей и юридических лиц, осуществляющих деятельность по обучению своих работников вопросам охраны труда</w:t>
      </w:r>
      <w:r>
        <w:t xml:space="preserve"> </w:t>
      </w:r>
      <w:r w:rsidRPr="00A33DC5">
        <w:t>в информационной системе охраны труда Министерства труда и социальной защиты Р</w:t>
      </w:r>
      <w:r>
        <w:t>Ф (</w:t>
      </w:r>
      <w:r w:rsidRPr="00F771C3">
        <w:rPr>
          <w:i/>
        </w:rPr>
        <w:t>пункт применяется с 01.03.2023г.).</w:t>
      </w:r>
    </w:p>
    <w:p w:rsidR="00FC5722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 w:rsidRPr="00F771C3">
        <w:rPr>
          <w:rFonts w:ascii="Times New Roman" w:hAnsi="Times New Roman" w:cs="Times New Roman"/>
        </w:rPr>
        <w:t>10. Порядок выбора организаций, предоставляющих услуги по обучению</w:t>
      </w:r>
    </w:p>
    <w:p w:rsidR="00FC5722" w:rsidRDefault="00FC5722" w:rsidP="00FC5722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</w:rPr>
      </w:pPr>
      <w:r w:rsidRPr="007D7799">
        <w:rPr>
          <w:rFonts w:ascii="Times New Roman" w:hAnsi="Times New Roman" w:cs="Times New Roman"/>
          <w:b w:val="0"/>
        </w:rPr>
        <w:t xml:space="preserve">10.1. </w:t>
      </w:r>
      <w:r w:rsidRPr="007D7799">
        <w:rPr>
          <w:rFonts w:ascii="Times New Roman" w:hAnsi="Times New Roman" w:cs="Times New Roman"/>
          <w:b w:val="0"/>
          <w:highlight w:val="yellow"/>
        </w:rPr>
        <w:t>В ООО «***»</w:t>
      </w:r>
      <w:r w:rsidRPr="007D7799">
        <w:rPr>
          <w:rFonts w:ascii="Times New Roman" w:hAnsi="Times New Roman" w:cs="Times New Roman"/>
          <w:b w:val="0"/>
        </w:rPr>
        <w:t xml:space="preserve"> ответственным за выбор организаций, оказывающих услуги по обучению работодателей и работников вопросам охраны труда является </w:t>
      </w:r>
      <w:r w:rsidRPr="007D7799">
        <w:rPr>
          <w:rFonts w:ascii="Times New Roman" w:hAnsi="Times New Roman" w:cs="Times New Roman"/>
          <w:b w:val="0"/>
          <w:highlight w:val="yellow"/>
        </w:rPr>
        <w:t>специалист по охране труда (главный инженер и др.</w:t>
      </w:r>
      <w:r w:rsidRPr="007D7799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 xml:space="preserve">. Окончательное решение о выборе организации принимает генеральный директор. </w:t>
      </w:r>
    </w:p>
    <w:p w:rsidR="00FC5722" w:rsidRDefault="00FC5722" w:rsidP="00FC5722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10.2. Обучающая организация должна быть аккредитована. Ответственному специалисту необходимо проверить статус аккредитации на сайте Минтруда России: </w:t>
      </w:r>
      <w:hyperlink r:id="rId6" w:history="1">
        <w:r w:rsidRPr="007D563E">
          <w:rPr>
            <w:rStyle w:val="af9"/>
            <w:rFonts w:ascii="Times New Roman" w:hAnsi="Times New Roman" w:cs="Times New Roman"/>
            <w:b w:val="0"/>
          </w:rPr>
          <w:t>https://akot.rosmintrud.ru/ot/organizations</w:t>
        </w:r>
      </w:hyperlink>
      <w:r>
        <w:rPr>
          <w:rFonts w:ascii="Times New Roman" w:hAnsi="Times New Roman" w:cs="Times New Roman"/>
          <w:b w:val="0"/>
        </w:rPr>
        <w:t>.</w:t>
      </w:r>
    </w:p>
    <w:p w:rsidR="00FC5722" w:rsidRDefault="00FC5722" w:rsidP="00FC5722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10.3. Обучающая организация должна иметь лицензию на осуществление образовательных услуг. Ответственному специалисту необходимо проверить наличие лицензии на сайте </w:t>
      </w:r>
      <w:proofErr w:type="spellStart"/>
      <w:r>
        <w:rPr>
          <w:rFonts w:ascii="Times New Roman" w:hAnsi="Times New Roman" w:cs="Times New Roman"/>
          <w:b w:val="0"/>
        </w:rPr>
        <w:t>Рособрнадзора</w:t>
      </w:r>
      <w:proofErr w:type="spellEnd"/>
      <w:r>
        <w:rPr>
          <w:rFonts w:ascii="Times New Roman" w:hAnsi="Times New Roman" w:cs="Times New Roman"/>
          <w:b w:val="0"/>
        </w:rPr>
        <w:t xml:space="preserve">: </w:t>
      </w:r>
      <w:hyperlink r:id="rId7" w:history="1">
        <w:r w:rsidRPr="007D563E">
          <w:rPr>
            <w:rStyle w:val="af9"/>
            <w:rFonts w:ascii="Times New Roman" w:hAnsi="Times New Roman" w:cs="Times New Roman"/>
            <w:b w:val="0"/>
          </w:rPr>
          <w:t>https://www.rostobrnadzor.ru/reestr.php</w:t>
        </w:r>
      </w:hyperlink>
      <w:r>
        <w:rPr>
          <w:rFonts w:ascii="Times New Roman" w:hAnsi="Times New Roman" w:cs="Times New Roman"/>
          <w:b w:val="0"/>
        </w:rPr>
        <w:t>.</w:t>
      </w:r>
    </w:p>
    <w:p w:rsidR="00FC5722" w:rsidRPr="003368B5" w:rsidRDefault="00FC5722" w:rsidP="00FC5722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</w:rPr>
      </w:pPr>
      <w:r w:rsidRPr="003368B5">
        <w:rPr>
          <w:rFonts w:ascii="Times New Roman" w:hAnsi="Times New Roman" w:cs="Times New Roman"/>
          <w:b w:val="0"/>
        </w:rPr>
        <w:t xml:space="preserve">10.4. </w:t>
      </w:r>
      <w:r>
        <w:rPr>
          <w:rFonts w:ascii="Times New Roman" w:hAnsi="Times New Roman" w:cs="Times New Roman"/>
          <w:b w:val="0"/>
        </w:rPr>
        <w:t>Проч</w:t>
      </w:r>
      <w:r w:rsidRPr="003368B5">
        <w:rPr>
          <w:rFonts w:ascii="Times New Roman" w:hAnsi="Times New Roman" w:cs="Times New Roman"/>
          <w:b w:val="0"/>
        </w:rPr>
        <w:t>ие условия выбора Учебного центра:</w:t>
      </w:r>
    </w:p>
    <w:p w:rsidR="00FC5722" w:rsidRPr="003368B5" w:rsidRDefault="00FC5722" w:rsidP="00FC5722">
      <w:pPr>
        <w:pStyle w:val="afb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3368B5">
        <w:rPr>
          <w:rFonts w:ascii="Times New Roman" w:hAnsi="Times New Roman"/>
          <w:sz w:val="24"/>
        </w:rPr>
        <w:t>наличие собственного опыта взаимодействия с Учебным центром (положительного или отрицательного);</w:t>
      </w:r>
    </w:p>
    <w:p w:rsidR="00FC5722" w:rsidRPr="003368B5" w:rsidRDefault="00FC5722" w:rsidP="00FC5722">
      <w:pPr>
        <w:pStyle w:val="afb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3368B5">
        <w:rPr>
          <w:rFonts w:ascii="Times New Roman" w:hAnsi="Times New Roman"/>
          <w:sz w:val="24"/>
        </w:rPr>
        <w:t>стоимость оказываемой услуги и условия оплаты;</w:t>
      </w:r>
    </w:p>
    <w:p w:rsidR="00FC5722" w:rsidRPr="003368B5" w:rsidRDefault="000E2CAD" w:rsidP="00FC5722">
      <w:pPr>
        <w:pStyle w:val="afb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3368B5">
        <w:rPr>
          <w:rFonts w:ascii="Times New Roman" w:hAnsi="Times New Roman"/>
          <w:sz w:val="24"/>
        </w:rPr>
        <w:t>удалённость</w:t>
      </w:r>
      <w:r w:rsidR="00FC5722" w:rsidRPr="003368B5">
        <w:rPr>
          <w:rFonts w:ascii="Times New Roman" w:hAnsi="Times New Roman"/>
          <w:sz w:val="24"/>
        </w:rPr>
        <w:t xml:space="preserve"> (с целью </w:t>
      </w:r>
      <w:r w:rsidR="00FC5722">
        <w:rPr>
          <w:rFonts w:ascii="Times New Roman" w:hAnsi="Times New Roman"/>
          <w:sz w:val="24"/>
          <w:lang w:val="ru-RU"/>
        </w:rPr>
        <w:t xml:space="preserve">возможности </w:t>
      </w:r>
      <w:r w:rsidR="00FC5722" w:rsidRPr="003368B5">
        <w:rPr>
          <w:rFonts w:ascii="Times New Roman" w:hAnsi="Times New Roman"/>
          <w:sz w:val="24"/>
        </w:rPr>
        <w:t>отработки практических навыков);</w:t>
      </w:r>
    </w:p>
    <w:p w:rsidR="00FC5722" w:rsidRPr="003368B5" w:rsidRDefault="00FC5722" w:rsidP="00FC5722">
      <w:pPr>
        <w:pStyle w:val="afb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3368B5">
        <w:rPr>
          <w:rFonts w:ascii="Times New Roman" w:hAnsi="Times New Roman"/>
          <w:sz w:val="24"/>
        </w:rPr>
        <w:t>сроки выполнения оказываемых услуг;</w:t>
      </w:r>
    </w:p>
    <w:p w:rsidR="00FC5722" w:rsidRPr="003368B5" w:rsidRDefault="00FC5722" w:rsidP="00FC5722">
      <w:pPr>
        <w:pStyle w:val="afb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3368B5">
        <w:rPr>
          <w:rFonts w:ascii="Times New Roman" w:hAnsi="Times New Roman"/>
          <w:sz w:val="24"/>
        </w:rPr>
        <w:t>опыт работы на рынке услуг.</w:t>
      </w:r>
    </w:p>
    <w:p w:rsidR="00FC5722" w:rsidRDefault="00FC5722" w:rsidP="00FC5722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  <w:i/>
        </w:rPr>
      </w:pPr>
      <w:r w:rsidRPr="003368B5">
        <w:rPr>
          <w:rFonts w:ascii="Times New Roman" w:hAnsi="Times New Roman" w:cs="Times New Roman"/>
          <w:b w:val="0"/>
          <w:i/>
        </w:rPr>
        <w:t>В гос</w:t>
      </w:r>
      <w:r>
        <w:rPr>
          <w:rFonts w:ascii="Times New Roman" w:hAnsi="Times New Roman" w:cs="Times New Roman"/>
          <w:b w:val="0"/>
          <w:i/>
        </w:rPr>
        <w:t>ударственных</w:t>
      </w:r>
      <w:r w:rsidRPr="003368B5">
        <w:rPr>
          <w:rFonts w:ascii="Times New Roman" w:hAnsi="Times New Roman" w:cs="Times New Roman"/>
          <w:b w:val="0"/>
          <w:i/>
        </w:rPr>
        <w:t xml:space="preserve"> организациях и холдинговых компаниях выбор Учебного центра может быть организован посредством проведения открытых конкурсов (тендеров).</w:t>
      </w:r>
    </w:p>
    <w:p w:rsidR="00FC5722" w:rsidRPr="006B4136" w:rsidRDefault="00FC5722" w:rsidP="00D1272B">
      <w:pPr>
        <w:pStyle w:val="ConsPlusTitle"/>
        <w:spacing w:before="240" w:after="120" w:line="276" w:lineRule="auto"/>
        <w:jc w:val="center"/>
        <w:outlineLvl w:val="1"/>
        <w:rPr>
          <w:rFonts w:ascii="Times New Roman" w:hAnsi="Times New Roman" w:cs="Times New Roman"/>
        </w:rPr>
      </w:pPr>
      <w:r w:rsidRPr="006B4136">
        <w:rPr>
          <w:rFonts w:ascii="Times New Roman" w:hAnsi="Times New Roman" w:cs="Times New Roman"/>
        </w:rPr>
        <w:t>11. Заключительные положения</w:t>
      </w:r>
    </w:p>
    <w:p w:rsidR="00FC5722" w:rsidRPr="006B4136" w:rsidRDefault="00FC5722" w:rsidP="00FC5722">
      <w:pPr>
        <w:pStyle w:val="1"/>
        <w:shd w:val="clear" w:color="auto" w:fill="FFFFFF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4136">
        <w:rPr>
          <w:rFonts w:ascii="Times New Roman" w:hAnsi="Times New Roman" w:cs="Times New Roman"/>
          <w:b w:val="0"/>
          <w:sz w:val="24"/>
          <w:szCs w:val="24"/>
        </w:rPr>
        <w:t xml:space="preserve">11.1. Хранение и архивирование документов осуществляется в соответствии с разделом 7.3. «Охрана труда» </w:t>
      </w:r>
      <w:r w:rsidRPr="006B41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Приказа </w:t>
      </w:r>
      <w:proofErr w:type="spellStart"/>
      <w:r w:rsidRPr="006B4136">
        <w:rPr>
          <w:rFonts w:ascii="Times New Roman" w:hAnsi="Times New Roman" w:cs="Times New Roman"/>
          <w:b w:val="0"/>
          <w:bCs w:val="0"/>
          <w:sz w:val="24"/>
          <w:szCs w:val="24"/>
        </w:rPr>
        <w:t>Росархива</w:t>
      </w:r>
      <w:proofErr w:type="spellEnd"/>
      <w:r w:rsidRPr="006B41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20.12.2019 № 236 </w:t>
      </w:r>
      <w:r w:rsidRPr="006B4136">
        <w:rPr>
          <w:rFonts w:ascii="Times New Roman" w:hAnsi="Times New Roman" w:cs="Times New Roman"/>
          <w:b w:val="0"/>
          <w:color w:val="000000"/>
          <w:sz w:val="24"/>
        </w:rPr>
        <w:t>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FC5722" w:rsidRPr="006B4136" w:rsidRDefault="00FC5722" w:rsidP="00FC5722">
      <w:pPr>
        <w:pStyle w:val="ConsPlusNormal"/>
        <w:spacing w:line="276" w:lineRule="auto"/>
        <w:jc w:val="both"/>
      </w:pPr>
      <w:r w:rsidRPr="006B4136">
        <w:t xml:space="preserve">11.2. Ответственность за актуальность и полноту информации, содержащейся в программах обучения по охране труда, </w:t>
      </w:r>
      <w:r w:rsidR="000E2CAD" w:rsidRPr="006B4136">
        <w:t>несёт</w:t>
      </w:r>
      <w:r w:rsidRPr="006B4136">
        <w:t xml:space="preserve"> </w:t>
      </w:r>
      <w:r w:rsidRPr="006B4136">
        <w:rPr>
          <w:highlight w:val="yellow"/>
        </w:rPr>
        <w:t>генеральный директор ООО «***»</w:t>
      </w:r>
      <w:r w:rsidRPr="006B4136">
        <w:t xml:space="preserve"> или руководитель Учебного центра, оказывающего услуги по обучению работодателей и работников вопросам охраны труда. </w:t>
      </w:r>
    </w:p>
    <w:p w:rsidR="00FC5722" w:rsidRPr="00A33DC5" w:rsidRDefault="00FC5722" w:rsidP="00FC5722">
      <w:pPr>
        <w:pStyle w:val="ConsPlusNormal"/>
        <w:spacing w:line="276" w:lineRule="auto"/>
        <w:jc w:val="both"/>
      </w:pPr>
      <w:r w:rsidRPr="006B4136">
        <w:t>11.3. Ответственность за определение работников, которым необходимо пройти обучение по охране труда, организацию процесса обучения по охране труда и процедуры проверки знания требований охраны труда работников возлагается на генерального директора</w:t>
      </w:r>
      <w:r>
        <w:t xml:space="preserve"> </w:t>
      </w:r>
      <w:r w:rsidRPr="006B4136">
        <w:rPr>
          <w:highlight w:val="yellow"/>
        </w:rPr>
        <w:t>ООО «***»</w:t>
      </w:r>
      <w:r w:rsidRPr="00A33DC5">
        <w:t>.</w:t>
      </w:r>
    </w:p>
    <w:p w:rsidR="00FC5722" w:rsidRDefault="00FC5722" w:rsidP="00FC5722">
      <w:pPr>
        <w:pStyle w:val="ConsPlusNormal"/>
        <w:spacing w:line="276" w:lineRule="auto"/>
        <w:jc w:val="both"/>
      </w:pPr>
      <w:r>
        <w:t>11.4. Ответственность за достоверность предоставленного документа, п</w:t>
      </w:r>
      <w:r w:rsidRPr="00A33DC5">
        <w:t>ри проведении обучения по охране труда и проверки знания требований охраны труда работников с применением дистанционных технологий</w:t>
      </w:r>
      <w:r>
        <w:t xml:space="preserve">, </w:t>
      </w:r>
      <w:r w:rsidR="000E2CAD">
        <w:t>несёт</w:t>
      </w:r>
      <w:r>
        <w:t xml:space="preserve"> работник, проходящий обучение.</w:t>
      </w:r>
    </w:p>
    <w:p w:rsidR="000E2CAD" w:rsidRDefault="000E2CAD" w:rsidP="00FC5722">
      <w:pPr>
        <w:pStyle w:val="ConsPlusNormal"/>
        <w:spacing w:line="276" w:lineRule="auto"/>
        <w:jc w:val="both"/>
      </w:pPr>
    </w:p>
    <w:p w:rsidR="00FC5722" w:rsidRDefault="00FC5722" w:rsidP="00FC5722">
      <w:pPr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>Приложение №</w:t>
      </w:r>
      <w:r>
        <w:rPr>
          <w:color w:val="000000"/>
        </w:rPr>
        <w:t xml:space="preserve"> </w:t>
      </w:r>
      <w:r w:rsidRPr="00824FF0">
        <w:rPr>
          <w:color w:val="000000"/>
        </w:rPr>
        <w:t>1</w:t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 xml:space="preserve">к Положению о порядке обучения и </w:t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>проверки знаний требований по охране труда</w:t>
      </w:r>
    </w:p>
    <w:p w:rsidR="00FC5722" w:rsidRDefault="00FC5722" w:rsidP="00FC5722">
      <w:pPr>
        <w:pStyle w:val="Heading"/>
        <w:jc w:val="center"/>
        <w:rPr>
          <w:rFonts w:ascii="Times New Roman" w:hAnsi="Times New Roman" w:cs="Times New Roman"/>
          <w:b w:val="0"/>
          <w:color w:val="000000"/>
        </w:rPr>
      </w:pPr>
    </w:p>
    <w:p w:rsidR="00FC5722" w:rsidRPr="00973AB3" w:rsidRDefault="00FC5722" w:rsidP="00FC5722">
      <w:pPr>
        <w:pStyle w:val="Heading"/>
        <w:jc w:val="center"/>
        <w:rPr>
          <w:rFonts w:ascii="Times New Roman" w:hAnsi="Times New Roman" w:cs="Times New Roman"/>
          <w:b w:val="0"/>
          <w:color w:val="000000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Бланк предприятия</w:t>
      </w: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42"/>
        <w:gridCol w:w="5149"/>
      </w:tblGrid>
      <w:tr w:rsidR="00FC5722" w:rsidRPr="003523AA" w:rsidTr="00FE7B87"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7" w:type="pct"/>
            <w:tcBorders>
              <w:left w:val="nil"/>
              <w:bottom w:val="single" w:sz="2" w:space="0" w:color="auto"/>
              <w:right w:val="nil"/>
            </w:tcBorders>
          </w:tcPr>
          <w:p w:rsidR="00FC5722" w:rsidRPr="000D6343" w:rsidRDefault="00FC5722" w:rsidP="00ED2298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244061"/>
                <w:sz w:val="22"/>
                <w:szCs w:val="22"/>
              </w:rPr>
            </w:pPr>
            <w:r w:rsidRPr="000D6343">
              <w:rPr>
                <w:rFonts w:ascii="Segoe Script" w:hAnsi="Segoe Script"/>
                <w:color w:val="244061"/>
                <w:sz w:val="22"/>
                <w:szCs w:val="22"/>
              </w:rPr>
              <w:t>ООО «</w:t>
            </w:r>
            <w:r w:rsidR="00ED2298">
              <w:rPr>
                <w:rFonts w:ascii="Segoe Script" w:hAnsi="Segoe Script"/>
                <w:color w:val="244061"/>
                <w:sz w:val="22"/>
                <w:szCs w:val="22"/>
              </w:rPr>
              <w:t>……………….</w:t>
            </w:r>
            <w:r w:rsidRPr="000D6343">
              <w:rPr>
                <w:rFonts w:ascii="Segoe Script" w:hAnsi="Segoe Script"/>
                <w:color w:val="244061"/>
                <w:sz w:val="22"/>
                <w:szCs w:val="22"/>
              </w:rPr>
              <w:t>»</w:t>
            </w:r>
          </w:p>
        </w:tc>
      </w:tr>
      <w:tr w:rsidR="00FC5722" w:rsidRPr="00707AC3" w:rsidTr="00FE7B87"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707AC3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C5722" w:rsidRPr="00707AC3" w:rsidRDefault="00FC5722" w:rsidP="00FE7B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07AC3">
              <w:rPr>
                <w:color w:val="000000"/>
                <w:sz w:val="18"/>
                <w:szCs w:val="18"/>
              </w:rPr>
              <w:t>(наименование организации)</w:t>
            </w:r>
          </w:p>
        </w:tc>
      </w:tr>
    </w:tbl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C5722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C5722" w:rsidRPr="00707AC3" w:rsidRDefault="00FC5722" w:rsidP="00FC572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07AC3">
        <w:rPr>
          <w:b/>
          <w:bCs/>
          <w:color w:val="000000"/>
          <w:sz w:val="24"/>
          <w:szCs w:val="24"/>
        </w:rPr>
        <w:t>ЖУРНАЛ</w:t>
      </w:r>
    </w:p>
    <w:p w:rsidR="00FC5722" w:rsidRPr="00707AC3" w:rsidRDefault="00FC5722" w:rsidP="00FC572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07AC3">
        <w:rPr>
          <w:b/>
          <w:bCs/>
          <w:color w:val="000000"/>
          <w:sz w:val="24"/>
          <w:szCs w:val="24"/>
        </w:rPr>
        <w:t>регистрации вводного инструктажа</w:t>
      </w:r>
    </w:p>
    <w:p w:rsidR="00FC5722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6"/>
        <w:gridCol w:w="1125"/>
        <w:gridCol w:w="2868"/>
        <w:gridCol w:w="378"/>
        <w:gridCol w:w="405"/>
        <w:gridCol w:w="405"/>
      </w:tblGrid>
      <w:tr w:rsidR="00FC5722" w:rsidRPr="003523AA" w:rsidTr="00FE7B87">
        <w:tc>
          <w:tcPr>
            <w:tcW w:w="236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23AA">
              <w:rPr>
                <w:color w:val="000000"/>
                <w:sz w:val="22"/>
                <w:szCs w:val="22"/>
              </w:rPr>
              <w:t xml:space="preserve">Начат </w:t>
            </w:r>
          </w:p>
        </w:tc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0D6343" w:rsidRDefault="00FC5722" w:rsidP="00FE7B87">
            <w:pPr>
              <w:autoSpaceDE w:val="0"/>
              <w:autoSpaceDN w:val="0"/>
              <w:adjustRightInd w:val="0"/>
              <w:rPr>
                <w:rFonts w:ascii="Segoe Script" w:hAnsi="Segoe Script"/>
                <w:color w:val="24406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Segoe Script" w:hAnsi="Segoe Script"/>
                <w:color w:val="244061"/>
                <w:sz w:val="22"/>
                <w:szCs w:val="22"/>
              </w:rPr>
              <w:t>1 сентября</w:t>
            </w:r>
            <w:r w:rsidRPr="000D6343">
              <w:rPr>
                <w:rFonts w:ascii="Segoe Script" w:hAnsi="Segoe Script"/>
                <w:color w:val="244061"/>
                <w:sz w:val="22"/>
                <w:szCs w:val="22"/>
              </w:rPr>
              <w:t xml:space="preserve">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23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0D6343" w:rsidRDefault="00FC5722" w:rsidP="00FE7B87">
            <w:pPr>
              <w:autoSpaceDE w:val="0"/>
              <w:autoSpaceDN w:val="0"/>
              <w:adjustRightInd w:val="0"/>
              <w:rPr>
                <w:rFonts w:ascii="Segoe Script" w:hAnsi="Segoe Script"/>
                <w:color w:val="244061"/>
                <w:sz w:val="22"/>
                <w:szCs w:val="22"/>
              </w:rPr>
            </w:pPr>
            <w:r w:rsidRPr="000D6343">
              <w:rPr>
                <w:rFonts w:ascii="Segoe Script" w:hAnsi="Segoe Script"/>
                <w:color w:val="244061"/>
                <w:sz w:val="22"/>
                <w:szCs w:val="22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23AA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FC5722" w:rsidRPr="003523AA" w:rsidTr="00FE7B87">
        <w:tc>
          <w:tcPr>
            <w:tcW w:w="236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58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C5722" w:rsidRPr="003523AA" w:rsidTr="00FE7B87">
        <w:tc>
          <w:tcPr>
            <w:tcW w:w="236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23AA">
              <w:rPr>
                <w:color w:val="000000"/>
                <w:sz w:val="22"/>
                <w:szCs w:val="22"/>
              </w:rPr>
              <w:t xml:space="preserve">Окончен </w:t>
            </w:r>
          </w:p>
        </w:tc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23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FC5722" w:rsidRPr="003523AA" w:rsidRDefault="00FC5722" w:rsidP="00FE7B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23AA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FC5722" w:rsidRDefault="00FC5722" w:rsidP="00FC5722">
      <w:pPr>
        <w:autoSpaceDE w:val="0"/>
        <w:autoSpaceDN w:val="0"/>
        <w:adjustRightInd w:val="0"/>
        <w:jc w:val="center"/>
        <w:rPr>
          <w:iCs/>
          <w:color w:val="000000"/>
          <w:sz w:val="22"/>
          <w:szCs w:val="22"/>
        </w:rPr>
      </w:pPr>
    </w:p>
    <w:p w:rsidR="00FC5722" w:rsidRDefault="00FC5722" w:rsidP="00FC5722">
      <w:pPr>
        <w:autoSpaceDE w:val="0"/>
        <w:autoSpaceDN w:val="0"/>
        <w:adjustRightInd w:val="0"/>
        <w:jc w:val="center"/>
        <w:rPr>
          <w:iCs/>
          <w:color w:val="000000"/>
          <w:sz w:val="22"/>
          <w:szCs w:val="22"/>
        </w:rPr>
      </w:pPr>
    </w:p>
    <w:p w:rsidR="00FC5722" w:rsidRPr="00B95E9C" w:rsidRDefault="00FC5722" w:rsidP="00FC5722">
      <w:pPr>
        <w:autoSpaceDE w:val="0"/>
        <w:autoSpaceDN w:val="0"/>
        <w:adjustRightInd w:val="0"/>
        <w:jc w:val="center"/>
        <w:rPr>
          <w:iCs/>
          <w:color w:val="000000"/>
          <w:sz w:val="22"/>
          <w:szCs w:val="22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523AA">
        <w:rPr>
          <w:i/>
          <w:iCs/>
          <w:color w:val="000000"/>
          <w:sz w:val="22"/>
          <w:szCs w:val="22"/>
        </w:rPr>
        <w:t>Последующие страницы</w:t>
      </w: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1031"/>
        <w:gridCol w:w="1212"/>
        <w:gridCol w:w="1190"/>
        <w:gridCol w:w="1549"/>
        <w:gridCol w:w="1176"/>
        <w:gridCol w:w="1176"/>
        <w:gridCol w:w="1431"/>
      </w:tblGrid>
      <w:tr w:rsidR="00FC5722" w:rsidRPr="00135714" w:rsidTr="00FE7B87">
        <w:trPr>
          <w:cantSplit/>
          <w:trHeight w:val="610"/>
          <w:tblHeader/>
        </w:trPr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Дата проведения вводного инструктажа по охране труда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Фамилия, имя, отчество (при наличии) работника, прошедшего вводный инструктаж по охране труда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Профессия (должность) работника, прошедшего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инструктаж</w:t>
            </w:r>
            <w:r w:rsidRPr="0013571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Число, месяц, год рождения работника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Наименование производственного подразделения, в</w:t>
            </w:r>
            <w:r w:rsidRPr="00135714">
              <w:rPr>
                <w:rFonts w:ascii="Calibri" w:hAnsi="Calibri" w:cs="Calibri"/>
                <w:sz w:val="16"/>
                <w:szCs w:val="16"/>
              </w:rPr>
              <w:t xml:space="preserve"> котором будет осуществлять трудовую деятельность работни</w:t>
            </w: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к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Фамилия, имя, отчество (при наличии), профессия (должность) работника, проводившего вводный инструктаж по охране труда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Подпись работника,</w:t>
            </w:r>
          </w:p>
        </w:tc>
      </w:tr>
      <w:tr w:rsidR="00FC5722" w:rsidRPr="00135714" w:rsidTr="00FE7B87">
        <w:trPr>
          <w:cantSplit/>
          <w:trHeight w:val="614"/>
          <w:tblHeader/>
        </w:trPr>
        <w:tc>
          <w:tcPr>
            <w:tcW w:w="540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проводившего вводный инструктаж по охране труда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sz w:val="16"/>
                <w:szCs w:val="16"/>
              </w:rPr>
              <w:t>прошедшего вводный инструктаж по охране труда</w:t>
            </w:r>
          </w:p>
        </w:tc>
      </w:tr>
      <w:tr w:rsidR="00FC5722" w:rsidRPr="00135714" w:rsidTr="00FE7B87">
        <w:trPr>
          <w:tblHeader/>
        </w:trPr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714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FC5722" w:rsidRPr="00135714" w:rsidTr="00FE7B87"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>
              <w:rPr>
                <w:rFonts w:ascii="Segoe Script" w:hAnsi="Segoe Script"/>
                <w:color w:val="365F91"/>
                <w:sz w:val="16"/>
                <w:szCs w:val="16"/>
              </w:rPr>
              <w:t>0</w:t>
            </w: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2.0</w:t>
            </w:r>
            <w:r>
              <w:rPr>
                <w:rFonts w:ascii="Segoe Script" w:hAnsi="Segoe Script"/>
                <w:color w:val="365F91"/>
                <w:sz w:val="16"/>
                <w:szCs w:val="16"/>
              </w:rPr>
              <w:t>9</w:t>
            </w: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.2022</w:t>
            </w: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 xml:space="preserve">Петров </w:t>
            </w:r>
            <w:r w:rsidR="000E2CAD" w:rsidRPr="00135714">
              <w:rPr>
                <w:rFonts w:ascii="Segoe Script" w:hAnsi="Segoe Script"/>
                <w:color w:val="365F91"/>
                <w:sz w:val="16"/>
                <w:szCs w:val="16"/>
              </w:rPr>
              <w:t>Пётр</w:t>
            </w: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 xml:space="preserve"> Петрович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Машинист котлов, 4 разряда</w:t>
            </w: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22.03.1970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Котельная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 xml:space="preserve">Семенов </w:t>
            </w:r>
            <w:r w:rsidR="000E2CAD" w:rsidRPr="00135714">
              <w:rPr>
                <w:rFonts w:ascii="Segoe Script" w:hAnsi="Segoe Script"/>
                <w:color w:val="365F91"/>
                <w:sz w:val="16"/>
                <w:szCs w:val="16"/>
              </w:rPr>
              <w:t>Семён</w:t>
            </w: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 xml:space="preserve"> </w:t>
            </w:r>
            <w:r w:rsidR="000E2CAD" w:rsidRPr="00135714">
              <w:rPr>
                <w:rFonts w:ascii="Segoe Script" w:hAnsi="Segoe Script"/>
                <w:color w:val="365F91"/>
                <w:sz w:val="16"/>
                <w:szCs w:val="16"/>
              </w:rPr>
              <w:t>Семёнович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Петров</w:t>
            </w:r>
          </w:p>
        </w:tc>
        <w:tc>
          <w:tcPr>
            <w:tcW w:w="7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5722" w:rsidRPr="00135714" w:rsidRDefault="00FC5722" w:rsidP="00FE7B87">
            <w:pPr>
              <w:autoSpaceDE w:val="0"/>
              <w:autoSpaceDN w:val="0"/>
              <w:adjustRightInd w:val="0"/>
              <w:jc w:val="center"/>
              <w:rPr>
                <w:rFonts w:ascii="Segoe Script" w:hAnsi="Segoe Script"/>
                <w:color w:val="365F91"/>
                <w:sz w:val="16"/>
                <w:szCs w:val="16"/>
              </w:rPr>
            </w:pPr>
            <w:r w:rsidRPr="00135714">
              <w:rPr>
                <w:rFonts w:ascii="Segoe Script" w:hAnsi="Segoe Script"/>
                <w:color w:val="365F91"/>
                <w:sz w:val="16"/>
                <w:szCs w:val="16"/>
              </w:rPr>
              <w:t>Семенов</w:t>
            </w:r>
          </w:p>
        </w:tc>
      </w:tr>
    </w:tbl>
    <w:p w:rsidR="00FC5722" w:rsidRDefault="00FC5722" w:rsidP="00FC5722">
      <w:pPr>
        <w:rPr>
          <w:color w:val="000000"/>
        </w:rPr>
      </w:pPr>
    </w:p>
    <w:p w:rsidR="00FC5722" w:rsidRDefault="00FC5722" w:rsidP="00FC5722">
      <w:pPr>
        <w:rPr>
          <w:color w:val="000000"/>
        </w:rPr>
      </w:pPr>
    </w:p>
    <w:p w:rsidR="00FC5722" w:rsidRDefault="00FC5722" w:rsidP="00FC5722">
      <w:pPr>
        <w:rPr>
          <w:color w:val="000000"/>
        </w:rPr>
        <w:sectPr w:rsidR="00FC5722" w:rsidSect="00D1272B">
          <w:pgSz w:w="11906" w:h="16838"/>
          <w:pgMar w:top="1135" w:right="707" w:bottom="993" w:left="1418" w:header="708" w:footer="708" w:gutter="0"/>
          <w:cols w:space="708"/>
          <w:docGrid w:linePitch="360"/>
        </w:sectPr>
      </w:pP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>Приложение №</w:t>
      </w:r>
      <w:r>
        <w:rPr>
          <w:color w:val="000000"/>
        </w:rPr>
        <w:t xml:space="preserve"> 2</w:t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 xml:space="preserve">к Положению о порядке обучения и </w:t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>проверки знаний требований по охране труда</w:t>
      </w:r>
    </w:p>
    <w:p w:rsidR="00FC5722" w:rsidRDefault="00FC5722" w:rsidP="00FC5722">
      <w:pPr>
        <w:jc w:val="both"/>
        <w:rPr>
          <w:color w:val="000000"/>
          <w:sz w:val="24"/>
          <w:szCs w:val="24"/>
        </w:rPr>
      </w:pPr>
    </w:p>
    <w:p w:rsidR="00FC5722" w:rsidRPr="004672C0" w:rsidRDefault="00FC5722" w:rsidP="00FC5722">
      <w:pPr>
        <w:jc w:val="right"/>
        <w:rPr>
          <w:color w:val="000000"/>
          <w:szCs w:val="24"/>
        </w:rPr>
      </w:pPr>
      <w:r w:rsidRPr="004672C0">
        <w:rPr>
          <w:color w:val="000000"/>
          <w:szCs w:val="24"/>
        </w:rPr>
        <w:t>сторона 1</w:t>
      </w:r>
    </w:p>
    <w:p w:rsidR="00FC5722" w:rsidRDefault="00FC5722" w:rsidP="00FC5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5722" w:rsidTr="00FE7B87">
        <w:tc>
          <w:tcPr>
            <w:tcW w:w="10988" w:type="dxa"/>
            <w:tcBorders>
              <w:top w:val="nil"/>
              <w:left w:val="nil"/>
              <w:right w:val="nil"/>
            </w:tcBorders>
          </w:tcPr>
          <w:p w:rsidR="00FC5722" w:rsidRPr="004672C0" w:rsidRDefault="00FC5722" w:rsidP="00ED2298">
            <w:pPr>
              <w:jc w:val="center"/>
              <w:rPr>
                <w:b/>
                <w:sz w:val="24"/>
              </w:rPr>
            </w:pPr>
            <w:r w:rsidRPr="004672C0">
              <w:rPr>
                <w:rFonts w:ascii="Segoe Script" w:hAnsi="Segoe Script"/>
                <w:b/>
                <w:color w:val="244061"/>
                <w:sz w:val="22"/>
                <w:szCs w:val="22"/>
              </w:rPr>
              <w:t>ООО «</w:t>
            </w:r>
            <w:r w:rsidR="00ED2298">
              <w:rPr>
                <w:rFonts w:ascii="Segoe Script" w:hAnsi="Segoe Script"/>
                <w:b/>
                <w:color w:val="244061"/>
                <w:sz w:val="22"/>
                <w:szCs w:val="22"/>
              </w:rPr>
              <w:t>………………</w:t>
            </w:r>
            <w:r w:rsidRPr="004672C0">
              <w:rPr>
                <w:rFonts w:ascii="Segoe Script" w:hAnsi="Segoe Script"/>
                <w:b/>
                <w:color w:val="244061"/>
                <w:sz w:val="22"/>
                <w:szCs w:val="22"/>
              </w:rPr>
              <w:t>»</w:t>
            </w:r>
          </w:p>
        </w:tc>
      </w:tr>
    </w:tbl>
    <w:p w:rsidR="00FC5722" w:rsidRDefault="00FC5722" w:rsidP="00FC5722">
      <w:pPr>
        <w:jc w:val="center"/>
        <w:rPr>
          <w:sz w:val="16"/>
        </w:rPr>
      </w:pPr>
      <w:r w:rsidRPr="007C6666">
        <w:rPr>
          <w:sz w:val="16"/>
        </w:rPr>
        <w:t>Наименование организации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FC5722" w:rsidTr="00FE7B87">
        <w:tc>
          <w:tcPr>
            <w:tcW w:w="8221" w:type="dxa"/>
            <w:tcBorders>
              <w:top w:val="nil"/>
              <w:left w:val="nil"/>
              <w:right w:val="nil"/>
            </w:tcBorders>
          </w:tcPr>
          <w:p w:rsidR="00FC5722" w:rsidRPr="004672C0" w:rsidRDefault="00FC5722" w:rsidP="00FE7B87">
            <w:pPr>
              <w:jc w:val="center"/>
              <w:rPr>
                <w:rFonts w:ascii="Segoe Script" w:hAnsi="Segoe Script"/>
                <w:b/>
                <w:color w:val="244061"/>
                <w:sz w:val="24"/>
              </w:rPr>
            </w:pPr>
            <w:r w:rsidRPr="004672C0">
              <w:rPr>
                <w:rFonts w:ascii="Segoe Script" w:hAnsi="Segoe Script"/>
                <w:b/>
                <w:color w:val="244061"/>
                <w:sz w:val="24"/>
              </w:rPr>
              <w:t>Цех №1</w:t>
            </w:r>
          </w:p>
        </w:tc>
      </w:tr>
    </w:tbl>
    <w:p w:rsidR="00FC5722" w:rsidRPr="007C6666" w:rsidRDefault="00FC5722" w:rsidP="00FC5722">
      <w:pPr>
        <w:jc w:val="center"/>
        <w:rPr>
          <w:sz w:val="16"/>
        </w:rPr>
      </w:pPr>
      <w:r>
        <w:rPr>
          <w:sz w:val="16"/>
        </w:rPr>
        <w:t>Структурное подразделение</w:t>
      </w:r>
    </w:p>
    <w:p w:rsidR="00FC5722" w:rsidRPr="007C6666" w:rsidRDefault="00FC5722" w:rsidP="00FC5722"/>
    <w:p w:rsidR="00FC5722" w:rsidRPr="007C6666" w:rsidRDefault="00FC5722" w:rsidP="00FC5722"/>
    <w:p w:rsidR="00FC5722" w:rsidRDefault="00FC5722" w:rsidP="00FC5722"/>
    <w:p w:rsidR="00FC5722" w:rsidRPr="00527F7D" w:rsidRDefault="00FC5722" w:rsidP="00FC5722">
      <w:pPr>
        <w:jc w:val="center"/>
        <w:rPr>
          <w:b/>
          <w:sz w:val="28"/>
        </w:rPr>
      </w:pPr>
      <w:r w:rsidRPr="00527F7D">
        <w:rPr>
          <w:b/>
          <w:sz w:val="28"/>
        </w:rPr>
        <w:t xml:space="preserve">ЛИЧНАЯ КАРТОЧКА </w:t>
      </w:r>
    </w:p>
    <w:p w:rsidR="00FC5722" w:rsidRPr="00527F7D" w:rsidRDefault="00FC5722" w:rsidP="00FC5722">
      <w:pPr>
        <w:jc w:val="center"/>
        <w:rPr>
          <w:b/>
          <w:sz w:val="28"/>
          <w:szCs w:val="24"/>
        </w:rPr>
      </w:pPr>
      <w:r w:rsidRPr="00527F7D">
        <w:rPr>
          <w:b/>
          <w:sz w:val="28"/>
          <w:szCs w:val="24"/>
        </w:rPr>
        <w:t>регистрации инструктажей</w:t>
      </w:r>
    </w:p>
    <w:p w:rsidR="00FC5722" w:rsidRPr="00527F7D" w:rsidRDefault="00FC5722" w:rsidP="00FC5722">
      <w:pPr>
        <w:jc w:val="center"/>
        <w:rPr>
          <w:b/>
          <w:sz w:val="28"/>
          <w:szCs w:val="24"/>
        </w:rPr>
      </w:pPr>
      <w:r w:rsidRPr="00527F7D">
        <w:rPr>
          <w:b/>
          <w:sz w:val="28"/>
          <w:szCs w:val="24"/>
        </w:rPr>
        <w:t>№</w:t>
      </w:r>
      <w:r>
        <w:rPr>
          <w:b/>
          <w:sz w:val="28"/>
          <w:szCs w:val="24"/>
        </w:rPr>
        <w:t xml:space="preserve"> </w:t>
      </w:r>
      <w:r>
        <w:rPr>
          <w:rFonts w:ascii="Segoe Script" w:hAnsi="Segoe Script"/>
          <w:b/>
          <w:color w:val="244061"/>
          <w:sz w:val="28"/>
          <w:szCs w:val="24"/>
        </w:rPr>
        <w:t>57</w:t>
      </w:r>
    </w:p>
    <w:p w:rsidR="00FC5722" w:rsidRDefault="00FC5722" w:rsidP="00FC5722">
      <w:pPr>
        <w:jc w:val="center"/>
        <w:rPr>
          <w:b/>
          <w:sz w:val="24"/>
          <w:szCs w:val="24"/>
        </w:rPr>
      </w:pPr>
    </w:p>
    <w:p w:rsidR="00FC5722" w:rsidRPr="007C6666" w:rsidRDefault="00FC5722" w:rsidP="00FC572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5722" w:rsidRPr="007C6666" w:rsidTr="00FE7B87">
        <w:tc>
          <w:tcPr>
            <w:tcW w:w="10988" w:type="dxa"/>
            <w:tcBorders>
              <w:top w:val="nil"/>
              <w:left w:val="nil"/>
              <w:right w:val="nil"/>
            </w:tcBorders>
          </w:tcPr>
          <w:p w:rsidR="00FC5722" w:rsidRPr="004672C0" w:rsidRDefault="00ED2298" w:rsidP="00FE7B87">
            <w:pPr>
              <w:jc w:val="center"/>
              <w:rPr>
                <w:rFonts w:ascii="Segoe Script" w:hAnsi="Segoe Script"/>
                <w:b/>
                <w:color w:val="244061"/>
                <w:sz w:val="24"/>
                <w:szCs w:val="24"/>
              </w:rPr>
            </w:pPr>
            <w:r>
              <w:rPr>
                <w:rFonts w:ascii="Segoe Script" w:hAnsi="Segoe Script"/>
                <w:b/>
                <w:color w:val="244061"/>
                <w:sz w:val="32"/>
                <w:szCs w:val="24"/>
              </w:rPr>
              <w:t>Петров Петр Петрович</w:t>
            </w:r>
          </w:p>
        </w:tc>
      </w:tr>
    </w:tbl>
    <w:p w:rsidR="00FC5722" w:rsidRPr="00527F7D" w:rsidRDefault="00FC5722" w:rsidP="00FC5722">
      <w:pPr>
        <w:jc w:val="center"/>
        <w:rPr>
          <w:sz w:val="16"/>
          <w:szCs w:val="24"/>
        </w:rPr>
      </w:pPr>
      <w:r w:rsidRPr="00527F7D">
        <w:rPr>
          <w:sz w:val="16"/>
          <w:szCs w:val="24"/>
        </w:rPr>
        <w:t>Фамилия, имя, отчество работника</w:t>
      </w:r>
    </w:p>
    <w:p w:rsidR="00FC5722" w:rsidRDefault="00FC5722" w:rsidP="00FC5722">
      <w:pPr>
        <w:rPr>
          <w:b/>
          <w:sz w:val="24"/>
          <w:szCs w:val="24"/>
        </w:rPr>
      </w:pPr>
    </w:p>
    <w:p w:rsidR="00FC5722" w:rsidRDefault="00FC5722" w:rsidP="00FC5722">
      <w:pPr>
        <w:rPr>
          <w:sz w:val="24"/>
          <w:szCs w:val="24"/>
        </w:rPr>
      </w:pPr>
      <w:r w:rsidRPr="00527F7D">
        <w:rPr>
          <w:b/>
          <w:sz w:val="24"/>
          <w:szCs w:val="24"/>
        </w:rPr>
        <w:t>Дата рождения:</w:t>
      </w:r>
      <w:r>
        <w:rPr>
          <w:b/>
          <w:sz w:val="24"/>
          <w:szCs w:val="24"/>
        </w:rPr>
        <w:t xml:space="preserve"> </w:t>
      </w:r>
      <w:r w:rsidRPr="00527F7D">
        <w:rPr>
          <w:sz w:val="24"/>
          <w:szCs w:val="24"/>
        </w:rPr>
        <w:t>16.08.1975</w:t>
      </w:r>
    </w:p>
    <w:p w:rsidR="00FC5722" w:rsidRPr="00527F7D" w:rsidRDefault="00FC5722" w:rsidP="00FC5722">
      <w:pPr>
        <w:rPr>
          <w:b/>
          <w:sz w:val="24"/>
          <w:szCs w:val="24"/>
        </w:rPr>
      </w:pPr>
    </w:p>
    <w:p w:rsidR="00FC5722" w:rsidRPr="00527F7D" w:rsidRDefault="00FC5722" w:rsidP="00FC5722">
      <w:pPr>
        <w:rPr>
          <w:sz w:val="24"/>
          <w:szCs w:val="24"/>
        </w:rPr>
      </w:pPr>
      <w:r w:rsidRPr="00527F7D">
        <w:rPr>
          <w:b/>
          <w:sz w:val="24"/>
          <w:szCs w:val="24"/>
        </w:rPr>
        <w:t>Профессия (должность):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технолог</w:t>
      </w:r>
    </w:p>
    <w:p w:rsidR="00FC5722" w:rsidRPr="007C6666" w:rsidRDefault="00FC5722" w:rsidP="00FC5722">
      <w:pPr>
        <w:rPr>
          <w:sz w:val="24"/>
          <w:szCs w:val="24"/>
        </w:rPr>
      </w:pPr>
    </w:p>
    <w:p w:rsidR="00FC5722" w:rsidRPr="007C6666" w:rsidRDefault="00FC5722" w:rsidP="00FC5722">
      <w:pPr>
        <w:rPr>
          <w:sz w:val="24"/>
          <w:szCs w:val="24"/>
        </w:rPr>
      </w:pPr>
      <w:r w:rsidRPr="00205D49">
        <w:rPr>
          <w:b/>
          <w:sz w:val="24"/>
          <w:szCs w:val="24"/>
        </w:rPr>
        <w:t>Локальные акты</w:t>
      </w:r>
      <w:r>
        <w:rPr>
          <w:sz w:val="24"/>
          <w:szCs w:val="24"/>
        </w:rPr>
        <w:t xml:space="preserve">, в </w:t>
      </w:r>
      <w:r w:rsidR="000E2CAD">
        <w:rPr>
          <w:sz w:val="24"/>
          <w:szCs w:val="24"/>
        </w:rPr>
        <w:t>объёме</w:t>
      </w:r>
      <w:r>
        <w:rPr>
          <w:sz w:val="24"/>
          <w:szCs w:val="24"/>
        </w:rPr>
        <w:t xml:space="preserve"> требований которых проводятся инструктажи:</w:t>
      </w:r>
    </w:p>
    <w:p w:rsidR="00FC5722" w:rsidRDefault="00FC5722" w:rsidP="00FC5722">
      <w:pPr>
        <w:pStyle w:val="afb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ИОТ-07/22 от 15.08.2022г. «Инструкция по охране труда при работе на высоте».</w:t>
      </w:r>
    </w:p>
    <w:p w:rsidR="00FC5722" w:rsidRDefault="00FC5722" w:rsidP="00FC5722">
      <w:pPr>
        <w:pStyle w:val="afb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 по оказанию первой помощи пострадавшим.</w:t>
      </w:r>
    </w:p>
    <w:p w:rsidR="00FC5722" w:rsidRDefault="00FC5722" w:rsidP="00FC5722">
      <w:pPr>
        <w:pStyle w:val="afb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 и т.д.</w:t>
      </w:r>
    </w:p>
    <w:p w:rsidR="00FC5722" w:rsidRPr="007C6666" w:rsidRDefault="00FC5722" w:rsidP="00FC5722">
      <w:pPr>
        <w:jc w:val="right"/>
        <w:rPr>
          <w:sz w:val="24"/>
          <w:szCs w:val="24"/>
        </w:rPr>
      </w:pPr>
    </w:p>
    <w:p w:rsidR="00FC5722" w:rsidRPr="004672C0" w:rsidRDefault="00FC5722" w:rsidP="00FC5722">
      <w:pPr>
        <w:jc w:val="right"/>
        <w:rPr>
          <w:color w:val="000000"/>
          <w:szCs w:val="24"/>
        </w:rPr>
      </w:pPr>
      <w:r w:rsidRPr="004672C0">
        <w:rPr>
          <w:color w:val="000000"/>
          <w:szCs w:val="24"/>
        </w:rPr>
        <w:t xml:space="preserve">сторона </w:t>
      </w:r>
      <w:r>
        <w:rPr>
          <w:color w:val="000000"/>
          <w:szCs w:val="24"/>
        </w:rPr>
        <w:t>2</w:t>
      </w:r>
    </w:p>
    <w:p w:rsidR="00FC5722" w:rsidRPr="007C6666" w:rsidRDefault="00FC5722" w:rsidP="00FC5722">
      <w:pPr>
        <w:jc w:val="right"/>
        <w:rPr>
          <w:sz w:val="24"/>
          <w:szCs w:val="24"/>
        </w:rPr>
      </w:pPr>
    </w:p>
    <w:p w:rsidR="00FC5722" w:rsidRPr="007C6666" w:rsidRDefault="00FC5722" w:rsidP="00FC5722">
      <w:pPr>
        <w:jc w:val="right"/>
        <w:rPr>
          <w:sz w:val="24"/>
          <w:szCs w:val="24"/>
        </w:rPr>
      </w:pPr>
    </w:p>
    <w:p w:rsidR="00FC5722" w:rsidRPr="007C6666" w:rsidRDefault="00FC5722" w:rsidP="00FC5722">
      <w:pPr>
        <w:jc w:val="right"/>
        <w:rPr>
          <w:sz w:val="24"/>
          <w:szCs w:val="24"/>
        </w:rPr>
      </w:pPr>
    </w:p>
    <w:p w:rsidR="00FC5722" w:rsidRPr="007C6666" w:rsidRDefault="00FC5722" w:rsidP="00FC5722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384"/>
        <w:gridCol w:w="1722"/>
        <w:gridCol w:w="2055"/>
        <w:gridCol w:w="1758"/>
        <w:gridCol w:w="1727"/>
      </w:tblGrid>
      <w:tr w:rsidR="00FC5722" w:rsidTr="00FE7B87">
        <w:tc>
          <w:tcPr>
            <w:tcW w:w="1208" w:type="dxa"/>
            <w:vMerge w:val="restart"/>
          </w:tcPr>
          <w:p w:rsidR="00FC5722" w:rsidRPr="004672C0" w:rsidRDefault="00FC5722" w:rsidP="00FE7B87">
            <w:pPr>
              <w:jc w:val="center"/>
              <w:rPr>
                <w:b/>
                <w:sz w:val="16"/>
              </w:rPr>
            </w:pPr>
            <w:r w:rsidRPr="004672C0">
              <w:rPr>
                <w:b/>
                <w:sz w:val="16"/>
              </w:rPr>
              <w:t>Дата</w:t>
            </w:r>
          </w:p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  <w:r w:rsidRPr="004672C0">
              <w:rPr>
                <w:b/>
                <w:sz w:val="16"/>
              </w:rPr>
              <w:t>проведения инструктажа</w:t>
            </w:r>
          </w:p>
        </w:tc>
        <w:tc>
          <w:tcPr>
            <w:tcW w:w="1384" w:type="dxa"/>
            <w:vMerge w:val="restart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  <w:r w:rsidRPr="004672C0">
              <w:rPr>
                <w:rFonts w:eastAsia="SimSun"/>
                <w:b/>
                <w:color w:val="000000"/>
                <w:sz w:val="16"/>
              </w:rPr>
              <w:t>Вид инструктажа</w:t>
            </w:r>
          </w:p>
        </w:tc>
        <w:tc>
          <w:tcPr>
            <w:tcW w:w="1722" w:type="dxa"/>
            <w:vMerge w:val="restart"/>
          </w:tcPr>
          <w:p w:rsidR="00FC5722" w:rsidRPr="004672C0" w:rsidRDefault="00FC5722" w:rsidP="00FE7B87">
            <w:pPr>
              <w:jc w:val="center"/>
              <w:rPr>
                <w:rFonts w:eastAsia="SimSun"/>
                <w:b/>
                <w:color w:val="000000"/>
                <w:sz w:val="16"/>
              </w:rPr>
            </w:pPr>
            <w:r w:rsidRPr="004672C0">
              <w:rPr>
                <w:rFonts w:eastAsia="SimSun"/>
                <w:b/>
                <w:color w:val="000000"/>
                <w:sz w:val="16"/>
              </w:rPr>
              <w:t xml:space="preserve">Причина проведения инструктажа </w:t>
            </w:r>
          </w:p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  <w:r w:rsidRPr="004672C0">
              <w:rPr>
                <w:rFonts w:eastAsia="SimSun"/>
                <w:b/>
                <w:color w:val="000000"/>
                <w:sz w:val="16"/>
              </w:rPr>
              <w:t>(для внепланового или целевого)</w:t>
            </w:r>
          </w:p>
        </w:tc>
        <w:tc>
          <w:tcPr>
            <w:tcW w:w="2055" w:type="dxa"/>
            <w:vMerge w:val="restart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  <w:r w:rsidRPr="004672C0">
              <w:rPr>
                <w:b/>
                <w:sz w:val="16"/>
              </w:rPr>
              <w:t>Фамилия, имя, отчество, профессия (должность) инструктирующего работника</w:t>
            </w:r>
          </w:p>
        </w:tc>
        <w:tc>
          <w:tcPr>
            <w:tcW w:w="3485" w:type="dxa"/>
            <w:gridSpan w:val="2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  <w:r w:rsidRPr="004672C0">
              <w:rPr>
                <w:b/>
                <w:sz w:val="16"/>
                <w:szCs w:val="18"/>
              </w:rPr>
              <w:t>Подпись</w:t>
            </w:r>
          </w:p>
        </w:tc>
      </w:tr>
      <w:tr w:rsidR="00FC5722" w:rsidTr="00FE7B87">
        <w:tc>
          <w:tcPr>
            <w:tcW w:w="1208" w:type="dxa"/>
            <w:vMerge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C5722" w:rsidRPr="004672C0" w:rsidRDefault="00FC5722" w:rsidP="00FE7B87">
            <w:pPr>
              <w:jc w:val="center"/>
              <w:rPr>
                <w:b/>
                <w:sz w:val="16"/>
                <w:szCs w:val="18"/>
              </w:rPr>
            </w:pPr>
          </w:p>
          <w:p w:rsidR="00FC5722" w:rsidRPr="004672C0" w:rsidRDefault="00FC5722" w:rsidP="00FE7B87">
            <w:pPr>
              <w:jc w:val="center"/>
              <w:rPr>
                <w:b/>
                <w:sz w:val="16"/>
                <w:szCs w:val="18"/>
              </w:rPr>
            </w:pPr>
            <w:r w:rsidRPr="004672C0">
              <w:rPr>
                <w:b/>
                <w:sz w:val="16"/>
                <w:szCs w:val="18"/>
              </w:rPr>
              <w:t>Инструктирующего</w:t>
            </w:r>
          </w:p>
        </w:tc>
        <w:tc>
          <w:tcPr>
            <w:tcW w:w="1727" w:type="dxa"/>
          </w:tcPr>
          <w:p w:rsidR="00FC5722" w:rsidRPr="004672C0" w:rsidRDefault="00FC5722" w:rsidP="00FE7B87">
            <w:pPr>
              <w:jc w:val="center"/>
              <w:rPr>
                <w:b/>
                <w:sz w:val="16"/>
                <w:szCs w:val="18"/>
              </w:rPr>
            </w:pPr>
          </w:p>
          <w:p w:rsidR="00FC5722" w:rsidRPr="004672C0" w:rsidRDefault="00FC5722" w:rsidP="00FE7B87">
            <w:pPr>
              <w:jc w:val="center"/>
              <w:rPr>
                <w:b/>
                <w:sz w:val="16"/>
                <w:szCs w:val="18"/>
              </w:rPr>
            </w:pPr>
            <w:r w:rsidRPr="004672C0">
              <w:rPr>
                <w:b/>
                <w:sz w:val="16"/>
                <w:szCs w:val="18"/>
              </w:rPr>
              <w:t>Инструктируемого</w:t>
            </w:r>
          </w:p>
        </w:tc>
      </w:tr>
      <w:tr w:rsidR="00FC5722" w:rsidTr="00FE7B87">
        <w:tc>
          <w:tcPr>
            <w:tcW w:w="1208" w:type="dxa"/>
          </w:tcPr>
          <w:p w:rsidR="00FC5722" w:rsidRPr="004672C0" w:rsidRDefault="00FC5722" w:rsidP="00FE7B87">
            <w:pPr>
              <w:jc w:val="center"/>
              <w:rPr>
                <w:sz w:val="18"/>
                <w:szCs w:val="24"/>
              </w:rPr>
            </w:pPr>
            <w:r w:rsidRPr="004672C0">
              <w:rPr>
                <w:sz w:val="18"/>
                <w:szCs w:val="24"/>
              </w:rPr>
              <w:t>1</w:t>
            </w:r>
          </w:p>
        </w:tc>
        <w:tc>
          <w:tcPr>
            <w:tcW w:w="1384" w:type="dxa"/>
          </w:tcPr>
          <w:p w:rsidR="00FC5722" w:rsidRPr="004672C0" w:rsidRDefault="00FC5722" w:rsidP="00FE7B87">
            <w:pPr>
              <w:jc w:val="center"/>
              <w:rPr>
                <w:sz w:val="18"/>
                <w:szCs w:val="24"/>
              </w:rPr>
            </w:pPr>
            <w:r w:rsidRPr="004672C0">
              <w:rPr>
                <w:sz w:val="18"/>
                <w:szCs w:val="24"/>
              </w:rPr>
              <w:t>2</w:t>
            </w:r>
          </w:p>
        </w:tc>
        <w:tc>
          <w:tcPr>
            <w:tcW w:w="1722" w:type="dxa"/>
          </w:tcPr>
          <w:p w:rsidR="00FC5722" w:rsidRPr="004672C0" w:rsidRDefault="00FC5722" w:rsidP="00FE7B87">
            <w:pPr>
              <w:jc w:val="center"/>
              <w:rPr>
                <w:sz w:val="18"/>
                <w:szCs w:val="24"/>
              </w:rPr>
            </w:pPr>
            <w:r w:rsidRPr="004672C0">
              <w:rPr>
                <w:sz w:val="18"/>
                <w:szCs w:val="24"/>
              </w:rPr>
              <w:t>3</w:t>
            </w:r>
          </w:p>
        </w:tc>
        <w:tc>
          <w:tcPr>
            <w:tcW w:w="2055" w:type="dxa"/>
          </w:tcPr>
          <w:p w:rsidR="00FC5722" w:rsidRPr="004672C0" w:rsidRDefault="00FC5722" w:rsidP="00FE7B87">
            <w:pPr>
              <w:jc w:val="center"/>
              <w:rPr>
                <w:sz w:val="18"/>
                <w:szCs w:val="24"/>
              </w:rPr>
            </w:pPr>
            <w:r w:rsidRPr="004672C0">
              <w:rPr>
                <w:sz w:val="18"/>
                <w:szCs w:val="24"/>
              </w:rPr>
              <w:t>4</w:t>
            </w:r>
          </w:p>
        </w:tc>
        <w:tc>
          <w:tcPr>
            <w:tcW w:w="1758" w:type="dxa"/>
          </w:tcPr>
          <w:p w:rsidR="00FC5722" w:rsidRPr="004672C0" w:rsidRDefault="00FC5722" w:rsidP="00FE7B87">
            <w:pPr>
              <w:jc w:val="center"/>
              <w:rPr>
                <w:sz w:val="18"/>
                <w:szCs w:val="24"/>
              </w:rPr>
            </w:pPr>
            <w:r w:rsidRPr="004672C0">
              <w:rPr>
                <w:sz w:val="18"/>
                <w:szCs w:val="24"/>
              </w:rPr>
              <w:t>5</w:t>
            </w:r>
          </w:p>
        </w:tc>
        <w:tc>
          <w:tcPr>
            <w:tcW w:w="1727" w:type="dxa"/>
          </w:tcPr>
          <w:p w:rsidR="00FC5722" w:rsidRPr="004672C0" w:rsidRDefault="00FC5722" w:rsidP="00FE7B87">
            <w:pPr>
              <w:jc w:val="center"/>
              <w:rPr>
                <w:sz w:val="18"/>
                <w:szCs w:val="24"/>
              </w:rPr>
            </w:pPr>
            <w:r w:rsidRPr="004672C0">
              <w:rPr>
                <w:sz w:val="18"/>
                <w:szCs w:val="24"/>
              </w:rPr>
              <w:t>6</w:t>
            </w:r>
          </w:p>
        </w:tc>
      </w:tr>
      <w:tr w:rsidR="00FC5722" w:rsidTr="00FE7B87">
        <w:trPr>
          <w:trHeight w:val="567"/>
        </w:trPr>
        <w:tc>
          <w:tcPr>
            <w:tcW w:w="120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</w:tr>
      <w:tr w:rsidR="00FC5722" w:rsidTr="00FE7B87">
        <w:trPr>
          <w:trHeight w:val="567"/>
        </w:trPr>
        <w:tc>
          <w:tcPr>
            <w:tcW w:w="120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</w:tr>
      <w:tr w:rsidR="00FC5722" w:rsidTr="00FE7B87">
        <w:trPr>
          <w:trHeight w:val="567"/>
        </w:trPr>
        <w:tc>
          <w:tcPr>
            <w:tcW w:w="120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</w:tr>
      <w:tr w:rsidR="00FC5722" w:rsidTr="00FE7B87">
        <w:trPr>
          <w:trHeight w:val="567"/>
        </w:trPr>
        <w:tc>
          <w:tcPr>
            <w:tcW w:w="120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C5722" w:rsidRPr="004672C0" w:rsidRDefault="00FC5722" w:rsidP="00FE7B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5722" w:rsidRPr="007C6666" w:rsidRDefault="00FC5722" w:rsidP="00FC5722">
      <w:pPr>
        <w:jc w:val="right"/>
      </w:pPr>
    </w:p>
    <w:p w:rsidR="00FC5722" w:rsidRDefault="00FC5722" w:rsidP="00FC5722">
      <w:pPr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>Приложение №</w:t>
      </w:r>
      <w:r>
        <w:rPr>
          <w:color w:val="000000"/>
        </w:rPr>
        <w:t xml:space="preserve"> 3</w:t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 xml:space="preserve">к Положению о порядке обучения и </w:t>
      </w:r>
    </w:p>
    <w:p w:rsidR="00FC5722" w:rsidRPr="00824FF0" w:rsidRDefault="00FC5722" w:rsidP="00FC5722">
      <w:pPr>
        <w:jc w:val="right"/>
        <w:rPr>
          <w:color w:val="000000"/>
        </w:rPr>
      </w:pPr>
      <w:r w:rsidRPr="00824FF0">
        <w:rPr>
          <w:color w:val="000000"/>
        </w:rPr>
        <w:t>проверки знаний требований по охране труда</w:t>
      </w:r>
    </w:p>
    <w:p w:rsidR="00FC5722" w:rsidRDefault="00FC5722" w:rsidP="00FC5722">
      <w:pPr>
        <w:jc w:val="both"/>
        <w:rPr>
          <w:color w:val="000000"/>
          <w:sz w:val="24"/>
          <w:szCs w:val="24"/>
        </w:rPr>
      </w:pPr>
    </w:p>
    <w:p w:rsidR="00FC5722" w:rsidRDefault="00FC5722" w:rsidP="00FC5722">
      <w:pPr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p w:rsidR="00FC5722" w:rsidRPr="003523AA" w:rsidRDefault="00FC5722" w:rsidP="00FC572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Бланк предприятия</w:t>
      </w:r>
    </w:p>
    <w:tbl>
      <w:tblPr>
        <w:tblpPr w:leftFromText="180" w:rightFromText="180" w:vertAnchor="text" w:horzAnchor="margin" w:tblpY="329"/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425"/>
        <w:gridCol w:w="1415"/>
        <w:gridCol w:w="13"/>
        <w:gridCol w:w="2628"/>
        <w:gridCol w:w="488"/>
        <w:gridCol w:w="701"/>
        <w:gridCol w:w="3271"/>
      </w:tblGrid>
      <w:tr w:rsidR="00FC5722" w:rsidRPr="00A06F19" w:rsidTr="00FE7B87">
        <w:trPr>
          <w:gridAfter w:val="1"/>
          <w:wAfter w:w="3271" w:type="dxa"/>
        </w:trPr>
        <w:tc>
          <w:tcPr>
            <w:tcW w:w="5571" w:type="dxa"/>
            <w:gridSpan w:val="5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FC5722" w:rsidRPr="00717E61" w:rsidRDefault="00FC5722" w:rsidP="00FE7B87">
            <w:pPr>
              <w:jc w:val="center"/>
              <w:rPr>
                <w:sz w:val="24"/>
                <w:szCs w:val="24"/>
              </w:rPr>
            </w:pPr>
            <w:r w:rsidRPr="00717E61">
              <w:rPr>
                <w:sz w:val="24"/>
                <w:szCs w:val="24"/>
              </w:rPr>
              <w:t xml:space="preserve">                                                            Протокол №</w:t>
            </w:r>
          </w:p>
        </w:tc>
        <w:tc>
          <w:tcPr>
            <w:tcW w:w="1189" w:type="dxa"/>
            <w:gridSpan w:val="2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jc w:val="center"/>
              <w:rPr>
                <w:rFonts w:ascii="Segoe Script" w:hAnsi="Segoe Script"/>
                <w:color w:val="244061"/>
                <w:sz w:val="24"/>
                <w:szCs w:val="24"/>
              </w:rPr>
            </w:pPr>
            <w:r w:rsidRPr="00717E61">
              <w:rPr>
                <w:rFonts w:ascii="Segoe Script" w:hAnsi="Segoe Script"/>
                <w:color w:val="244061"/>
                <w:sz w:val="24"/>
                <w:szCs w:val="24"/>
              </w:rPr>
              <w:t>1</w:t>
            </w:r>
          </w:p>
        </w:tc>
      </w:tr>
      <w:tr w:rsidR="00FC5722" w:rsidRPr="00A06F19" w:rsidTr="00FE7B87"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FC5722" w:rsidRPr="00717E61" w:rsidRDefault="00FC5722" w:rsidP="00FE7B87">
            <w:pPr>
              <w:jc w:val="center"/>
              <w:rPr>
                <w:sz w:val="24"/>
                <w:szCs w:val="24"/>
              </w:rPr>
            </w:pPr>
            <w:r w:rsidRPr="00717E61">
              <w:rPr>
                <w:sz w:val="24"/>
                <w:szCs w:val="24"/>
              </w:rPr>
              <w:t xml:space="preserve">заседания комиссии по проверке </w:t>
            </w:r>
            <w:proofErr w:type="gramStart"/>
            <w:r w:rsidRPr="00717E61">
              <w:rPr>
                <w:sz w:val="24"/>
                <w:szCs w:val="24"/>
              </w:rPr>
              <w:t>знаний требований охраны труда работников</w:t>
            </w:r>
            <w:proofErr w:type="gramEnd"/>
          </w:p>
        </w:tc>
      </w:tr>
      <w:tr w:rsidR="00FC5722" w:rsidRPr="00A06F19" w:rsidTr="00FE7B87">
        <w:trPr>
          <w:trHeight w:val="567"/>
        </w:trPr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FC5722" w:rsidRPr="008C5061" w:rsidRDefault="00FC5722" w:rsidP="00ED2298">
            <w:pPr>
              <w:jc w:val="center"/>
              <w:rPr>
                <w:rFonts w:ascii="Segoe Script" w:hAnsi="Segoe Script"/>
                <w:color w:val="244061"/>
                <w:sz w:val="24"/>
                <w:szCs w:val="24"/>
              </w:rPr>
            </w:pPr>
            <w:r w:rsidRPr="008C5061">
              <w:rPr>
                <w:rFonts w:ascii="Segoe Script" w:hAnsi="Segoe Script"/>
                <w:color w:val="244061"/>
                <w:sz w:val="24"/>
                <w:szCs w:val="24"/>
              </w:rPr>
              <w:t>Общества с ограниченной ответственностью «</w:t>
            </w:r>
            <w:r w:rsidR="00ED2298">
              <w:rPr>
                <w:rFonts w:ascii="Segoe Script" w:hAnsi="Segoe Script"/>
                <w:color w:val="244061"/>
                <w:sz w:val="24"/>
                <w:szCs w:val="24"/>
              </w:rPr>
              <w:t>………………….</w:t>
            </w:r>
            <w:r w:rsidRPr="008C5061">
              <w:rPr>
                <w:rFonts w:ascii="Segoe Script" w:hAnsi="Segoe Script"/>
                <w:color w:val="244061"/>
                <w:sz w:val="24"/>
                <w:szCs w:val="24"/>
              </w:rPr>
              <w:t>»</w:t>
            </w:r>
          </w:p>
        </w:tc>
      </w:tr>
      <w:tr w:rsidR="00FC5722" w:rsidRPr="00A06F19" w:rsidTr="00FE7B87">
        <w:trPr>
          <w:trHeight w:val="285"/>
        </w:trPr>
        <w:tc>
          <w:tcPr>
            <w:tcW w:w="10031" w:type="dxa"/>
            <w:gridSpan w:val="8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  <w:r w:rsidRPr="00717E61">
              <w:rPr>
                <w:sz w:val="16"/>
                <w:szCs w:val="16"/>
              </w:rPr>
              <w:t>(полное наименование организации)</w:t>
            </w:r>
          </w:p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</w:p>
        </w:tc>
      </w:tr>
      <w:tr w:rsidR="00FC5722" w:rsidRPr="00A06F19" w:rsidTr="00FE7B87">
        <w:trPr>
          <w:gridBefore w:val="5"/>
          <w:wBefore w:w="5571" w:type="dxa"/>
        </w:trPr>
        <w:tc>
          <w:tcPr>
            <w:tcW w:w="446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jc w:val="right"/>
              <w:rPr>
                <w:sz w:val="24"/>
                <w:szCs w:val="24"/>
              </w:rPr>
            </w:pPr>
            <w:r w:rsidRPr="00717E6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02 </w:t>
            </w:r>
            <w:r w:rsidRPr="00717E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сентября </w:t>
            </w:r>
            <w:r w:rsidRPr="00717E61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</w:t>
            </w:r>
            <w:r w:rsidRPr="00717E61">
              <w:rPr>
                <w:sz w:val="24"/>
                <w:szCs w:val="24"/>
              </w:rPr>
              <w:t>г.</w:t>
            </w:r>
          </w:p>
        </w:tc>
      </w:tr>
      <w:tr w:rsidR="00FC5722" w:rsidRPr="00A06F19" w:rsidTr="00FE7B87"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ind w:left="-80"/>
              <w:rPr>
                <w:szCs w:val="24"/>
              </w:rPr>
            </w:pPr>
          </w:p>
        </w:tc>
      </w:tr>
      <w:tr w:rsidR="00FC5722" w:rsidRPr="00A06F19" w:rsidTr="00FE7B87">
        <w:trPr>
          <w:trHeight w:val="440"/>
        </w:trPr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spacing w:before="120" w:after="120"/>
            </w:pPr>
            <w:r w:rsidRPr="00802361">
              <w:rPr>
                <w:sz w:val="24"/>
              </w:rPr>
              <w:t xml:space="preserve">В соответствии с приказом генерального директора ООО «Факел» </w:t>
            </w:r>
          </w:p>
        </w:tc>
      </w:tr>
      <w:tr w:rsidR="00FC5722" w:rsidRPr="00A06F19" w:rsidTr="00FE7B87">
        <w:trPr>
          <w:gridAfter w:val="2"/>
          <w:wAfter w:w="3972" w:type="dxa"/>
          <w:trHeight w:val="225"/>
        </w:trPr>
        <w:tc>
          <w:tcPr>
            <w:tcW w:w="294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8C5061" w:rsidRDefault="00FC5722" w:rsidP="00FE7B87">
            <w:pPr>
              <w:ind w:right="-108"/>
              <w:rPr>
                <w:sz w:val="24"/>
                <w:szCs w:val="24"/>
              </w:rPr>
            </w:pPr>
            <w:r w:rsidRPr="00717E6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 xml:space="preserve"> 01 </w:t>
            </w:r>
            <w:r w:rsidRPr="00717E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сентября </w:t>
            </w:r>
            <w:r w:rsidRPr="00717E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 г.</w:t>
            </w:r>
          </w:p>
        </w:tc>
        <w:tc>
          <w:tcPr>
            <w:tcW w:w="311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8C5061" w:rsidRDefault="00FC5722" w:rsidP="00FE7B87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17E6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49</w:t>
            </w:r>
          </w:p>
        </w:tc>
      </w:tr>
      <w:tr w:rsidR="00FC5722" w:rsidRPr="00A06F19" w:rsidTr="00FE7B87">
        <w:trPr>
          <w:trHeight w:val="294"/>
        </w:trPr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spacing w:before="120" w:after="120"/>
              <w:jc w:val="both"/>
            </w:pPr>
            <w:r w:rsidRPr="00802361">
              <w:rPr>
                <w:sz w:val="24"/>
              </w:rPr>
              <w:t>комиссия в составе:</w:t>
            </w:r>
          </w:p>
        </w:tc>
      </w:tr>
      <w:tr w:rsidR="00FC5722" w:rsidRPr="00A06F19" w:rsidTr="00FE7B87">
        <w:trPr>
          <w:trHeight w:val="283"/>
        </w:trPr>
        <w:tc>
          <w:tcPr>
            <w:tcW w:w="151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jc w:val="both"/>
            </w:pPr>
            <w:r w:rsidRPr="00A06F19">
              <w:t>председателя</w:t>
            </w:r>
          </w:p>
        </w:tc>
        <w:tc>
          <w:tcPr>
            <w:tcW w:w="8516" w:type="dxa"/>
            <w:gridSpan w:val="6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FC5722" w:rsidRPr="008C5061" w:rsidRDefault="00FC5722" w:rsidP="00FE7B87">
            <w:pPr>
              <w:jc w:val="center"/>
              <w:rPr>
                <w:rFonts w:ascii="Segoe Script" w:hAnsi="Segoe Script"/>
                <w:color w:val="244061"/>
                <w:sz w:val="24"/>
                <w:szCs w:val="24"/>
              </w:rPr>
            </w:pPr>
            <w:r>
              <w:rPr>
                <w:rFonts w:ascii="Segoe Script" w:hAnsi="Segoe Script"/>
                <w:color w:val="244061"/>
                <w:sz w:val="24"/>
                <w:szCs w:val="24"/>
              </w:rPr>
              <w:t>Сорокин</w:t>
            </w:r>
            <w:r w:rsidRPr="008C5061">
              <w:rPr>
                <w:rFonts w:ascii="Segoe Script" w:hAnsi="Segoe Script"/>
                <w:color w:val="244061"/>
                <w:sz w:val="24"/>
                <w:szCs w:val="24"/>
              </w:rPr>
              <w:t xml:space="preserve"> Илья Владимирович</w:t>
            </w:r>
            <w:r>
              <w:rPr>
                <w:rFonts w:ascii="Segoe Script" w:hAnsi="Segoe Script"/>
                <w:color w:val="244061"/>
                <w:sz w:val="24"/>
                <w:szCs w:val="24"/>
              </w:rPr>
              <w:t>, главный инженер</w:t>
            </w:r>
          </w:p>
        </w:tc>
      </w:tr>
      <w:tr w:rsidR="00FC5722" w:rsidRPr="00A06F19" w:rsidTr="00FE7B87">
        <w:tc>
          <w:tcPr>
            <w:tcW w:w="151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jc w:val="both"/>
            </w:pPr>
          </w:p>
        </w:tc>
        <w:tc>
          <w:tcPr>
            <w:tcW w:w="8516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  <w:r w:rsidRPr="00717E61">
              <w:rPr>
                <w:sz w:val="16"/>
                <w:szCs w:val="16"/>
              </w:rPr>
              <w:t>(Ф.И.О., должность)</w:t>
            </w:r>
          </w:p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</w:p>
        </w:tc>
      </w:tr>
      <w:tr w:rsidR="00FC5722" w:rsidRPr="00A06F19" w:rsidTr="00FE7B87">
        <w:trPr>
          <w:trHeight w:val="283"/>
        </w:trPr>
        <w:tc>
          <w:tcPr>
            <w:tcW w:w="151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jc w:val="both"/>
            </w:pPr>
            <w:r w:rsidRPr="00A06F19">
              <w:t>членов:</w:t>
            </w:r>
          </w:p>
        </w:tc>
        <w:tc>
          <w:tcPr>
            <w:tcW w:w="8516" w:type="dxa"/>
            <w:gridSpan w:val="6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FC5722" w:rsidRPr="008C5061" w:rsidRDefault="00FC5722" w:rsidP="00FE7B87">
            <w:pPr>
              <w:jc w:val="center"/>
              <w:rPr>
                <w:rFonts w:ascii="Segoe Script" w:hAnsi="Segoe Script"/>
                <w:color w:val="244061"/>
                <w:sz w:val="24"/>
                <w:szCs w:val="24"/>
              </w:rPr>
            </w:pPr>
            <w:r w:rsidRPr="008C5061">
              <w:rPr>
                <w:rFonts w:ascii="Segoe Script" w:hAnsi="Segoe Script"/>
                <w:color w:val="244061"/>
                <w:sz w:val="24"/>
                <w:szCs w:val="24"/>
              </w:rPr>
              <w:t xml:space="preserve">Орлова Наталья </w:t>
            </w:r>
            <w:r>
              <w:rPr>
                <w:rFonts w:ascii="Segoe Script" w:hAnsi="Segoe Script"/>
                <w:color w:val="244061"/>
                <w:sz w:val="24"/>
                <w:szCs w:val="24"/>
              </w:rPr>
              <w:t>Петр</w:t>
            </w:r>
            <w:r w:rsidRPr="008C5061">
              <w:rPr>
                <w:rFonts w:ascii="Segoe Script" w:hAnsi="Segoe Script"/>
                <w:color w:val="244061"/>
                <w:sz w:val="24"/>
                <w:szCs w:val="24"/>
              </w:rPr>
              <w:t>овна, специалист по охране труда</w:t>
            </w:r>
          </w:p>
        </w:tc>
      </w:tr>
      <w:tr w:rsidR="00FC5722" w:rsidRPr="00A06F19" w:rsidTr="00FE7B87">
        <w:tc>
          <w:tcPr>
            <w:tcW w:w="151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jc w:val="both"/>
            </w:pPr>
          </w:p>
        </w:tc>
        <w:tc>
          <w:tcPr>
            <w:tcW w:w="8516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  <w:r w:rsidRPr="00717E61">
              <w:rPr>
                <w:sz w:val="16"/>
                <w:szCs w:val="16"/>
              </w:rPr>
              <w:t xml:space="preserve"> (Ф.И.О., должность)</w:t>
            </w:r>
          </w:p>
        </w:tc>
      </w:tr>
      <w:tr w:rsidR="00FC5722" w:rsidRPr="00A06F19" w:rsidTr="00FE7B87">
        <w:trPr>
          <w:trHeight w:val="283"/>
        </w:trPr>
        <w:tc>
          <w:tcPr>
            <w:tcW w:w="151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jc w:val="both"/>
            </w:pPr>
          </w:p>
        </w:tc>
        <w:tc>
          <w:tcPr>
            <w:tcW w:w="8516" w:type="dxa"/>
            <w:gridSpan w:val="6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jc w:val="center"/>
              <w:rPr>
                <w:sz w:val="24"/>
                <w:szCs w:val="24"/>
              </w:rPr>
            </w:pPr>
            <w:r>
              <w:rPr>
                <w:rFonts w:ascii="Segoe Script" w:hAnsi="Segoe Script"/>
                <w:color w:val="244061"/>
                <w:sz w:val="24"/>
                <w:szCs w:val="24"/>
              </w:rPr>
              <w:t>Гаврилов Дмитрий Сергеевич, начальник цеха №1</w:t>
            </w:r>
          </w:p>
        </w:tc>
      </w:tr>
      <w:tr w:rsidR="00FC5722" w:rsidRPr="00A06F19" w:rsidTr="00FE7B87">
        <w:tc>
          <w:tcPr>
            <w:tcW w:w="151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A06F19" w:rsidRDefault="00FC5722" w:rsidP="00FE7B87">
            <w:pPr>
              <w:jc w:val="both"/>
            </w:pPr>
          </w:p>
        </w:tc>
        <w:tc>
          <w:tcPr>
            <w:tcW w:w="8516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  <w:r w:rsidRPr="00717E61">
              <w:rPr>
                <w:sz w:val="16"/>
                <w:szCs w:val="16"/>
              </w:rPr>
              <w:t xml:space="preserve"> (Ф.И.О., должность)</w:t>
            </w:r>
          </w:p>
        </w:tc>
      </w:tr>
      <w:tr w:rsidR="00FC5722" w:rsidRPr="00A06F19" w:rsidTr="00FE7B87">
        <w:trPr>
          <w:trHeight w:val="340"/>
        </w:trPr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rPr>
                <w:sz w:val="24"/>
                <w:szCs w:val="24"/>
              </w:rPr>
            </w:pPr>
            <w:r w:rsidRPr="00717E61">
              <w:rPr>
                <w:sz w:val="24"/>
                <w:szCs w:val="24"/>
              </w:rPr>
              <w:t xml:space="preserve">провела проверку </w:t>
            </w:r>
            <w:proofErr w:type="gramStart"/>
            <w:r w:rsidRPr="00717E61">
              <w:rPr>
                <w:sz w:val="24"/>
                <w:szCs w:val="24"/>
              </w:rPr>
              <w:t>знаний требований охраны труда работников</w:t>
            </w:r>
            <w:proofErr w:type="gramEnd"/>
            <w:r w:rsidRPr="00717E61">
              <w:rPr>
                <w:sz w:val="24"/>
                <w:szCs w:val="24"/>
              </w:rPr>
              <w:t xml:space="preserve"> по:</w:t>
            </w:r>
          </w:p>
        </w:tc>
      </w:tr>
      <w:tr w:rsidR="00FC5722" w:rsidRPr="00A06F19" w:rsidTr="00FE7B87">
        <w:trPr>
          <w:trHeight w:val="340"/>
        </w:trPr>
        <w:tc>
          <w:tcPr>
            <w:tcW w:w="10031" w:type="dxa"/>
            <w:gridSpan w:val="8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FC5722" w:rsidRPr="00802361" w:rsidRDefault="00FC5722" w:rsidP="00FE7B87">
            <w:pPr>
              <w:pStyle w:val="17PRIL-header-1"/>
              <w:spacing w:before="0" w:after="0" w:line="240" w:lineRule="auto"/>
              <w:ind w:left="0" w:right="0"/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</w:pPr>
            <w:r w:rsidRPr="00802361">
              <w:rPr>
                <w:rFonts w:ascii="Segoe Script" w:hAnsi="Segoe Script"/>
                <w:color w:val="244061"/>
                <w:sz w:val="18"/>
                <w:szCs w:val="18"/>
              </w:rPr>
              <w:t xml:space="preserve">программе  </w:t>
            </w:r>
            <w:r w:rsidRPr="00802361">
              <w:rPr>
                <w:b/>
                <w:color w:val="244061"/>
                <w:sz w:val="28"/>
                <w:szCs w:val="28"/>
              </w:rPr>
              <w:t xml:space="preserve"> </w:t>
            </w:r>
            <w:r w:rsidRPr="00802361"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 xml:space="preserve">обучения безопасным методам и </w:t>
            </w:r>
            <w:r w:rsidR="000E2CAD" w:rsidRPr="00802361"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>приёмам</w:t>
            </w:r>
            <w:r w:rsidRPr="00802361"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 xml:space="preserve"> выполнения работ</w:t>
            </w:r>
          </w:p>
          <w:p w:rsidR="00FC5722" w:rsidRPr="00802361" w:rsidRDefault="00FC5722" w:rsidP="00FE7B87">
            <w:pPr>
              <w:pStyle w:val="17PRIL-header-1"/>
              <w:spacing w:before="0" w:after="0" w:line="240" w:lineRule="auto"/>
              <w:ind w:left="0" w:right="0"/>
              <w:rPr>
                <w:rFonts w:ascii="Segoe Script" w:hAnsi="Segoe Script" w:cs="Times New Roman"/>
                <w:color w:val="auto"/>
                <w:spacing w:val="0"/>
                <w:sz w:val="18"/>
                <w:szCs w:val="28"/>
              </w:rPr>
            </w:pPr>
            <w:r w:rsidRPr="00802361"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>при воздействии вредных и (или) опасных производственных факторов, источников опасности, идентифицированных в рамках</w:t>
            </w:r>
            <w:r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 xml:space="preserve"> </w:t>
            </w:r>
            <w:r w:rsidRPr="00802361"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 xml:space="preserve">специальной оценки условий труда и оценки </w:t>
            </w:r>
            <w:r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 xml:space="preserve"> п</w:t>
            </w:r>
            <w:r w:rsidRPr="00802361">
              <w:rPr>
                <w:rFonts w:ascii="Segoe Script" w:hAnsi="Segoe Script" w:cs="Times New Roman"/>
                <w:color w:val="244061"/>
                <w:spacing w:val="0"/>
                <w:sz w:val="18"/>
                <w:szCs w:val="28"/>
              </w:rPr>
              <w:t>рофессиональных рисков для геолога</w:t>
            </w:r>
          </w:p>
        </w:tc>
      </w:tr>
      <w:tr w:rsidR="00FC5722" w:rsidRPr="00A06F19" w:rsidTr="00FE7B87">
        <w:trPr>
          <w:trHeight w:val="340"/>
        </w:trPr>
        <w:tc>
          <w:tcPr>
            <w:tcW w:w="10031" w:type="dxa"/>
            <w:gridSpan w:val="8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  <w:r w:rsidRPr="00717E61">
              <w:rPr>
                <w:sz w:val="16"/>
                <w:szCs w:val="16"/>
              </w:rPr>
              <w:t xml:space="preserve">(наименование программы </w:t>
            </w:r>
            <w:proofErr w:type="gramStart"/>
            <w:r w:rsidRPr="00717E61">
              <w:rPr>
                <w:sz w:val="16"/>
                <w:szCs w:val="16"/>
              </w:rPr>
              <w:t>обучения по охране</w:t>
            </w:r>
            <w:proofErr w:type="gramEnd"/>
            <w:r w:rsidRPr="00717E61">
              <w:rPr>
                <w:sz w:val="16"/>
                <w:szCs w:val="16"/>
              </w:rPr>
              <w:t xml:space="preserve"> труда)</w:t>
            </w:r>
          </w:p>
        </w:tc>
      </w:tr>
      <w:tr w:rsidR="00FC5722" w:rsidRPr="00A06F19" w:rsidTr="00FE7B87">
        <w:trPr>
          <w:gridAfter w:val="5"/>
          <w:wAfter w:w="7101" w:type="dxa"/>
          <w:trHeight w:val="340"/>
        </w:trPr>
        <w:tc>
          <w:tcPr>
            <w:tcW w:w="10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ind w:right="-108"/>
              <w:rPr>
                <w:sz w:val="24"/>
                <w:szCs w:val="24"/>
              </w:rPr>
            </w:pPr>
            <w:r w:rsidRPr="00717E61">
              <w:rPr>
                <w:sz w:val="24"/>
                <w:szCs w:val="24"/>
              </w:rPr>
              <w:t xml:space="preserve">в </w:t>
            </w:r>
            <w:r w:rsidR="000E2CAD" w:rsidRPr="00717E61">
              <w:rPr>
                <w:sz w:val="24"/>
                <w:szCs w:val="24"/>
              </w:rPr>
              <w:t>объёме</w:t>
            </w:r>
          </w:p>
        </w:tc>
        <w:tc>
          <w:tcPr>
            <w:tcW w:w="1840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FC5722" w:rsidRPr="008C5061" w:rsidRDefault="00FC5722" w:rsidP="00FE7B87">
            <w:pPr>
              <w:jc w:val="center"/>
              <w:rPr>
                <w:rFonts w:ascii="Segoe Script" w:hAnsi="Segoe Script"/>
                <w:color w:val="244061"/>
                <w:sz w:val="24"/>
                <w:szCs w:val="24"/>
              </w:rPr>
            </w:pPr>
            <w:r w:rsidRPr="008C5061">
              <w:rPr>
                <w:rFonts w:ascii="Segoe Script" w:hAnsi="Segoe Script"/>
                <w:color w:val="244061"/>
                <w:sz w:val="24"/>
                <w:szCs w:val="24"/>
              </w:rPr>
              <w:t>16</w:t>
            </w:r>
          </w:p>
        </w:tc>
      </w:tr>
      <w:tr w:rsidR="00FC5722" w:rsidRPr="00A06F19" w:rsidTr="00FE7B87">
        <w:trPr>
          <w:gridAfter w:val="5"/>
          <w:wAfter w:w="7101" w:type="dxa"/>
          <w:trHeight w:val="340"/>
        </w:trPr>
        <w:tc>
          <w:tcPr>
            <w:tcW w:w="10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C5722" w:rsidRPr="00717E61" w:rsidRDefault="00FC5722" w:rsidP="00FE7B87">
            <w:pPr>
              <w:ind w:right="-108"/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C5722" w:rsidRPr="00717E61" w:rsidRDefault="00FC5722" w:rsidP="00FE7B87">
            <w:pPr>
              <w:jc w:val="center"/>
              <w:rPr>
                <w:sz w:val="16"/>
                <w:szCs w:val="16"/>
              </w:rPr>
            </w:pPr>
            <w:r w:rsidRPr="00717E61">
              <w:rPr>
                <w:sz w:val="16"/>
                <w:szCs w:val="16"/>
              </w:rPr>
              <w:t>(количество часов)</w:t>
            </w:r>
          </w:p>
        </w:tc>
      </w:tr>
    </w:tbl>
    <w:p w:rsidR="00FC5722" w:rsidRPr="00802361" w:rsidRDefault="00FC5722" w:rsidP="00FC5722">
      <w:pPr>
        <w:rPr>
          <w:sz w:val="24"/>
          <w:szCs w:val="24"/>
        </w:rPr>
      </w:pPr>
    </w:p>
    <w:p w:rsidR="00FC5722" w:rsidRPr="00802361" w:rsidRDefault="00FC5722" w:rsidP="00FC5722">
      <w:pPr>
        <w:rPr>
          <w:sz w:val="24"/>
          <w:szCs w:val="24"/>
        </w:rPr>
      </w:pPr>
    </w:p>
    <w:p w:rsidR="00FC5722" w:rsidRPr="00802361" w:rsidRDefault="00FC5722" w:rsidP="00FC57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200"/>
        <w:gridCol w:w="1264"/>
        <w:gridCol w:w="1526"/>
        <w:gridCol w:w="1413"/>
        <w:gridCol w:w="1232"/>
        <w:gridCol w:w="1194"/>
        <w:gridCol w:w="1164"/>
      </w:tblGrid>
      <w:tr w:rsidR="00FC5722" w:rsidRPr="00411724" w:rsidTr="00FE7B87">
        <w:tc>
          <w:tcPr>
            <w:tcW w:w="861" w:type="dxa"/>
          </w:tcPr>
          <w:p w:rsidR="00FC5722" w:rsidRPr="00802361" w:rsidRDefault="00FC5722" w:rsidP="00FE7B87">
            <w:pPr>
              <w:jc w:val="center"/>
            </w:pPr>
            <w:r w:rsidRPr="00802361">
              <w:t>№ п/п</w:t>
            </w:r>
          </w:p>
        </w:tc>
        <w:tc>
          <w:tcPr>
            <w:tcW w:w="1200" w:type="dxa"/>
          </w:tcPr>
          <w:p w:rsidR="00FC5722" w:rsidRPr="00802361" w:rsidRDefault="00FC5722" w:rsidP="00FE7B87">
            <w:pPr>
              <w:jc w:val="center"/>
            </w:pPr>
            <w:r w:rsidRPr="00802361">
              <w:t>Ф.И.О.</w:t>
            </w:r>
          </w:p>
        </w:tc>
        <w:tc>
          <w:tcPr>
            <w:tcW w:w="1264" w:type="dxa"/>
          </w:tcPr>
          <w:p w:rsidR="00FC5722" w:rsidRPr="00802361" w:rsidRDefault="00FC5722" w:rsidP="00FE7B87">
            <w:pPr>
              <w:jc w:val="center"/>
            </w:pPr>
            <w:r w:rsidRPr="00802361">
              <w:t>Профессия (должность)</w:t>
            </w:r>
          </w:p>
        </w:tc>
        <w:tc>
          <w:tcPr>
            <w:tcW w:w="1526" w:type="dxa"/>
          </w:tcPr>
          <w:p w:rsidR="00FC5722" w:rsidRPr="00802361" w:rsidRDefault="00FC5722" w:rsidP="00FE7B87">
            <w:pPr>
              <w:jc w:val="center"/>
            </w:pPr>
            <w:r w:rsidRPr="00802361">
              <w:t>Место работы</w:t>
            </w:r>
          </w:p>
        </w:tc>
        <w:tc>
          <w:tcPr>
            <w:tcW w:w="1413" w:type="dxa"/>
          </w:tcPr>
          <w:p w:rsidR="00FC5722" w:rsidRPr="00802361" w:rsidRDefault="00FC5722" w:rsidP="00FE7B87">
            <w:pPr>
              <w:jc w:val="center"/>
            </w:pPr>
            <w:r w:rsidRPr="00802361">
              <w:t xml:space="preserve">Результат проверки знаний (уд/неуд) </w:t>
            </w:r>
          </w:p>
        </w:tc>
        <w:tc>
          <w:tcPr>
            <w:tcW w:w="1232" w:type="dxa"/>
          </w:tcPr>
          <w:p w:rsidR="00FC5722" w:rsidRPr="00802361" w:rsidRDefault="00FC5722" w:rsidP="00FE7B87">
            <w:pPr>
              <w:jc w:val="center"/>
            </w:pPr>
            <w:r w:rsidRPr="00802361">
              <w:t>Дата проверки знания</w:t>
            </w:r>
          </w:p>
        </w:tc>
        <w:tc>
          <w:tcPr>
            <w:tcW w:w="1194" w:type="dxa"/>
          </w:tcPr>
          <w:p w:rsidR="00FC5722" w:rsidRPr="00802361" w:rsidRDefault="00FC5722" w:rsidP="00FE7B87">
            <w:pPr>
              <w:jc w:val="center"/>
            </w:pPr>
            <w:r>
              <w:t>Рег. № в реестре обученных лиц</w:t>
            </w:r>
          </w:p>
        </w:tc>
        <w:tc>
          <w:tcPr>
            <w:tcW w:w="1164" w:type="dxa"/>
          </w:tcPr>
          <w:p w:rsidR="00FC5722" w:rsidRPr="00802361" w:rsidRDefault="00FC5722" w:rsidP="00FE7B87">
            <w:pPr>
              <w:jc w:val="center"/>
            </w:pPr>
            <w:r>
              <w:t>Подпись работника</w:t>
            </w:r>
          </w:p>
        </w:tc>
      </w:tr>
      <w:tr w:rsidR="00FC5722" w:rsidRPr="00411724" w:rsidTr="00FE7B87">
        <w:tc>
          <w:tcPr>
            <w:tcW w:w="861" w:type="dxa"/>
            <w:vAlign w:val="center"/>
          </w:tcPr>
          <w:p w:rsidR="00FC5722" w:rsidRPr="00A06F19" w:rsidRDefault="00FC5722" w:rsidP="00FE7B87">
            <w:pPr>
              <w:jc w:val="center"/>
            </w:pPr>
            <w:r w:rsidRPr="00A06F19">
              <w:t>1</w:t>
            </w:r>
          </w:p>
        </w:tc>
        <w:tc>
          <w:tcPr>
            <w:tcW w:w="1200" w:type="dxa"/>
            <w:vAlign w:val="center"/>
          </w:tcPr>
          <w:p w:rsidR="00FC5722" w:rsidRPr="00A06F19" w:rsidRDefault="00ED2298" w:rsidP="00FE7B87">
            <w:pPr>
              <w:jc w:val="center"/>
            </w:pPr>
            <w:r>
              <w:rPr>
                <w:rFonts w:ascii="Segoe Script" w:hAnsi="Segoe Script"/>
                <w:b/>
                <w:color w:val="244061"/>
                <w:sz w:val="16"/>
                <w:szCs w:val="24"/>
              </w:rPr>
              <w:t>Петров Петр Петрович</w:t>
            </w:r>
          </w:p>
        </w:tc>
        <w:tc>
          <w:tcPr>
            <w:tcW w:w="1264" w:type="dxa"/>
            <w:vAlign w:val="center"/>
          </w:tcPr>
          <w:p w:rsidR="00FC5722" w:rsidRPr="00411724" w:rsidRDefault="00ED2298" w:rsidP="00FE7B87">
            <w:pPr>
              <w:jc w:val="center"/>
              <w:rPr>
                <w:rFonts w:ascii="Segoe Script" w:hAnsi="Segoe Script"/>
                <w:color w:val="244061"/>
                <w:sz w:val="16"/>
                <w:szCs w:val="18"/>
              </w:rPr>
            </w:pPr>
            <w:r>
              <w:rPr>
                <w:rFonts w:ascii="Segoe Script" w:hAnsi="Segoe Script"/>
                <w:color w:val="244061"/>
                <w:sz w:val="16"/>
                <w:szCs w:val="18"/>
              </w:rPr>
              <w:t>Машинист котлов</w:t>
            </w:r>
          </w:p>
        </w:tc>
        <w:tc>
          <w:tcPr>
            <w:tcW w:w="1526" w:type="dxa"/>
            <w:vAlign w:val="center"/>
          </w:tcPr>
          <w:p w:rsidR="00FC5722" w:rsidRPr="00411724" w:rsidRDefault="00ED2298" w:rsidP="00FE7B87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  <w:r>
              <w:rPr>
                <w:rFonts w:ascii="Segoe Script" w:hAnsi="Segoe Script"/>
                <w:color w:val="244061"/>
                <w:sz w:val="16"/>
                <w:szCs w:val="16"/>
              </w:rPr>
              <w:t>котельная</w:t>
            </w:r>
          </w:p>
        </w:tc>
        <w:tc>
          <w:tcPr>
            <w:tcW w:w="1413" w:type="dxa"/>
            <w:vAlign w:val="center"/>
          </w:tcPr>
          <w:p w:rsidR="00FC5722" w:rsidRPr="00411724" w:rsidRDefault="00FC5722" w:rsidP="00FE7B87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  <w:proofErr w:type="gramStart"/>
            <w:r w:rsidRPr="00411724">
              <w:rPr>
                <w:rFonts w:ascii="Segoe Script" w:hAnsi="Segoe Script"/>
                <w:color w:val="244061"/>
                <w:sz w:val="16"/>
                <w:szCs w:val="16"/>
              </w:rPr>
              <w:t>Удовлетвори-</w:t>
            </w:r>
            <w:proofErr w:type="spellStart"/>
            <w:r w:rsidRPr="00411724">
              <w:rPr>
                <w:rFonts w:ascii="Segoe Script" w:hAnsi="Segoe Script"/>
                <w:color w:val="244061"/>
                <w:sz w:val="16"/>
                <w:szCs w:val="16"/>
              </w:rPr>
              <w:t>тельно</w:t>
            </w:r>
            <w:proofErr w:type="spellEnd"/>
            <w:proofErr w:type="gramEnd"/>
          </w:p>
        </w:tc>
        <w:tc>
          <w:tcPr>
            <w:tcW w:w="1232" w:type="dxa"/>
          </w:tcPr>
          <w:p w:rsidR="00FC5722" w:rsidRPr="00411724" w:rsidRDefault="00FC5722" w:rsidP="00FE7B87">
            <w:pPr>
              <w:jc w:val="center"/>
              <w:rPr>
                <w:rFonts w:ascii="Segoe Script" w:hAnsi="Segoe Script"/>
                <w:color w:val="244061"/>
                <w:sz w:val="16"/>
                <w:szCs w:val="24"/>
              </w:rPr>
            </w:pPr>
            <w:r w:rsidRPr="00411724">
              <w:rPr>
                <w:rFonts w:ascii="Segoe Script" w:hAnsi="Segoe Script"/>
                <w:color w:val="244061"/>
                <w:sz w:val="16"/>
                <w:szCs w:val="24"/>
              </w:rPr>
              <w:t>02.09.2022</w:t>
            </w:r>
          </w:p>
        </w:tc>
        <w:tc>
          <w:tcPr>
            <w:tcW w:w="1194" w:type="dxa"/>
          </w:tcPr>
          <w:p w:rsidR="00FC5722" w:rsidRPr="00411724" w:rsidRDefault="00FC5722" w:rsidP="00FE7B87">
            <w:pPr>
              <w:jc w:val="center"/>
              <w:rPr>
                <w:rFonts w:ascii="Segoe Script" w:hAnsi="Segoe Script"/>
                <w:color w:val="244061"/>
                <w:sz w:val="16"/>
                <w:szCs w:val="24"/>
              </w:rPr>
            </w:pPr>
          </w:p>
          <w:p w:rsidR="00FC5722" w:rsidRPr="00411724" w:rsidRDefault="00FC5722" w:rsidP="00FE7B87">
            <w:pPr>
              <w:jc w:val="center"/>
              <w:rPr>
                <w:rFonts w:ascii="Segoe Script" w:hAnsi="Segoe Script"/>
                <w:color w:val="244061"/>
                <w:sz w:val="16"/>
                <w:szCs w:val="24"/>
              </w:rPr>
            </w:pPr>
            <w:r w:rsidRPr="00411724">
              <w:rPr>
                <w:rFonts w:ascii="Segoe Script" w:hAnsi="Segoe Script"/>
                <w:color w:val="244061"/>
                <w:sz w:val="16"/>
                <w:szCs w:val="24"/>
              </w:rPr>
              <w:t>-</w:t>
            </w:r>
          </w:p>
        </w:tc>
        <w:tc>
          <w:tcPr>
            <w:tcW w:w="1164" w:type="dxa"/>
          </w:tcPr>
          <w:p w:rsidR="00FC5722" w:rsidRPr="00411724" w:rsidRDefault="00FC5722" w:rsidP="00FE7B87">
            <w:pPr>
              <w:jc w:val="center"/>
              <w:rPr>
                <w:rFonts w:ascii="Segoe Script" w:hAnsi="Segoe Script"/>
                <w:sz w:val="16"/>
                <w:szCs w:val="24"/>
              </w:rPr>
            </w:pPr>
          </w:p>
        </w:tc>
      </w:tr>
    </w:tbl>
    <w:p w:rsidR="00FC5722" w:rsidRDefault="00FC5722" w:rsidP="00FC5722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2258"/>
        <w:gridCol w:w="2976"/>
      </w:tblGrid>
      <w:tr w:rsidR="00FC5722" w:rsidRPr="00E97D27" w:rsidTr="00FE7B87">
        <w:tc>
          <w:tcPr>
            <w:tcW w:w="3379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</w:p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 w:rsidRPr="00E97D27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258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</w:p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</w:t>
            </w:r>
            <w:r w:rsidRPr="00E97D27">
              <w:rPr>
                <w:rFonts w:ascii="Times New Roman" w:hAnsi="Times New Roman" w:cs="Times New Roman"/>
              </w:rPr>
              <w:t>ин И.В.</w:t>
            </w:r>
          </w:p>
        </w:tc>
        <w:tc>
          <w:tcPr>
            <w:tcW w:w="2976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</w:p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 w:rsidRPr="00E97D27">
              <w:rPr>
                <w:rFonts w:ascii="Times New Roman" w:hAnsi="Times New Roman" w:cs="Times New Roman"/>
              </w:rPr>
              <w:t>_______________________</w:t>
            </w:r>
          </w:p>
          <w:p w:rsidR="00FC5722" w:rsidRPr="00E97D27" w:rsidRDefault="00FC5722" w:rsidP="00FE7B87">
            <w:pPr>
              <w:pStyle w:val="af3"/>
              <w:jc w:val="center"/>
              <w:rPr>
                <w:rFonts w:ascii="Times New Roman" w:hAnsi="Times New Roman" w:cs="Times New Roman"/>
                <w:sz w:val="16"/>
              </w:rPr>
            </w:pPr>
            <w:r w:rsidRPr="00E97D27">
              <w:rPr>
                <w:rFonts w:ascii="Times New Roman" w:hAnsi="Times New Roman" w:cs="Times New Roman"/>
                <w:sz w:val="16"/>
              </w:rPr>
              <w:t>(подпись)</w:t>
            </w:r>
          </w:p>
          <w:p w:rsidR="00FC5722" w:rsidRPr="00E97D27" w:rsidRDefault="00FC5722" w:rsidP="00FE7B87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22" w:rsidRPr="00E97D27" w:rsidTr="00FE7B87">
        <w:tc>
          <w:tcPr>
            <w:tcW w:w="3379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 w:rsidRPr="00E97D27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2258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Н.П.</w:t>
            </w:r>
          </w:p>
        </w:tc>
        <w:tc>
          <w:tcPr>
            <w:tcW w:w="2976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 w:rsidRPr="00E97D27">
              <w:rPr>
                <w:rFonts w:ascii="Times New Roman" w:hAnsi="Times New Roman" w:cs="Times New Roman"/>
              </w:rPr>
              <w:t>_______________________</w:t>
            </w:r>
          </w:p>
          <w:p w:rsidR="00FC5722" w:rsidRPr="00E97D27" w:rsidRDefault="00FC5722" w:rsidP="00FE7B87">
            <w:pPr>
              <w:pStyle w:val="af3"/>
              <w:jc w:val="center"/>
              <w:rPr>
                <w:rFonts w:ascii="Times New Roman" w:hAnsi="Times New Roman" w:cs="Times New Roman"/>
                <w:sz w:val="16"/>
              </w:rPr>
            </w:pPr>
            <w:r w:rsidRPr="00E97D27">
              <w:rPr>
                <w:rFonts w:ascii="Times New Roman" w:hAnsi="Times New Roman" w:cs="Times New Roman"/>
                <w:sz w:val="16"/>
              </w:rPr>
              <w:t>(подпись)</w:t>
            </w:r>
          </w:p>
          <w:p w:rsidR="00FC5722" w:rsidRPr="00E97D27" w:rsidRDefault="00FC5722" w:rsidP="00FE7B87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22" w:rsidRPr="00E97D27" w:rsidTr="00FE7B87">
        <w:tc>
          <w:tcPr>
            <w:tcW w:w="3379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Д.С.</w:t>
            </w:r>
          </w:p>
        </w:tc>
        <w:tc>
          <w:tcPr>
            <w:tcW w:w="2976" w:type="dxa"/>
          </w:tcPr>
          <w:p w:rsidR="00FC5722" w:rsidRPr="00E97D27" w:rsidRDefault="00FC5722" w:rsidP="00FE7B87">
            <w:pPr>
              <w:pStyle w:val="af3"/>
              <w:rPr>
                <w:rFonts w:ascii="Times New Roman" w:hAnsi="Times New Roman" w:cs="Times New Roman"/>
              </w:rPr>
            </w:pPr>
            <w:r w:rsidRPr="00E97D27">
              <w:rPr>
                <w:rFonts w:ascii="Times New Roman" w:hAnsi="Times New Roman" w:cs="Times New Roman"/>
              </w:rPr>
              <w:t>_______________________</w:t>
            </w:r>
          </w:p>
          <w:p w:rsidR="00FC5722" w:rsidRPr="00E97D27" w:rsidRDefault="00FC5722" w:rsidP="00FE7B8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97D27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</w:tr>
    </w:tbl>
    <w:p w:rsidR="00FC5722" w:rsidRPr="00802361" w:rsidRDefault="00FC5722" w:rsidP="00FC5722">
      <w:pPr>
        <w:rPr>
          <w:sz w:val="24"/>
          <w:szCs w:val="24"/>
        </w:rPr>
      </w:pPr>
    </w:p>
    <w:p w:rsidR="00677461" w:rsidRPr="002F05C6" w:rsidRDefault="00677461" w:rsidP="002F05C6">
      <w:pPr>
        <w:rPr>
          <w:sz w:val="24"/>
          <w:szCs w:val="24"/>
        </w:rPr>
      </w:pPr>
    </w:p>
    <w:sectPr w:rsidR="00677461" w:rsidRPr="002F05C6" w:rsidSect="00AE0F55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A4097"/>
    <w:multiLevelType w:val="hybridMultilevel"/>
    <w:tmpl w:val="3D0A0C2A"/>
    <w:lvl w:ilvl="0" w:tplc="303CBCF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A661F3"/>
    <w:multiLevelType w:val="hybridMultilevel"/>
    <w:tmpl w:val="070C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933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3232B"/>
    <w:multiLevelType w:val="hybridMultilevel"/>
    <w:tmpl w:val="A404BE0E"/>
    <w:lvl w:ilvl="0" w:tplc="1CE6E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BD4722"/>
    <w:multiLevelType w:val="hybridMultilevel"/>
    <w:tmpl w:val="8EC6B5D6"/>
    <w:lvl w:ilvl="0" w:tplc="303CBCF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610B4D"/>
    <w:multiLevelType w:val="hybridMultilevel"/>
    <w:tmpl w:val="96A0F462"/>
    <w:lvl w:ilvl="0" w:tplc="1CE6E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FA6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B7235"/>
    <w:multiLevelType w:val="hybridMultilevel"/>
    <w:tmpl w:val="3D0A0C2A"/>
    <w:lvl w:ilvl="0" w:tplc="303CBCF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ED631CB"/>
    <w:multiLevelType w:val="multilevel"/>
    <w:tmpl w:val="E8D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81184"/>
    <w:multiLevelType w:val="hybridMultilevel"/>
    <w:tmpl w:val="3D0A3D28"/>
    <w:lvl w:ilvl="0" w:tplc="1CE6E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8546232"/>
    <w:multiLevelType w:val="hybridMultilevel"/>
    <w:tmpl w:val="DAC2D040"/>
    <w:lvl w:ilvl="0" w:tplc="303CBCF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AA10ABD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C7A0A"/>
    <w:multiLevelType w:val="hybridMultilevel"/>
    <w:tmpl w:val="590EBEEA"/>
    <w:lvl w:ilvl="0" w:tplc="303CBCF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1052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36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21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A049E4"/>
    <w:multiLevelType w:val="hybridMultilevel"/>
    <w:tmpl w:val="DAB268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6"/>
  </w:num>
  <w:num w:numId="5">
    <w:abstractNumId w:val="1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9"/>
  </w:num>
  <w:num w:numId="16">
    <w:abstractNumId w:val="1"/>
  </w:num>
  <w:num w:numId="17">
    <w:abstractNumId w:val="1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22"/>
    <w:rsid w:val="000E2CAD"/>
    <w:rsid w:val="002F05C6"/>
    <w:rsid w:val="003B32A5"/>
    <w:rsid w:val="00457F96"/>
    <w:rsid w:val="00677461"/>
    <w:rsid w:val="00A41638"/>
    <w:rsid w:val="00D1272B"/>
    <w:rsid w:val="00ED2298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C57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C57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572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C5722"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rFonts w:ascii="Times New Roman CYR" w:hAnsi="Times New Roman CYR" w:cs="Times New Roman CYR"/>
      <w:sz w:val="24"/>
    </w:rPr>
  </w:style>
  <w:style w:type="paragraph" w:styleId="6">
    <w:name w:val="heading 6"/>
    <w:basedOn w:val="a"/>
    <w:next w:val="a"/>
    <w:link w:val="60"/>
    <w:qFormat/>
    <w:rsid w:val="00FC572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722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FC572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C572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FC5722"/>
    <w:rPr>
      <w:rFonts w:ascii="Times New Roman CYR" w:eastAsia="Times New Roman" w:hAnsi="Times New Roman CYR" w:cs="Times New Roman CYR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C572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1z0">
    <w:name w:val="WW8Num1z0"/>
    <w:rsid w:val="00FC5722"/>
  </w:style>
  <w:style w:type="character" w:customStyle="1" w:styleId="WW8Num1z1">
    <w:name w:val="WW8Num1z1"/>
    <w:rsid w:val="00FC5722"/>
  </w:style>
  <w:style w:type="character" w:customStyle="1" w:styleId="WW8Num1z2">
    <w:name w:val="WW8Num1z2"/>
    <w:rsid w:val="00FC5722"/>
  </w:style>
  <w:style w:type="character" w:customStyle="1" w:styleId="WW8Num1z3">
    <w:name w:val="WW8Num1z3"/>
    <w:rsid w:val="00FC5722"/>
  </w:style>
  <w:style w:type="character" w:customStyle="1" w:styleId="WW8Num1z4">
    <w:name w:val="WW8Num1z4"/>
    <w:rsid w:val="00FC5722"/>
  </w:style>
  <w:style w:type="character" w:customStyle="1" w:styleId="WW8Num1z5">
    <w:name w:val="WW8Num1z5"/>
    <w:rsid w:val="00FC5722"/>
  </w:style>
  <w:style w:type="character" w:customStyle="1" w:styleId="WW8Num1z6">
    <w:name w:val="WW8Num1z6"/>
    <w:rsid w:val="00FC5722"/>
  </w:style>
  <w:style w:type="character" w:customStyle="1" w:styleId="WW8Num1z7">
    <w:name w:val="WW8Num1z7"/>
    <w:rsid w:val="00FC5722"/>
  </w:style>
  <w:style w:type="character" w:customStyle="1" w:styleId="WW8Num1z8">
    <w:name w:val="WW8Num1z8"/>
    <w:rsid w:val="00FC5722"/>
  </w:style>
  <w:style w:type="character" w:customStyle="1" w:styleId="WW8Num2z0">
    <w:name w:val="WW8Num2z0"/>
    <w:rsid w:val="00FC5722"/>
  </w:style>
  <w:style w:type="character" w:customStyle="1" w:styleId="WW8Num2z1">
    <w:name w:val="WW8Num2z1"/>
    <w:rsid w:val="00FC5722"/>
  </w:style>
  <w:style w:type="character" w:customStyle="1" w:styleId="WW8Num2z2">
    <w:name w:val="WW8Num2z2"/>
    <w:rsid w:val="00FC5722"/>
  </w:style>
  <w:style w:type="character" w:customStyle="1" w:styleId="WW8Num2z3">
    <w:name w:val="WW8Num2z3"/>
    <w:rsid w:val="00FC5722"/>
  </w:style>
  <w:style w:type="character" w:customStyle="1" w:styleId="WW8Num2z4">
    <w:name w:val="WW8Num2z4"/>
    <w:rsid w:val="00FC5722"/>
  </w:style>
  <w:style w:type="character" w:customStyle="1" w:styleId="WW8Num2z5">
    <w:name w:val="WW8Num2z5"/>
    <w:rsid w:val="00FC5722"/>
  </w:style>
  <w:style w:type="character" w:customStyle="1" w:styleId="WW8Num2z6">
    <w:name w:val="WW8Num2z6"/>
    <w:rsid w:val="00FC5722"/>
  </w:style>
  <w:style w:type="character" w:customStyle="1" w:styleId="WW8Num2z7">
    <w:name w:val="WW8Num2z7"/>
    <w:rsid w:val="00FC5722"/>
  </w:style>
  <w:style w:type="character" w:customStyle="1" w:styleId="WW8Num2z8">
    <w:name w:val="WW8Num2z8"/>
    <w:rsid w:val="00FC5722"/>
  </w:style>
  <w:style w:type="character" w:customStyle="1" w:styleId="WW8Num3z0">
    <w:name w:val="WW8Num3z0"/>
    <w:rsid w:val="00FC5722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3z1">
    <w:name w:val="WW8Num3z1"/>
    <w:rsid w:val="00FC5722"/>
  </w:style>
  <w:style w:type="character" w:customStyle="1" w:styleId="WW8Num3z2">
    <w:name w:val="WW8Num3z2"/>
    <w:rsid w:val="00FC5722"/>
  </w:style>
  <w:style w:type="character" w:customStyle="1" w:styleId="WW8Num3z3">
    <w:name w:val="WW8Num3z3"/>
    <w:rsid w:val="00FC5722"/>
  </w:style>
  <w:style w:type="character" w:customStyle="1" w:styleId="WW8Num3z4">
    <w:name w:val="WW8Num3z4"/>
    <w:rsid w:val="00FC5722"/>
  </w:style>
  <w:style w:type="character" w:customStyle="1" w:styleId="WW8Num3z5">
    <w:name w:val="WW8Num3z5"/>
    <w:rsid w:val="00FC5722"/>
  </w:style>
  <w:style w:type="character" w:customStyle="1" w:styleId="WW8Num3z6">
    <w:name w:val="WW8Num3z6"/>
    <w:rsid w:val="00FC5722"/>
  </w:style>
  <w:style w:type="character" w:customStyle="1" w:styleId="WW8Num3z7">
    <w:name w:val="WW8Num3z7"/>
    <w:rsid w:val="00FC5722"/>
  </w:style>
  <w:style w:type="character" w:customStyle="1" w:styleId="WW8Num3z8">
    <w:name w:val="WW8Num3z8"/>
    <w:rsid w:val="00FC5722"/>
  </w:style>
  <w:style w:type="character" w:customStyle="1" w:styleId="WW8Num4z0">
    <w:name w:val="WW8Num4z0"/>
    <w:rsid w:val="00FC5722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4z1">
    <w:name w:val="WW8Num4z1"/>
    <w:rsid w:val="00FC5722"/>
  </w:style>
  <w:style w:type="character" w:customStyle="1" w:styleId="WW8Num4z2">
    <w:name w:val="WW8Num4z2"/>
    <w:rsid w:val="00FC5722"/>
  </w:style>
  <w:style w:type="character" w:customStyle="1" w:styleId="WW8Num4z3">
    <w:name w:val="WW8Num4z3"/>
    <w:rsid w:val="00FC5722"/>
  </w:style>
  <w:style w:type="character" w:customStyle="1" w:styleId="WW8Num4z4">
    <w:name w:val="WW8Num4z4"/>
    <w:rsid w:val="00FC5722"/>
  </w:style>
  <w:style w:type="character" w:customStyle="1" w:styleId="WW8Num4z5">
    <w:name w:val="WW8Num4z5"/>
    <w:rsid w:val="00FC5722"/>
  </w:style>
  <w:style w:type="character" w:customStyle="1" w:styleId="WW8Num4z6">
    <w:name w:val="WW8Num4z6"/>
    <w:rsid w:val="00FC5722"/>
  </w:style>
  <w:style w:type="character" w:customStyle="1" w:styleId="WW8Num4z7">
    <w:name w:val="WW8Num4z7"/>
    <w:rsid w:val="00FC5722"/>
  </w:style>
  <w:style w:type="character" w:customStyle="1" w:styleId="WW8Num4z8">
    <w:name w:val="WW8Num4z8"/>
    <w:rsid w:val="00FC5722"/>
  </w:style>
  <w:style w:type="character" w:customStyle="1" w:styleId="WW8Num5z0">
    <w:name w:val="WW8Num5z0"/>
    <w:rsid w:val="00FC5722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5z1">
    <w:name w:val="WW8Num5z1"/>
    <w:rsid w:val="00FC5722"/>
  </w:style>
  <w:style w:type="character" w:customStyle="1" w:styleId="WW8Num5z2">
    <w:name w:val="WW8Num5z2"/>
    <w:rsid w:val="00FC5722"/>
  </w:style>
  <w:style w:type="character" w:customStyle="1" w:styleId="WW8Num5z3">
    <w:name w:val="WW8Num5z3"/>
    <w:rsid w:val="00FC5722"/>
  </w:style>
  <w:style w:type="character" w:customStyle="1" w:styleId="WW8Num5z4">
    <w:name w:val="WW8Num5z4"/>
    <w:rsid w:val="00FC5722"/>
  </w:style>
  <w:style w:type="character" w:customStyle="1" w:styleId="WW8Num5z5">
    <w:name w:val="WW8Num5z5"/>
    <w:rsid w:val="00FC5722"/>
  </w:style>
  <w:style w:type="character" w:customStyle="1" w:styleId="WW8Num5z6">
    <w:name w:val="WW8Num5z6"/>
    <w:rsid w:val="00FC5722"/>
  </w:style>
  <w:style w:type="character" w:customStyle="1" w:styleId="WW8Num5z7">
    <w:name w:val="WW8Num5z7"/>
    <w:rsid w:val="00FC5722"/>
  </w:style>
  <w:style w:type="character" w:customStyle="1" w:styleId="WW8Num5z8">
    <w:name w:val="WW8Num5z8"/>
    <w:rsid w:val="00FC5722"/>
  </w:style>
  <w:style w:type="character" w:customStyle="1" w:styleId="WW8Num6z0">
    <w:name w:val="WW8Num6z0"/>
    <w:rsid w:val="00FC5722"/>
  </w:style>
  <w:style w:type="character" w:customStyle="1" w:styleId="WW8Num6z1">
    <w:name w:val="WW8Num6z1"/>
    <w:rsid w:val="00FC5722"/>
  </w:style>
  <w:style w:type="character" w:customStyle="1" w:styleId="WW8Num6z2">
    <w:name w:val="WW8Num6z2"/>
    <w:rsid w:val="00FC5722"/>
  </w:style>
  <w:style w:type="character" w:customStyle="1" w:styleId="WW8Num6z3">
    <w:name w:val="WW8Num6z3"/>
    <w:rsid w:val="00FC5722"/>
  </w:style>
  <w:style w:type="character" w:customStyle="1" w:styleId="WW8Num6z4">
    <w:name w:val="WW8Num6z4"/>
    <w:rsid w:val="00FC5722"/>
  </w:style>
  <w:style w:type="character" w:customStyle="1" w:styleId="WW8Num6z5">
    <w:name w:val="WW8Num6z5"/>
    <w:rsid w:val="00FC5722"/>
  </w:style>
  <w:style w:type="character" w:customStyle="1" w:styleId="WW8Num6z6">
    <w:name w:val="WW8Num6z6"/>
    <w:rsid w:val="00FC5722"/>
  </w:style>
  <w:style w:type="character" w:customStyle="1" w:styleId="WW8Num6z7">
    <w:name w:val="WW8Num6z7"/>
    <w:rsid w:val="00FC5722"/>
  </w:style>
  <w:style w:type="character" w:customStyle="1" w:styleId="WW8Num6z8">
    <w:name w:val="WW8Num6z8"/>
    <w:rsid w:val="00FC5722"/>
  </w:style>
  <w:style w:type="character" w:customStyle="1" w:styleId="11">
    <w:name w:val="Основной шрифт абзаца1"/>
    <w:rsid w:val="00FC5722"/>
  </w:style>
  <w:style w:type="character" w:customStyle="1" w:styleId="21">
    <w:name w:val="Основной текст 2 Знак"/>
    <w:rsid w:val="00FC5722"/>
  </w:style>
  <w:style w:type="character" w:customStyle="1" w:styleId="a3">
    <w:name w:val="Верхний колонтитул Знак"/>
    <w:rsid w:val="00FC5722"/>
  </w:style>
  <w:style w:type="character" w:customStyle="1" w:styleId="a4">
    <w:name w:val="Текст выноски Знак"/>
    <w:rsid w:val="00FC5722"/>
    <w:rPr>
      <w:rFonts w:ascii="Tahoma" w:hAnsi="Tahoma" w:cs="Tahoma"/>
      <w:sz w:val="16"/>
      <w:szCs w:val="16"/>
    </w:rPr>
  </w:style>
  <w:style w:type="character" w:styleId="a5">
    <w:name w:val="page number"/>
    <w:basedOn w:val="11"/>
    <w:rsid w:val="00FC5722"/>
  </w:style>
  <w:style w:type="character" w:customStyle="1" w:styleId="a6">
    <w:name w:val="Нижний колонтитул Знак"/>
    <w:rsid w:val="00FC5722"/>
  </w:style>
  <w:style w:type="character" w:customStyle="1" w:styleId="a7">
    <w:name w:val="Стиль По центру Знак"/>
    <w:rsid w:val="00FC5722"/>
    <w:rPr>
      <w:sz w:val="24"/>
    </w:rPr>
  </w:style>
  <w:style w:type="character" w:customStyle="1" w:styleId="a8">
    <w:name w:val="Символ нумерации"/>
    <w:rsid w:val="00FC5722"/>
  </w:style>
  <w:style w:type="character" w:styleId="a9">
    <w:name w:val="Emphasis"/>
    <w:qFormat/>
    <w:rsid w:val="00FC5722"/>
    <w:rPr>
      <w:i/>
      <w:iCs/>
    </w:rPr>
  </w:style>
  <w:style w:type="character" w:styleId="aa">
    <w:name w:val="Strong"/>
    <w:qFormat/>
    <w:rsid w:val="00FC5722"/>
    <w:rPr>
      <w:b/>
      <w:bCs/>
    </w:rPr>
  </w:style>
  <w:style w:type="character" w:customStyle="1" w:styleId="ab">
    <w:name w:val="Маркеры списка"/>
    <w:rsid w:val="00FC5722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rsid w:val="00FC5722"/>
    <w:pPr>
      <w:ind w:left="-180" w:right="-185"/>
      <w:jc w:val="center"/>
    </w:pPr>
    <w:rPr>
      <w:sz w:val="28"/>
      <w:szCs w:val="28"/>
    </w:rPr>
  </w:style>
  <w:style w:type="paragraph" w:styleId="ac">
    <w:name w:val="Body Text"/>
    <w:basedOn w:val="a"/>
    <w:link w:val="ad"/>
    <w:rsid w:val="00FC5722"/>
    <w:pPr>
      <w:spacing w:after="140" w:line="288" w:lineRule="auto"/>
    </w:pPr>
  </w:style>
  <w:style w:type="character" w:customStyle="1" w:styleId="ad">
    <w:name w:val="Основной текст Знак"/>
    <w:basedOn w:val="a0"/>
    <w:link w:val="ac"/>
    <w:rsid w:val="00FC57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List"/>
    <w:basedOn w:val="ac"/>
    <w:rsid w:val="00FC5722"/>
    <w:rPr>
      <w:rFonts w:cs="Mangal"/>
    </w:rPr>
  </w:style>
  <w:style w:type="paragraph" w:styleId="af">
    <w:name w:val="caption"/>
    <w:basedOn w:val="a"/>
    <w:qFormat/>
    <w:rsid w:val="00FC57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C5722"/>
    <w:pPr>
      <w:suppressLineNumbers/>
    </w:pPr>
    <w:rPr>
      <w:rFonts w:cs="Mangal"/>
    </w:rPr>
  </w:style>
  <w:style w:type="paragraph" w:styleId="af0">
    <w:name w:val="header"/>
    <w:basedOn w:val="a"/>
    <w:link w:val="14"/>
    <w:rsid w:val="00FC5722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0"/>
    <w:rsid w:val="00FC57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footer"/>
    <w:basedOn w:val="a"/>
    <w:link w:val="15"/>
    <w:rsid w:val="00FC5722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1"/>
    <w:rsid w:val="00FC57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FC5722"/>
    <w:pPr>
      <w:spacing w:after="120" w:line="480" w:lineRule="auto"/>
    </w:pPr>
  </w:style>
  <w:style w:type="paragraph" w:customStyle="1" w:styleId="Web">
    <w:name w:val="Обычный (Web)"/>
    <w:basedOn w:val="a"/>
    <w:rsid w:val="00FC5722"/>
    <w:pPr>
      <w:spacing w:after="66"/>
      <w:ind w:firstLine="331"/>
      <w:jc w:val="both"/>
    </w:pPr>
    <w:rPr>
      <w:sz w:val="24"/>
      <w:szCs w:val="24"/>
    </w:rPr>
  </w:style>
  <w:style w:type="paragraph" w:customStyle="1" w:styleId="16">
    <w:name w:val="Цитата1"/>
    <w:basedOn w:val="a"/>
    <w:rsid w:val="00FC5722"/>
    <w:pPr>
      <w:ind w:left="180" w:right="201" w:firstLine="900"/>
      <w:jc w:val="both"/>
    </w:pPr>
    <w:rPr>
      <w:sz w:val="28"/>
      <w:szCs w:val="24"/>
    </w:rPr>
  </w:style>
  <w:style w:type="paragraph" w:styleId="af2">
    <w:name w:val="Balloon Text"/>
    <w:basedOn w:val="a"/>
    <w:link w:val="17"/>
    <w:rsid w:val="00FC572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2"/>
    <w:rsid w:val="00FC57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8">
    <w:name w:val="Схема документа1"/>
    <w:basedOn w:val="a"/>
    <w:rsid w:val="00FC5722"/>
    <w:pPr>
      <w:shd w:val="clear" w:color="auto" w:fill="000080"/>
    </w:pPr>
    <w:rPr>
      <w:rFonts w:ascii="Tahoma" w:hAnsi="Tahoma" w:cs="Tahoma"/>
    </w:rPr>
  </w:style>
  <w:style w:type="paragraph" w:styleId="af3">
    <w:name w:val="No Spacing"/>
    <w:uiPriority w:val="1"/>
    <w:qFormat/>
    <w:rsid w:val="00FC572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4">
    <w:name w:val="Стиль По центру"/>
    <w:basedOn w:val="a"/>
    <w:rsid w:val="00FC5722"/>
    <w:pPr>
      <w:jc w:val="center"/>
    </w:pPr>
    <w:rPr>
      <w:sz w:val="24"/>
    </w:rPr>
  </w:style>
  <w:style w:type="paragraph" w:customStyle="1" w:styleId="formattexttopleveltext">
    <w:name w:val="formattext topleveltext"/>
    <w:basedOn w:val="a"/>
    <w:rsid w:val="00FC5722"/>
    <w:pPr>
      <w:spacing w:before="280" w:after="280"/>
    </w:pPr>
    <w:rPr>
      <w:sz w:val="24"/>
      <w:szCs w:val="24"/>
    </w:rPr>
  </w:style>
  <w:style w:type="paragraph" w:customStyle="1" w:styleId="af5">
    <w:name w:val="Содержимое таблицы"/>
    <w:basedOn w:val="a"/>
    <w:rsid w:val="00FC5722"/>
    <w:pPr>
      <w:suppressLineNumbers/>
    </w:pPr>
  </w:style>
  <w:style w:type="paragraph" w:customStyle="1" w:styleId="af6">
    <w:name w:val="Заголовок таблицы"/>
    <w:basedOn w:val="af5"/>
    <w:rsid w:val="00FC572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FC5722"/>
  </w:style>
  <w:style w:type="table" w:styleId="af8">
    <w:name w:val="Table Grid"/>
    <w:basedOn w:val="a1"/>
    <w:uiPriority w:val="59"/>
    <w:rsid w:val="00FC5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FC572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FC5722"/>
    <w:rPr>
      <w:color w:val="800080"/>
      <w:u w:val="single"/>
    </w:rPr>
  </w:style>
  <w:style w:type="paragraph" w:styleId="afb">
    <w:name w:val="List Paragraph"/>
    <w:basedOn w:val="a"/>
    <w:next w:val="a"/>
    <w:link w:val="afc"/>
    <w:uiPriority w:val="34"/>
    <w:qFormat/>
    <w:rsid w:val="00FC572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afc">
    <w:name w:val="Абзац списка Знак"/>
    <w:link w:val="afb"/>
    <w:uiPriority w:val="34"/>
    <w:locked/>
    <w:rsid w:val="00FC5722"/>
    <w:rPr>
      <w:rFonts w:ascii="Calibri" w:eastAsia="Times New Roman" w:hAnsi="Calibri" w:cs="Times New Roman"/>
      <w:lang w:val="x-none"/>
    </w:rPr>
  </w:style>
  <w:style w:type="paragraph" w:customStyle="1" w:styleId="Heading">
    <w:name w:val="Heading"/>
    <w:rsid w:val="00FC5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7PRIL-header-1">
    <w:name w:val="17PRIL-header-1"/>
    <w:basedOn w:val="a"/>
    <w:uiPriority w:val="99"/>
    <w:rsid w:val="00FC5722"/>
    <w:pPr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C57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C57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572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C5722"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rFonts w:ascii="Times New Roman CYR" w:hAnsi="Times New Roman CYR" w:cs="Times New Roman CYR"/>
      <w:sz w:val="24"/>
    </w:rPr>
  </w:style>
  <w:style w:type="paragraph" w:styleId="6">
    <w:name w:val="heading 6"/>
    <w:basedOn w:val="a"/>
    <w:next w:val="a"/>
    <w:link w:val="60"/>
    <w:qFormat/>
    <w:rsid w:val="00FC572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722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FC572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C572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FC5722"/>
    <w:rPr>
      <w:rFonts w:ascii="Times New Roman CYR" w:eastAsia="Times New Roman" w:hAnsi="Times New Roman CYR" w:cs="Times New Roman CYR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C572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1z0">
    <w:name w:val="WW8Num1z0"/>
    <w:rsid w:val="00FC5722"/>
  </w:style>
  <w:style w:type="character" w:customStyle="1" w:styleId="WW8Num1z1">
    <w:name w:val="WW8Num1z1"/>
    <w:rsid w:val="00FC5722"/>
  </w:style>
  <w:style w:type="character" w:customStyle="1" w:styleId="WW8Num1z2">
    <w:name w:val="WW8Num1z2"/>
    <w:rsid w:val="00FC5722"/>
  </w:style>
  <w:style w:type="character" w:customStyle="1" w:styleId="WW8Num1z3">
    <w:name w:val="WW8Num1z3"/>
    <w:rsid w:val="00FC5722"/>
  </w:style>
  <w:style w:type="character" w:customStyle="1" w:styleId="WW8Num1z4">
    <w:name w:val="WW8Num1z4"/>
    <w:rsid w:val="00FC5722"/>
  </w:style>
  <w:style w:type="character" w:customStyle="1" w:styleId="WW8Num1z5">
    <w:name w:val="WW8Num1z5"/>
    <w:rsid w:val="00FC5722"/>
  </w:style>
  <w:style w:type="character" w:customStyle="1" w:styleId="WW8Num1z6">
    <w:name w:val="WW8Num1z6"/>
    <w:rsid w:val="00FC5722"/>
  </w:style>
  <w:style w:type="character" w:customStyle="1" w:styleId="WW8Num1z7">
    <w:name w:val="WW8Num1z7"/>
    <w:rsid w:val="00FC5722"/>
  </w:style>
  <w:style w:type="character" w:customStyle="1" w:styleId="WW8Num1z8">
    <w:name w:val="WW8Num1z8"/>
    <w:rsid w:val="00FC5722"/>
  </w:style>
  <w:style w:type="character" w:customStyle="1" w:styleId="WW8Num2z0">
    <w:name w:val="WW8Num2z0"/>
    <w:rsid w:val="00FC5722"/>
  </w:style>
  <w:style w:type="character" w:customStyle="1" w:styleId="WW8Num2z1">
    <w:name w:val="WW8Num2z1"/>
    <w:rsid w:val="00FC5722"/>
  </w:style>
  <w:style w:type="character" w:customStyle="1" w:styleId="WW8Num2z2">
    <w:name w:val="WW8Num2z2"/>
    <w:rsid w:val="00FC5722"/>
  </w:style>
  <w:style w:type="character" w:customStyle="1" w:styleId="WW8Num2z3">
    <w:name w:val="WW8Num2z3"/>
    <w:rsid w:val="00FC5722"/>
  </w:style>
  <w:style w:type="character" w:customStyle="1" w:styleId="WW8Num2z4">
    <w:name w:val="WW8Num2z4"/>
    <w:rsid w:val="00FC5722"/>
  </w:style>
  <w:style w:type="character" w:customStyle="1" w:styleId="WW8Num2z5">
    <w:name w:val="WW8Num2z5"/>
    <w:rsid w:val="00FC5722"/>
  </w:style>
  <w:style w:type="character" w:customStyle="1" w:styleId="WW8Num2z6">
    <w:name w:val="WW8Num2z6"/>
    <w:rsid w:val="00FC5722"/>
  </w:style>
  <w:style w:type="character" w:customStyle="1" w:styleId="WW8Num2z7">
    <w:name w:val="WW8Num2z7"/>
    <w:rsid w:val="00FC5722"/>
  </w:style>
  <w:style w:type="character" w:customStyle="1" w:styleId="WW8Num2z8">
    <w:name w:val="WW8Num2z8"/>
    <w:rsid w:val="00FC5722"/>
  </w:style>
  <w:style w:type="character" w:customStyle="1" w:styleId="WW8Num3z0">
    <w:name w:val="WW8Num3z0"/>
    <w:rsid w:val="00FC5722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3z1">
    <w:name w:val="WW8Num3z1"/>
    <w:rsid w:val="00FC5722"/>
  </w:style>
  <w:style w:type="character" w:customStyle="1" w:styleId="WW8Num3z2">
    <w:name w:val="WW8Num3z2"/>
    <w:rsid w:val="00FC5722"/>
  </w:style>
  <w:style w:type="character" w:customStyle="1" w:styleId="WW8Num3z3">
    <w:name w:val="WW8Num3z3"/>
    <w:rsid w:val="00FC5722"/>
  </w:style>
  <w:style w:type="character" w:customStyle="1" w:styleId="WW8Num3z4">
    <w:name w:val="WW8Num3z4"/>
    <w:rsid w:val="00FC5722"/>
  </w:style>
  <w:style w:type="character" w:customStyle="1" w:styleId="WW8Num3z5">
    <w:name w:val="WW8Num3z5"/>
    <w:rsid w:val="00FC5722"/>
  </w:style>
  <w:style w:type="character" w:customStyle="1" w:styleId="WW8Num3z6">
    <w:name w:val="WW8Num3z6"/>
    <w:rsid w:val="00FC5722"/>
  </w:style>
  <w:style w:type="character" w:customStyle="1" w:styleId="WW8Num3z7">
    <w:name w:val="WW8Num3z7"/>
    <w:rsid w:val="00FC5722"/>
  </w:style>
  <w:style w:type="character" w:customStyle="1" w:styleId="WW8Num3z8">
    <w:name w:val="WW8Num3z8"/>
    <w:rsid w:val="00FC5722"/>
  </w:style>
  <w:style w:type="character" w:customStyle="1" w:styleId="WW8Num4z0">
    <w:name w:val="WW8Num4z0"/>
    <w:rsid w:val="00FC5722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4z1">
    <w:name w:val="WW8Num4z1"/>
    <w:rsid w:val="00FC5722"/>
  </w:style>
  <w:style w:type="character" w:customStyle="1" w:styleId="WW8Num4z2">
    <w:name w:val="WW8Num4z2"/>
    <w:rsid w:val="00FC5722"/>
  </w:style>
  <w:style w:type="character" w:customStyle="1" w:styleId="WW8Num4z3">
    <w:name w:val="WW8Num4z3"/>
    <w:rsid w:val="00FC5722"/>
  </w:style>
  <w:style w:type="character" w:customStyle="1" w:styleId="WW8Num4z4">
    <w:name w:val="WW8Num4z4"/>
    <w:rsid w:val="00FC5722"/>
  </w:style>
  <w:style w:type="character" w:customStyle="1" w:styleId="WW8Num4z5">
    <w:name w:val="WW8Num4z5"/>
    <w:rsid w:val="00FC5722"/>
  </w:style>
  <w:style w:type="character" w:customStyle="1" w:styleId="WW8Num4z6">
    <w:name w:val="WW8Num4z6"/>
    <w:rsid w:val="00FC5722"/>
  </w:style>
  <w:style w:type="character" w:customStyle="1" w:styleId="WW8Num4z7">
    <w:name w:val="WW8Num4z7"/>
    <w:rsid w:val="00FC5722"/>
  </w:style>
  <w:style w:type="character" w:customStyle="1" w:styleId="WW8Num4z8">
    <w:name w:val="WW8Num4z8"/>
    <w:rsid w:val="00FC5722"/>
  </w:style>
  <w:style w:type="character" w:customStyle="1" w:styleId="WW8Num5z0">
    <w:name w:val="WW8Num5z0"/>
    <w:rsid w:val="00FC5722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</w:rPr>
  </w:style>
  <w:style w:type="character" w:customStyle="1" w:styleId="WW8Num5z1">
    <w:name w:val="WW8Num5z1"/>
    <w:rsid w:val="00FC5722"/>
  </w:style>
  <w:style w:type="character" w:customStyle="1" w:styleId="WW8Num5z2">
    <w:name w:val="WW8Num5z2"/>
    <w:rsid w:val="00FC5722"/>
  </w:style>
  <w:style w:type="character" w:customStyle="1" w:styleId="WW8Num5z3">
    <w:name w:val="WW8Num5z3"/>
    <w:rsid w:val="00FC5722"/>
  </w:style>
  <w:style w:type="character" w:customStyle="1" w:styleId="WW8Num5z4">
    <w:name w:val="WW8Num5z4"/>
    <w:rsid w:val="00FC5722"/>
  </w:style>
  <w:style w:type="character" w:customStyle="1" w:styleId="WW8Num5z5">
    <w:name w:val="WW8Num5z5"/>
    <w:rsid w:val="00FC5722"/>
  </w:style>
  <w:style w:type="character" w:customStyle="1" w:styleId="WW8Num5z6">
    <w:name w:val="WW8Num5z6"/>
    <w:rsid w:val="00FC5722"/>
  </w:style>
  <w:style w:type="character" w:customStyle="1" w:styleId="WW8Num5z7">
    <w:name w:val="WW8Num5z7"/>
    <w:rsid w:val="00FC5722"/>
  </w:style>
  <w:style w:type="character" w:customStyle="1" w:styleId="WW8Num5z8">
    <w:name w:val="WW8Num5z8"/>
    <w:rsid w:val="00FC5722"/>
  </w:style>
  <w:style w:type="character" w:customStyle="1" w:styleId="WW8Num6z0">
    <w:name w:val="WW8Num6z0"/>
    <w:rsid w:val="00FC5722"/>
  </w:style>
  <w:style w:type="character" w:customStyle="1" w:styleId="WW8Num6z1">
    <w:name w:val="WW8Num6z1"/>
    <w:rsid w:val="00FC5722"/>
  </w:style>
  <w:style w:type="character" w:customStyle="1" w:styleId="WW8Num6z2">
    <w:name w:val="WW8Num6z2"/>
    <w:rsid w:val="00FC5722"/>
  </w:style>
  <w:style w:type="character" w:customStyle="1" w:styleId="WW8Num6z3">
    <w:name w:val="WW8Num6z3"/>
    <w:rsid w:val="00FC5722"/>
  </w:style>
  <w:style w:type="character" w:customStyle="1" w:styleId="WW8Num6z4">
    <w:name w:val="WW8Num6z4"/>
    <w:rsid w:val="00FC5722"/>
  </w:style>
  <w:style w:type="character" w:customStyle="1" w:styleId="WW8Num6z5">
    <w:name w:val="WW8Num6z5"/>
    <w:rsid w:val="00FC5722"/>
  </w:style>
  <w:style w:type="character" w:customStyle="1" w:styleId="WW8Num6z6">
    <w:name w:val="WW8Num6z6"/>
    <w:rsid w:val="00FC5722"/>
  </w:style>
  <w:style w:type="character" w:customStyle="1" w:styleId="WW8Num6z7">
    <w:name w:val="WW8Num6z7"/>
    <w:rsid w:val="00FC5722"/>
  </w:style>
  <w:style w:type="character" w:customStyle="1" w:styleId="WW8Num6z8">
    <w:name w:val="WW8Num6z8"/>
    <w:rsid w:val="00FC5722"/>
  </w:style>
  <w:style w:type="character" w:customStyle="1" w:styleId="11">
    <w:name w:val="Основной шрифт абзаца1"/>
    <w:rsid w:val="00FC5722"/>
  </w:style>
  <w:style w:type="character" w:customStyle="1" w:styleId="21">
    <w:name w:val="Основной текст 2 Знак"/>
    <w:rsid w:val="00FC5722"/>
  </w:style>
  <w:style w:type="character" w:customStyle="1" w:styleId="a3">
    <w:name w:val="Верхний колонтитул Знак"/>
    <w:rsid w:val="00FC5722"/>
  </w:style>
  <w:style w:type="character" w:customStyle="1" w:styleId="a4">
    <w:name w:val="Текст выноски Знак"/>
    <w:rsid w:val="00FC5722"/>
    <w:rPr>
      <w:rFonts w:ascii="Tahoma" w:hAnsi="Tahoma" w:cs="Tahoma"/>
      <w:sz w:val="16"/>
      <w:szCs w:val="16"/>
    </w:rPr>
  </w:style>
  <w:style w:type="character" w:styleId="a5">
    <w:name w:val="page number"/>
    <w:basedOn w:val="11"/>
    <w:rsid w:val="00FC5722"/>
  </w:style>
  <w:style w:type="character" w:customStyle="1" w:styleId="a6">
    <w:name w:val="Нижний колонтитул Знак"/>
    <w:rsid w:val="00FC5722"/>
  </w:style>
  <w:style w:type="character" w:customStyle="1" w:styleId="a7">
    <w:name w:val="Стиль По центру Знак"/>
    <w:rsid w:val="00FC5722"/>
    <w:rPr>
      <w:sz w:val="24"/>
    </w:rPr>
  </w:style>
  <w:style w:type="character" w:customStyle="1" w:styleId="a8">
    <w:name w:val="Символ нумерации"/>
    <w:rsid w:val="00FC5722"/>
  </w:style>
  <w:style w:type="character" w:styleId="a9">
    <w:name w:val="Emphasis"/>
    <w:qFormat/>
    <w:rsid w:val="00FC5722"/>
    <w:rPr>
      <w:i/>
      <w:iCs/>
    </w:rPr>
  </w:style>
  <w:style w:type="character" w:styleId="aa">
    <w:name w:val="Strong"/>
    <w:qFormat/>
    <w:rsid w:val="00FC5722"/>
    <w:rPr>
      <w:b/>
      <w:bCs/>
    </w:rPr>
  </w:style>
  <w:style w:type="character" w:customStyle="1" w:styleId="ab">
    <w:name w:val="Маркеры списка"/>
    <w:rsid w:val="00FC5722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rsid w:val="00FC5722"/>
    <w:pPr>
      <w:ind w:left="-180" w:right="-185"/>
      <w:jc w:val="center"/>
    </w:pPr>
    <w:rPr>
      <w:sz w:val="28"/>
      <w:szCs w:val="28"/>
    </w:rPr>
  </w:style>
  <w:style w:type="paragraph" w:styleId="ac">
    <w:name w:val="Body Text"/>
    <w:basedOn w:val="a"/>
    <w:link w:val="ad"/>
    <w:rsid w:val="00FC5722"/>
    <w:pPr>
      <w:spacing w:after="140" w:line="288" w:lineRule="auto"/>
    </w:pPr>
  </w:style>
  <w:style w:type="character" w:customStyle="1" w:styleId="ad">
    <w:name w:val="Основной текст Знак"/>
    <w:basedOn w:val="a0"/>
    <w:link w:val="ac"/>
    <w:rsid w:val="00FC57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List"/>
    <w:basedOn w:val="ac"/>
    <w:rsid w:val="00FC5722"/>
    <w:rPr>
      <w:rFonts w:cs="Mangal"/>
    </w:rPr>
  </w:style>
  <w:style w:type="paragraph" w:styleId="af">
    <w:name w:val="caption"/>
    <w:basedOn w:val="a"/>
    <w:qFormat/>
    <w:rsid w:val="00FC57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C5722"/>
    <w:pPr>
      <w:suppressLineNumbers/>
    </w:pPr>
    <w:rPr>
      <w:rFonts w:cs="Mangal"/>
    </w:rPr>
  </w:style>
  <w:style w:type="paragraph" w:styleId="af0">
    <w:name w:val="header"/>
    <w:basedOn w:val="a"/>
    <w:link w:val="14"/>
    <w:rsid w:val="00FC5722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0"/>
    <w:rsid w:val="00FC57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footer"/>
    <w:basedOn w:val="a"/>
    <w:link w:val="15"/>
    <w:rsid w:val="00FC5722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1"/>
    <w:rsid w:val="00FC57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FC5722"/>
    <w:pPr>
      <w:spacing w:after="120" w:line="480" w:lineRule="auto"/>
    </w:pPr>
  </w:style>
  <w:style w:type="paragraph" w:customStyle="1" w:styleId="Web">
    <w:name w:val="Обычный (Web)"/>
    <w:basedOn w:val="a"/>
    <w:rsid w:val="00FC5722"/>
    <w:pPr>
      <w:spacing w:after="66"/>
      <w:ind w:firstLine="331"/>
      <w:jc w:val="both"/>
    </w:pPr>
    <w:rPr>
      <w:sz w:val="24"/>
      <w:szCs w:val="24"/>
    </w:rPr>
  </w:style>
  <w:style w:type="paragraph" w:customStyle="1" w:styleId="16">
    <w:name w:val="Цитата1"/>
    <w:basedOn w:val="a"/>
    <w:rsid w:val="00FC5722"/>
    <w:pPr>
      <w:ind w:left="180" w:right="201" w:firstLine="900"/>
      <w:jc w:val="both"/>
    </w:pPr>
    <w:rPr>
      <w:sz w:val="28"/>
      <w:szCs w:val="24"/>
    </w:rPr>
  </w:style>
  <w:style w:type="paragraph" w:styleId="af2">
    <w:name w:val="Balloon Text"/>
    <w:basedOn w:val="a"/>
    <w:link w:val="17"/>
    <w:rsid w:val="00FC572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2"/>
    <w:rsid w:val="00FC57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8">
    <w:name w:val="Схема документа1"/>
    <w:basedOn w:val="a"/>
    <w:rsid w:val="00FC5722"/>
    <w:pPr>
      <w:shd w:val="clear" w:color="auto" w:fill="000080"/>
    </w:pPr>
    <w:rPr>
      <w:rFonts w:ascii="Tahoma" w:hAnsi="Tahoma" w:cs="Tahoma"/>
    </w:rPr>
  </w:style>
  <w:style w:type="paragraph" w:styleId="af3">
    <w:name w:val="No Spacing"/>
    <w:uiPriority w:val="1"/>
    <w:qFormat/>
    <w:rsid w:val="00FC572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4">
    <w:name w:val="Стиль По центру"/>
    <w:basedOn w:val="a"/>
    <w:rsid w:val="00FC5722"/>
    <w:pPr>
      <w:jc w:val="center"/>
    </w:pPr>
    <w:rPr>
      <w:sz w:val="24"/>
    </w:rPr>
  </w:style>
  <w:style w:type="paragraph" w:customStyle="1" w:styleId="formattexttopleveltext">
    <w:name w:val="formattext topleveltext"/>
    <w:basedOn w:val="a"/>
    <w:rsid w:val="00FC5722"/>
    <w:pPr>
      <w:spacing w:before="280" w:after="280"/>
    </w:pPr>
    <w:rPr>
      <w:sz w:val="24"/>
      <w:szCs w:val="24"/>
    </w:rPr>
  </w:style>
  <w:style w:type="paragraph" w:customStyle="1" w:styleId="af5">
    <w:name w:val="Содержимое таблицы"/>
    <w:basedOn w:val="a"/>
    <w:rsid w:val="00FC5722"/>
    <w:pPr>
      <w:suppressLineNumbers/>
    </w:pPr>
  </w:style>
  <w:style w:type="paragraph" w:customStyle="1" w:styleId="af6">
    <w:name w:val="Заголовок таблицы"/>
    <w:basedOn w:val="af5"/>
    <w:rsid w:val="00FC572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FC5722"/>
  </w:style>
  <w:style w:type="table" w:styleId="af8">
    <w:name w:val="Table Grid"/>
    <w:basedOn w:val="a1"/>
    <w:uiPriority w:val="59"/>
    <w:rsid w:val="00FC5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C5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FC572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FC5722"/>
    <w:rPr>
      <w:color w:val="800080"/>
      <w:u w:val="single"/>
    </w:rPr>
  </w:style>
  <w:style w:type="paragraph" w:styleId="afb">
    <w:name w:val="List Paragraph"/>
    <w:basedOn w:val="a"/>
    <w:next w:val="a"/>
    <w:link w:val="afc"/>
    <w:uiPriority w:val="34"/>
    <w:qFormat/>
    <w:rsid w:val="00FC572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afc">
    <w:name w:val="Абзац списка Знак"/>
    <w:link w:val="afb"/>
    <w:uiPriority w:val="34"/>
    <w:locked/>
    <w:rsid w:val="00FC5722"/>
    <w:rPr>
      <w:rFonts w:ascii="Calibri" w:eastAsia="Times New Roman" w:hAnsi="Calibri" w:cs="Times New Roman"/>
      <w:lang w:val="x-none"/>
    </w:rPr>
  </w:style>
  <w:style w:type="paragraph" w:customStyle="1" w:styleId="Heading">
    <w:name w:val="Heading"/>
    <w:rsid w:val="00FC5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7PRIL-header-1">
    <w:name w:val="17PRIL-header-1"/>
    <w:basedOn w:val="a"/>
    <w:uiPriority w:val="99"/>
    <w:rsid w:val="00FC5722"/>
    <w:pPr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tobrnadzor.ru/reest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ot.rosmintrud.ru/ot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6023</Words>
  <Characters>34335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Тукаленко Татьяна Григорьевна</cp:lastModifiedBy>
  <cp:revision>4</cp:revision>
  <dcterms:created xsi:type="dcterms:W3CDTF">2022-08-24T10:34:00Z</dcterms:created>
  <dcterms:modified xsi:type="dcterms:W3CDTF">2022-08-31T00:54:00Z</dcterms:modified>
</cp:coreProperties>
</file>