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35" w:rsidRDefault="00893735" w:rsidP="00893735">
      <w:pPr>
        <w:spacing w:after="0" w:line="240" w:lineRule="auto"/>
        <w:ind w:firstLine="720"/>
        <w:jc w:val="center"/>
        <w:rPr>
          <w:rFonts w:ascii="Tms Rmn" w:eastAsiaTheme="minorEastAsia" w:hAnsi="Tms Rmn" w:cs="Times New Roman"/>
          <w:b/>
          <w:spacing w:val="50"/>
          <w:sz w:val="32"/>
          <w:szCs w:val="32"/>
          <w:lang w:eastAsia="ru-RU"/>
        </w:rPr>
      </w:pPr>
      <w:r>
        <w:rPr>
          <w:rFonts w:ascii="Tms Rmn" w:eastAsiaTheme="minorEastAsia" w:hAnsi="Tms Rm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893735" w:rsidRDefault="00893735" w:rsidP="00893735">
      <w:pPr>
        <w:spacing w:after="0" w:line="240" w:lineRule="auto"/>
        <w:ind w:firstLine="720"/>
        <w:jc w:val="center"/>
        <w:rPr>
          <w:rFonts w:ascii="Tms Rmn" w:eastAsiaTheme="minorEastAsia" w:hAnsi="Tms Rmn" w:cs="Times New Roman"/>
          <w:b/>
          <w:spacing w:val="50"/>
          <w:sz w:val="32"/>
          <w:szCs w:val="32"/>
          <w:lang w:eastAsia="ru-RU"/>
        </w:rPr>
      </w:pPr>
      <w:r>
        <w:rPr>
          <w:rFonts w:ascii="Tms Rmn" w:eastAsiaTheme="minorEastAsia" w:hAnsi="Tms Rm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893735" w:rsidRDefault="00893735" w:rsidP="00893735">
      <w:pPr>
        <w:spacing w:after="0" w:line="240" w:lineRule="auto"/>
        <w:ind w:firstLine="720"/>
        <w:jc w:val="center"/>
        <w:rPr>
          <w:rFonts w:ascii="Tms Rmn" w:eastAsiaTheme="minorEastAsia" w:hAnsi="Tms Rmn" w:cs="Times New Roman"/>
          <w:b/>
          <w:spacing w:val="50"/>
          <w:sz w:val="32"/>
          <w:szCs w:val="32"/>
          <w:lang w:eastAsia="ru-RU"/>
        </w:rPr>
      </w:pPr>
      <w:r>
        <w:rPr>
          <w:rFonts w:ascii="Tms Rmn" w:eastAsiaTheme="minorEastAsia" w:hAnsi="Tms Rm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93735" w:rsidRDefault="00893735" w:rsidP="00893735">
      <w:pPr>
        <w:spacing w:after="0" w:line="240" w:lineRule="auto"/>
        <w:ind w:right="1700" w:firstLine="720"/>
        <w:jc w:val="center"/>
        <w:rPr>
          <w:rFonts w:ascii="Tms Rmn" w:eastAsiaTheme="minorEastAsia" w:hAnsi="Tms Rmn" w:cs="Times New Roman"/>
          <w:sz w:val="24"/>
          <w:szCs w:val="20"/>
          <w:lang w:eastAsia="ru-RU"/>
        </w:rPr>
      </w:pPr>
    </w:p>
    <w:p w:rsidR="00893735" w:rsidRDefault="00893735" w:rsidP="00893735">
      <w:pPr>
        <w:spacing w:after="0" w:line="240" w:lineRule="auto"/>
        <w:ind w:right="1700" w:firstLine="720"/>
        <w:jc w:val="center"/>
        <w:rPr>
          <w:rFonts w:ascii="Tms Rmn" w:eastAsiaTheme="minorEastAsia" w:hAnsi="Tms Rmn" w:cs="Times New Roman"/>
          <w:sz w:val="24"/>
          <w:szCs w:val="20"/>
          <w:lang w:eastAsia="ru-RU"/>
        </w:rPr>
      </w:pPr>
    </w:p>
    <w:p w:rsidR="00893735" w:rsidRDefault="00893735" w:rsidP="008937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893735" w:rsidRDefault="00893735" w:rsidP="00893735">
      <w:pPr>
        <w:spacing w:after="0" w:line="240" w:lineRule="auto"/>
        <w:ind w:firstLine="720"/>
        <w:jc w:val="center"/>
        <w:rPr>
          <w:rFonts w:ascii="Tms Rmn" w:eastAsiaTheme="minorEastAsia" w:hAnsi="Tms Rmn" w:cs="Times New Roman"/>
          <w:sz w:val="18"/>
          <w:szCs w:val="20"/>
          <w:lang w:eastAsia="ru-RU"/>
        </w:rPr>
      </w:pPr>
    </w:p>
    <w:p w:rsidR="00893735" w:rsidRDefault="00893735" w:rsidP="00893735">
      <w:pPr>
        <w:spacing w:after="0" w:line="240" w:lineRule="auto"/>
        <w:ind w:firstLine="720"/>
        <w:jc w:val="center"/>
        <w:rPr>
          <w:rFonts w:ascii="Tms Rmn" w:eastAsiaTheme="minorEastAsia" w:hAnsi="Tms Rm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535"/>
        <w:gridCol w:w="733"/>
        <w:gridCol w:w="1985"/>
      </w:tblGrid>
      <w:tr w:rsidR="00893735" w:rsidTr="00893735">
        <w:trPr>
          <w:cantSplit/>
          <w:trHeight w:val="220"/>
        </w:trPr>
        <w:tc>
          <w:tcPr>
            <w:tcW w:w="595" w:type="dxa"/>
            <w:hideMark/>
          </w:tcPr>
          <w:p w:rsidR="00893735" w:rsidRDefault="00893735">
            <w:pPr>
              <w:spacing w:after="0" w:line="240" w:lineRule="auto"/>
              <w:jc w:val="both"/>
              <w:rPr>
                <w:rFonts w:ascii="Tms Rmn" w:eastAsiaTheme="minorEastAsia" w:hAnsi="Tms Rmn" w:cs="Times New Roman"/>
                <w:sz w:val="24"/>
                <w:szCs w:val="20"/>
                <w:lang w:eastAsia="ru-RU"/>
              </w:rPr>
            </w:pPr>
            <w:r>
              <w:rPr>
                <w:rFonts w:ascii="Tms Rmn" w:eastAsiaTheme="minorEastAsia" w:hAnsi="Tms Rm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3735" w:rsidRDefault="008F3F36">
            <w:pPr>
              <w:spacing w:after="0" w:line="240" w:lineRule="auto"/>
              <w:ind w:hanging="28"/>
              <w:jc w:val="both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23.04.2018</w:t>
            </w:r>
          </w:p>
        </w:tc>
        <w:tc>
          <w:tcPr>
            <w:tcW w:w="733" w:type="dxa"/>
            <w:hideMark/>
          </w:tcPr>
          <w:p w:rsidR="00893735" w:rsidRDefault="00893735">
            <w:pPr>
              <w:spacing w:after="0" w:line="240" w:lineRule="auto"/>
              <w:jc w:val="center"/>
              <w:rPr>
                <w:rFonts w:eastAsiaTheme="minorEastAsia" w:cs="Times New Roman"/>
                <w:sz w:val="28"/>
                <w:szCs w:val="20"/>
                <w:lang w:eastAsia="ru-RU"/>
              </w:rPr>
            </w:pPr>
            <w:r>
              <w:rPr>
                <w:rFonts w:ascii="Tms Rmn" w:eastAsiaTheme="minorEastAsia" w:hAnsi="Tms Rm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3735" w:rsidRDefault="008F3F36" w:rsidP="00A57E7C">
            <w:pPr>
              <w:spacing w:after="0" w:line="240" w:lineRule="auto"/>
              <w:ind w:firstLine="114"/>
              <w:jc w:val="both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110-29-101-18</w:t>
            </w:r>
          </w:p>
        </w:tc>
      </w:tr>
      <w:tr w:rsidR="00893735" w:rsidTr="00893735">
        <w:trPr>
          <w:cantSplit/>
          <w:trHeight w:val="220"/>
        </w:trPr>
        <w:tc>
          <w:tcPr>
            <w:tcW w:w="4848" w:type="dxa"/>
            <w:gridSpan w:val="4"/>
            <w:hideMark/>
          </w:tcPr>
          <w:p w:rsidR="00893735" w:rsidRDefault="00893735">
            <w:pPr>
              <w:spacing w:after="0" w:line="240" w:lineRule="auto"/>
              <w:ind w:firstLine="720"/>
              <w:jc w:val="center"/>
              <w:rPr>
                <w:rFonts w:ascii="Tms Rmn" w:eastAsiaTheme="minorEastAsia" w:hAnsi="Tms Rmn" w:cs="Times New Roman"/>
                <w:sz w:val="24"/>
                <w:szCs w:val="20"/>
                <w:lang w:eastAsia="ru-RU"/>
              </w:rPr>
            </w:pPr>
            <w:r>
              <w:rPr>
                <w:rFonts w:ascii="Tms Rmn" w:eastAsiaTheme="minorEastAsia" w:hAnsi="Tms Rm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893735" w:rsidRDefault="00893735" w:rsidP="00893735">
      <w:pPr>
        <w:spacing w:after="0" w:line="240" w:lineRule="auto"/>
        <w:ind w:firstLine="720"/>
        <w:jc w:val="both"/>
        <w:rPr>
          <w:rFonts w:ascii="Tms Rmn" w:eastAsiaTheme="minorEastAsia" w:hAnsi="Tms Rmn" w:cs="Times New Roman"/>
          <w:sz w:val="18"/>
          <w:szCs w:val="20"/>
          <w:lang w:eastAsia="ru-RU"/>
        </w:rPr>
      </w:pPr>
    </w:p>
    <w:p w:rsidR="00893735" w:rsidRDefault="00893735" w:rsidP="00893735">
      <w:pPr>
        <w:spacing w:after="0" w:line="240" w:lineRule="auto"/>
        <w:ind w:firstLine="720"/>
        <w:jc w:val="both"/>
        <w:rPr>
          <w:rFonts w:ascii="Tms Rmn" w:eastAsiaTheme="minorEastAsia" w:hAnsi="Tms Rm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"/>
        <w:gridCol w:w="1559"/>
        <w:gridCol w:w="144"/>
        <w:gridCol w:w="3965"/>
        <w:gridCol w:w="142"/>
      </w:tblGrid>
      <w:tr w:rsidR="00893735" w:rsidTr="00893735">
        <w:trPr>
          <w:cantSplit/>
        </w:trPr>
        <w:tc>
          <w:tcPr>
            <w:tcW w:w="144" w:type="dxa"/>
          </w:tcPr>
          <w:p w:rsidR="00893735" w:rsidRDefault="00893735">
            <w:pPr>
              <w:spacing w:after="0" w:line="240" w:lineRule="auto"/>
              <w:ind w:firstLine="720"/>
              <w:jc w:val="both"/>
              <w:rPr>
                <w:rFonts w:ascii="Tms Rmn" w:eastAsiaTheme="minorEastAsia" w:hAnsi="Tms Rm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93735" w:rsidRDefault="00893735">
            <w:pPr>
              <w:spacing w:after="0" w:line="240" w:lineRule="auto"/>
              <w:ind w:firstLine="720"/>
              <w:jc w:val="right"/>
              <w:rPr>
                <w:rFonts w:ascii="Tms Rmn" w:eastAsiaTheme="minorEastAsia" w:hAnsi="Tms Rm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4" w:type="dxa"/>
            <w:hideMark/>
          </w:tcPr>
          <w:p w:rsidR="00893735" w:rsidRDefault="00893735">
            <w:pPr>
              <w:spacing w:after="0" w:line="240" w:lineRule="auto"/>
              <w:ind w:firstLine="720"/>
              <w:jc w:val="both"/>
              <w:rPr>
                <w:rFonts w:ascii="Tms Rmn" w:eastAsiaTheme="minorEastAsia" w:hAnsi="Tms Rmn" w:cs="Times New Roman"/>
                <w:sz w:val="28"/>
                <w:szCs w:val="20"/>
                <w:lang w:val="en-US" w:eastAsia="ru-RU"/>
              </w:rPr>
            </w:pPr>
            <w:r>
              <w:rPr>
                <w:rFonts w:ascii="Tms Rmn" w:eastAsiaTheme="minorEastAsia" w:hAnsi="Tms Rm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965" w:type="dxa"/>
            <w:hideMark/>
          </w:tcPr>
          <w:p w:rsidR="00893735" w:rsidRDefault="00893735" w:rsidP="00D63E5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О </w:t>
            </w:r>
            <w:r w:rsidR="00D63E51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создании рабочей группы по оказанию имущественной</w:t>
            </w: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D63E51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поддержки субъектам малого и среднего предпринимательства</w:t>
            </w:r>
            <w:r w:rsidR="001F2666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 xml:space="preserve"> на территории городского округа муниципального образования «город Саянск»</w:t>
            </w:r>
          </w:p>
        </w:tc>
        <w:tc>
          <w:tcPr>
            <w:tcW w:w="142" w:type="dxa"/>
            <w:hideMark/>
          </w:tcPr>
          <w:p w:rsidR="00893735" w:rsidRDefault="00893735">
            <w:pPr>
              <w:spacing w:after="0" w:line="240" w:lineRule="auto"/>
              <w:ind w:firstLine="720"/>
              <w:jc w:val="right"/>
              <w:rPr>
                <w:rFonts w:ascii="Tms Rmn" w:eastAsiaTheme="minorEastAsia" w:hAnsi="Tms Rmn" w:cs="Times New Roman"/>
                <w:sz w:val="28"/>
                <w:szCs w:val="20"/>
                <w:lang w:eastAsia="ru-RU"/>
              </w:rPr>
            </w:pPr>
            <w:r>
              <w:rPr>
                <w:rFonts w:ascii="Tms Rmn" w:eastAsiaTheme="minorEastAsia" w:hAnsi="Tms Rm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893735" w:rsidRDefault="00893735" w:rsidP="00893735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</w:pPr>
    </w:p>
    <w:p w:rsidR="00893735" w:rsidRDefault="00D63E51" w:rsidP="003B0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89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18 Федерального закона от 24 июля 2007 года № 209-ФЗ «О развитии малого и среднего предпринимательства в Российской Федерации», </w:t>
      </w:r>
      <w:r w:rsidR="003B08F8" w:rsidRPr="003B08F8">
        <w:rPr>
          <w:rFonts w:ascii="Times New Roman" w:hAnsi="Times New Roman" w:cs="Times New Roman"/>
          <w:sz w:val="28"/>
          <w:szCs w:val="28"/>
        </w:rPr>
        <w:t>ст</w:t>
      </w:r>
      <w:r w:rsidR="003B08F8">
        <w:rPr>
          <w:rFonts w:ascii="Times New Roman" w:hAnsi="Times New Roman" w:cs="Times New Roman"/>
          <w:sz w:val="28"/>
          <w:szCs w:val="28"/>
        </w:rPr>
        <w:t>атьей</w:t>
      </w:r>
      <w:r w:rsidR="003B08F8" w:rsidRPr="003B08F8">
        <w:rPr>
          <w:rFonts w:ascii="Times New Roman" w:hAnsi="Times New Roman" w:cs="Times New Roman"/>
          <w:sz w:val="28"/>
          <w:szCs w:val="28"/>
        </w:rPr>
        <w:t xml:space="preserve"> 43 Федерального Закона от </w:t>
      </w:r>
      <w:r w:rsidR="003B08F8">
        <w:rPr>
          <w:rFonts w:ascii="Times New Roman" w:hAnsi="Times New Roman" w:cs="Times New Roman"/>
          <w:sz w:val="28"/>
          <w:szCs w:val="28"/>
        </w:rPr>
        <w:t>6 октября 2003 года</w:t>
      </w:r>
      <w:r w:rsidR="003B08F8" w:rsidRPr="003B08F8">
        <w:rPr>
          <w:rFonts w:ascii="Times New Roman" w:hAnsi="Times New Roman" w:cs="Times New Roman"/>
          <w:sz w:val="28"/>
          <w:szCs w:val="28"/>
        </w:rPr>
        <w:t xml:space="preserve"> №</w:t>
      </w:r>
      <w:r w:rsidR="003B08F8">
        <w:rPr>
          <w:rFonts w:ascii="Times New Roman" w:hAnsi="Times New Roman" w:cs="Times New Roman"/>
          <w:sz w:val="28"/>
          <w:szCs w:val="28"/>
        </w:rPr>
        <w:t xml:space="preserve"> </w:t>
      </w:r>
      <w:r w:rsidR="003B08F8" w:rsidRPr="003B08F8">
        <w:rPr>
          <w:rFonts w:ascii="Times New Roman" w:hAnsi="Times New Roman" w:cs="Times New Roman"/>
          <w:sz w:val="28"/>
          <w:szCs w:val="28"/>
        </w:rPr>
        <w:t>131-ФЗ «Об</w:t>
      </w:r>
      <w:r w:rsidR="003B08F8">
        <w:rPr>
          <w:rFonts w:ascii="Times New Roman" w:hAnsi="Times New Roman" w:cs="Times New Roman"/>
          <w:sz w:val="28"/>
          <w:szCs w:val="28"/>
        </w:rPr>
        <w:t xml:space="preserve"> </w:t>
      </w:r>
      <w:r w:rsidR="003B08F8" w:rsidRPr="003B08F8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совещания на тему «Реализация имущественной поддержки субъектам малого и среднего предпринимательства в Иркутской области» от 2 апреля 2018 года, проводимого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экономического развития Иркутской области</w:t>
      </w:r>
      <w:r w:rsidR="0089373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</w:t>
      </w:r>
      <w:r w:rsidR="003B08F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9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 Устава муниципального образования «город Саянск»</w:t>
      </w:r>
      <w:r w:rsidR="00893735">
        <w:rPr>
          <w:rFonts w:ascii="Times New Roman" w:eastAsia="Times New Roman" w:hAnsi="Times New Roman" w:cs="Times New Roman"/>
          <w:sz w:val="26"/>
          <w:szCs w:val="24"/>
          <w:lang w:eastAsia="ru-RU"/>
        </w:rPr>
        <w:t>:</w:t>
      </w:r>
    </w:p>
    <w:p w:rsidR="00893735" w:rsidRPr="003B08F8" w:rsidRDefault="003B08F8" w:rsidP="003B08F8">
      <w:pPr>
        <w:pStyle w:val="a4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rPr>
          <w:rFonts w:ascii="Times New Roman" w:hAnsi="Times New Roman"/>
          <w:szCs w:val="28"/>
        </w:rPr>
      </w:pPr>
      <w:r w:rsidRPr="00CC1B4D">
        <w:rPr>
          <w:szCs w:val="28"/>
        </w:rPr>
        <w:t xml:space="preserve">Утвердить </w:t>
      </w:r>
      <w:r w:rsidRPr="003B08F8">
        <w:rPr>
          <w:rFonts w:ascii="Times New Roman" w:hAnsi="Times New Roman"/>
          <w:szCs w:val="28"/>
        </w:rPr>
        <w:t>состав рабочей группы по оказанию имущественной поддержки субъектам малого и среднего предпринимательства</w:t>
      </w:r>
      <w:r>
        <w:rPr>
          <w:rFonts w:ascii="Times New Roman" w:hAnsi="Times New Roman"/>
          <w:szCs w:val="28"/>
        </w:rPr>
        <w:t xml:space="preserve"> на территории городского округа муниципального образования «город Саянск» </w:t>
      </w:r>
      <w:r w:rsidRPr="003B08F8">
        <w:rPr>
          <w:rFonts w:ascii="Times New Roman" w:hAnsi="Times New Roman"/>
          <w:szCs w:val="28"/>
        </w:rPr>
        <w:t>согласно приложению к настоящему распоряжению.</w:t>
      </w:r>
    </w:p>
    <w:p w:rsidR="00603EBA" w:rsidRPr="00603EBA" w:rsidRDefault="00603EBA" w:rsidP="00603EB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603EBA">
        <w:rPr>
          <w:szCs w:val="28"/>
        </w:rPr>
        <w:t>Настоящее распоряжение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93735" w:rsidRDefault="00893735" w:rsidP="00893735">
      <w:pPr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03EBA" w:rsidRDefault="00603EBA" w:rsidP="00893735">
      <w:pPr>
        <w:spacing w:after="0" w:line="240" w:lineRule="auto"/>
        <w:ind w:firstLine="7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3735" w:rsidRDefault="006152DD" w:rsidP="008937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893735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937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 муниципального</w:t>
      </w:r>
    </w:p>
    <w:p w:rsidR="00893735" w:rsidRDefault="00893735" w:rsidP="008937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              </w:t>
      </w:r>
      <w:r w:rsidR="006152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О.В. Боровский</w:t>
      </w:r>
    </w:p>
    <w:p w:rsidR="00893735" w:rsidRDefault="00893735" w:rsidP="00893735">
      <w:pPr>
        <w:spacing w:after="0" w:line="240" w:lineRule="auto"/>
        <w:ind w:firstLine="720"/>
        <w:jc w:val="both"/>
        <w:rPr>
          <w:rFonts w:eastAsiaTheme="minorEastAsia" w:cs="Times New Roman"/>
          <w:sz w:val="16"/>
          <w:szCs w:val="16"/>
          <w:lang w:eastAsia="ru-RU"/>
        </w:rPr>
      </w:pPr>
    </w:p>
    <w:p w:rsidR="00893735" w:rsidRDefault="00893735" w:rsidP="00893735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52DD" w:rsidRDefault="006152DD" w:rsidP="00893735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52DD" w:rsidRDefault="006152DD" w:rsidP="00893735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44651" w:rsidRDefault="00344651" w:rsidP="00893735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3735" w:rsidRDefault="002D6584" w:rsidP="008937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Федорович Е.А.</w:t>
      </w:r>
    </w:p>
    <w:p w:rsidR="00893735" w:rsidRDefault="00893735" w:rsidP="008937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5 72 42</w:t>
      </w:r>
    </w:p>
    <w:p w:rsidR="00FF20A1" w:rsidRDefault="00FF20A1" w:rsidP="001F2666">
      <w:pPr>
        <w:spacing w:after="0"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W w:w="9462" w:type="dxa"/>
        <w:tblInd w:w="108" w:type="dxa"/>
        <w:tblLook w:val="01E0" w:firstRow="1" w:lastRow="1" w:firstColumn="1" w:lastColumn="1" w:noHBand="0" w:noVBand="0"/>
      </w:tblPr>
      <w:tblGrid>
        <w:gridCol w:w="4562"/>
        <w:gridCol w:w="4900"/>
      </w:tblGrid>
      <w:tr w:rsidR="00603EBA" w:rsidRPr="00603EBA" w:rsidTr="00FF20A1">
        <w:tc>
          <w:tcPr>
            <w:tcW w:w="4562" w:type="dxa"/>
          </w:tcPr>
          <w:p w:rsidR="00603EBA" w:rsidRDefault="00603EBA" w:rsidP="00DC5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651" w:rsidRDefault="00344651" w:rsidP="00DC5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651" w:rsidRDefault="00344651" w:rsidP="00DC5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651" w:rsidRPr="00603EBA" w:rsidRDefault="00344651" w:rsidP="00DC5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0" w:type="dxa"/>
          </w:tcPr>
          <w:p w:rsidR="00603EBA" w:rsidRPr="00603EBA" w:rsidRDefault="00603EBA" w:rsidP="00603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03EBA" w:rsidRPr="00603EBA" w:rsidRDefault="00603EBA" w:rsidP="00603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к распоряжению администрации городского округа муниципального образования «город Саянск»</w:t>
            </w:r>
          </w:p>
          <w:p w:rsidR="00603EBA" w:rsidRPr="00603EBA" w:rsidRDefault="00603EBA" w:rsidP="00FF2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F20A1">
              <w:rPr>
                <w:rFonts w:ascii="Times New Roman" w:hAnsi="Times New Roman" w:cs="Times New Roman"/>
                <w:sz w:val="28"/>
                <w:szCs w:val="28"/>
              </w:rPr>
              <w:t>23.04.2018</w:t>
            </w: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F20A1">
              <w:rPr>
                <w:rFonts w:ascii="Times New Roman" w:hAnsi="Times New Roman" w:cs="Times New Roman"/>
                <w:sz w:val="28"/>
                <w:szCs w:val="28"/>
              </w:rPr>
              <w:t>110-29-101-18</w:t>
            </w:r>
            <w:bookmarkStart w:id="0" w:name="_GoBack"/>
            <w:bookmarkEnd w:id="0"/>
          </w:p>
        </w:tc>
      </w:tr>
    </w:tbl>
    <w:p w:rsidR="00603EBA" w:rsidRPr="00603EBA" w:rsidRDefault="00603EBA" w:rsidP="00603E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EBA">
        <w:rPr>
          <w:rFonts w:ascii="Times New Roman" w:hAnsi="Times New Roman" w:cs="Times New Roman"/>
          <w:sz w:val="28"/>
          <w:szCs w:val="28"/>
        </w:rPr>
        <w:t>Состав</w:t>
      </w:r>
    </w:p>
    <w:p w:rsidR="00603EBA" w:rsidRPr="00603EBA" w:rsidRDefault="00603EBA" w:rsidP="00603E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603EBA">
        <w:rPr>
          <w:rFonts w:ascii="Times New Roman" w:hAnsi="Times New Roman" w:cs="Times New Roman"/>
          <w:sz w:val="28"/>
          <w:szCs w:val="28"/>
        </w:rPr>
        <w:t>по оказанию имущественной поддержки субъектам малого и среднего предпринимательства</w:t>
      </w:r>
      <w:r w:rsidRPr="00603EBA">
        <w:rPr>
          <w:rFonts w:ascii="Times New Roman" w:hAnsi="Times New Roman"/>
          <w:sz w:val="28"/>
          <w:szCs w:val="28"/>
        </w:rPr>
        <w:t xml:space="preserve"> на территории городского округа муниципального образования «город Саянск»</w:t>
      </w:r>
    </w:p>
    <w:p w:rsidR="00603EBA" w:rsidRPr="00603EBA" w:rsidRDefault="00603EBA" w:rsidP="00603E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3369"/>
        <w:gridCol w:w="6378"/>
      </w:tblGrid>
      <w:tr w:rsidR="00603EBA" w:rsidRPr="00603EBA" w:rsidTr="008664EF">
        <w:tc>
          <w:tcPr>
            <w:tcW w:w="3369" w:type="dxa"/>
            <w:hideMark/>
          </w:tcPr>
          <w:p w:rsidR="00603EBA" w:rsidRPr="00603EBA" w:rsidRDefault="00603EBA" w:rsidP="0060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Щеглов </w:t>
            </w:r>
          </w:p>
          <w:p w:rsidR="00603EBA" w:rsidRPr="00603EBA" w:rsidRDefault="00603EBA" w:rsidP="0060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Михаил Николаевич</w:t>
            </w:r>
          </w:p>
        </w:tc>
        <w:tc>
          <w:tcPr>
            <w:tcW w:w="6378" w:type="dxa"/>
            <w:hideMark/>
          </w:tcPr>
          <w:p w:rsidR="00603EBA" w:rsidRPr="00603EBA" w:rsidRDefault="00603EBA" w:rsidP="002D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заместителя мэра городского округа по экономической политике и финансам, </w:t>
            </w:r>
            <w:r w:rsidR="002D658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03EBA" w:rsidRPr="00603EBA" w:rsidTr="008664EF">
        <w:tc>
          <w:tcPr>
            <w:tcW w:w="3369" w:type="dxa"/>
          </w:tcPr>
          <w:p w:rsidR="00603EBA" w:rsidRPr="00603EBA" w:rsidRDefault="00603EBA" w:rsidP="00603E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603EBA" w:rsidRPr="00603EBA" w:rsidRDefault="00603EBA" w:rsidP="00603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EBA" w:rsidRPr="00603EBA" w:rsidTr="008664EF">
        <w:trPr>
          <w:trHeight w:val="320"/>
        </w:trPr>
        <w:tc>
          <w:tcPr>
            <w:tcW w:w="3369" w:type="dxa"/>
          </w:tcPr>
          <w:p w:rsidR="00603EBA" w:rsidRDefault="00603EBA" w:rsidP="0060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Матвеенко</w:t>
            </w:r>
          </w:p>
          <w:p w:rsidR="00603EBA" w:rsidRPr="00603EBA" w:rsidRDefault="008664EF" w:rsidP="0060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6378" w:type="dxa"/>
          </w:tcPr>
          <w:p w:rsidR="00603EBA" w:rsidRPr="00603EBA" w:rsidRDefault="00603EBA" w:rsidP="00866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8664EF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имуществом</w:t>
            </w:r>
            <w:r w:rsidR="002D658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«город Саянск»</w:t>
            </w:r>
            <w:r w:rsidR="002D6584"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603EBA" w:rsidRPr="00603EBA" w:rsidTr="008664EF">
        <w:trPr>
          <w:trHeight w:val="153"/>
        </w:trPr>
        <w:tc>
          <w:tcPr>
            <w:tcW w:w="3369" w:type="dxa"/>
          </w:tcPr>
          <w:p w:rsidR="00603EBA" w:rsidRPr="00603EBA" w:rsidRDefault="00603EBA" w:rsidP="00603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603EBA" w:rsidRPr="00603EBA" w:rsidRDefault="00603EBA" w:rsidP="00603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EBA" w:rsidRPr="00603EBA" w:rsidTr="008664EF">
        <w:trPr>
          <w:trHeight w:val="320"/>
        </w:trPr>
        <w:tc>
          <w:tcPr>
            <w:tcW w:w="3369" w:type="dxa"/>
          </w:tcPr>
          <w:p w:rsidR="00603EBA" w:rsidRDefault="008664EF" w:rsidP="00603EBA">
            <w:pPr>
              <w:spacing w:after="0" w:line="240" w:lineRule="auto"/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Полынцев</w:t>
            </w:r>
          </w:p>
          <w:p w:rsidR="008664EF" w:rsidRPr="00603EBA" w:rsidRDefault="008664EF" w:rsidP="00603EBA">
            <w:pPr>
              <w:spacing w:after="0" w:line="240" w:lineRule="auto"/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6378" w:type="dxa"/>
          </w:tcPr>
          <w:p w:rsidR="00603EBA" w:rsidRPr="00603EBA" w:rsidRDefault="00603EBA" w:rsidP="002D6584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8664E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2D6584">
              <w:rPr>
                <w:rFonts w:ascii="Times New Roman" w:hAnsi="Times New Roman" w:cs="Times New Roman"/>
                <w:sz w:val="28"/>
                <w:szCs w:val="28"/>
              </w:rPr>
              <w:t>муниципального учреждения</w:t>
            </w:r>
            <w:r w:rsidR="008664EF">
              <w:rPr>
                <w:rFonts w:ascii="Times New Roman" w:hAnsi="Times New Roman" w:cs="Times New Roman"/>
                <w:sz w:val="28"/>
                <w:szCs w:val="28"/>
              </w:rPr>
              <w:t xml:space="preserve"> «Служба подготовки и обеспечения градостроительной деятельности»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603EBA" w:rsidRPr="00603EBA" w:rsidTr="008664EF">
        <w:trPr>
          <w:trHeight w:val="90"/>
        </w:trPr>
        <w:tc>
          <w:tcPr>
            <w:tcW w:w="3369" w:type="dxa"/>
          </w:tcPr>
          <w:p w:rsidR="00603EBA" w:rsidRPr="00603EBA" w:rsidRDefault="00603EBA" w:rsidP="00603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603EBA" w:rsidRPr="00603EBA" w:rsidRDefault="00603EBA" w:rsidP="00603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EBA" w:rsidRPr="00603EBA" w:rsidTr="008664EF">
        <w:trPr>
          <w:trHeight w:val="90"/>
        </w:trPr>
        <w:tc>
          <w:tcPr>
            <w:tcW w:w="3369" w:type="dxa"/>
          </w:tcPr>
          <w:p w:rsidR="00603EBA" w:rsidRDefault="008664EF" w:rsidP="00603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Сюткина</w:t>
            </w:r>
          </w:p>
          <w:p w:rsidR="008664EF" w:rsidRPr="00603EBA" w:rsidRDefault="008664EF" w:rsidP="00603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Петровна</w:t>
            </w:r>
          </w:p>
        </w:tc>
        <w:tc>
          <w:tcPr>
            <w:tcW w:w="6378" w:type="dxa"/>
          </w:tcPr>
          <w:p w:rsidR="00603EBA" w:rsidRPr="00603EBA" w:rsidRDefault="00603EBA" w:rsidP="00866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</w:t>
            </w:r>
            <w:r w:rsidR="008664EF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 и потребительского рынка</w:t>
            </w: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58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муниципального образования «город Саянск» </w:t>
            </w: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603EBA" w:rsidRPr="00603EBA" w:rsidTr="008664EF">
        <w:trPr>
          <w:trHeight w:val="90"/>
        </w:trPr>
        <w:tc>
          <w:tcPr>
            <w:tcW w:w="3369" w:type="dxa"/>
          </w:tcPr>
          <w:p w:rsidR="00603EBA" w:rsidRPr="00603EBA" w:rsidRDefault="00603EBA" w:rsidP="00603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603EBA" w:rsidRPr="00603EBA" w:rsidRDefault="00603EBA" w:rsidP="00603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4EF" w:rsidRPr="00603EBA" w:rsidTr="008664EF">
        <w:trPr>
          <w:trHeight w:val="320"/>
        </w:trPr>
        <w:tc>
          <w:tcPr>
            <w:tcW w:w="3369" w:type="dxa"/>
          </w:tcPr>
          <w:p w:rsidR="008664EF" w:rsidRDefault="008664EF" w:rsidP="00DC51ED">
            <w:pPr>
              <w:spacing w:after="0" w:line="240" w:lineRule="auto"/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Трифонов </w:t>
            </w:r>
          </w:p>
          <w:p w:rsidR="008664EF" w:rsidRPr="00603EBA" w:rsidRDefault="008664EF" w:rsidP="00DC51ED">
            <w:pPr>
              <w:spacing w:after="0" w:line="240" w:lineRule="auto"/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Леонидович</w:t>
            </w:r>
          </w:p>
        </w:tc>
        <w:tc>
          <w:tcPr>
            <w:tcW w:w="6378" w:type="dxa"/>
          </w:tcPr>
          <w:p w:rsidR="008664EF" w:rsidRPr="00603EBA" w:rsidRDefault="008664EF" w:rsidP="002D6584">
            <w:pPr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архитектуре и градостроительству </w:t>
            </w:r>
            <w:r w:rsidR="002D6584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«город Саянск»</w:t>
            </w: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603EBA" w:rsidRPr="00603EBA" w:rsidTr="008664EF">
        <w:trPr>
          <w:trHeight w:val="181"/>
        </w:trPr>
        <w:tc>
          <w:tcPr>
            <w:tcW w:w="3369" w:type="dxa"/>
          </w:tcPr>
          <w:p w:rsidR="00603EBA" w:rsidRPr="00603EBA" w:rsidRDefault="00603EBA" w:rsidP="00603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603EBA" w:rsidRPr="00603EBA" w:rsidRDefault="00603EBA" w:rsidP="00603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EBA" w:rsidRPr="00603EBA" w:rsidTr="008664EF">
        <w:trPr>
          <w:trHeight w:val="320"/>
        </w:trPr>
        <w:tc>
          <w:tcPr>
            <w:tcW w:w="3369" w:type="dxa"/>
          </w:tcPr>
          <w:p w:rsidR="008664EF" w:rsidRDefault="008664EF" w:rsidP="0060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Чернобук</w:t>
            </w:r>
          </w:p>
          <w:p w:rsidR="00603EBA" w:rsidRPr="00603EBA" w:rsidRDefault="008664EF" w:rsidP="00603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Анатольевич</w:t>
            </w:r>
            <w:r w:rsidR="00603EBA"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:rsidR="00603EBA" w:rsidRPr="00603EBA" w:rsidRDefault="00603EBA" w:rsidP="002D6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8664EF">
              <w:rPr>
                <w:rFonts w:ascii="Times New Roman" w:hAnsi="Times New Roman" w:cs="Times New Roman"/>
                <w:sz w:val="28"/>
                <w:szCs w:val="28"/>
              </w:rPr>
              <w:t>начальник отдела жилищной политики, транспорта и связи</w:t>
            </w: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58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муниципального образования «город Саянск»</w:t>
            </w:r>
            <w:r w:rsidR="002D6584"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2D65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03EBA" w:rsidRPr="00603EBA" w:rsidRDefault="00603EBA" w:rsidP="00603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EBA" w:rsidRPr="00603EBA" w:rsidRDefault="00603EBA" w:rsidP="00603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EBA" w:rsidRPr="00603EBA" w:rsidRDefault="00603EBA" w:rsidP="00603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EBA"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Pr="00603EBA">
        <w:rPr>
          <w:rFonts w:ascii="Times New Roman" w:hAnsi="Times New Roman" w:cs="Times New Roman"/>
          <w:sz w:val="28"/>
          <w:szCs w:val="28"/>
        </w:rPr>
        <w:tab/>
        <w:t xml:space="preserve"> муниципального</w:t>
      </w:r>
    </w:p>
    <w:p w:rsidR="00603EBA" w:rsidRPr="00603EBA" w:rsidRDefault="00603EBA" w:rsidP="00603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EBA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Pr="00603EBA">
        <w:rPr>
          <w:rFonts w:ascii="Times New Roman" w:hAnsi="Times New Roman" w:cs="Times New Roman"/>
          <w:sz w:val="28"/>
          <w:szCs w:val="28"/>
        </w:rPr>
        <w:tab/>
      </w:r>
      <w:r w:rsidRPr="00603EBA">
        <w:rPr>
          <w:rFonts w:ascii="Times New Roman" w:hAnsi="Times New Roman" w:cs="Times New Roman"/>
          <w:sz w:val="28"/>
          <w:szCs w:val="28"/>
        </w:rPr>
        <w:tab/>
      </w:r>
      <w:r w:rsidRPr="00603EBA">
        <w:rPr>
          <w:rFonts w:ascii="Times New Roman" w:hAnsi="Times New Roman" w:cs="Times New Roman"/>
          <w:sz w:val="28"/>
          <w:szCs w:val="28"/>
        </w:rPr>
        <w:tab/>
      </w:r>
      <w:r w:rsidRPr="00603EBA">
        <w:rPr>
          <w:rFonts w:ascii="Times New Roman" w:hAnsi="Times New Roman" w:cs="Times New Roman"/>
          <w:sz w:val="28"/>
          <w:szCs w:val="28"/>
        </w:rPr>
        <w:tab/>
      </w:r>
      <w:r w:rsidRPr="00603EBA">
        <w:rPr>
          <w:rFonts w:ascii="Times New Roman" w:hAnsi="Times New Roman" w:cs="Times New Roman"/>
          <w:sz w:val="28"/>
          <w:szCs w:val="28"/>
        </w:rPr>
        <w:tab/>
      </w:r>
      <w:r w:rsidRPr="00603EBA"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p w:rsidR="00603EBA" w:rsidRPr="00603EBA" w:rsidRDefault="00603EBA" w:rsidP="00603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EBA" w:rsidRPr="00603EBA" w:rsidRDefault="002D6584" w:rsidP="00603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Федорович Е.А.</w:t>
      </w:r>
    </w:p>
    <w:p w:rsidR="00603EBA" w:rsidRPr="00603EBA" w:rsidRDefault="00603EBA" w:rsidP="00603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EBA">
        <w:rPr>
          <w:rFonts w:ascii="Times New Roman" w:hAnsi="Times New Roman" w:cs="Times New Roman"/>
          <w:sz w:val="28"/>
          <w:szCs w:val="28"/>
        </w:rPr>
        <w:t>5</w:t>
      </w:r>
      <w:r w:rsidR="00344651">
        <w:rPr>
          <w:rFonts w:ascii="Times New Roman" w:hAnsi="Times New Roman" w:cs="Times New Roman"/>
          <w:sz w:val="28"/>
          <w:szCs w:val="28"/>
        </w:rPr>
        <w:t xml:space="preserve"> </w:t>
      </w:r>
      <w:r w:rsidRPr="00603EBA">
        <w:rPr>
          <w:rFonts w:ascii="Times New Roman" w:hAnsi="Times New Roman" w:cs="Times New Roman"/>
          <w:sz w:val="28"/>
          <w:szCs w:val="28"/>
        </w:rPr>
        <w:t>72</w:t>
      </w:r>
      <w:r w:rsidR="00344651">
        <w:rPr>
          <w:rFonts w:ascii="Times New Roman" w:hAnsi="Times New Roman" w:cs="Times New Roman"/>
          <w:sz w:val="28"/>
          <w:szCs w:val="28"/>
        </w:rPr>
        <w:t xml:space="preserve"> </w:t>
      </w:r>
      <w:r w:rsidRPr="00603EBA">
        <w:rPr>
          <w:rFonts w:ascii="Times New Roman" w:hAnsi="Times New Roman" w:cs="Times New Roman"/>
          <w:sz w:val="28"/>
          <w:szCs w:val="28"/>
        </w:rPr>
        <w:t>42</w:t>
      </w:r>
    </w:p>
    <w:sectPr w:rsidR="00603EBA" w:rsidRPr="00603EBA" w:rsidSect="00344651"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92541"/>
    <w:multiLevelType w:val="hybridMultilevel"/>
    <w:tmpl w:val="4FBA111E"/>
    <w:lvl w:ilvl="0" w:tplc="87A40B84">
      <w:start w:val="1"/>
      <w:numFmt w:val="decimal"/>
      <w:lvlText w:val="%1."/>
      <w:lvlJc w:val="left"/>
      <w:pPr>
        <w:ind w:left="1983" w:hanging="99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2A51890"/>
    <w:multiLevelType w:val="hybridMultilevel"/>
    <w:tmpl w:val="0DA85330"/>
    <w:lvl w:ilvl="0" w:tplc="73CE34C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35"/>
    <w:rsid w:val="00054F65"/>
    <w:rsid w:val="001774DF"/>
    <w:rsid w:val="001F2666"/>
    <w:rsid w:val="00266DAF"/>
    <w:rsid w:val="002D6584"/>
    <w:rsid w:val="00344651"/>
    <w:rsid w:val="003B08F8"/>
    <w:rsid w:val="00526C40"/>
    <w:rsid w:val="00603EBA"/>
    <w:rsid w:val="006152DD"/>
    <w:rsid w:val="006F1486"/>
    <w:rsid w:val="00757E5A"/>
    <w:rsid w:val="00785CCD"/>
    <w:rsid w:val="007E021E"/>
    <w:rsid w:val="00863A26"/>
    <w:rsid w:val="008664EF"/>
    <w:rsid w:val="00893735"/>
    <w:rsid w:val="008B3360"/>
    <w:rsid w:val="008F1B29"/>
    <w:rsid w:val="008F3F36"/>
    <w:rsid w:val="0092159C"/>
    <w:rsid w:val="00985D86"/>
    <w:rsid w:val="00A453C0"/>
    <w:rsid w:val="00A57E7C"/>
    <w:rsid w:val="00D63E51"/>
    <w:rsid w:val="00DD4CC5"/>
    <w:rsid w:val="00E56160"/>
    <w:rsid w:val="00F05A80"/>
    <w:rsid w:val="00FB3188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7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93735"/>
    <w:pPr>
      <w:spacing w:after="0" w:line="240" w:lineRule="auto"/>
      <w:ind w:left="720" w:firstLine="720"/>
      <w:contextualSpacing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86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266DA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66D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03EB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603E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3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7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93735"/>
    <w:pPr>
      <w:spacing w:after="0" w:line="240" w:lineRule="auto"/>
      <w:ind w:left="720" w:firstLine="720"/>
      <w:contextualSpacing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86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266DA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66D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03EB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603E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3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E8411-2A6F-4407-B873-FE25BB33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Шорохова</cp:lastModifiedBy>
  <cp:revision>2</cp:revision>
  <cp:lastPrinted>2018-04-19T01:40:00Z</cp:lastPrinted>
  <dcterms:created xsi:type="dcterms:W3CDTF">2018-04-24T02:38:00Z</dcterms:created>
  <dcterms:modified xsi:type="dcterms:W3CDTF">2018-04-24T02:38:00Z</dcterms:modified>
</cp:coreProperties>
</file>