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BC" w:rsidRPr="00505FF4" w:rsidRDefault="006B2ABC" w:rsidP="006B2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F4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5C14C3" w:rsidRPr="00505FF4" w:rsidRDefault="006B2ABC" w:rsidP="006B2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F4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конкурса </w:t>
      </w:r>
      <w:r w:rsidRPr="00505FF4">
        <w:rPr>
          <w:rFonts w:ascii="Times New Roman" w:hAnsi="Times New Roman" w:cs="Times New Roman"/>
          <w:b/>
          <w:sz w:val="28"/>
          <w:szCs w:val="28"/>
        </w:rPr>
        <w:t>на лучшее новогоднее оформление предприятий потребительского рынка города Саянска в 2018 году</w:t>
      </w:r>
    </w:p>
    <w:p w:rsidR="006B2ABC" w:rsidRDefault="006B2ABC" w:rsidP="006B2A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ABC" w:rsidRDefault="006B2ABC" w:rsidP="006B2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BC">
        <w:rPr>
          <w:rFonts w:ascii="Times New Roman" w:eastAsia="Calibri" w:hAnsi="Times New Roman" w:cs="Times New Roman"/>
          <w:sz w:val="28"/>
          <w:szCs w:val="28"/>
        </w:rPr>
        <w:t>С</w:t>
      </w:r>
      <w:r w:rsidRPr="006B2ABC">
        <w:rPr>
          <w:rFonts w:ascii="Times New Roman" w:eastAsia="Calibri" w:hAnsi="Times New Roman" w:cs="Times New Roman"/>
          <w:sz w:val="28"/>
          <w:szCs w:val="28"/>
        </w:rPr>
        <w:t xml:space="preserve"> 26 ноября по 29 декабря 2018 года</w:t>
      </w:r>
      <w:r w:rsidRPr="006B2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ABC">
        <w:rPr>
          <w:rFonts w:ascii="Times New Roman" w:hAnsi="Times New Roman" w:cs="Times New Roman"/>
          <w:sz w:val="28"/>
          <w:szCs w:val="28"/>
        </w:rPr>
        <w:t>администрация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проводит конкурс </w:t>
      </w:r>
      <w:r w:rsidRPr="006B2ABC">
        <w:rPr>
          <w:rFonts w:ascii="Times New Roman" w:hAnsi="Times New Roman" w:cs="Times New Roman"/>
          <w:sz w:val="28"/>
          <w:szCs w:val="28"/>
        </w:rPr>
        <w:t>на лучшее новогоднее оформление предприятий потребительского рынка города Саянска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Цел</w:t>
      </w:r>
      <w:r>
        <w:rPr>
          <w:rFonts w:eastAsiaTheme="minorHAnsi"/>
          <w:sz w:val="28"/>
          <w:szCs w:val="28"/>
          <w:lang w:eastAsia="en-US"/>
        </w:rPr>
        <w:t>и</w:t>
      </w:r>
      <w:r w:rsidRPr="006B2ABC">
        <w:rPr>
          <w:rFonts w:eastAsiaTheme="minorHAnsi"/>
          <w:sz w:val="28"/>
          <w:szCs w:val="28"/>
          <w:lang w:eastAsia="en-US"/>
        </w:rPr>
        <w:t xml:space="preserve"> проведения Конкурса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 повышение качества торгового обслуживания населения, повышение качества предоставления услуг бытового обслуживания и общественного питания;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 улучшение архитектурно-художественного облика и выразительности предприятий сферы потребительского рынка в преддверии новогодних праздников;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 создание праздничной атмосферы для жителей и гостей города Саянска в предновогодние дни, новогодние и рождественские праздники, повышение эстетической культуры населения;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 привлечение руководителей предприятий сферы потребительского рынка на выполнение работ по праздничному оформлению фасадов зданий, прилегающих к ним территорий и помещений;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 выявление лучших исполнителей образного, цветового и светового решения в оформлении фасадов зданий и прилегающих территорий;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 xml:space="preserve">- обобщение и распространение положительного опыта в деле художественного оформления города Саянска, поощрение юридических лиц и индивидуальных предпринимателей, внесших вклад в оформление фасадов, витрин, залов </w:t>
      </w:r>
      <w:proofErr w:type="gramStart"/>
      <w:r w:rsidRPr="006B2ABC">
        <w:rPr>
          <w:rFonts w:eastAsiaTheme="minorHAnsi"/>
          <w:sz w:val="28"/>
          <w:szCs w:val="28"/>
          <w:lang w:eastAsia="en-US"/>
        </w:rPr>
        <w:t>обслуживания предприятий потребительского рынка города Саянска</w:t>
      </w:r>
      <w:proofErr w:type="gramEnd"/>
      <w:r w:rsidRPr="006B2ABC">
        <w:rPr>
          <w:rFonts w:eastAsiaTheme="minorHAnsi"/>
          <w:sz w:val="28"/>
          <w:szCs w:val="28"/>
          <w:lang w:eastAsia="en-US"/>
        </w:rPr>
        <w:t xml:space="preserve"> в честь празднования Нового 2019 года.</w:t>
      </w:r>
    </w:p>
    <w:p w:rsidR="00B62388" w:rsidRPr="00B62388" w:rsidRDefault="00B62388" w:rsidP="00B62388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6B2ABC" w:rsidRPr="00EF2238" w:rsidRDefault="006B2ABC" w:rsidP="00B623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 xml:space="preserve">Конкурс проводится </w:t>
      </w:r>
      <w:r>
        <w:rPr>
          <w:rFonts w:eastAsia="Calibri"/>
          <w:sz w:val="28"/>
          <w:szCs w:val="28"/>
        </w:rPr>
        <w:t>в два этапа:</w:t>
      </w:r>
    </w:p>
    <w:p w:rsidR="006B2ABC" w:rsidRPr="00EA4D92" w:rsidRDefault="006B2ABC" w:rsidP="00B62388">
      <w:pPr>
        <w:tabs>
          <w:tab w:val="left" w:pos="1134"/>
        </w:tabs>
        <w:jc w:val="both"/>
        <w:rPr>
          <w:rFonts w:eastAsia="Calibri"/>
          <w:b/>
          <w:sz w:val="28"/>
          <w:szCs w:val="28"/>
        </w:rPr>
      </w:pPr>
      <w:r w:rsidRPr="00EA4D92">
        <w:rPr>
          <w:rFonts w:eastAsia="Calibri"/>
          <w:b/>
          <w:sz w:val="28"/>
          <w:szCs w:val="28"/>
        </w:rPr>
        <w:t xml:space="preserve">с 26 ноября по 15 декабря – </w:t>
      </w:r>
      <w:r w:rsidRPr="00EA4D92">
        <w:rPr>
          <w:rFonts w:eastAsia="Calibri"/>
          <w:b/>
          <w:sz w:val="28"/>
          <w:szCs w:val="28"/>
        </w:rPr>
        <w:t>первый этап:</w:t>
      </w:r>
    </w:p>
    <w:p w:rsidR="006B2ABC" w:rsidRPr="00EA4D92" w:rsidRDefault="00EA4D92" w:rsidP="00EA4D9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- </w:t>
      </w:r>
      <w:r w:rsidR="006B2ABC" w:rsidRPr="00EF2238">
        <w:rPr>
          <w:rFonts w:eastAsia="Calibri"/>
          <w:sz w:val="28"/>
          <w:szCs w:val="28"/>
        </w:rPr>
        <w:t>и</w:t>
      </w:r>
      <w:r w:rsidR="006B2ABC" w:rsidRPr="00EF2238">
        <w:rPr>
          <w:rFonts w:eastAsia="Calibri"/>
          <w:color w:val="000000"/>
          <w:sz w:val="28"/>
          <w:szCs w:val="28"/>
        </w:rPr>
        <w:t>звещение</w:t>
      </w:r>
      <w:r w:rsidR="006B2ABC" w:rsidRPr="00EF2238">
        <w:rPr>
          <w:rFonts w:eastAsia="Calibri"/>
          <w:sz w:val="28"/>
          <w:szCs w:val="28"/>
        </w:rPr>
        <w:t xml:space="preserve"> о проведении Конкурса</w:t>
      </w:r>
      <w:r w:rsidR="006B2ABC" w:rsidRPr="00EF2238">
        <w:rPr>
          <w:rFonts w:eastAsia="Calibri"/>
          <w:color w:val="000000"/>
          <w:sz w:val="28"/>
          <w:szCs w:val="28"/>
        </w:rPr>
        <w:t xml:space="preserve"> </w:t>
      </w:r>
      <w:r w:rsidR="006B2ABC" w:rsidRPr="00EF2238">
        <w:rPr>
          <w:rFonts w:eastAsia="Calibri"/>
          <w:sz w:val="28"/>
          <w:szCs w:val="28"/>
        </w:rPr>
        <w:t>публикуется о</w:t>
      </w:r>
      <w:r w:rsidR="006B2ABC" w:rsidRPr="00EF2238">
        <w:rPr>
          <w:rFonts w:eastAsia="Calibri"/>
          <w:color w:val="000000"/>
          <w:sz w:val="28"/>
          <w:szCs w:val="28"/>
        </w:rPr>
        <w:t xml:space="preserve">рганизатором Конкурса </w:t>
      </w:r>
      <w:r w:rsidR="006B2ABC" w:rsidRPr="00EF2238">
        <w:rPr>
          <w:sz w:val="28"/>
          <w:szCs w:val="28"/>
        </w:rPr>
        <w:t xml:space="preserve">в газете «Саянские зори» и на официальном сайте организатора Конкурса в информационно-телекоммуникационной сети «Интернет» </w:t>
      </w:r>
      <w:hyperlink r:id="rId5" w:history="1">
        <w:r w:rsidR="006B2ABC" w:rsidRPr="00EA4D92">
          <w:rPr>
            <w:rStyle w:val="a4"/>
            <w:color w:val="auto"/>
            <w:sz w:val="28"/>
            <w:szCs w:val="28"/>
            <w:lang w:eastAsia="en-US"/>
          </w:rPr>
          <w:t>www.admsayansk.ru</w:t>
        </w:r>
      </w:hyperlink>
      <w:r w:rsidR="006B2ABC" w:rsidRPr="00EA4D92">
        <w:rPr>
          <w:rStyle w:val="a4"/>
          <w:color w:val="auto"/>
          <w:sz w:val="28"/>
          <w:szCs w:val="28"/>
          <w:lang w:eastAsia="en-US"/>
        </w:rPr>
        <w:t>;</w:t>
      </w:r>
    </w:p>
    <w:p w:rsidR="00EA4D92" w:rsidRPr="00EA4D92" w:rsidRDefault="00EA4D92" w:rsidP="00EA4D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6B2ABC" w:rsidRPr="00EF2238">
        <w:rPr>
          <w:rFonts w:eastAsia="Calibri"/>
          <w:sz w:val="28"/>
          <w:szCs w:val="28"/>
        </w:rPr>
        <w:t xml:space="preserve">приём заявок на участие в Конкурсе </w:t>
      </w:r>
      <w:r>
        <w:rPr>
          <w:rFonts w:eastAsia="Calibri"/>
          <w:sz w:val="28"/>
          <w:szCs w:val="28"/>
        </w:rPr>
        <w:t xml:space="preserve">по установленной форме </w:t>
      </w:r>
      <w:r w:rsidRPr="005B2D2B">
        <w:rPr>
          <w:rFonts w:eastAsia="Calibri"/>
          <w:sz w:val="28"/>
          <w:szCs w:val="28"/>
        </w:rPr>
        <w:t xml:space="preserve">по адресу: </w:t>
      </w:r>
      <w:r w:rsidRPr="005B2D2B">
        <w:rPr>
          <w:sz w:val="28"/>
          <w:szCs w:val="28"/>
          <w:lang w:eastAsia="en-US"/>
        </w:rPr>
        <w:t xml:space="preserve">666304, Российская Федерация, Иркутская область, г. Саянск, микрорайон Олимпийский, д. 30, или </w:t>
      </w:r>
      <w:r w:rsidRPr="005B2D2B">
        <w:rPr>
          <w:sz w:val="28"/>
          <w:szCs w:val="28"/>
        </w:rPr>
        <w:t xml:space="preserve">по факсу: 5-72-42, или </w:t>
      </w:r>
      <w:r w:rsidRPr="005B2D2B">
        <w:rPr>
          <w:sz w:val="28"/>
          <w:szCs w:val="28"/>
          <w:lang w:eastAsia="en-US"/>
        </w:rPr>
        <w:t>по электронной почте</w:t>
      </w:r>
      <w:r w:rsidRPr="00EA4D92">
        <w:rPr>
          <w:sz w:val="28"/>
          <w:szCs w:val="28"/>
        </w:rPr>
        <w:t xml:space="preserve">: </w:t>
      </w:r>
      <w:hyperlink r:id="rId6" w:history="1">
        <w:r w:rsidRPr="00EA4D92">
          <w:rPr>
            <w:rStyle w:val="a4"/>
            <w:color w:val="auto"/>
            <w:sz w:val="28"/>
            <w:szCs w:val="28"/>
            <w:u w:val="none"/>
            <w:lang w:val="en-US"/>
          </w:rPr>
          <w:t>Minee</w:t>
        </w:r>
        <w:r w:rsidRPr="00EA4D92">
          <w:rPr>
            <w:rStyle w:val="a4"/>
            <w:color w:val="auto"/>
            <w:sz w:val="28"/>
            <w:szCs w:val="28"/>
            <w:u w:val="none"/>
          </w:rPr>
          <w:t>va_</w:t>
        </w:r>
        <w:r w:rsidRPr="00EA4D92">
          <w:rPr>
            <w:rStyle w:val="a4"/>
            <w:color w:val="auto"/>
            <w:sz w:val="28"/>
            <w:szCs w:val="28"/>
            <w:u w:val="none"/>
            <w:lang w:val="en-US"/>
          </w:rPr>
          <w:t>TU</w:t>
        </w:r>
        <w:r w:rsidRPr="00EA4D92">
          <w:rPr>
            <w:rStyle w:val="a4"/>
            <w:color w:val="auto"/>
            <w:sz w:val="28"/>
            <w:szCs w:val="28"/>
            <w:u w:val="none"/>
          </w:rPr>
          <w:t>@admsayansk.irmail.ru</w:t>
        </w:r>
      </w:hyperlink>
      <w:r w:rsidRPr="00EA4D92">
        <w:rPr>
          <w:sz w:val="28"/>
          <w:szCs w:val="28"/>
        </w:rPr>
        <w:t>,</w:t>
      </w:r>
    </w:p>
    <w:p w:rsidR="00EA4D92" w:rsidRPr="00EA4D92" w:rsidRDefault="00EA4D92" w:rsidP="00EA4D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Pr="00EA4D92">
          <w:rPr>
            <w:rStyle w:val="a4"/>
            <w:color w:val="auto"/>
            <w:sz w:val="28"/>
            <w:szCs w:val="28"/>
            <w:u w:val="none"/>
            <w:lang w:val="en-US"/>
          </w:rPr>
          <w:t>Fedorovich</w:t>
        </w:r>
        <w:r w:rsidRPr="00EA4D92">
          <w:rPr>
            <w:rStyle w:val="a4"/>
            <w:color w:val="auto"/>
            <w:sz w:val="28"/>
            <w:szCs w:val="28"/>
            <w:u w:val="none"/>
          </w:rPr>
          <w:t>_</w:t>
        </w:r>
        <w:r w:rsidRPr="00EA4D92">
          <w:rPr>
            <w:rStyle w:val="a4"/>
            <w:color w:val="auto"/>
            <w:sz w:val="28"/>
            <w:szCs w:val="28"/>
            <w:u w:val="none"/>
            <w:lang w:val="en-US"/>
          </w:rPr>
          <w:t>EA</w:t>
        </w:r>
        <w:r w:rsidRPr="00EA4D92">
          <w:rPr>
            <w:rStyle w:val="a4"/>
            <w:color w:val="auto"/>
            <w:sz w:val="28"/>
            <w:szCs w:val="28"/>
            <w:u w:val="none"/>
          </w:rPr>
          <w:t>@admsayansk.irmail.ru</w:t>
        </w:r>
      </w:hyperlink>
      <w:r w:rsidRPr="00EA4D92">
        <w:rPr>
          <w:sz w:val="28"/>
          <w:szCs w:val="28"/>
        </w:rPr>
        <w:t>.</w:t>
      </w:r>
    </w:p>
    <w:p w:rsidR="006B2ABC" w:rsidRPr="00EF2238" w:rsidRDefault="00EA4D92" w:rsidP="00EA4D9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B2ABC" w:rsidRPr="00EF2238">
        <w:rPr>
          <w:rFonts w:eastAsia="Calibri"/>
          <w:sz w:val="28"/>
          <w:szCs w:val="28"/>
        </w:rPr>
        <w:t>формирование перечня участников координатором Конкурса;</w:t>
      </w:r>
    </w:p>
    <w:p w:rsidR="006B2ABC" w:rsidRPr="00EF2238" w:rsidRDefault="006B2ABC" w:rsidP="00EA4D92">
      <w:pPr>
        <w:tabs>
          <w:tab w:val="left" w:pos="1134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новогоднее оформление предприятий участниками Конкурса.</w:t>
      </w:r>
    </w:p>
    <w:p w:rsidR="006B2ABC" w:rsidRPr="00EA4D92" w:rsidRDefault="006B2ABC" w:rsidP="00EA4D92">
      <w:pPr>
        <w:tabs>
          <w:tab w:val="left" w:pos="1134"/>
        </w:tabs>
        <w:jc w:val="both"/>
        <w:rPr>
          <w:rFonts w:eastAsia="Calibri"/>
          <w:b/>
          <w:sz w:val="28"/>
          <w:szCs w:val="28"/>
        </w:rPr>
      </w:pPr>
      <w:r w:rsidRPr="00EA4D92">
        <w:rPr>
          <w:rFonts w:eastAsia="Calibri"/>
          <w:b/>
          <w:sz w:val="28"/>
          <w:szCs w:val="28"/>
        </w:rPr>
        <w:t xml:space="preserve">с 16 по 29 декабря – </w:t>
      </w:r>
      <w:r w:rsidRPr="00EA4D92">
        <w:rPr>
          <w:rFonts w:eastAsia="Calibri"/>
          <w:b/>
          <w:sz w:val="28"/>
          <w:szCs w:val="28"/>
        </w:rPr>
        <w:t xml:space="preserve">второй этап: </w:t>
      </w:r>
    </w:p>
    <w:p w:rsidR="006B2ABC" w:rsidRPr="00EF2238" w:rsidRDefault="006B2ABC" w:rsidP="006B2AB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осмотр конкурсной комиссией предприятий участников Конкурса;</w:t>
      </w:r>
    </w:p>
    <w:p w:rsidR="006B2ABC" w:rsidRPr="00EF2238" w:rsidRDefault="006B2ABC" w:rsidP="006B2AB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оценка новогоднего оформления и определение победителей в каждой номинации Конкурса;</w:t>
      </w:r>
    </w:p>
    <w:p w:rsidR="006B2ABC" w:rsidRPr="00EF2238" w:rsidRDefault="006B2ABC" w:rsidP="00EA4D92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награждение победителей Конкурса.</w:t>
      </w:r>
    </w:p>
    <w:p w:rsidR="00CD665E" w:rsidRPr="00EA4D92" w:rsidRDefault="00CD665E" w:rsidP="00B62388">
      <w:pPr>
        <w:tabs>
          <w:tab w:val="left" w:pos="709"/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A4D92">
        <w:rPr>
          <w:b/>
          <w:sz w:val="28"/>
          <w:szCs w:val="28"/>
        </w:rPr>
        <w:lastRenderedPageBreak/>
        <w:t>Номинации конкурса</w:t>
      </w:r>
      <w:r w:rsidR="00B62388">
        <w:rPr>
          <w:b/>
          <w:sz w:val="28"/>
          <w:szCs w:val="28"/>
        </w:rPr>
        <w:t xml:space="preserve"> и критерии оценки</w:t>
      </w:r>
      <w:r w:rsidRPr="00EA4D92">
        <w:rPr>
          <w:b/>
          <w:sz w:val="28"/>
          <w:szCs w:val="28"/>
        </w:rPr>
        <w:t>:</w:t>
      </w:r>
    </w:p>
    <w:p w:rsidR="006B2ABC" w:rsidRDefault="00B62388" w:rsidP="00B62388">
      <w:pPr>
        <w:tabs>
          <w:tab w:val="left" w:pos="709"/>
          <w:tab w:val="left" w:pos="113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6B2ABC" w:rsidRPr="00CA0DCE">
        <w:rPr>
          <w:rFonts w:eastAsia="Calibri"/>
          <w:sz w:val="28"/>
          <w:szCs w:val="28"/>
        </w:rPr>
        <w:t>«Лучшее внешнее новогоднее оформление предприятия»</w:t>
      </w:r>
      <w:r>
        <w:rPr>
          <w:rFonts w:eastAsia="Calibri"/>
          <w:sz w:val="28"/>
          <w:szCs w:val="28"/>
        </w:rPr>
        <w:t xml:space="preserve"> оценивается:</w:t>
      </w:r>
    </w:p>
    <w:p w:rsidR="00B62388" w:rsidRPr="00B62388" w:rsidRDefault="00B62388" w:rsidP="00B62388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1.1. </w:t>
      </w:r>
      <w:r w:rsidRPr="00B62388">
        <w:rPr>
          <w:bCs/>
          <w:sz w:val="28"/>
          <w:szCs w:val="28"/>
        </w:rPr>
        <w:t>Оформление фасада здания (помещения):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 w:rsidRPr="00F652C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F652CA">
        <w:rPr>
          <w:bCs/>
          <w:sz w:val="28"/>
          <w:szCs w:val="28"/>
        </w:rPr>
        <w:t xml:space="preserve">световое оформление фасада, </w:t>
      </w:r>
      <w:r>
        <w:rPr>
          <w:bCs/>
          <w:sz w:val="28"/>
          <w:szCs w:val="28"/>
        </w:rPr>
        <w:t>оконных витрин, витражей, входной группы в темное время суток</w:t>
      </w:r>
      <w:r>
        <w:rPr>
          <w:bCs/>
          <w:sz w:val="28"/>
          <w:szCs w:val="28"/>
        </w:rPr>
        <w:t xml:space="preserve"> от 0 до 5 баллов</w:t>
      </w:r>
      <w:r>
        <w:rPr>
          <w:bCs/>
          <w:sz w:val="28"/>
          <w:szCs w:val="28"/>
        </w:rPr>
        <w:t>;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новогоднее оформление </w:t>
      </w:r>
      <w:r w:rsidRPr="00F652CA">
        <w:rPr>
          <w:bCs/>
          <w:sz w:val="28"/>
          <w:szCs w:val="28"/>
        </w:rPr>
        <w:t xml:space="preserve">фасада, </w:t>
      </w:r>
      <w:r>
        <w:rPr>
          <w:bCs/>
          <w:sz w:val="28"/>
          <w:szCs w:val="28"/>
        </w:rPr>
        <w:t>оконных витрин, витражей, входной группы в дневное время суток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установка и украшение на крышах, козырьках сказочных и новогодних персонажей, елей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- </w:t>
      </w:r>
      <w:r w:rsidRPr="0082427C">
        <w:rPr>
          <w:sz w:val="28"/>
          <w:szCs w:val="28"/>
        </w:rPr>
        <w:t>наличие поздравительных обращ</w:t>
      </w:r>
      <w:r>
        <w:rPr>
          <w:sz w:val="28"/>
          <w:szCs w:val="28"/>
        </w:rPr>
        <w:t>ений с Новым годом и Рождеством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.</w:t>
      </w:r>
    </w:p>
    <w:p w:rsidR="00B62388" w:rsidRPr="00B62388" w:rsidRDefault="00B62388" w:rsidP="00B62388">
      <w:pPr>
        <w:ind w:firstLine="426"/>
        <w:jc w:val="both"/>
        <w:rPr>
          <w:bCs/>
          <w:sz w:val="28"/>
          <w:szCs w:val="28"/>
        </w:rPr>
      </w:pPr>
      <w:r w:rsidRPr="00B62388">
        <w:rPr>
          <w:bCs/>
          <w:sz w:val="28"/>
          <w:szCs w:val="28"/>
        </w:rPr>
        <w:t xml:space="preserve">1.2. </w:t>
      </w:r>
      <w:r w:rsidRPr="00B62388">
        <w:rPr>
          <w:bCs/>
          <w:sz w:val="28"/>
          <w:szCs w:val="28"/>
        </w:rPr>
        <w:t>Оформление прилегающей территории: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 w:rsidRPr="00F652C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установка и украшение искусственных или натуральных елей</w:t>
      </w:r>
      <w:r w:rsidRPr="00F652C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световое декорирование деревьев, расположенных на прилегающей территории, размещение ледяных фигур или скульптур новогодней тематики, ростовых кукол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tabs>
          <w:tab w:val="left" w:pos="709"/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санитарное состояние прилегающей территории (очистка от снега и мусора)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баллов.</w:t>
      </w:r>
    </w:p>
    <w:p w:rsidR="00B62388" w:rsidRPr="00CA0DCE" w:rsidRDefault="00B62388" w:rsidP="00B6238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</w:p>
    <w:p w:rsidR="006B2ABC" w:rsidRDefault="00B62388" w:rsidP="00B62388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="006B2ABC" w:rsidRPr="00CA0DCE">
        <w:rPr>
          <w:rFonts w:eastAsia="Calibri"/>
          <w:sz w:val="28"/>
          <w:szCs w:val="28"/>
        </w:rPr>
        <w:t>«</w:t>
      </w:r>
      <w:r w:rsidR="006B2ABC">
        <w:rPr>
          <w:rFonts w:eastAsia="Calibri"/>
          <w:sz w:val="28"/>
          <w:szCs w:val="28"/>
        </w:rPr>
        <w:t>Л</w:t>
      </w:r>
      <w:r w:rsidR="006B2ABC" w:rsidRPr="00CA0DCE">
        <w:rPr>
          <w:rFonts w:eastAsia="Calibri"/>
          <w:sz w:val="28"/>
          <w:szCs w:val="28"/>
        </w:rPr>
        <w:t>учшее внутреннее новогоднее оформление предприятия»</w:t>
      </w:r>
      <w:r>
        <w:rPr>
          <w:rFonts w:eastAsia="Calibri"/>
          <w:sz w:val="28"/>
          <w:szCs w:val="28"/>
        </w:rPr>
        <w:t xml:space="preserve"> оценивается:</w:t>
      </w:r>
    </w:p>
    <w:p w:rsidR="00B62388" w:rsidRPr="00B62388" w:rsidRDefault="00B62388" w:rsidP="00B62388">
      <w:pPr>
        <w:ind w:firstLine="567"/>
        <w:jc w:val="both"/>
        <w:rPr>
          <w:sz w:val="28"/>
          <w:szCs w:val="28"/>
        </w:rPr>
      </w:pPr>
      <w:r w:rsidRPr="00B62388">
        <w:rPr>
          <w:bCs/>
          <w:sz w:val="28"/>
          <w:szCs w:val="28"/>
        </w:rPr>
        <w:t>2.1. </w:t>
      </w:r>
      <w:r w:rsidRPr="00B62388">
        <w:rPr>
          <w:bCs/>
          <w:sz w:val="28"/>
          <w:szCs w:val="28"/>
        </w:rPr>
        <w:t xml:space="preserve">Оформление </w:t>
      </w:r>
      <w:r w:rsidRPr="00B62388">
        <w:rPr>
          <w:sz w:val="28"/>
          <w:szCs w:val="28"/>
        </w:rPr>
        <w:t>торгового зала, помещений обслуживания:</w:t>
      </w:r>
    </w:p>
    <w:p w:rsidR="00B62388" w:rsidRPr="003F0F31" w:rsidRDefault="00B62388" w:rsidP="00B62388">
      <w:pPr>
        <w:ind w:firstLine="567"/>
        <w:jc w:val="both"/>
        <w:rPr>
          <w:bCs/>
          <w:sz w:val="28"/>
          <w:szCs w:val="28"/>
        </w:rPr>
      </w:pPr>
      <w:r w:rsidRPr="003F0F31">
        <w:rPr>
          <w:bCs/>
          <w:sz w:val="28"/>
          <w:szCs w:val="28"/>
        </w:rPr>
        <w:t xml:space="preserve">- единое стилевое решение </w:t>
      </w:r>
      <w:r>
        <w:rPr>
          <w:bCs/>
          <w:sz w:val="28"/>
          <w:szCs w:val="28"/>
        </w:rPr>
        <w:t xml:space="preserve">новогоднего </w:t>
      </w:r>
      <w:r w:rsidRPr="003F0F31">
        <w:rPr>
          <w:bCs/>
          <w:sz w:val="28"/>
          <w:szCs w:val="28"/>
        </w:rPr>
        <w:t>оформлени</w:t>
      </w:r>
      <w:r w:rsidRPr="00676A66">
        <w:rPr>
          <w:bCs/>
          <w:sz w:val="28"/>
          <w:szCs w:val="28"/>
        </w:rPr>
        <w:t>я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tabs>
          <w:tab w:val="left" w:pos="238"/>
          <w:tab w:val="left" w:pos="318"/>
        </w:tabs>
        <w:ind w:firstLine="567"/>
        <w:jc w:val="both"/>
        <w:rPr>
          <w:sz w:val="28"/>
          <w:szCs w:val="28"/>
        </w:rPr>
      </w:pPr>
      <w:r w:rsidRPr="003F0F31">
        <w:rPr>
          <w:sz w:val="28"/>
          <w:szCs w:val="28"/>
        </w:rPr>
        <w:t>- наличие новогодних композиций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;</w:t>
      </w:r>
    </w:p>
    <w:p w:rsidR="00B62388" w:rsidRPr="003F0F31" w:rsidRDefault="00B62388" w:rsidP="00B62388">
      <w:pPr>
        <w:tabs>
          <w:tab w:val="left" w:pos="238"/>
          <w:tab w:val="left" w:pos="318"/>
        </w:tabs>
        <w:ind w:firstLine="567"/>
        <w:jc w:val="both"/>
        <w:rPr>
          <w:bCs/>
          <w:sz w:val="28"/>
          <w:szCs w:val="28"/>
        </w:rPr>
      </w:pPr>
      <w:r w:rsidRPr="003F0F31">
        <w:rPr>
          <w:bCs/>
          <w:sz w:val="28"/>
          <w:szCs w:val="28"/>
        </w:rPr>
        <w:t>- наличие символа года,</w:t>
      </w:r>
      <w:r>
        <w:rPr>
          <w:bCs/>
          <w:sz w:val="28"/>
          <w:szCs w:val="28"/>
        </w:rPr>
        <w:t xml:space="preserve"> сказочных персонажей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Pr="00CA0DCE" w:rsidRDefault="00B62388" w:rsidP="00B62388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3F0F31">
        <w:rPr>
          <w:bCs/>
          <w:sz w:val="28"/>
          <w:szCs w:val="28"/>
        </w:rPr>
        <w:t>-</w:t>
      </w:r>
      <w:r w:rsidRPr="0082427C">
        <w:rPr>
          <w:sz w:val="28"/>
          <w:szCs w:val="28"/>
        </w:rPr>
        <w:t xml:space="preserve"> наличие поздравительных обращ</w:t>
      </w:r>
      <w:r>
        <w:rPr>
          <w:sz w:val="28"/>
          <w:szCs w:val="28"/>
        </w:rPr>
        <w:t>ений с Новым годом и Рождеством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.</w:t>
      </w:r>
    </w:p>
    <w:p w:rsidR="00B62388" w:rsidRPr="00B62388" w:rsidRDefault="00B62388" w:rsidP="00B6238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2.2. </w:t>
      </w:r>
      <w:r w:rsidRPr="00B62388">
        <w:rPr>
          <w:bCs/>
          <w:sz w:val="28"/>
          <w:szCs w:val="28"/>
        </w:rPr>
        <w:t>Организация предоставления услуги:</w:t>
      </w:r>
    </w:p>
    <w:p w:rsidR="00B62388" w:rsidRPr="003F0F31" w:rsidRDefault="00B62388" w:rsidP="00B6238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 </w:t>
      </w:r>
      <w:r w:rsidRPr="00676A66">
        <w:rPr>
          <w:bCs/>
          <w:sz w:val="28"/>
          <w:szCs w:val="28"/>
        </w:rPr>
        <w:t>праздничное оформление витрин</w:t>
      </w:r>
      <w:r>
        <w:rPr>
          <w:bCs/>
          <w:sz w:val="28"/>
          <w:szCs w:val="28"/>
        </w:rPr>
        <w:t>ных прилавков (барных стоек, мест продажи сопутствующих товаров и аксессуаров)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>
        <w:rPr>
          <w:bCs/>
          <w:sz w:val="28"/>
          <w:szCs w:val="28"/>
        </w:rPr>
        <w:t>;</w:t>
      </w:r>
    </w:p>
    <w:p w:rsidR="00B62388" w:rsidRPr="003F0F31" w:rsidRDefault="00B62388" w:rsidP="00B62388">
      <w:pPr>
        <w:tabs>
          <w:tab w:val="left" w:pos="238"/>
          <w:tab w:val="left" w:pos="318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3F0F31">
        <w:rPr>
          <w:sz w:val="28"/>
          <w:szCs w:val="28"/>
        </w:rPr>
        <w:t> </w:t>
      </w:r>
      <w:r w:rsidRPr="003F0F31">
        <w:rPr>
          <w:rFonts w:eastAsia="Calibri"/>
          <w:color w:val="000000"/>
          <w:sz w:val="28"/>
          <w:szCs w:val="28"/>
        </w:rPr>
        <w:t>новогоднее оформление ценников</w:t>
      </w:r>
      <w:r>
        <w:rPr>
          <w:rFonts w:eastAsia="Calibri"/>
          <w:color w:val="000000"/>
          <w:sz w:val="28"/>
          <w:szCs w:val="28"/>
        </w:rPr>
        <w:t xml:space="preserve"> (</w:t>
      </w:r>
      <w:r w:rsidRPr="003F0F31">
        <w:rPr>
          <w:rFonts w:eastAsia="Calibri"/>
          <w:color w:val="000000"/>
          <w:sz w:val="28"/>
          <w:szCs w:val="28"/>
        </w:rPr>
        <w:t>меню, прейскурантов</w:t>
      </w:r>
      <w:r>
        <w:rPr>
          <w:sz w:val="28"/>
          <w:szCs w:val="28"/>
        </w:rPr>
        <w:t>)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;</w:t>
      </w:r>
    </w:p>
    <w:p w:rsidR="00B62388" w:rsidRPr="003F0F31" w:rsidRDefault="00B62388" w:rsidP="00B62388">
      <w:pPr>
        <w:tabs>
          <w:tab w:val="left" w:pos="238"/>
          <w:tab w:val="left" w:pos="3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3F0F31">
        <w:rPr>
          <w:rFonts w:eastAsia="Calibri"/>
          <w:color w:val="000000"/>
          <w:sz w:val="28"/>
          <w:szCs w:val="28"/>
        </w:rPr>
        <w:t>аличие новогодних стилизованных костюмов сотрудников</w:t>
      </w:r>
      <w:r>
        <w:rPr>
          <w:rFonts w:eastAsia="Calibri"/>
          <w:color w:val="000000"/>
          <w:sz w:val="28"/>
          <w:szCs w:val="28"/>
        </w:rPr>
        <w:t xml:space="preserve"> или</w:t>
      </w:r>
      <w:r w:rsidRPr="003F0F31">
        <w:rPr>
          <w:rFonts w:eastAsia="Calibri"/>
          <w:color w:val="000000"/>
          <w:sz w:val="28"/>
          <w:szCs w:val="28"/>
        </w:rPr>
        <w:t xml:space="preserve"> новогодних элементов в одежде/униформе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>
        <w:rPr>
          <w:rFonts w:eastAsia="Calibri"/>
          <w:color w:val="000000"/>
          <w:sz w:val="28"/>
          <w:szCs w:val="28"/>
        </w:rPr>
        <w:t>;</w:t>
      </w:r>
    </w:p>
    <w:p w:rsidR="00B62388" w:rsidRDefault="00B62388" w:rsidP="00B62388">
      <w:pPr>
        <w:shd w:val="clear" w:color="auto" w:fill="FFFFFF"/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3F0F31">
        <w:rPr>
          <w:sz w:val="28"/>
          <w:szCs w:val="28"/>
        </w:rPr>
        <w:t>- пр</w:t>
      </w:r>
      <w:r>
        <w:rPr>
          <w:sz w:val="28"/>
          <w:szCs w:val="28"/>
        </w:rPr>
        <w:t>оведение новогодних промо-акций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 w:rsidRPr="003F0F31">
        <w:rPr>
          <w:sz w:val="28"/>
          <w:szCs w:val="28"/>
        </w:rPr>
        <w:t>.</w:t>
      </w:r>
    </w:p>
    <w:p w:rsidR="00E07FEC" w:rsidRDefault="00E07FEC" w:rsidP="00E07FE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E07FEC" w:rsidRPr="00E07FEC" w:rsidRDefault="00E07FEC" w:rsidP="00E07FEC">
      <w:pPr>
        <w:ind w:firstLine="709"/>
        <w:jc w:val="both"/>
        <w:rPr>
          <w:rFonts w:eastAsia="Calibri"/>
          <w:sz w:val="28"/>
          <w:szCs w:val="28"/>
        </w:rPr>
      </w:pPr>
      <w:r w:rsidRPr="00E07FEC">
        <w:rPr>
          <w:sz w:val="28"/>
          <w:szCs w:val="28"/>
        </w:rPr>
        <w:t xml:space="preserve">Победителями становятся участники Конкурса, набравшие наибольшее количество баллов </w:t>
      </w:r>
      <w:r w:rsidR="00505FF4">
        <w:rPr>
          <w:rFonts w:eastAsia="Calibri"/>
          <w:sz w:val="28"/>
          <w:szCs w:val="28"/>
        </w:rPr>
        <w:t xml:space="preserve">в каждой номинации </w:t>
      </w:r>
      <w:bookmarkStart w:id="0" w:name="_GoBack"/>
      <w:bookmarkEnd w:id="0"/>
      <w:r w:rsidRPr="00E07FEC">
        <w:rPr>
          <w:sz w:val="28"/>
          <w:szCs w:val="28"/>
        </w:rPr>
        <w:t xml:space="preserve">и </w:t>
      </w:r>
      <w:r w:rsidRPr="00E07FEC">
        <w:rPr>
          <w:rFonts w:eastAsia="Calibri"/>
          <w:sz w:val="28"/>
          <w:szCs w:val="28"/>
        </w:rPr>
        <w:t>награждаются дипломами и денежными премиями:</w:t>
      </w:r>
    </w:p>
    <w:p w:rsidR="00E07FEC" w:rsidRPr="00E07FEC" w:rsidRDefault="00E07FEC" w:rsidP="00E07FE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E07FEC">
        <w:rPr>
          <w:rFonts w:eastAsia="Calibri"/>
          <w:sz w:val="28"/>
          <w:szCs w:val="28"/>
        </w:rPr>
        <w:t>- за первое место - 8 тысяч рублей;</w:t>
      </w:r>
    </w:p>
    <w:p w:rsidR="00E07FEC" w:rsidRPr="00167BDD" w:rsidRDefault="00E07FEC" w:rsidP="00E07FE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t xml:space="preserve">- за второе место </w:t>
      </w:r>
      <w:r>
        <w:rPr>
          <w:rFonts w:eastAsia="Calibri"/>
          <w:sz w:val="28"/>
          <w:szCs w:val="28"/>
        </w:rPr>
        <w:t xml:space="preserve">- 6 </w:t>
      </w:r>
      <w:r w:rsidRPr="00167BDD">
        <w:rPr>
          <w:rFonts w:eastAsia="Calibri"/>
          <w:sz w:val="28"/>
          <w:szCs w:val="28"/>
        </w:rPr>
        <w:t>тысяч рублей;</w:t>
      </w:r>
    </w:p>
    <w:p w:rsidR="00E07FEC" w:rsidRDefault="00E07FEC" w:rsidP="00E07FE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- за третье место - 4 тысяч рублей.</w:t>
      </w:r>
    </w:p>
    <w:p w:rsidR="00E07FEC" w:rsidRDefault="00E07FEC" w:rsidP="00E07FE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6B2ABC" w:rsidRPr="006B2ABC" w:rsidRDefault="00E07FEC" w:rsidP="00E07FEC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экономическо развития и потребительского рынка</w:t>
      </w:r>
    </w:p>
    <w:sectPr w:rsidR="006B2ABC" w:rsidRPr="006B2ABC" w:rsidSect="00E07F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BC"/>
    <w:rsid w:val="004D43BB"/>
    <w:rsid w:val="00505FF4"/>
    <w:rsid w:val="005C14C3"/>
    <w:rsid w:val="006B2ABC"/>
    <w:rsid w:val="00771230"/>
    <w:rsid w:val="00B62388"/>
    <w:rsid w:val="00CD665E"/>
    <w:rsid w:val="00E07FEC"/>
    <w:rsid w:val="00E37477"/>
    <w:rsid w:val="00E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BC"/>
    <w:pPr>
      <w:spacing w:after="0" w:line="240" w:lineRule="auto"/>
    </w:pPr>
  </w:style>
  <w:style w:type="character" w:styleId="a4">
    <w:name w:val="Hyperlink"/>
    <w:basedOn w:val="a0"/>
    <w:unhideWhenUsed/>
    <w:rsid w:val="006B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BC"/>
    <w:pPr>
      <w:spacing w:after="0" w:line="240" w:lineRule="auto"/>
    </w:pPr>
  </w:style>
  <w:style w:type="character" w:styleId="a4">
    <w:name w:val="Hyperlink"/>
    <w:basedOn w:val="a0"/>
    <w:unhideWhenUsed/>
    <w:rsid w:val="006B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orovich_EA@admsayansk.ir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eeva_TU@admsayansk.irmail.ru" TargetMode="Externa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9</cp:revision>
  <dcterms:created xsi:type="dcterms:W3CDTF">2018-11-16T03:35:00Z</dcterms:created>
  <dcterms:modified xsi:type="dcterms:W3CDTF">2018-11-16T04:19:00Z</dcterms:modified>
</cp:coreProperties>
</file>