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>
        <w:rPr>
          <w:sz w:val="24"/>
        </w:rPr>
        <w:tab/>
      </w:r>
      <w:r w:rsidR="00F86FFE">
        <w:rPr>
          <w:sz w:val="24"/>
          <w:u w:val="single"/>
        </w:rPr>
        <w:t>05.02.2020</w:t>
      </w:r>
      <w:r>
        <w:rPr>
          <w:sz w:val="24"/>
        </w:rPr>
        <w:tab/>
        <w:t>№</w:t>
      </w:r>
      <w:r>
        <w:tab/>
      </w:r>
      <w:r w:rsidR="00F86FFE" w:rsidRPr="00F86FFE">
        <w:rPr>
          <w:sz w:val="24"/>
          <w:szCs w:val="24"/>
          <w:u w:val="single"/>
        </w:rPr>
        <w:t>110-37-108-20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BF3BEA" w:rsidP="00BF3BEA">
      <w:pPr>
        <w:tabs>
          <w:tab w:val="left" w:pos="-1673"/>
          <w:tab w:val="left" w:pos="-114"/>
          <w:tab w:val="left" w:pos="-1"/>
          <w:tab w:val="left" w:pos="4281"/>
        </w:tabs>
        <w:ind w:right="3543"/>
        <w:jc w:val="both"/>
        <w:rPr>
          <w:sz w:val="28"/>
        </w:rPr>
      </w:pPr>
      <w:r>
        <w:rPr>
          <w:sz w:val="24"/>
        </w:rPr>
        <w:t>О внесении изменений в постановление администрации городского округа муниципального образования «город Саянск» от 27.01.2020 № 110-37-58-2020 «</w:t>
      </w:r>
      <w:r w:rsidR="00D34B36"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>
        <w:rPr>
          <w:sz w:val="24"/>
        </w:rPr>
        <w:t>»</w:t>
      </w:r>
    </w:p>
    <w:p w:rsidR="009E14E0" w:rsidRDefault="009E14E0" w:rsidP="005E5054">
      <w:pPr>
        <w:rPr>
          <w:sz w:val="28"/>
        </w:rPr>
      </w:pPr>
    </w:p>
    <w:p w:rsidR="00BF406C" w:rsidRDefault="00BF406C" w:rsidP="005E5054">
      <w:pPr>
        <w:rPr>
          <w:sz w:val="28"/>
        </w:rPr>
      </w:pPr>
    </w:p>
    <w:p w:rsidR="000914F7" w:rsidRDefault="00684B32" w:rsidP="00D34B36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На основании</w:t>
      </w:r>
      <w:r w:rsidR="00780B16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="00780B16">
        <w:rPr>
          <w:sz w:val="28"/>
          <w:szCs w:val="28"/>
        </w:rPr>
        <w:t xml:space="preserve"> </w:t>
      </w:r>
      <w:r w:rsidR="00A869BA">
        <w:rPr>
          <w:sz w:val="28"/>
          <w:szCs w:val="28"/>
        </w:rPr>
        <w:t>П</w:t>
      </w:r>
      <w:r w:rsidR="00780B16">
        <w:rPr>
          <w:sz w:val="28"/>
          <w:szCs w:val="28"/>
        </w:rPr>
        <w:t>равительства Российской Федерации от 29.01.2020 № 61 «Об утверждении коэффициента индексации выплат, пособий и компенсаций в 2020 году», р</w:t>
      </w:r>
      <w:r w:rsidR="000914F7" w:rsidRPr="001409A6">
        <w:rPr>
          <w:sz w:val="28"/>
          <w:szCs w:val="28"/>
        </w:rPr>
        <w:t xml:space="preserve">уководствуясь </w:t>
      </w:r>
      <w:r w:rsidR="000914F7"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 w:rsidR="000914F7"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 w:rsidR="000914F7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="000914F7" w:rsidRPr="001409A6">
        <w:rPr>
          <w:sz w:val="28"/>
          <w:szCs w:val="28"/>
        </w:rPr>
        <w:t>ст</w:t>
      </w:r>
      <w:r w:rsidR="000914F7">
        <w:rPr>
          <w:sz w:val="28"/>
          <w:szCs w:val="28"/>
        </w:rPr>
        <w:t xml:space="preserve">атьей 9 </w:t>
      </w:r>
      <w:r w:rsidR="000914F7"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 w:rsidR="000914F7"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914F7">
        <w:rPr>
          <w:sz w:val="28"/>
          <w:szCs w:val="28"/>
        </w:rPr>
        <w:t xml:space="preserve">8-ФЗ «О погребении и похоронном деле», </w:t>
      </w:r>
      <w:r w:rsidR="000914F7" w:rsidRPr="001409A6">
        <w:rPr>
          <w:sz w:val="28"/>
          <w:szCs w:val="28"/>
        </w:rPr>
        <w:t>ст</w:t>
      </w:r>
      <w:r w:rsidR="000914F7">
        <w:rPr>
          <w:sz w:val="28"/>
          <w:szCs w:val="28"/>
        </w:rPr>
        <w:t xml:space="preserve">атьей </w:t>
      </w:r>
      <w:r w:rsidR="000914F7" w:rsidRPr="001409A6">
        <w:rPr>
          <w:sz w:val="28"/>
          <w:szCs w:val="28"/>
        </w:rPr>
        <w:t>5</w:t>
      </w:r>
      <w:r w:rsidR="000914F7">
        <w:rPr>
          <w:sz w:val="28"/>
          <w:szCs w:val="28"/>
        </w:rPr>
        <w:t>, 38</w:t>
      </w:r>
      <w:r w:rsidR="000914F7" w:rsidRPr="001409A6">
        <w:rPr>
          <w:sz w:val="28"/>
          <w:szCs w:val="28"/>
        </w:rPr>
        <w:t xml:space="preserve"> Устава муниципального образования «город Саянск</w:t>
      </w:r>
      <w:proofErr w:type="gramEnd"/>
      <w:r w:rsidR="000914F7" w:rsidRPr="001409A6">
        <w:rPr>
          <w:sz w:val="28"/>
          <w:szCs w:val="28"/>
        </w:rPr>
        <w:t>»,</w:t>
      </w:r>
      <w:r w:rsidR="000914F7">
        <w:rPr>
          <w:sz w:val="28"/>
          <w:szCs w:val="28"/>
        </w:rPr>
        <w:t xml:space="preserve"> </w:t>
      </w:r>
      <w:r w:rsidR="000914F7">
        <w:rPr>
          <w:sz w:val="28"/>
        </w:rPr>
        <w:t>администрация городского округа муниципального образования «город Саянск»</w:t>
      </w: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152AFA" w:rsidRPr="00A740AA" w:rsidRDefault="00684B32" w:rsidP="00684B32">
      <w:pPr>
        <w:tabs>
          <w:tab w:val="left" w:pos="-1673"/>
          <w:tab w:val="left" w:pos="-114"/>
          <w:tab w:val="left" w:pos="-1"/>
        </w:tabs>
        <w:ind w:right="-1"/>
        <w:jc w:val="both"/>
        <w:rPr>
          <w:sz w:val="28"/>
        </w:rPr>
      </w:pPr>
      <w:r>
        <w:rPr>
          <w:sz w:val="28"/>
        </w:rPr>
        <w:tab/>
      </w:r>
      <w:r w:rsidR="000914F7">
        <w:rPr>
          <w:sz w:val="28"/>
        </w:rPr>
        <w:t xml:space="preserve">1. </w:t>
      </w:r>
      <w:proofErr w:type="gramStart"/>
      <w:r w:rsidR="00780B16">
        <w:rPr>
          <w:sz w:val="28"/>
        </w:rPr>
        <w:t xml:space="preserve">Внести в </w:t>
      </w:r>
      <w:r>
        <w:rPr>
          <w:sz w:val="28"/>
        </w:rPr>
        <w:t xml:space="preserve">приложения к </w:t>
      </w:r>
      <w:r w:rsidR="00780B16">
        <w:rPr>
          <w:sz w:val="28"/>
        </w:rPr>
        <w:t>постановлени</w:t>
      </w:r>
      <w:r>
        <w:rPr>
          <w:sz w:val="28"/>
        </w:rPr>
        <w:t>ю</w:t>
      </w:r>
      <w:r w:rsidR="00780B16">
        <w:rPr>
          <w:sz w:val="28"/>
        </w:rPr>
        <w:t xml:space="preserve"> администрации городского округа </w:t>
      </w:r>
      <w:r>
        <w:rPr>
          <w:sz w:val="28"/>
        </w:rPr>
        <w:t xml:space="preserve"> </w:t>
      </w:r>
      <w:r w:rsidR="00780B16">
        <w:rPr>
          <w:sz w:val="28"/>
        </w:rPr>
        <w:t xml:space="preserve">муниципального образования «город Саянск» от </w:t>
      </w:r>
      <w:r>
        <w:rPr>
          <w:sz w:val="28"/>
        </w:rPr>
        <w:t xml:space="preserve"> </w:t>
      </w:r>
      <w:r w:rsidR="00152AFA">
        <w:rPr>
          <w:sz w:val="28"/>
        </w:rPr>
        <w:t>27.01.2020</w:t>
      </w:r>
      <w:r>
        <w:rPr>
          <w:sz w:val="28"/>
        </w:rPr>
        <w:t xml:space="preserve">            </w:t>
      </w:r>
      <w:r w:rsidR="00152AFA">
        <w:rPr>
          <w:sz w:val="28"/>
        </w:rPr>
        <w:t xml:space="preserve"> </w:t>
      </w:r>
      <w:r>
        <w:rPr>
          <w:sz w:val="28"/>
        </w:rPr>
        <w:t xml:space="preserve"> </w:t>
      </w:r>
      <w:r w:rsidR="00152AFA">
        <w:rPr>
          <w:sz w:val="28"/>
        </w:rPr>
        <w:t xml:space="preserve">№ </w:t>
      </w:r>
      <w:r>
        <w:rPr>
          <w:sz w:val="28"/>
        </w:rPr>
        <w:t xml:space="preserve"> 1</w:t>
      </w:r>
      <w:r w:rsidR="00152AFA">
        <w:rPr>
          <w:sz w:val="28"/>
        </w:rPr>
        <w:t>10-37-58-20 «</w:t>
      </w:r>
      <w:r w:rsidR="00152AFA" w:rsidRPr="00152AFA">
        <w:rPr>
          <w:sz w:val="28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152AFA">
        <w:rPr>
          <w:sz w:val="28"/>
        </w:rPr>
        <w:t xml:space="preserve">» </w:t>
      </w:r>
      <w:r>
        <w:rPr>
          <w:sz w:val="28"/>
        </w:rPr>
        <w:t>(</w:t>
      </w:r>
      <w:r>
        <w:rPr>
          <w:sz w:val="28"/>
          <w:szCs w:val="28"/>
        </w:rPr>
        <w:t xml:space="preserve">опубликовано в газете </w:t>
      </w:r>
      <w:r>
        <w:rPr>
          <w:sz w:val="28"/>
        </w:rPr>
        <w:t xml:space="preserve">«Саянские зори» № 4 от 30.01.2020, вкладыш «официальная информация», стр.3) </w:t>
      </w:r>
      <w:r w:rsidR="00152AFA">
        <w:rPr>
          <w:sz w:val="28"/>
        </w:rPr>
        <w:t>следующие изменения:</w:t>
      </w:r>
      <w:proofErr w:type="gramEnd"/>
    </w:p>
    <w:p w:rsidR="00684B32" w:rsidRDefault="00684B32" w:rsidP="00684B32">
      <w:pPr>
        <w:ind w:firstLine="567"/>
        <w:jc w:val="both"/>
        <w:rPr>
          <w:sz w:val="28"/>
        </w:rPr>
      </w:pPr>
      <w:r>
        <w:rPr>
          <w:sz w:val="28"/>
        </w:rPr>
        <w:t xml:space="preserve">1.1. Приложения 2, 3 к постановлению </w:t>
      </w:r>
      <w:r w:rsidR="00BF406C">
        <w:rPr>
          <w:sz w:val="28"/>
        </w:rPr>
        <w:t>изложить</w:t>
      </w:r>
      <w:r>
        <w:rPr>
          <w:sz w:val="28"/>
        </w:rPr>
        <w:t xml:space="preserve"> в редакции согласно приложению 1, 2 к настоящему постановлению.</w:t>
      </w:r>
    </w:p>
    <w:p w:rsidR="001548C5" w:rsidRPr="00E95E00" w:rsidRDefault="00684B32" w:rsidP="00684B32">
      <w:pPr>
        <w:ind w:firstLine="567"/>
        <w:jc w:val="both"/>
        <w:rPr>
          <w:sz w:val="28"/>
          <w:szCs w:val="28"/>
        </w:rPr>
      </w:pPr>
      <w:r>
        <w:rPr>
          <w:sz w:val="28"/>
        </w:rPr>
        <w:t>2</w:t>
      </w:r>
      <w:r w:rsidR="001548C5">
        <w:rPr>
          <w:sz w:val="28"/>
        </w:rPr>
        <w:t xml:space="preserve">. </w:t>
      </w:r>
      <w:proofErr w:type="gramStart"/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426C20" w:rsidRPr="005B598B">
          <w:rPr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  <w:proofErr w:type="gramEnd"/>
    </w:p>
    <w:p w:rsidR="001548C5" w:rsidRPr="00E95E00" w:rsidRDefault="00684B32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548C5" w:rsidRPr="00E95E00">
        <w:rPr>
          <w:sz w:val="28"/>
          <w:szCs w:val="28"/>
        </w:rPr>
        <w:t xml:space="preserve">. </w:t>
      </w:r>
      <w:r w:rsidRPr="00E95E00">
        <w:rPr>
          <w:sz w:val="28"/>
          <w:szCs w:val="28"/>
        </w:rPr>
        <w:t xml:space="preserve">Постановление </w:t>
      </w:r>
      <w:r w:rsidRPr="002E1E52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Pr="002E1E52">
        <w:rPr>
          <w:sz w:val="28"/>
          <w:szCs w:val="28"/>
        </w:rPr>
        <w:t xml:space="preserve">с 1 </w:t>
      </w:r>
      <w:r>
        <w:rPr>
          <w:sz w:val="28"/>
          <w:szCs w:val="28"/>
        </w:rPr>
        <w:t>февраля</w:t>
      </w:r>
      <w:r w:rsidRPr="002E1E52">
        <w:rPr>
          <w:sz w:val="28"/>
          <w:szCs w:val="28"/>
        </w:rPr>
        <w:t xml:space="preserve"> </w:t>
      </w:r>
      <w:r w:rsidR="00B15DD8" w:rsidRPr="002E1E52">
        <w:rPr>
          <w:sz w:val="28"/>
          <w:szCs w:val="28"/>
        </w:rPr>
        <w:t>20</w:t>
      </w:r>
      <w:r w:rsidR="007D38A7">
        <w:rPr>
          <w:sz w:val="28"/>
          <w:szCs w:val="28"/>
        </w:rPr>
        <w:t>20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901309" w:rsidP="005E5054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м</w:t>
      </w:r>
      <w:r w:rsidR="005E5054">
        <w:rPr>
          <w:sz w:val="28"/>
        </w:rPr>
        <w:t>эр</w:t>
      </w:r>
      <w:r>
        <w:rPr>
          <w:sz w:val="28"/>
        </w:rPr>
        <w:t>а</w:t>
      </w:r>
      <w:r w:rsidR="005E5054">
        <w:rPr>
          <w:sz w:val="28"/>
        </w:rPr>
        <w:t xml:space="preserve">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  <w:t xml:space="preserve"> </w:t>
      </w:r>
      <w:r w:rsidR="00901309">
        <w:rPr>
          <w:sz w:val="28"/>
        </w:rPr>
        <w:t>А.В. Ермаков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D34B36" w:rsidRDefault="00D34B36" w:rsidP="00BA3FF6">
      <w:pPr>
        <w:jc w:val="right"/>
        <w:rPr>
          <w:sz w:val="24"/>
          <w:szCs w:val="24"/>
        </w:rPr>
      </w:pPr>
    </w:p>
    <w:p w:rsidR="00C8373F" w:rsidRDefault="00C8373F">
      <w:pPr>
        <w:rPr>
          <w:sz w:val="24"/>
          <w:szCs w:val="24"/>
        </w:rPr>
      </w:pP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F86FFE">
        <w:rPr>
          <w:sz w:val="24"/>
          <w:szCs w:val="24"/>
        </w:rPr>
        <w:t xml:space="preserve">  </w:t>
      </w:r>
      <w:r w:rsidR="00F86FFE">
        <w:rPr>
          <w:sz w:val="24"/>
          <w:szCs w:val="24"/>
          <w:u w:val="single"/>
        </w:rPr>
        <w:t xml:space="preserve">05.02.2020   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F86FFE">
        <w:rPr>
          <w:sz w:val="24"/>
          <w:szCs w:val="24"/>
          <w:u w:val="single"/>
        </w:rPr>
        <w:t>110-37-108-20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BF406C" w:rsidRDefault="00BF406C" w:rsidP="00BF406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услуг, 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BF406C" w:rsidRDefault="00BF406C" w:rsidP="00BF406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оказываемых </w:t>
      </w:r>
      <w:r w:rsidRPr="005E5C1C"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BF406C" w:rsidRPr="0005738C" w:rsidRDefault="00BF406C" w:rsidP="00BF406C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53,20</w:t>
            </w:r>
          </w:p>
        </w:tc>
      </w:tr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1 183,28</w:t>
            </w:r>
          </w:p>
        </w:tc>
      </w:tr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1 887,79</w:t>
            </w:r>
          </w:p>
        </w:tc>
      </w:tr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center"/>
          </w:tcPr>
          <w:p w:rsidR="00BF406C" w:rsidRDefault="00BF406C" w:rsidP="009013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4 225,56</w:t>
            </w:r>
          </w:p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3 968,22</w:t>
            </w:r>
          </w:p>
        </w:tc>
      </w:tr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7 349,83</w:t>
            </w:r>
          </w:p>
        </w:tc>
      </w:tr>
    </w:tbl>
    <w:p w:rsidR="00BF406C" w:rsidRDefault="00BF406C" w:rsidP="00BF406C">
      <w:pPr>
        <w:jc w:val="both"/>
        <w:rPr>
          <w:sz w:val="24"/>
          <w:szCs w:val="24"/>
        </w:rPr>
      </w:pPr>
    </w:p>
    <w:p w:rsidR="00BF406C" w:rsidRDefault="00BF406C" w:rsidP="00BF406C">
      <w:pPr>
        <w:jc w:val="both"/>
        <w:rPr>
          <w:sz w:val="24"/>
          <w:szCs w:val="24"/>
        </w:rPr>
      </w:pPr>
    </w:p>
    <w:p w:rsidR="001548C5" w:rsidRDefault="001548C5" w:rsidP="001D6F17">
      <w:pPr>
        <w:rPr>
          <w:sz w:val="24"/>
          <w:szCs w:val="24"/>
        </w:rPr>
      </w:pPr>
    </w:p>
    <w:p w:rsidR="00426C20" w:rsidRDefault="00426C20" w:rsidP="001548C5">
      <w:pPr>
        <w:rPr>
          <w:sz w:val="28"/>
        </w:rPr>
      </w:pPr>
    </w:p>
    <w:p w:rsidR="00901309" w:rsidRDefault="00901309" w:rsidP="00901309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мэра городского округа </w:t>
      </w:r>
    </w:p>
    <w:p w:rsidR="00901309" w:rsidRPr="0032068B" w:rsidRDefault="00901309" w:rsidP="00901309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А.В. Ермаков</w:t>
      </w: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F86FFE" w:rsidRPr="00D34B36" w:rsidRDefault="00F86FFE" w:rsidP="00F86FF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05.02.2020    </w:t>
      </w:r>
      <w:r w:rsidRPr="00D34B36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110-37-108-20</w:t>
      </w:r>
    </w:p>
    <w:p w:rsidR="00E5529A" w:rsidRDefault="00E5529A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F406C" w:rsidRDefault="00BF406C" w:rsidP="00BF406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 xml:space="preserve">Стоимость услуг,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BF406C" w:rsidRPr="005E5C1C" w:rsidRDefault="00BF406C" w:rsidP="00BF406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Pr="005E5C1C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Саянского муниципального унитарного предприятия «Рыночный комплекс», 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:rsidR="00BF406C" w:rsidRDefault="00BF406C" w:rsidP="00BF406C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43,14</w:t>
            </w:r>
          </w:p>
        </w:tc>
      </w:tr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161,03</w:t>
            </w:r>
          </w:p>
        </w:tc>
      </w:tr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:rsidR="00BF406C" w:rsidRDefault="00BF406C" w:rsidP="009013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897,16</w:t>
            </w:r>
          </w:p>
        </w:tc>
      </w:tr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1 935,22</w:t>
            </w:r>
          </w:p>
        </w:tc>
      </w:tr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BF406C" w:rsidRDefault="00BF406C" w:rsidP="009013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4 313,28</w:t>
            </w:r>
          </w:p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3 968,22</w:t>
            </w:r>
          </w:p>
        </w:tc>
      </w:tr>
      <w:tr w:rsidR="00BF406C" w:rsidRPr="007179B2" w:rsidTr="00901309">
        <w:trPr>
          <w:jc w:val="center"/>
        </w:trPr>
        <w:tc>
          <w:tcPr>
            <w:tcW w:w="0" w:type="auto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BF406C" w:rsidRPr="007179B2" w:rsidRDefault="00BF406C" w:rsidP="009013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:rsidR="00BF406C" w:rsidRPr="00FF5C14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7 349,83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426C20" w:rsidRDefault="00426C20" w:rsidP="003A735A">
      <w:pPr>
        <w:rPr>
          <w:sz w:val="28"/>
        </w:rPr>
      </w:pPr>
    </w:p>
    <w:p w:rsidR="00BF406C" w:rsidRDefault="00BF406C" w:rsidP="003A735A">
      <w:pPr>
        <w:rPr>
          <w:sz w:val="28"/>
        </w:rPr>
      </w:pPr>
    </w:p>
    <w:p w:rsidR="00901309" w:rsidRDefault="00901309" w:rsidP="00901309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мэра городского округа </w:t>
      </w:r>
    </w:p>
    <w:p w:rsidR="00901309" w:rsidRPr="0032068B" w:rsidRDefault="00901309" w:rsidP="00901309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А.В. Ермаков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6D1473" w:rsidRDefault="006D1473">
      <w:pPr>
        <w:rPr>
          <w:sz w:val="24"/>
          <w:szCs w:val="24"/>
        </w:rPr>
      </w:pPr>
    </w:p>
    <w:sectPr w:rsidR="006D1473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15E0E"/>
    <w:rsid w:val="00035A7F"/>
    <w:rsid w:val="000914F7"/>
    <w:rsid w:val="00097C12"/>
    <w:rsid w:val="000B11D6"/>
    <w:rsid w:val="000C345F"/>
    <w:rsid w:val="000D6B35"/>
    <w:rsid w:val="000D6CA3"/>
    <w:rsid w:val="000E0C82"/>
    <w:rsid w:val="001263DD"/>
    <w:rsid w:val="00152AFA"/>
    <w:rsid w:val="001548C5"/>
    <w:rsid w:val="0016599D"/>
    <w:rsid w:val="001810BC"/>
    <w:rsid w:val="001A4948"/>
    <w:rsid w:val="001B71AF"/>
    <w:rsid w:val="001D6F17"/>
    <w:rsid w:val="00207259"/>
    <w:rsid w:val="002116A5"/>
    <w:rsid w:val="00217825"/>
    <w:rsid w:val="0022547B"/>
    <w:rsid w:val="002605A1"/>
    <w:rsid w:val="00276C5E"/>
    <w:rsid w:val="002B60F6"/>
    <w:rsid w:val="002D09B6"/>
    <w:rsid w:val="002E1E52"/>
    <w:rsid w:val="002F3C8B"/>
    <w:rsid w:val="002F6BAF"/>
    <w:rsid w:val="0034411F"/>
    <w:rsid w:val="003873D0"/>
    <w:rsid w:val="003A735A"/>
    <w:rsid w:val="00401EBB"/>
    <w:rsid w:val="00420389"/>
    <w:rsid w:val="00426C20"/>
    <w:rsid w:val="00437B2E"/>
    <w:rsid w:val="00440CB5"/>
    <w:rsid w:val="0044283B"/>
    <w:rsid w:val="00474DEF"/>
    <w:rsid w:val="00482EBB"/>
    <w:rsid w:val="004A0887"/>
    <w:rsid w:val="004D7B40"/>
    <w:rsid w:val="005459A3"/>
    <w:rsid w:val="005543A6"/>
    <w:rsid w:val="005601A9"/>
    <w:rsid w:val="00560758"/>
    <w:rsid w:val="00592DDC"/>
    <w:rsid w:val="005A5FB6"/>
    <w:rsid w:val="005B36A4"/>
    <w:rsid w:val="005D0B78"/>
    <w:rsid w:val="005E2932"/>
    <w:rsid w:val="005E5054"/>
    <w:rsid w:val="005E5C1C"/>
    <w:rsid w:val="00630B55"/>
    <w:rsid w:val="00640729"/>
    <w:rsid w:val="00684B32"/>
    <w:rsid w:val="006D1473"/>
    <w:rsid w:val="006E5258"/>
    <w:rsid w:val="007179B2"/>
    <w:rsid w:val="0072373D"/>
    <w:rsid w:val="00736D6B"/>
    <w:rsid w:val="007552CD"/>
    <w:rsid w:val="00761642"/>
    <w:rsid w:val="00761760"/>
    <w:rsid w:val="00767DF7"/>
    <w:rsid w:val="00780B16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901309"/>
    <w:rsid w:val="00911390"/>
    <w:rsid w:val="00912F1A"/>
    <w:rsid w:val="0092589D"/>
    <w:rsid w:val="00930E74"/>
    <w:rsid w:val="009433F1"/>
    <w:rsid w:val="0097587F"/>
    <w:rsid w:val="009857D9"/>
    <w:rsid w:val="00994EE1"/>
    <w:rsid w:val="00995902"/>
    <w:rsid w:val="009A6F6E"/>
    <w:rsid w:val="009B098E"/>
    <w:rsid w:val="009D5641"/>
    <w:rsid w:val="009E14E0"/>
    <w:rsid w:val="009F1B6C"/>
    <w:rsid w:val="009F449B"/>
    <w:rsid w:val="00A3213E"/>
    <w:rsid w:val="00A3327E"/>
    <w:rsid w:val="00A451B5"/>
    <w:rsid w:val="00A740AA"/>
    <w:rsid w:val="00A869BA"/>
    <w:rsid w:val="00AB2427"/>
    <w:rsid w:val="00AC1C8E"/>
    <w:rsid w:val="00AD2734"/>
    <w:rsid w:val="00B149CF"/>
    <w:rsid w:val="00B15DD8"/>
    <w:rsid w:val="00B57AEF"/>
    <w:rsid w:val="00BA3FF6"/>
    <w:rsid w:val="00BA45AD"/>
    <w:rsid w:val="00BC1799"/>
    <w:rsid w:val="00BF3BEA"/>
    <w:rsid w:val="00BF406C"/>
    <w:rsid w:val="00C402A9"/>
    <w:rsid w:val="00C43C82"/>
    <w:rsid w:val="00C67D11"/>
    <w:rsid w:val="00C8373F"/>
    <w:rsid w:val="00CC492B"/>
    <w:rsid w:val="00CD4A07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807A1"/>
    <w:rsid w:val="00EB7516"/>
    <w:rsid w:val="00F40677"/>
    <w:rsid w:val="00F86FFE"/>
    <w:rsid w:val="00F9007C"/>
    <w:rsid w:val="00FA6181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2020-02-05T02:29:00Z</cp:lastPrinted>
  <dcterms:created xsi:type="dcterms:W3CDTF">2020-02-05T08:41:00Z</dcterms:created>
  <dcterms:modified xsi:type="dcterms:W3CDTF">2020-02-05T08:41:00Z</dcterms:modified>
</cp:coreProperties>
</file>