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6" w:rsidRPr="001A64E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F2306" w:rsidRPr="001A64E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F2306" w:rsidRPr="001A64E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F2306" w:rsidRPr="001A64E0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</w:p>
    <w:p w:rsidR="007F2306" w:rsidRPr="001A64E0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A64E0" w:rsidRPr="001A64E0" w:rsidTr="007F2306">
        <w:trPr>
          <w:cantSplit/>
          <w:trHeight w:val="220"/>
        </w:trPr>
        <w:tc>
          <w:tcPr>
            <w:tcW w:w="534" w:type="dxa"/>
          </w:tcPr>
          <w:p w:rsidR="007F2306" w:rsidRPr="001A64E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2306" w:rsidRPr="001A64E0" w:rsidRDefault="001A64E0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12.02.2020</w:t>
            </w:r>
          </w:p>
        </w:tc>
        <w:tc>
          <w:tcPr>
            <w:tcW w:w="449" w:type="dxa"/>
          </w:tcPr>
          <w:p w:rsidR="007F2306" w:rsidRPr="001A64E0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F2306" w:rsidRPr="001A64E0" w:rsidRDefault="001A64E0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110-37-147-20</w:t>
            </w:r>
          </w:p>
        </w:tc>
        <w:tc>
          <w:tcPr>
            <w:tcW w:w="794" w:type="dxa"/>
            <w:vMerge w:val="restart"/>
          </w:tcPr>
          <w:p w:rsidR="007F2306" w:rsidRPr="001A64E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F2306" w:rsidRPr="001A64E0" w:rsidTr="007F2306">
        <w:trPr>
          <w:cantSplit/>
          <w:trHeight w:val="220"/>
        </w:trPr>
        <w:tc>
          <w:tcPr>
            <w:tcW w:w="4139" w:type="dxa"/>
            <w:gridSpan w:val="4"/>
          </w:tcPr>
          <w:p w:rsidR="007F2306" w:rsidRPr="001A64E0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7F2306" w:rsidRPr="001A64E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306" w:rsidRPr="001A64E0" w:rsidRDefault="007F2306" w:rsidP="007F23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1A64E0" w:rsidRPr="001A64E0" w:rsidTr="007F2306">
        <w:trPr>
          <w:cantSplit/>
        </w:trPr>
        <w:tc>
          <w:tcPr>
            <w:tcW w:w="142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7F2306" w:rsidRPr="001A64E0" w:rsidRDefault="007F2306" w:rsidP="00FF6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lang w:eastAsia="ru-RU"/>
              </w:rPr>
              <w:t>Об утверждении муниципальной программы «Физическая культура и спорт в муниципальном образовании «город Саянск»</w:t>
            </w:r>
            <w:r w:rsidR="00202B02" w:rsidRPr="001A64E0">
              <w:rPr>
                <w:rFonts w:ascii="Times New Roman" w:eastAsia="Times New Roman" w:hAnsi="Times New Roman" w:cs="Times New Roman"/>
                <w:lang w:eastAsia="ru-RU"/>
              </w:rPr>
              <w:t xml:space="preserve"> на 202</w:t>
            </w:r>
            <w:r w:rsidR="00D06F1C" w:rsidRPr="001A6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02B02" w:rsidRPr="001A64E0">
              <w:rPr>
                <w:rFonts w:ascii="Times New Roman" w:eastAsia="Times New Roman" w:hAnsi="Times New Roman" w:cs="Times New Roman"/>
                <w:lang w:eastAsia="ru-RU"/>
              </w:rPr>
              <w:t>-2025 годы</w:t>
            </w:r>
            <w:r w:rsidR="00FF656B" w:rsidRPr="001A64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F2306" w:rsidRPr="001A64E0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1A64E0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1A64E0" w:rsidRDefault="007F2306" w:rsidP="005437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64E0">
        <w:rPr>
          <w:rFonts w:ascii="Times New Roman" w:hAnsi="Times New Roman" w:cs="Times New Roman"/>
          <w:sz w:val="28"/>
          <w:szCs w:val="28"/>
        </w:rPr>
        <w:t>В целях создания на территории муниципального образования «город Саянск» условий, обеспечивающих возможность для населения города вести здоровый образ жизни, систематически заниматься физической культурой и спортом,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5D4BB5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 кодексом Российской Федерации, руководствуясь </w:t>
      </w:r>
      <w:hyperlink r:id="rId7" w:history="1">
        <w:r w:rsidRPr="001A6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 статьи 16</w:t>
        </w:r>
      </w:hyperlink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</w:t>
      </w:r>
      <w:proofErr w:type="gramEnd"/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27.07.2018 № 110-37-767-18 «</w:t>
      </w:r>
      <w:r w:rsidRPr="001A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Саянска»,</w:t>
      </w:r>
      <w:r w:rsidR="00247584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1A6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1A6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</w:t>
      </w:r>
      <w:proofErr w:type="gramEnd"/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</w:t>
      </w:r>
    </w:p>
    <w:p w:rsidR="007F2306" w:rsidRPr="001A64E0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A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306" w:rsidRPr="001A64E0" w:rsidRDefault="007F2306" w:rsidP="005437F1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02B02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«Физическая культура и спорт в муниципальном образовании «город Саянск»</w:t>
      </w:r>
      <w:r w:rsidR="00202B02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06F1C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2B02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FF656B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Pr="001A64E0">
        <w:rPr>
          <w:rFonts w:ascii="Times New Roman" w:hAnsi="Times New Roman" w:cs="Times New Roman"/>
          <w:sz w:val="28"/>
          <w:szCs w:val="28"/>
        </w:rPr>
        <w:t>(далее - Программа)</w:t>
      </w:r>
      <w:r w:rsidR="00202B02" w:rsidRPr="001A64E0">
        <w:rPr>
          <w:rFonts w:ascii="Times New Roman" w:hAnsi="Times New Roman" w:cs="Times New Roman"/>
          <w:sz w:val="28"/>
          <w:szCs w:val="28"/>
        </w:rPr>
        <w:t>.</w:t>
      </w:r>
    </w:p>
    <w:p w:rsidR="00247584" w:rsidRPr="001A64E0" w:rsidRDefault="005437F1" w:rsidP="005437F1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247584" w:rsidRPr="001A64E0">
        <w:rPr>
          <w:rFonts w:ascii="Times New Roman" w:hAnsi="Times New Roman" w:cs="Times New Roman"/>
          <w:sz w:val="28"/>
          <w:szCs w:val="28"/>
        </w:rPr>
        <w:t>:</w:t>
      </w:r>
    </w:p>
    <w:p w:rsidR="00247584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5437F1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24.12.2019 № 110-37-1439-19 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 «Физическая культура и спорт в муниципальном образовании «город Саянск» на 2020-2025 годы.</w:t>
      </w:r>
    </w:p>
    <w:p w:rsidR="005437F1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E0">
        <w:rPr>
          <w:rFonts w:ascii="Times New Roman" w:hAnsi="Times New Roman" w:cs="Times New Roman"/>
          <w:sz w:val="28"/>
          <w:szCs w:val="28"/>
        </w:rPr>
        <w:t xml:space="preserve">3. 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EB6317" w:rsidRPr="001A64E0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="00EB6317" w:rsidRPr="001A64E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EB6317" w:rsidRPr="001A64E0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B6317" w:rsidRPr="001A64E0">
        <w:rPr>
          <w:rFonts w:ascii="Times New Roman" w:hAnsi="Times New Roman" w:cs="Times New Roman"/>
          <w:sz w:val="28"/>
          <w:szCs w:val="28"/>
        </w:rPr>
        <w:t xml:space="preserve">), 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412548" w:rsidRPr="001A64E0">
        <w:rPr>
          <w:rFonts w:ascii="Times New Roman" w:hAnsi="Times New Roman" w:cs="Times New Roman"/>
          <w:sz w:val="28"/>
          <w:szCs w:val="28"/>
        </w:rPr>
        <w:t>«</w:t>
      </w:r>
      <w:r w:rsidR="007F2306" w:rsidRPr="001A64E0">
        <w:rPr>
          <w:rFonts w:ascii="Times New Roman" w:hAnsi="Times New Roman" w:cs="Times New Roman"/>
          <w:sz w:val="28"/>
          <w:szCs w:val="28"/>
        </w:rPr>
        <w:t>Саянские зори</w:t>
      </w:r>
      <w:r w:rsidR="00412548" w:rsidRPr="001A64E0">
        <w:rPr>
          <w:rFonts w:ascii="Times New Roman" w:hAnsi="Times New Roman" w:cs="Times New Roman"/>
          <w:sz w:val="28"/>
          <w:szCs w:val="28"/>
        </w:rPr>
        <w:t>»</w:t>
      </w:r>
      <w:r w:rsidR="00EB6317" w:rsidRPr="001A64E0">
        <w:rPr>
          <w:rFonts w:ascii="Times New Roman" w:hAnsi="Times New Roman" w:cs="Times New Roman"/>
          <w:sz w:val="28"/>
          <w:szCs w:val="28"/>
        </w:rPr>
        <w:t xml:space="preserve"> и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</w:t>
      </w:r>
      <w:r w:rsidR="007F2306" w:rsidRPr="001A64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412548" w:rsidRPr="001A64E0">
        <w:rPr>
          <w:rFonts w:ascii="Times New Roman" w:hAnsi="Times New Roman" w:cs="Times New Roman"/>
          <w:sz w:val="28"/>
          <w:szCs w:val="28"/>
        </w:rPr>
        <w:t>«</w:t>
      </w:r>
      <w:r w:rsidR="007F2306" w:rsidRPr="001A64E0">
        <w:rPr>
          <w:rFonts w:ascii="Times New Roman" w:hAnsi="Times New Roman" w:cs="Times New Roman"/>
          <w:sz w:val="28"/>
          <w:szCs w:val="28"/>
        </w:rPr>
        <w:t>город Саянск</w:t>
      </w:r>
      <w:r w:rsidR="00412548" w:rsidRPr="001A64E0">
        <w:rPr>
          <w:rFonts w:ascii="Times New Roman" w:hAnsi="Times New Roman" w:cs="Times New Roman"/>
          <w:sz w:val="28"/>
          <w:szCs w:val="28"/>
        </w:rPr>
        <w:t>»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</w:t>
      </w:r>
      <w:r w:rsidR="00412548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12548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6317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7F1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37F1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</w:t>
      </w:r>
      <w:r w:rsidR="00E867CE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и распространяется на правоотношения, возникшие с 01 января 2020 года.</w:t>
      </w:r>
    </w:p>
    <w:p w:rsidR="007F2306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мэра городского округа по социальным вопросам.</w:t>
      </w:r>
    </w:p>
    <w:p w:rsidR="00247584" w:rsidRPr="001A64E0" w:rsidRDefault="00247584" w:rsidP="005437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7584" w:rsidRPr="001A64E0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548" w:rsidRPr="001A64E0" w:rsidRDefault="00F9486C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hAnsi="Times New Roman" w:cs="Times New Roman"/>
          <w:sz w:val="28"/>
          <w:szCs w:val="28"/>
        </w:rPr>
        <w:t>М</w:t>
      </w:r>
      <w:r w:rsidR="00412548" w:rsidRPr="001A64E0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7F2306" w:rsidRPr="001A64E0" w:rsidRDefault="00412548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1A64E0">
        <w:rPr>
          <w:rFonts w:ascii="Times New Roman" w:hAnsi="Times New Roman" w:cs="Times New Roman"/>
          <w:sz w:val="28"/>
          <w:szCs w:val="28"/>
        </w:rPr>
        <w:tab/>
      </w:r>
      <w:r w:rsidRPr="001A64E0">
        <w:rPr>
          <w:rFonts w:ascii="Times New Roman" w:hAnsi="Times New Roman" w:cs="Times New Roman"/>
          <w:sz w:val="28"/>
          <w:szCs w:val="28"/>
        </w:rPr>
        <w:tab/>
      </w:r>
      <w:r w:rsidRPr="001A64E0">
        <w:rPr>
          <w:rFonts w:ascii="Times New Roman" w:hAnsi="Times New Roman" w:cs="Times New Roman"/>
          <w:sz w:val="28"/>
          <w:szCs w:val="28"/>
        </w:rPr>
        <w:tab/>
      </w:r>
      <w:r w:rsidR="00F9486C" w:rsidRPr="001A64E0">
        <w:rPr>
          <w:rFonts w:ascii="Times New Roman" w:hAnsi="Times New Roman" w:cs="Times New Roman"/>
          <w:sz w:val="28"/>
          <w:szCs w:val="28"/>
        </w:rPr>
        <w:t>О</w:t>
      </w:r>
      <w:r w:rsidR="000745BE" w:rsidRPr="001A64E0">
        <w:rPr>
          <w:rFonts w:ascii="Times New Roman" w:hAnsi="Times New Roman" w:cs="Times New Roman"/>
          <w:sz w:val="28"/>
          <w:szCs w:val="28"/>
        </w:rPr>
        <w:t>.В</w:t>
      </w:r>
      <w:r w:rsidR="00D06F1C" w:rsidRPr="001A64E0">
        <w:rPr>
          <w:rFonts w:ascii="Times New Roman" w:hAnsi="Times New Roman" w:cs="Times New Roman"/>
          <w:sz w:val="28"/>
          <w:szCs w:val="28"/>
        </w:rPr>
        <w:t>.</w:t>
      </w:r>
      <w:r w:rsidR="000745BE" w:rsidRPr="001A64E0">
        <w:rPr>
          <w:rFonts w:ascii="Times New Roman" w:hAnsi="Times New Roman" w:cs="Times New Roman"/>
          <w:sz w:val="28"/>
          <w:szCs w:val="28"/>
        </w:rPr>
        <w:t xml:space="preserve"> </w:t>
      </w:r>
      <w:r w:rsidR="00F9486C" w:rsidRPr="001A64E0">
        <w:rPr>
          <w:rFonts w:ascii="Times New Roman" w:hAnsi="Times New Roman" w:cs="Times New Roman"/>
          <w:sz w:val="28"/>
          <w:szCs w:val="28"/>
        </w:rPr>
        <w:t>Боровский</w:t>
      </w:r>
    </w:p>
    <w:p w:rsidR="007F2306" w:rsidRPr="001A64E0" w:rsidRDefault="007F2306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1A64E0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1A64E0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1A64E0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1A64E0" w:rsidRDefault="007F2306" w:rsidP="00412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Исп. М.П. Кузнецова</w:t>
      </w:r>
    </w:p>
    <w:p w:rsidR="007F2306" w:rsidRPr="001A64E0" w:rsidRDefault="007F2306" w:rsidP="00412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A64E0">
        <w:rPr>
          <w:rFonts w:ascii="Times New Roman" w:hAnsi="Times New Roman" w:cs="Times New Roman"/>
          <w:sz w:val="24"/>
          <w:szCs w:val="24"/>
        </w:rPr>
        <w:t>58155</w:t>
      </w:r>
      <w:r w:rsidRPr="001A64E0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1A64E0" w:rsidRDefault="00E656F5" w:rsidP="00C57B7A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F2306" w:rsidRPr="001A64E0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постановлени</w:t>
      </w:r>
      <w:r w:rsidR="00EB6317" w:rsidRPr="001A64E0">
        <w:rPr>
          <w:rFonts w:ascii="Times New Roman" w:hAnsi="Times New Roman" w:cs="Times New Roman"/>
          <w:sz w:val="24"/>
          <w:szCs w:val="24"/>
        </w:rPr>
        <w:t>ем</w:t>
      </w:r>
      <w:r w:rsidRPr="001A64E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01834" w:rsidRPr="001A64E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1A64E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01834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412548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="00412548" w:rsidRPr="001A64E0">
        <w:rPr>
          <w:rFonts w:ascii="Times New Roman" w:hAnsi="Times New Roman" w:cs="Times New Roman"/>
          <w:sz w:val="24"/>
          <w:szCs w:val="24"/>
        </w:rPr>
        <w:t>»</w:t>
      </w:r>
    </w:p>
    <w:p w:rsidR="007F2306" w:rsidRPr="001A64E0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от</w:t>
      </w:r>
      <w:r w:rsidR="001A64E0">
        <w:rPr>
          <w:rFonts w:ascii="Times New Roman" w:hAnsi="Times New Roman" w:cs="Times New Roman"/>
          <w:sz w:val="24"/>
          <w:szCs w:val="24"/>
        </w:rPr>
        <w:t>12.02.</w:t>
      </w:r>
      <w:r w:rsidRPr="001A64E0">
        <w:rPr>
          <w:rFonts w:ascii="Times New Roman" w:hAnsi="Times New Roman" w:cs="Times New Roman"/>
          <w:sz w:val="24"/>
          <w:szCs w:val="24"/>
        </w:rPr>
        <w:t xml:space="preserve"> 20</w:t>
      </w:r>
      <w:r w:rsidR="00921DF6" w:rsidRPr="001A64E0">
        <w:rPr>
          <w:rFonts w:ascii="Times New Roman" w:hAnsi="Times New Roman" w:cs="Times New Roman"/>
          <w:sz w:val="24"/>
          <w:szCs w:val="24"/>
        </w:rPr>
        <w:t>20</w:t>
      </w:r>
      <w:r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412548" w:rsidRPr="001A64E0">
        <w:rPr>
          <w:rFonts w:ascii="Times New Roman" w:hAnsi="Times New Roman" w:cs="Times New Roman"/>
          <w:sz w:val="24"/>
          <w:szCs w:val="24"/>
        </w:rPr>
        <w:t>№</w:t>
      </w:r>
      <w:r w:rsidR="001A64E0">
        <w:rPr>
          <w:rFonts w:ascii="Times New Roman" w:hAnsi="Times New Roman" w:cs="Times New Roman"/>
          <w:sz w:val="24"/>
          <w:szCs w:val="24"/>
        </w:rPr>
        <w:t>110-37-147-20</w:t>
      </w:r>
    </w:p>
    <w:p w:rsidR="00412548" w:rsidRPr="001A64E0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412548" w:rsidRPr="001A64E0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7F2306" w:rsidRPr="001A64E0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9"/>
      <w:bookmarkEnd w:id="0"/>
      <w:r w:rsidRPr="001A64E0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C57B7A" w:rsidRPr="001A64E0" w:rsidRDefault="00412548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64E0">
        <w:rPr>
          <w:rFonts w:ascii="Times New Roman" w:hAnsi="Times New Roman" w:cs="Times New Roman"/>
          <w:b w:val="0"/>
          <w:sz w:val="24"/>
          <w:szCs w:val="24"/>
        </w:rPr>
        <w:t>«</w:t>
      </w:r>
      <w:r w:rsidR="00C57B7A" w:rsidRPr="001A64E0">
        <w:rPr>
          <w:rFonts w:ascii="Times New Roman" w:hAnsi="Times New Roman" w:cs="Times New Roman"/>
          <w:b w:val="0"/>
          <w:sz w:val="24"/>
          <w:szCs w:val="24"/>
        </w:rPr>
        <w:t>Физическая культура</w:t>
      </w:r>
      <w:r w:rsidRPr="001A64E0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C57B7A" w:rsidRPr="001A64E0">
        <w:rPr>
          <w:rFonts w:ascii="Times New Roman" w:hAnsi="Times New Roman" w:cs="Times New Roman"/>
          <w:b w:val="0"/>
          <w:sz w:val="24"/>
          <w:szCs w:val="24"/>
        </w:rPr>
        <w:t xml:space="preserve"> спорт </w:t>
      </w:r>
    </w:p>
    <w:p w:rsidR="007F2306" w:rsidRPr="001A64E0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64E0">
        <w:rPr>
          <w:rFonts w:ascii="Times New Roman" w:hAnsi="Times New Roman" w:cs="Times New Roman"/>
          <w:b w:val="0"/>
          <w:sz w:val="24"/>
          <w:szCs w:val="24"/>
        </w:rPr>
        <w:t xml:space="preserve">в муниципальном образовании </w:t>
      </w:r>
      <w:r w:rsidR="00412548" w:rsidRPr="001A64E0">
        <w:rPr>
          <w:rFonts w:ascii="Times New Roman" w:hAnsi="Times New Roman" w:cs="Times New Roman"/>
          <w:b w:val="0"/>
          <w:sz w:val="24"/>
          <w:szCs w:val="24"/>
        </w:rPr>
        <w:t>«</w:t>
      </w:r>
      <w:r w:rsidRPr="001A64E0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412548" w:rsidRPr="001A64E0">
        <w:rPr>
          <w:rFonts w:ascii="Times New Roman" w:hAnsi="Times New Roman" w:cs="Times New Roman"/>
          <w:b w:val="0"/>
          <w:sz w:val="24"/>
          <w:szCs w:val="24"/>
        </w:rPr>
        <w:t>»</w:t>
      </w:r>
      <w:r w:rsidR="00D06F1C" w:rsidRPr="001A64E0">
        <w:rPr>
          <w:rFonts w:ascii="Times New Roman" w:hAnsi="Times New Roman" w:cs="Times New Roman"/>
          <w:b w:val="0"/>
          <w:sz w:val="24"/>
          <w:szCs w:val="24"/>
        </w:rPr>
        <w:t xml:space="preserve"> на 2020-2025 годы.</w:t>
      </w:r>
    </w:p>
    <w:p w:rsidR="007F2306" w:rsidRPr="001A64E0" w:rsidRDefault="007F2306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656B" w:rsidRPr="001A64E0" w:rsidRDefault="00FF656B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306" w:rsidRPr="001A64E0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57"/>
      <w:bookmarkEnd w:id="1"/>
      <w:r w:rsidRPr="001A64E0"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 w:rsidR="00C57B7A" w:rsidRPr="001A64E0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643D69" w:rsidRPr="001A64E0" w:rsidRDefault="00643D69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1A64E0" w:rsidRPr="001A64E0" w:rsidTr="006B7425">
        <w:tc>
          <w:tcPr>
            <w:tcW w:w="600" w:type="dxa"/>
          </w:tcPr>
          <w:p w:rsidR="00643D69" w:rsidRPr="001A64E0" w:rsidRDefault="00615B52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1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2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</w:t>
            </w:r>
            <w:hyperlink r:id="rId13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4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5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A64E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1A64E0" w:rsidRPr="001A64E0" w:rsidTr="00746DCA">
        <w:trPr>
          <w:trHeight w:val="926"/>
        </w:trPr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BB5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муниципального образования «город Саянск» в лице о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5D4BB5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культуре, спорту и молодежной политике 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-Муниципальное учреждение «Спортивная школа города Саянска» (далее – СШ);</w:t>
            </w:r>
          </w:p>
          <w:p w:rsidR="003425EE" w:rsidRPr="001A64E0" w:rsidRDefault="003425EE" w:rsidP="007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Муниципальное физкультурно-спортивное учреждение «Центр физической подготовки «Мегаполис-спорт» (</w:t>
            </w:r>
            <w:r w:rsidR="006316E8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ЦФП «Мегаполис-спорт»);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3D69" w:rsidRPr="001A64E0" w:rsidRDefault="005D4BB5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94" w:type="dxa"/>
          </w:tcPr>
          <w:p w:rsidR="00643D69" w:rsidRPr="001A64E0" w:rsidRDefault="003425EE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возможность гражданам систематически заниматься физической 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культурой и спортом, повышение эффективности подготовки спортсменов.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4" w:type="dxa"/>
          </w:tcPr>
          <w:p w:rsidR="003425EE" w:rsidRPr="001A64E0" w:rsidRDefault="003425EE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условий для развития физической культуры и массового спорта на территории </w:t>
            </w:r>
            <w:r w:rsidR="00E57C6A" w:rsidRPr="001A64E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5EE" w:rsidRPr="001A64E0" w:rsidRDefault="003425EE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успешного выступления спортсменов </w:t>
            </w:r>
            <w:r w:rsidR="00E57C6A" w:rsidRPr="001A64E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на спортивных соревнованиях и совершенствование системы подготовки спортивного резерва.</w:t>
            </w:r>
          </w:p>
          <w:p w:rsidR="00643D69" w:rsidRPr="001A64E0" w:rsidRDefault="00E57C6A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5EE" w:rsidRPr="001A64E0">
              <w:rPr>
                <w:rFonts w:ascii="Times New Roman" w:hAnsi="Times New Roman" w:cs="Times New Roman"/>
                <w:sz w:val="24"/>
                <w:szCs w:val="24"/>
              </w:rPr>
              <w:t>. Развитие инфраструктуры физической культуры и спорта (в том числе для лиц с ограниченными возможностями здоровья и инвалидов).</w:t>
            </w:r>
          </w:p>
        </w:tc>
      </w:tr>
      <w:tr w:rsidR="001A64E0" w:rsidRPr="001A64E0" w:rsidTr="00746DCA">
        <w:trPr>
          <w:trHeight w:val="827"/>
        </w:trPr>
        <w:tc>
          <w:tcPr>
            <w:tcW w:w="600" w:type="dxa"/>
          </w:tcPr>
          <w:p w:rsidR="00643D69" w:rsidRPr="001A64E0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:rsidR="00643D69" w:rsidRPr="001A64E0" w:rsidRDefault="00F80E94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5894" w:type="dxa"/>
          </w:tcPr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564D2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числе: </w:t>
            </w:r>
          </w:p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бюджет: </w:t>
            </w:r>
            <w:r w:rsidR="000564D2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705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75 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источники: 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  <w:r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tbl>
            <w:tblPr>
              <w:tblW w:w="5729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709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1A64E0" w:rsidRPr="001A64E0" w:rsidTr="001E0279">
              <w:trPr>
                <w:trHeight w:val="163"/>
              </w:trPr>
              <w:tc>
                <w:tcPr>
                  <w:tcW w:w="768" w:type="dxa"/>
                  <w:vMerge w:val="restart"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1A64E0" w:rsidRPr="001A64E0" w:rsidTr="001E0279">
              <w:trPr>
                <w:trHeight w:val="138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 том числе по годам</w:t>
                  </w:r>
                </w:p>
              </w:tc>
            </w:tr>
            <w:tr w:rsidR="001A64E0" w:rsidRPr="001A64E0" w:rsidTr="001E0279">
              <w:trPr>
                <w:trHeight w:val="144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2020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2021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2023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2024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2025г.</w:t>
                  </w:r>
                </w:p>
              </w:tc>
            </w:tr>
            <w:tr w:rsidR="001A64E0" w:rsidRPr="001A64E0" w:rsidTr="001E0279">
              <w:trPr>
                <w:trHeight w:val="191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1A64E0" w:rsidRPr="001A64E0" w:rsidTr="001E0279">
              <w:trPr>
                <w:trHeight w:val="17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635 554,30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174 948,00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166 206,30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73 450,00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73 550,00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73 650,00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73 750,00</w:t>
                  </w:r>
                </w:p>
              </w:tc>
            </w:tr>
            <w:tr w:rsidR="001A64E0" w:rsidRPr="001A64E0" w:rsidTr="001E0279">
              <w:trPr>
                <w:trHeight w:val="22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 xml:space="preserve">Местный бюджет    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422 705,75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80 361,65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83 544,10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64 650,00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64 650,00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64 750,00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64 750,00</w:t>
                  </w:r>
                </w:p>
              </w:tc>
            </w:tr>
            <w:tr w:rsidR="001A64E0" w:rsidRPr="001A64E0" w:rsidTr="001E0279">
              <w:trPr>
                <w:trHeight w:val="12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159 648,55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85 786,35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73 862,20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A64E0" w:rsidRPr="001A64E0" w:rsidTr="001E0279">
              <w:trPr>
                <w:trHeight w:val="159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53 200,00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8 800,00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8 800,00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8 800,00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8 900,00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8 900,00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9 000,00</w:t>
                  </w:r>
                </w:p>
              </w:tc>
            </w:tr>
          </w:tbl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94" w:type="dxa"/>
          </w:tcPr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55%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уровня обеспеченности населения спортивными сооружениями исходя из единовременной пропускной способности объектов спорта до 52% в 2024 году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61,5%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указанной категории населения муниципального образования до 17%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и молодежи, систематически занимающихся физической культурой и спортом, в общей численности детей и молодежи до 85%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в спортивных организациях, в общей численности детей и молодежи в возрасте 6 - 15 лет до 31,9% в 2024 году.</w:t>
            </w:r>
          </w:p>
          <w:p w:rsidR="00643D69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спортсменов-разрядников в общем количестве лиц, занимающихся в муниципальном учреждении «Спортивная школа города Саянска» до 45,5% в 2024 году.</w:t>
            </w:r>
          </w:p>
        </w:tc>
      </w:tr>
    </w:tbl>
    <w:p w:rsidR="007F2306" w:rsidRPr="001A64E0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lastRenderedPageBreak/>
        <w:t>Глава 2. Х</w:t>
      </w:r>
      <w:r w:rsidR="00C57B7A" w:rsidRPr="001A64E0">
        <w:rPr>
          <w:rFonts w:ascii="Times New Roman" w:hAnsi="Times New Roman" w:cs="Times New Roman"/>
          <w:b/>
          <w:sz w:val="24"/>
          <w:szCs w:val="24"/>
        </w:rPr>
        <w:t>арактеристика текущего состояния сферы реализации</w:t>
      </w:r>
    </w:p>
    <w:p w:rsidR="007F2306" w:rsidRPr="001A64E0" w:rsidRDefault="00C57B7A" w:rsidP="00C57B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4E0">
        <w:rPr>
          <w:rFonts w:ascii="Times New Roman" w:hAnsi="Times New Roman" w:cs="Times New Roman"/>
          <w:sz w:val="24"/>
          <w:szCs w:val="24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</w:t>
      </w:r>
      <w:r w:rsidR="00C57B7A" w:rsidRPr="001A64E0">
        <w:rPr>
          <w:rFonts w:ascii="Times New Roman" w:hAnsi="Times New Roman" w:cs="Times New Roman"/>
          <w:sz w:val="24"/>
          <w:szCs w:val="24"/>
        </w:rPr>
        <w:t>–</w:t>
      </w:r>
      <w:r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 xml:space="preserve">Муниципальное физкультурно-спортивное учреждение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 xml:space="preserve">Центр физической подготовки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(далее - ЦФП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) и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C57B7A" w:rsidRPr="001A64E0">
        <w:rPr>
          <w:rFonts w:ascii="Times New Roman" w:hAnsi="Times New Roman" w:cs="Times New Roman"/>
          <w:sz w:val="24"/>
          <w:szCs w:val="24"/>
        </w:rPr>
        <w:t>«С</w:t>
      </w:r>
      <w:r w:rsidRPr="001A64E0">
        <w:rPr>
          <w:rFonts w:ascii="Times New Roman" w:hAnsi="Times New Roman" w:cs="Times New Roman"/>
          <w:sz w:val="24"/>
          <w:szCs w:val="24"/>
        </w:rPr>
        <w:t>портивная школа</w:t>
      </w:r>
      <w:r w:rsidR="00C57B7A" w:rsidRPr="001A64E0">
        <w:rPr>
          <w:rFonts w:ascii="Times New Roman" w:hAnsi="Times New Roman" w:cs="Times New Roman"/>
          <w:sz w:val="24"/>
          <w:szCs w:val="24"/>
        </w:rPr>
        <w:t xml:space="preserve"> города Саянска»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6369" w:rsidRPr="001A64E0">
        <w:rPr>
          <w:rFonts w:ascii="Times New Roman" w:hAnsi="Times New Roman" w:cs="Times New Roman"/>
          <w:sz w:val="24"/>
          <w:szCs w:val="24"/>
        </w:rPr>
        <w:t>– С</w:t>
      </w:r>
      <w:r w:rsidRPr="001A64E0">
        <w:rPr>
          <w:rFonts w:ascii="Times New Roman" w:hAnsi="Times New Roman" w:cs="Times New Roman"/>
          <w:sz w:val="24"/>
          <w:szCs w:val="24"/>
        </w:rPr>
        <w:t xml:space="preserve">Ш), в оперативном управлении которых находятся следующие спортивные объекты: спортивные комплексы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Городской стадион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Дом спорта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, плавательные бассейны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Дельфин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Золотая рыбка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>, Центр зимних видов спорта</w:t>
      </w:r>
      <w:proofErr w:type="gramEnd"/>
      <w:r w:rsidRPr="001A64E0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</w:t>
      </w:r>
      <w:r w:rsidR="00C57B7A" w:rsidRPr="001A64E0">
        <w:rPr>
          <w:rFonts w:ascii="Times New Roman" w:hAnsi="Times New Roman" w:cs="Times New Roman"/>
          <w:sz w:val="24"/>
          <w:szCs w:val="24"/>
        </w:rPr>
        <w:t>, конный дворик и введенный в эксплуатацию в 2018 году физкультурно-оздоровительный комплекс.</w:t>
      </w:r>
      <w:r w:rsidR="001C3134" w:rsidRPr="001A64E0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проведение внеурочной и внеклассной воспитательной деятельности по спортивно-оздоровительной работе.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В город</w:t>
      </w:r>
      <w:r w:rsidR="00796369" w:rsidRPr="001A64E0">
        <w:rPr>
          <w:rFonts w:ascii="Times New Roman" w:hAnsi="Times New Roman" w:cs="Times New Roman"/>
          <w:sz w:val="24"/>
          <w:szCs w:val="24"/>
        </w:rPr>
        <w:t>е</w:t>
      </w:r>
      <w:r w:rsidRPr="001A64E0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Адаптивная физическая культура и спорт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По результатам 201</w:t>
      </w:r>
      <w:r w:rsidR="00796369" w:rsidRPr="001A64E0">
        <w:rPr>
          <w:rFonts w:ascii="Times New Roman" w:hAnsi="Times New Roman" w:cs="Times New Roman"/>
          <w:sz w:val="24"/>
          <w:szCs w:val="24"/>
        </w:rPr>
        <w:t>7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201</w:t>
      </w:r>
      <w:r w:rsidR="00796369" w:rsidRPr="001A64E0">
        <w:rPr>
          <w:rFonts w:ascii="Times New Roman" w:hAnsi="Times New Roman" w:cs="Times New Roman"/>
          <w:sz w:val="24"/>
          <w:szCs w:val="24"/>
        </w:rPr>
        <w:t>8</w:t>
      </w:r>
      <w:r w:rsidRPr="001A64E0">
        <w:rPr>
          <w:rFonts w:ascii="Times New Roman" w:hAnsi="Times New Roman" w:cs="Times New Roman"/>
          <w:sz w:val="24"/>
          <w:szCs w:val="24"/>
        </w:rPr>
        <w:t xml:space="preserve">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1A64E0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1A64E0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</w:t>
      </w:r>
      <w:r w:rsidR="00796369" w:rsidRPr="001A64E0">
        <w:rPr>
          <w:rFonts w:ascii="Times New Roman" w:hAnsi="Times New Roman" w:cs="Times New Roman"/>
          <w:sz w:val="24"/>
          <w:szCs w:val="24"/>
        </w:rPr>
        <w:t>1</w:t>
      </w:r>
      <w:r w:rsidR="001629D3" w:rsidRPr="001A64E0">
        <w:rPr>
          <w:rFonts w:ascii="Times New Roman" w:hAnsi="Times New Roman" w:cs="Times New Roman"/>
          <w:sz w:val="24"/>
          <w:szCs w:val="24"/>
        </w:rPr>
        <w:t>3</w:t>
      </w:r>
      <w:r w:rsidR="00796369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Pr="001A64E0">
        <w:rPr>
          <w:rFonts w:ascii="Times New Roman" w:hAnsi="Times New Roman" w:cs="Times New Roman"/>
          <w:sz w:val="24"/>
          <w:szCs w:val="24"/>
        </w:rPr>
        <w:t>000 человек.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</w:t>
      </w:r>
      <w:proofErr w:type="gramStart"/>
      <w:r w:rsidRPr="001A64E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1A64E0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в муниципальном образовании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lastRenderedPageBreak/>
        <w:t>- слабая методическая база, недостаточное обеспечение спортивных сооружений специалистами в области физической культуры и спорта</w:t>
      </w:r>
      <w:r w:rsidR="00E57C6A" w:rsidRPr="001A64E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информации;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- недостаточное финансирование </w:t>
      </w:r>
      <w:r w:rsidR="00E57C6A" w:rsidRPr="001A64E0">
        <w:rPr>
          <w:rFonts w:ascii="Times New Roman" w:hAnsi="Times New Roman" w:cs="Times New Roman"/>
          <w:sz w:val="24"/>
          <w:szCs w:val="24"/>
        </w:rPr>
        <w:t xml:space="preserve">участия Саянских спортсменов в </w:t>
      </w:r>
      <w:r w:rsidRPr="001A64E0">
        <w:rPr>
          <w:rFonts w:ascii="Times New Roman" w:hAnsi="Times New Roman" w:cs="Times New Roman"/>
          <w:sz w:val="24"/>
          <w:szCs w:val="24"/>
        </w:rPr>
        <w:t>официальных физкультурных, спортивных мероприяти</w:t>
      </w:r>
      <w:r w:rsidR="00E57C6A" w:rsidRPr="001A64E0">
        <w:rPr>
          <w:rFonts w:ascii="Times New Roman" w:hAnsi="Times New Roman" w:cs="Times New Roman"/>
          <w:sz w:val="24"/>
          <w:szCs w:val="24"/>
        </w:rPr>
        <w:t>ях</w:t>
      </w:r>
      <w:r w:rsidRPr="001A64E0">
        <w:rPr>
          <w:rFonts w:ascii="Times New Roman" w:hAnsi="Times New Roman" w:cs="Times New Roman"/>
          <w:sz w:val="24"/>
          <w:szCs w:val="24"/>
        </w:rPr>
        <w:t>;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1A64E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A64E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18.04.2</w:t>
      </w:r>
      <w:r w:rsidR="00796369" w:rsidRPr="001A64E0">
        <w:rPr>
          <w:rFonts w:ascii="Times New Roman" w:hAnsi="Times New Roman" w:cs="Times New Roman"/>
          <w:sz w:val="24"/>
          <w:szCs w:val="24"/>
        </w:rPr>
        <w:t>01</w:t>
      </w:r>
      <w:r w:rsidRPr="001A64E0">
        <w:rPr>
          <w:rFonts w:ascii="Times New Roman" w:hAnsi="Times New Roman" w:cs="Times New Roman"/>
          <w:sz w:val="24"/>
          <w:szCs w:val="24"/>
        </w:rPr>
        <w:t xml:space="preserve">4 </w:t>
      </w:r>
      <w:r w:rsidR="00796369" w:rsidRPr="001A64E0">
        <w:rPr>
          <w:rFonts w:ascii="Times New Roman" w:hAnsi="Times New Roman" w:cs="Times New Roman"/>
          <w:sz w:val="24"/>
          <w:szCs w:val="24"/>
        </w:rPr>
        <w:t>№</w:t>
      </w:r>
      <w:r w:rsidRPr="001A64E0">
        <w:rPr>
          <w:rFonts w:ascii="Times New Roman" w:hAnsi="Times New Roman" w:cs="Times New Roman"/>
          <w:sz w:val="24"/>
          <w:szCs w:val="24"/>
        </w:rPr>
        <w:t xml:space="preserve"> 353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Об утверждении Правил обеспечения безопасности при проведении официальных спортивных соревнований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A64E0" w:rsidRDefault="007F2306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r w:rsidR="00796369" w:rsidRPr="001A64E0">
        <w:rPr>
          <w:rFonts w:ascii="Times New Roman" w:hAnsi="Times New Roman" w:cs="Times New Roman"/>
          <w:b/>
          <w:sz w:val="24"/>
          <w:szCs w:val="24"/>
        </w:rPr>
        <w:t>Цель</w:t>
      </w:r>
      <w:r w:rsidR="003A0316" w:rsidRPr="001A64E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96369" w:rsidRPr="001A64E0">
        <w:rPr>
          <w:rFonts w:ascii="Times New Roman" w:hAnsi="Times New Roman" w:cs="Times New Roman"/>
          <w:b/>
          <w:sz w:val="24"/>
          <w:szCs w:val="24"/>
        </w:rPr>
        <w:t xml:space="preserve"> задачи муниципальной программы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Целью программы является 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Достижение цели программы возможно при решении следующих задач: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1. Обеспечение условий для развития физической культуры и массового спорта на территории муниципального образования «город Саянск».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2. Обеспечение успешного выступления спортсменов города на спортивных соревнованиях и совершенствование системы подготовки спортивного резерва.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3. Развитие инфраструктуры физической культуры и спорта (в том числе для лиц с ограниченными возможностями здоровья и инвалидов).</w:t>
      </w:r>
    </w:p>
    <w:p w:rsidR="00796369" w:rsidRPr="001A64E0" w:rsidRDefault="003A0316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мероприятий </w:t>
      </w:r>
      <w:r w:rsidR="0079636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9636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9636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:rsidR="00796369" w:rsidRPr="001A64E0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:rsidR="007F2306" w:rsidRPr="001A64E0" w:rsidRDefault="007F2306" w:rsidP="007963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796369" w:rsidRPr="001A64E0">
        <w:rPr>
          <w:rFonts w:ascii="Times New Roman" w:hAnsi="Times New Roman" w:cs="Times New Roman"/>
          <w:b/>
          <w:sz w:val="24"/>
          <w:szCs w:val="24"/>
        </w:rPr>
        <w:t>Объем и источники финансирования муниципальной программы</w:t>
      </w:r>
    </w:p>
    <w:p w:rsidR="00796369" w:rsidRPr="001A64E0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финансовых средств, необходимых для реализации муниципальной программы составляет </w:t>
      </w:r>
      <w:r w:rsidR="00746DCA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316E8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46487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46DCA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B46487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</w:t>
      </w:r>
      <w:r w:rsidR="0011253B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46DCA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11253B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564D2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1A64E0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876070" w:rsidRPr="001A64E0" w:rsidRDefault="00796369" w:rsidP="00876070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796369" w:rsidRPr="001A64E0" w:rsidRDefault="00796369" w:rsidP="0079636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796369" w:rsidRPr="001A64E0" w:rsidRDefault="00796369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1A64E0" w:rsidRPr="001A64E0" w:rsidTr="00796369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1A64E0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Объем финансирования, тыс. руб.</w:t>
            </w:r>
          </w:p>
        </w:tc>
      </w:tr>
      <w:tr w:rsidR="001A64E0" w:rsidRPr="001A64E0" w:rsidTr="00796369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1A64E0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1A64E0" w:rsidRPr="001A64E0" w:rsidTr="00796369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г.</w:t>
            </w:r>
          </w:p>
        </w:tc>
      </w:tr>
      <w:tr w:rsidR="001A64E0" w:rsidRPr="001A64E0" w:rsidTr="00796369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796369" w:rsidRPr="001A64E0" w:rsidRDefault="00796369" w:rsidP="0038227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«Физическая культура</w:t>
            </w:r>
            <w:r w:rsidR="00615B52"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</w:t>
            </w:r>
            <w:r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спорт в муниципальном образовании «город Саянск» </w:t>
            </w:r>
            <w:r w:rsidR="00D06F1C"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1A64E0" w:rsidRPr="001A64E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635 554,30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174 948,00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166 206,30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73 450,00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73 550,00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73 750,00</w:t>
            </w:r>
          </w:p>
        </w:tc>
      </w:tr>
      <w:tr w:rsidR="001A64E0" w:rsidRPr="001A64E0" w:rsidTr="00746DCA">
        <w:trPr>
          <w:trHeight w:val="147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422 705,75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80 361,65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83 544,10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</w:tr>
      <w:tr w:rsidR="001A64E0" w:rsidRPr="001A64E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159 648,55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85 786,35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73 862,20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9 000,00</w:t>
            </w:r>
          </w:p>
        </w:tc>
      </w:tr>
    </w:tbl>
    <w:p w:rsidR="00796369" w:rsidRPr="001A64E0" w:rsidRDefault="00796369" w:rsidP="00796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15B52" w:rsidRPr="001A64E0" w:rsidRDefault="00796369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</w:t>
      </w:r>
      <w:r w:rsidR="00615B52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9D3" w:rsidRPr="001A64E0" w:rsidRDefault="001629D3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hAnsi="Times New Roman" w:cs="Times New Roman"/>
          <w:sz w:val="24"/>
          <w:szCs w:val="24"/>
        </w:rPr>
        <w:t>Система мероприятий программы представлена в таблице 2.</w:t>
      </w:r>
    </w:p>
    <w:p w:rsidR="001D5805" w:rsidRPr="001A64E0" w:rsidRDefault="001D5805" w:rsidP="001D580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424"/>
      <w:bookmarkEnd w:id="2"/>
      <w:r w:rsidRPr="001A64E0">
        <w:rPr>
          <w:rFonts w:ascii="Times New Roman" w:hAnsi="Times New Roman" w:cs="Times New Roman"/>
          <w:sz w:val="24"/>
          <w:szCs w:val="24"/>
        </w:rPr>
        <w:t>Таблица 2</w:t>
      </w:r>
    </w:p>
    <w:p w:rsidR="001629D3" w:rsidRPr="001A64E0" w:rsidRDefault="001629D3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Система мероприятий программы</w:t>
      </w:r>
    </w:p>
    <w:p w:rsidR="008F5D2B" w:rsidRPr="001A64E0" w:rsidRDefault="008F5D2B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851"/>
        <w:gridCol w:w="850"/>
        <w:gridCol w:w="851"/>
        <w:gridCol w:w="850"/>
        <w:gridCol w:w="851"/>
        <w:gridCol w:w="850"/>
        <w:gridCol w:w="851"/>
        <w:gridCol w:w="709"/>
        <w:gridCol w:w="850"/>
        <w:gridCol w:w="709"/>
      </w:tblGrid>
      <w:tr w:rsidR="001A64E0" w:rsidRPr="001A64E0" w:rsidTr="000F083E">
        <w:trPr>
          <w:trHeight w:val="73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Период реализации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Объем финансирования, всего. Тыс. руб.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2023г.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2025г.</w:t>
            </w: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1 Обеспечение выполнение муниципального задания</w:t>
            </w:r>
          </w:p>
        </w:tc>
      </w:tr>
      <w:tr w:rsidR="001A64E0" w:rsidRPr="001A64E0" w:rsidTr="00144164">
        <w:trPr>
          <w:trHeight w:val="623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Физкультурно-оздоровительное обслуживание населения и реализация программ спортивной подготовки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64 866,00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0E3FD2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14 657,00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0E3FD2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14 657</w:t>
            </w:r>
            <w:r w:rsidR="00144164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41 780,00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6 880,00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Обеспечение выполнения муниципального задания муниципального учреждения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Мероприятие 2 Развитие </w:t>
            </w:r>
            <w:proofErr w:type="gramStart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массовой</w:t>
            </w:r>
            <w:proofErr w:type="gramEnd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физической культуры и  спорта высших достижений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Общегородские и выездные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</w:tr>
      <w:tr w:rsidR="001A64E0" w:rsidRPr="001A64E0" w:rsidTr="00144164">
        <w:trPr>
          <w:trHeight w:val="1167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600,00</w:t>
            </w:r>
          </w:p>
        </w:tc>
      </w:tr>
      <w:tr w:rsidR="001A64E0" w:rsidRPr="001A64E0" w:rsidTr="00144164">
        <w:trPr>
          <w:trHeight w:val="994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164" w:rsidRPr="001A64E0" w:rsidRDefault="00144164" w:rsidP="0014416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3 Капитальный </w:t>
            </w:r>
            <w:r w:rsidR="00B46487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 текущий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ремонт объектов муниципальной собственности в сфере физической культуры и спорта</w:t>
            </w:r>
          </w:p>
        </w:tc>
      </w:tr>
      <w:tr w:rsidR="001A64E0" w:rsidRPr="001A64E0" w:rsidTr="000F083E">
        <w:trPr>
          <w:trHeight w:val="16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174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Капитальный ремонт спортивного комплекса «Мегаполис-спорт», расположенного по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адресу: Иркутская область, г. Саянск, </w:t>
            </w:r>
            <w:proofErr w:type="spellStart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52 484,00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25 714,90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26 769,10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30 077,70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002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«Олимпийский», 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41 590,20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20 377,40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21 212,80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46 730,60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22 896,00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23 834,60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012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3.4.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«Юбилейный», 32»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6 271,50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50 741,40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24 861,10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25 880,30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57 012,90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27 933,90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15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3.5.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«Капитальный ремонт Детского</w:t>
            </w:r>
            <w:r w:rsidRPr="001A64E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спортивного центра, расположенного</w:t>
            </w:r>
            <w:r w:rsidRPr="001A64E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адресу: Иркутская область, город Саянск, микрорайон «Строителей», дом № 26»</w:t>
            </w:r>
            <w:r w:rsidRPr="001A64E0"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4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3.6.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Текущий, капитальный ремонт спортивных объектов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1A64E0" w:rsidRPr="001A64E0" w:rsidTr="00B050EA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3.7.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A64E0" w:rsidRPr="001A64E0" w:rsidTr="00B050EA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A64E0" w:rsidRPr="001A64E0" w:rsidTr="00B050EA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50EA" w:rsidRPr="001A64E0" w:rsidRDefault="00B050EA" w:rsidP="0014416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4. Строительство хоккейного корта в микрорайоне «Олимпийский»</w:t>
            </w:r>
          </w:p>
        </w:tc>
      </w:tr>
      <w:tr w:rsidR="001A64E0" w:rsidRPr="001A64E0" w:rsidTr="000F083E">
        <w:trPr>
          <w:trHeight w:val="38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Подготовительные работы, монтаж каркасно-тентовой конструкции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14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5 Развитие центра зимних видов спорта</w:t>
            </w:r>
          </w:p>
        </w:tc>
      </w:tr>
      <w:tr w:rsidR="001A64E0" w:rsidRPr="001A64E0" w:rsidTr="000F083E">
        <w:trPr>
          <w:trHeight w:val="156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E3FD2">
        <w:trPr>
          <w:trHeight w:val="40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0E3FD2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635 554</w:t>
            </w:r>
            <w:r w:rsidR="00B050EA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E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166 206,30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73 750,00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422 705,75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80 361,65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83 544,10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E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  <w:r w:rsidR="0011253B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0E3FD2" w:rsidP="000E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85 786,35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73 862,20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9 000,00</w:t>
            </w:r>
          </w:p>
        </w:tc>
      </w:tr>
    </w:tbl>
    <w:p w:rsidR="008F5D2B" w:rsidRPr="001A64E0" w:rsidRDefault="008F5D2B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1F29" w:rsidRPr="001A64E0" w:rsidRDefault="00C61F29" w:rsidP="00C61F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545"/>
      <w:bookmarkEnd w:id="3"/>
      <w:r w:rsidRPr="001A64E0">
        <w:rPr>
          <w:rFonts w:ascii="Times New Roman" w:hAnsi="Times New Roman" w:cs="Times New Roman"/>
          <w:b/>
          <w:sz w:val="24"/>
          <w:szCs w:val="24"/>
        </w:rPr>
        <w:t>Глава 5. Ожидаемые результаты реализации муниципальной программы</w:t>
      </w:r>
    </w:p>
    <w:p w:rsidR="00C61F29" w:rsidRPr="001A64E0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годов позволит обеспечить достижение </w:t>
      </w:r>
      <w:r w:rsidRPr="001A64E0">
        <w:rPr>
          <w:rFonts w:ascii="Times New Roman" w:hAnsi="Times New Roman" w:cs="Times New Roman"/>
          <w:sz w:val="24"/>
          <w:szCs w:val="24"/>
        </w:rPr>
        <w:lastRenderedPageBreak/>
        <w:t>следующих результатов: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55%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уровня обеспеченности населения спортивными сооружениями исходя из единовременной пропускной способности объектов спорта до 52% в 2024 году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61,5%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17%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детей и молодежи, систематически занимающихся физической культурой и спортом, в общей численности детей и молодежи до 85%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граждан, занимающихся в спортивных организациях, в общей численности детей и молодежи в возрасте 6 - 15 лет до 31,9%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Увеличение доли спортсменов-разрядников в общем количестве лиц, занимающихся в </w:t>
      </w:r>
      <w:r w:rsidR="00E9087D" w:rsidRPr="001A64E0">
        <w:rPr>
          <w:rFonts w:ascii="Times New Roman" w:hAnsi="Times New Roman" w:cs="Times New Roman"/>
          <w:sz w:val="24"/>
          <w:szCs w:val="24"/>
        </w:rPr>
        <w:t xml:space="preserve">муниципальном учреждении «Спортивная школа города Саянска» </w:t>
      </w:r>
      <w:r w:rsidRPr="001A64E0">
        <w:rPr>
          <w:rFonts w:ascii="Times New Roman" w:hAnsi="Times New Roman" w:cs="Times New Roman"/>
          <w:sz w:val="24"/>
          <w:szCs w:val="24"/>
        </w:rPr>
        <w:t>до 45,5% в 2024 году.</w:t>
      </w:r>
    </w:p>
    <w:p w:rsidR="00144164" w:rsidRPr="001A64E0" w:rsidRDefault="00144164" w:rsidP="007B06FE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802D1" w:rsidRPr="001A64E0" w:rsidRDefault="001D4956" w:rsidP="007B06FE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показателей </w:t>
      </w:r>
      <w:r w:rsidR="007802D1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представлена в</w:t>
      </w:r>
      <w:r w:rsidR="00C61F2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3C047F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F2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144164" w:rsidRPr="001A64E0" w:rsidRDefault="00144164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5"/>
      <w:bookmarkEnd w:id="4"/>
    </w:p>
    <w:p w:rsidR="00144164" w:rsidRPr="001A64E0" w:rsidRDefault="00144164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164" w:rsidRPr="001A64E0" w:rsidRDefault="00144164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4C7" w:rsidRPr="001A64E0" w:rsidRDefault="00857C6E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М</w:t>
      </w:r>
      <w:r w:rsidR="007F2306" w:rsidRPr="001A64E0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C61F29" w:rsidRPr="001A64E0" w:rsidRDefault="007F2306" w:rsidP="00746DC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64E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B74C7" w:rsidRPr="001A64E0">
        <w:rPr>
          <w:rFonts w:ascii="Times New Roman" w:hAnsi="Times New Roman" w:cs="Times New Roman"/>
          <w:sz w:val="24"/>
          <w:szCs w:val="24"/>
        </w:rPr>
        <w:t xml:space="preserve"> «</w:t>
      </w:r>
      <w:r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="003B74C7" w:rsidRPr="001A64E0">
        <w:rPr>
          <w:rFonts w:ascii="Times New Roman" w:hAnsi="Times New Roman" w:cs="Times New Roman"/>
          <w:sz w:val="24"/>
          <w:szCs w:val="24"/>
        </w:rPr>
        <w:t xml:space="preserve">» </w:t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857C6E" w:rsidRPr="001A64E0">
        <w:rPr>
          <w:rFonts w:ascii="Times New Roman" w:hAnsi="Times New Roman" w:cs="Times New Roman"/>
          <w:sz w:val="24"/>
          <w:szCs w:val="24"/>
        </w:rPr>
        <w:t>О.В.</w:t>
      </w:r>
      <w:r w:rsidR="00550E89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1A64E0">
        <w:rPr>
          <w:rFonts w:ascii="Times New Roman" w:hAnsi="Times New Roman" w:cs="Times New Roman"/>
          <w:sz w:val="24"/>
          <w:szCs w:val="24"/>
        </w:rPr>
        <w:t>Боровский</w:t>
      </w:r>
      <w:r w:rsidR="00C61F29" w:rsidRPr="001A64E0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1A64E0" w:rsidRDefault="007F2306" w:rsidP="009F6662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F2306" w:rsidRPr="001A64E0" w:rsidRDefault="007F2306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F2306" w:rsidRPr="001A64E0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«</w:t>
      </w:r>
      <w:r w:rsidR="007F2306" w:rsidRPr="001A64E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</w:t>
      </w:r>
      <w:r w:rsidR="007F2306" w:rsidRPr="001A64E0">
        <w:rPr>
          <w:rFonts w:ascii="Times New Roman" w:hAnsi="Times New Roman" w:cs="Times New Roman"/>
          <w:sz w:val="24"/>
          <w:szCs w:val="24"/>
        </w:rPr>
        <w:t>спорт в муниципальном образовании</w:t>
      </w:r>
    </w:p>
    <w:p w:rsidR="009F6662" w:rsidRPr="001A64E0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«</w:t>
      </w:r>
      <w:r w:rsidR="007F2306"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Pr="001A64E0">
        <w:rPr>
          <w:rFonts w:ascii="Times New Roman" w:hAnsi="Times New Roman" w:cs="Times New Roman"/>
          <w:sz w:val="24"/>
          <w:szCs w:val="24"/>
        </w:rPr>
        <w:t>»</w:t>
      </w:r>
      <w:r w:rsidR="007F2306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1A64E0">
        <w:rPr>
          <w:rFonts w:ascii="Times New Roman" w:hAnsi="Times New Roman" w:cs="Times New Roman"/>
          <w:sz w:val="24"/>
          <w:szCs w:val="24"/>
        </w:rPr>
        <w:t>на 2020-2025 годы</w:t>
      </w:r>
    </w:p>
    <w:p w:rsidR="009F6662" w:rsidRPr="001A64E0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1A64E0" w:rsidRDefault="009F6662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417"/>
      <w:bookmarkEnd w:id="5"/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434F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57434F" w:rsidRPr="001A64E0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458"/>
        <w:gridCol w:w="709"/>
        <w:gridCol w:w="992"/>
        <w:gridCol w:w="709"/>
        <w:gridCol w:w="709"/>
        <w:gridCol w:w="709"/>
        <w:gridCol w:w="708"/>
        <w:gridCol w:w="709"/>
        <w:gridCol w:w="709"/>
      </w:tblGrid>
      <w:tr w:rsidR="001A64E0" w:rsidRPr="001A64E0" w:rsidTr="00000EF0">
        <w:tc>
          <w:tcPr>
            <w:tcW w:w="573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58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показателя, 2018 год</w:t>
            </w:r>
          </w:p>
        </w:tc>
        <w:tc>
          <w:tcPr>
            <w:tcW w:w="4253" w:type="dxa"/>
            <w:gridSpan w:val="6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</w:t>
            </w:r>
          </w:p>
        </w:tc>
      </w:tr>
      <w:tr w:rsidR="001A64E0" w:rsidRPr="001A64E0" w:rsidTr="00000EF0">
        <w:tc>
          <w:tcPr>
            <w:tcW w:w="573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000EF0" w:rsidRPr="001A6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1A64E0" w:rsidRPr="001A64E0" w:rsidTr="00000EF0">
        <w:trPr>
          <w:trHeight w:val="292"/>
        </w:trPr>
        <w:tc>
          <w:tcPr>
            <w:tcW w:w="573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</w:tcPr>
          <w:p w:rsidR="0057434F" w:rsidRPr="001A64E0" w:rsidRDefault="000D163D" w:rsidP="00EE18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708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0D163D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00EF0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708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57434F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:rsidR="0057434F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57434F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8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58" w:type="dxa"/>
          </w:tcPr>
          <w:p w:rsidR="0057434F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708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1A64E0" w:rsidRPr="001A64E0" w:rsidTr="00EE18D1">
        <w:trPr>
          <w:trHeight w:val="922"/>
        </w:trPr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57434F" w:rsidRPr="001A64E0" w:rsidRDefault="00000EF0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57434F"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32,0</w:t>
            </w:r>
          </w:p>
        </w:tc>
      </w:tr>
      <w:tr w:rsidR="0057434F" w:rsidRPr="001A64E0" w:rsidTr="00000EF0"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57434F" w:rsidRPr="001A64E0" w:rsidRDefault="00000EF0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08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</w:tr>
    </w:tbl>
    <w:p w:rsidR="0057434F" w:rsidRPr="001A64E0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316E8" w:rsidRPr="001A64E0" w:rsidRDefault="006316E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_GoBack"/>
      <w:bookmarkEnd w:id="6"/>
    </w:p>
    <w:p w:rsidR="006316E8" w:rsidRPr="001A64E0" w:rsidRDefault="006316E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409F" w:rsidRPr="001A64E0" w:rsidRDefault="00F9486C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М</w:t>
      </w:r>
      <w:r w:rsidR="00A2409F" w:rsidRPr="001A64E0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A2409F" w:rsidRPr="001A64E0" w:rsidRDefault="00A2409F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="00F9486C" w:rsidRPr="001A64E0">
        <w:rPr>
          <w:rFonts w:ascii="Times New Roman" w:hAnsi="Times New Roman" w:cs="Times New Roman"/>
          <w:sz w:val="24"/>
          <w:szCs w:val="24"/>
        </w:rPr>
        <w:t>О</w:t>
      </w:r>
      <w:r w:rsidRPr="001A64E0">
        <w:rPr>
          <w:rFonts w:ascii="Times New Roman" w:hAnsi="Times New Roman" w:cs="Times New Roman"/>
          <w:sz w:val="24"/>
          <w:szCs w:val="24"/>
        </w:rPr>
        <w:t xml:space="preserve">.В. </w:t>
      </w:r>
      <w:r w:rsidR="00F9486C" w:rsidRPr="001A64E0">
        <w:rPr>
          <w:rFonts w:ascii="Times New Roman" w:hAnsi="Times New Roman" w:cs="Times New Roman"/>
          <w:sz w:val="24"/>
          <w:szCs w:val="24"/>
        </w:rPr>
        <w:t>Боровский</w:t>
      </w:r>
    </w:p>
    <w:sectPr w:rsidR="00A2409F" w:rsidRPr="001A64E0" w:rsidSect="00876070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6"/>
    <w:rsid w:val="00000EF0"/>
    <w:rsid w:val="00002402"/>
    <w:rsid w:val="000564D2"/>
    <w:rsid w:val="000745BE"/>
    <w:rsid w:val="000D163D"/>
    <w:rsid w:val="000D5294"/>
    <w:rsid w:val="000E3FD2"/>
    <w:rsid w:val="000F083E"/>
    <w:rsid w:val="000F42C3"/>
    <w:rsid w:val="000F74C1"/>
    <w:rsid w:val="0011253B"/>
    <w:rsid w:val="0013674B"/>
    <w:rsid w:val="00144164"/>
    <w:rsid w:val="001629D3"/>
    <w:rsid w:val="00167832"/>
    <w:rsid w:val="001A64E0"/>
    <w:rsid w:val="001C3134"/>
    <w:rsid w:val="001D4956"/>
    <w:rsid w:val="001D5805"/>
    <w:rsid w:val="001E0279"/>
    <w:rsid w:val="00202B02"/>
    <w:rsid w:val="002235CD"/>
    <w:rsid w:val="00233F0E"/>
    <w:rsid w:val="00247584"/>
    <w:rsid w:val="0029627A"/>
    <w:rsid w:val="002C3841"/>
    <w:rsid w:val="003227CB"/>
    <w:rsid w:val="00332B20"/>
    <w:rsid w:val="003341B5"/>
    <w:rsid w:val="00336DDE"/>
    <w:rsid w:val="003425EE"/>
    <w:rsid w:val="00382279"/>
    <w:rsid w:val="00396383"/>
    <w:rsid w:val="003A0316"/>
    <w:rsid w:val="003A125B"/>
    <w:rsid w:val="003B74C7"/>
    <w:rsid w:val="003C047F"/>
    <w:rsid w:val="00406681"/>
    <w:rsid w:val="00412548"/>
    <w:rsid w:val="00414ECD"/>
    <w:rsid w:val="00452BC0"/>
    <w:rsid w:val="00456E79"/>
    <w:rsid w:val="004608AF"/>
    <w:rsid w:val="00521DC8"/>
    <w:rsid w:val="0052701D"/>
    <w:rsid w:val="005437F1"/>
    <w:rsid w:val="00550E89"/>
    <w:rsid w:val="005612BF"/>
    <w:rsid w:val="0057434F"/>
    <w:rsid w:val="00590A35"/>
    <w:rsid w:val="00594331"/>
    <w:rsid w:val="005D4BB5"/>
    <w:rsid w:val="005F3E5E"/>
    <w:rsid w:val="00601834"/>
    <w:rsid w:val="00615B52"/>
    <w:rsid w:val="006316E8"/>
    <w:rsid w:val="00643D69"/>
    <w:rsid w:val="006A3923"/>
    <w:rsid w:val="006B22FC"/>
    <w:rsid w:val="006B7425"/>
    <w:rsid w:val="006D1E38"/>
    <w:rsid w:val="0071380F"/>
    <w:rsid w:val="00746DCA"/>
    <w:rsid w:val="007708B9"/>
    <w:rsid w:val="00774089"/>
    <w:rsid w:val="007802D1"/>
    <w:rsid w:val="00781C54"/>
    <w:rsid w:val="00796369"/>
    <w:rsid w:val="007B06FE"/>
    <w:rsid w:val="007F2306"/>
    <w:rsid w:val="0081730F"/>
    <w:rsid w:val="008251E4"/>
    <w:rsid w:val="00857C6E"/>
    <w:rsid w:val="00876070"/>
    <w:rsid w:val="00890173"/>
    <w:rsid w:val="008A2306"/>
    <w:rsid w:val="008E2646"/>
    <w:rsid w:val="008F5D2B"/>
    <w:rsid w:val="0091401B"/>
    <w:rsid w:val="00921DF6"/>
    <w:rsid w:val="0096474D"/>
    <w:rsid w:val="009C61B3"/>
    <w:rsid w:val="009D1796"/>
    <w:rsid w:val="009F6662"/>
    <w:rsid w:val="00A2409F"/>
    <w:rsid w:val="00B041D8"/>
    <w:rsid w:val="00B050EA"/>
    <w:rsid w:val="00B207CB"/>
    <w:rsid w:val="00B22D79"/>
    <w:rsid w:val="00B23FEC"/>
    <w:rsid w:val="00B46487"/>
    <w:rsid w:val="00C54992"/>
    <w:rsid w:val="00C57B7A"/>
    <w:rsid w:val="00C61F29"/>
    <w:rsid w:val="00CA4278"/>
    <w:rsid w:val="00CB6988"/>
    <w:rsid w:val="00D06F1C"/>
    <w:rsid w:val="00D65EC2"/>
    <w:rsid w:val="00E30BC0"/>
    <w:rsid w:val="00E546E8"/>
    <w:rsid w:val="00E57C6A"/>
    <w:rsid w:val="00E656F5"/>
    <w:rsid w:val="00E867CE"/>
    <w:rsid w:val="00E9087D"/>
    <w:rsid w:val="00EB6317"/>
    <w:rsid w:val="00EE18D1"/>
    <w:rsid w:val="00F35FC6"/>
    <w:rsid w:val="00F80E94"/>
    <w:rsid w:val="00F9044E"/>
    <w:rsid w:val="00F9486C"/>
    <w:rsid w:val="00FE25CB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0913-2A27-43A5-84E4-CF60DD2A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2</cp:revision>
  <cp:lastPrinted>2020-02-11T05:19:00Z</cp:lastPrinted>
  <dcterms:created xsi:type="dcterms:W3CDTF">2020-02-13T09:00:00Z</dcterms:created>
  <dcterms:modified xsi:type="dcterms:W3CDTF">2020-02-13T09:00:00Z</dcterms:modified>
</cp:coreProperties>
</file>