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B7" w:rsidRDefault="003D02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2B7" w:rsidRDefault="003D02B7">
      <w:pPr>
        <w:pStyle w:val="ConsPlusNormal"/>
        <w:jc w:val="both"/>
        <w:outlineLvl w:val="0"/>
      </w:pPr>
    </w:p>
    <w:p w:rsidR="003D02B7" w:rsidRDefault="003D02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02B7" w:rsidRDefault="003D02B7">
      <w:pPr>
        <w:pStyle w:val="ConsPlusTitle"/>
        <w:jc w:val="center"/>
      </w:pPr>
    </w:p>
    <w:p w:rsidR="003D02B7" w:rsidRDefault="003D02B7">
      <w:pPr>
        <w:pStyle w:val="ConsPlusTitle"/>
        <w:jc w:val="center"/>
      </w:pPr>
      <w:r>
        <w:t>ПОСТАНОВЛЕНИЕ</w:t>
      </w:r>
    </w:p>
    <w:p w:rsidR="003D02B7" w:rsidRDefault="003D02B7">
      <w:pPr>
        <w:pStyle w:val="ConsPlusTitle"/>
        <w:jc w:val="center"/>
      </w:pPr>
      <w:r>
        <w:t>от 2 апреля 2020 г. N 420</w:t>
      </w:r>
    </w:p>
    <w:p w:rsidR="003D02B7" w:rsidRDefault="003D02B7">
      <w:pPr>
        <w:pStyle w:val="ConsPlusTitle"/>
        <w:jc w:val="center"/>
      </w:pPr>
    </w:p>
    <w:p w:rsidR="003D02B7" w:rsidRDefault="003D02B7">
      <w:pPr>
        <w:pStyle w:val="ConsPlusTitle"/>
        <w:jc w:val="center"/>
      </w:pPr>
      <w:r>
        <w:t>О ВНЕСЕНИИ ИЗМЕНЕНИЙ</w:t>
      </w:r>
    </w:p>
    <w:p w:rsidR="003D02B7" w:rsidRDefault="003D02B7">
      <w:pPr>
        <w:pStyle w:val="ConsPlusTitle"/>
        <w:jc w:val="center"/>
      </w:pPr>
      <w:r>
        <w:t>В ПРАВИЛА ПРЕДОСТАВЛЕНИЯ СУБСИДИЙ НА ОПЛАТУ ЖИЛОГО</w:t>
      </w:r>
    </w:p>
    <w:p w:rsidR="003D02B7" w:rsidRDefault="003D02B7">
      <w:pPr>
        <w:pStyle w:val="ConsPlusTitle"/>
        <w:jc w:val="center"/>
      </w:pPr>
      <w:r>
        <w:t>ПОМЕЩЕНИЯ И КОММУНАЛЬНЫХ УСЛУГ И ОБ ОСОБЕННОСТЯХ</w:t>
      </w:r>
    </w:p>
    <w:p w:rsidR="003D02B7" w:rsidRDefault="003D02B7">
      <w:pPr>
        <w:pStyle w:val="ConsPlusTitle"/>
        <w:jc w:val="center"/>
      </w:pPr>
      <w:r>
        <w:t>ПРЕДОСТАВЛЕНИЯ СУБСИДИЙ НА ОПЛАТУ ЖИЛОГО ПОМЕЩЕНИЯ</w:t>
      </w:r>
    </w:p>
    <w:p w:rsidR="003D02B7" w:rsidRDefault="003D02B7">
      <w:pPr>
        <w:pStyle w:val="ConsPlusTitle"/>
        <w:jc w:val="center"/>
      </w:pPr>
      <w:r>
        <w:t>И КОММУНАЛЬНЫХ УСЛУГ</w:t>
      </w:r>
    </w:p>
    <w:p w:rsidR="003D02B7" w:rsidRDefault="003D0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2B7" w:rsidRDefault="003D0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2B7" w:rsidRDefault="003D02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29.04.2020 </w:t>
            </w:r>
            <w:hyperlink r:id="rId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02B7" w:rsidRDefault="003D0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7" w:history="1">
              <w:r>
                <w:rPr>
                  <w:color w:val="0000FF"/>
                </w:rPr>
                <w:t>N 1703</w:t>
              </w:r>
            </w:hyperlink>
            <w:r>
              <w:rPr>
                <w:color w:val="392C69"/>
              </w:rPr>
              <w:t xml:space="preserve">, от 31.12.2020 </w:t>
            </w:r>
            <w:hyperlink r:id="rId8" w:history="1">
              <w:r>
                <w:rPr>
                  <w:color w:val="0000FF"/>
                </w:rPr>
                <w:t>N 2391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2013, N 12, ст. 1324;</w:t>
      </w:r>
      <w:proofErr w:type="gramEnd"/>
      <w:r>
        <w:t xml:space="preserve"> </w:t>
      </w:r>
      <w:proofErr w:type="gramStart"/>
      <w:r>
        <w:t>2014, N 32, ст. 4507; 2018, N 32, ст. 5333).</w:t>
      </w:r>
      <w:proofErr w:type="gramEnd"/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Приостановить до 1 апреля 2021 г. действие </w:t>
      </w:r>
      <w:hyperlink r:id="rId10" w:history="1">
        <w:r>
          <w:rPr>
            <w:color w:val="0000FF"/>
          </w:rPr>
          <w:t>абзаца второго пункта 41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 (далее - Правила), в отношении граждан, являющихся получателями субсидий на оплату жилого помещения и коммунальных услуг.</w:t>
      </w:r>
      <w:proofErr w:type="gramEnd"/>
    </w:p>
    <w:p w:rsidR="003D02B7" w:rsidRDefault="003D02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19.10.2020 </w:t>
      </w:r>
      <w:hyperlink r:id="rId11" w:history="1">
        <w:r>
          <w:rPr>
            <w:color w:val="0000FF"/>
          </w:rPr>
          <w:t>N 1703</w:t>
        </w:r>
      </w:hyperlink>
      <w:r>
        <w:t xml:space="preserve">, от 31.12.2020 </w:t>
      </w:r>
      <w:hyperlink r:id="rId12" w:history="1">
        <w:r>
          <w:rPr>
            <w:color w:val="0000FF"/>
          </w:rPr>
          <w:t>N 2391</w:t>
        </w:r>
      </w:hyperlink>
      <w:r>
        <w:t>)</w:t>
      </w:r>
    </w:p>
    <w:p w:rsidR="003D02B7" w:rsidRDefault="003D02B7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3. </w:t>
      </w:r>
      <w:proofErr w:type="gramStart"/>
      <w:r>
        <w:t xml:space="preserve">В случае если срок предоставления субсидии на оплату жилого помещения и коммунальных услуг истекает в период с 1 апреля 2020 г. по 1 октября 2020 г., субсидия предоставляется в том же размере на следующие 6 месяцев в беззаявительном порядке с перерасчетом ее размера после представления документов в соответствии с </w:t>
      </w:r>
      <w:hyperlink r:id="rId13" w:history="1">
        <w:r>
          <w:rPr>
            <w:color w:val="0000FF"/>
          </w:rPr>
          <w:t>разделом II</w:t>
        </w:r>
      </w:hyperlink>
      <w:r>
        <w:t xml:space="preserve"> Правил.</w:t>
      </w:r>
      <w:proofErr w:type="gramEnd"/>
    </w:p>
    <w:p w:rsidR="003D02B7" w:rsidRDefault="003D02B7">
      <w:pPr>
        <w:pStyle w:val="ConsPlusNormal"/>
        <w:spacing w:before="220"/>
        <w:ind w:firstLine="540"/>
        <w:jc w:val="both"/>
      </w:pPr>
      <w:bookmarkStart w:id="1" w:name="P20"/>
      <w:bookmarkEnd w:id="1"/>
      <w:proofErr w:type="gramStart"/>
      <w:r>
        <w:t xml:space="preserve">В случае если срок предоставления субсидии на оплату жилого помещения и коммунальных услуг истекает в период с 1 октября 2020 г. по 1 апреля 2021 г., субсидия предоставляется в том же размере на следующие 6 месяцев в беззаявительном порядке с перерасчетом ее размера после представления документов в соответствии с </w:t>
      </w:r>
      <w:hyperlink r:id="rId14" w:history="1">
        <w:r>
          <w:rPr>
            <w:color w:val="0000FF"/>
          </w:rPr>
          <w:t>разделом II</w:t>
        </w:r>
      </w:hyperlink>
      <w:r>
        <w:t xml:space="preserve"> Правил.</w:t>
      </w:r>
      <w:proofErr w:type="gramEnd"/>
    </w:p>
    <w:p w:rsidR="003D02B7" w:rsidRDefault="003D02B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19.10.2020 N 1703;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2391)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Совокупный доход семьи или одиноко проживающего гражданина для предоставления субсидии в беззаявительном порядке определяется за 6 календарных месяцев. Отсчет указанного 6-месячного периода начинается за 6 месяцев до месяца назначения субсидии в беззаявительном порядке.</w:t>
      </w:r>
    </w:p>
    <w:p w:rsidR="003D02B7" w:rsidRDefault="003D02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</w:t>
      </w:r>
      <w:hyperlink w:anchor="P19" w:history="1">
        <w:r>
          <w:rPr>
            <w:color w:val="0000FF"/>
          </w:rPr>
          <w:t>абзацем первым</w:t>
        </w:r>
      </w:hyperlink>
      <w:r>
        <w:t xml:space="preserve"> настоящего пункта, меньше размера выплаченной субсидии, </w:t>
      </w:r>
      <w:r>
        <w:lastRenderedPageBreak/>
        <w:t>предоставленной в беззаявительном порядке, возврат излишне выплаченных средств за период, на который субсидия была предоставлена в беззаявительном порядке, не производится.</w:t>
      </w:r>
    </w:p>
    <w:p w:rsidR="003D02B7" w:rsidRDefault="003D02B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</w:t>
      </w:r>
      <w:hyperlink w:anchor="P20" w:history="1">
        <w:r>
          <w:rPr>
            <w:color w:val="0000FF"/>
          </w:rPr>
          <w:t>абзацем вторым</w:t>
        </w:r>
      </w:hyperlink>
      <w:r>
        <w:t xml:space="preserve"> настоящего пункта, меньше размера выплаченной субсидии, предоставленной в беззаявительном порядке, возврат излишне выплаченных средств за период, на который субсидия была предоставлена в беззаявительном порядке, производится в порядке, установленном </w:t>
      </w:r>
      <w:hyperlink r:id="rId19" w:history="1">
        <w:r>
          <w:rPr>
            <w:color w:val="0000FF"/>
          </w:rPr>
          <w:t>пунктом 50</w:t>
        </w:r>
      </w:hyperlink>
      <w:r>
        <w:t xml:space="preserve"> Правил.</w:t>
      </w:r>
    </w:p>
    <w:p w:rsidR="003D02B7" w:rsidRDefault="003D02B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19.10.2020 N 1703)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</w:t>
      </w:r>
      <w:hyperlink w:anchor="P1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20" w:history="1">
        <w:r>
          <w:rPr>
            <w:color w:val="0000FF"/>
          </w:rPr>
          <w:t>вторым</w:t>
        </w:r>
      </w:hyperlink>
      <w:r>
        <w:t xml:space="preserve"> настоящего пункта, превышает размер выплаченной субсидии, предоставленной в беззаявительном порядке, средства, недоплаченные за период, на который субсидия была предоставлена в беззаявительном порядке, подлежат перечислению получателю субсидии в порядке, установленном </w:t>
      </w:r>
      <w:hyperlink r:id="rId21" w:history="1">
        <w:r>
          <w:rPr>
            <w:color w:val="0000FF"/>
          </w:rPr>
          <w:t>пунктом 50</w:t>
        </w:r>
      </w:hyperlink>
      <w:r>
        <w:t xml:space="preserve"> Правил.</w:t>
      </w:r>
    </w:p>
    <w:p w:rsidR="003D02B7" w:rsidRDefault="003D02B7">
      <w:pPr>
        <w:pStyle w:val="ConsPlusNormal"/>
        <w:jc w:val="both"/>
      </w:pPr>
      <w:r>
        <w:t xml:space="preserve">(в ред. Постановлений Правительства РФ от 29.04.2020 </w:t>
      </w:r>
      <w:hyperlink r:id="rId22" w:history="1">
        <w:r>
          <w:rPr>
            <w:color w:val="0000FF"/>
          </w:rPr>
          <w:t>N 604</w:t>
        </w:r>
      </w:hyperlink>
      <w:r>
        <w:t xml:space="preserve">, от 19.10.2020 </w:t>
      </w:r>
      <w:hyperlink r:id="rId23" w:history="1">
        <w:r>
          <w:rPr>
            <w:color w:val="0000FF"/>
          </w:rPr>
          <w:t>N 1703</w:t>
        </w:r>
      </w:hyperlink>
      <w:r>
        <w:t>)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Действие настоящего постановления 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 г.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right"/>
      </w:pPr>
      <w:r>
        <w:t>Председатель Правительства</w:t>
      </w:r>
    </w:p>
    <w:p w:rsidR="003D02B7" w:rsidRDefault="003D02B7">
      <w:pPr>
        <w:pStyle w:val="ConsPlusNormal"/>
        <w:jc w:val="right"/>
      </w:pPr>
      <w:r>
        <w:t>Российской Федерации</w:t>
      </w:r>
    </w:p>
    <w:p w:rsidR="003D02B7" w:rsidRDefault="003D02B7">
      <w:pPr>
        <w:pStyle w:val="ConsPlusNormal"/>
        <w:jc w:val="right"/>
      </w:pPr>
      <w:r>
        <w:t>М.МИШУСТИН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right"/>
        <w:outlineLvl w:val="0"/>
      </w:pPr>
      <w:r>
        <w:t>Утверждены</w:t>
      </w:r>
    </w:p>
    <w:p w:rsidR="003D02B7" w:rsidRDefault="003D02B7">
      <w:pPr>
        <w:pStyle w:val="ConsPlusNormal"/>
        <w:jc w:val="right"/>
      </w:pPr>
      <w:r>
        <w:t>постановлением Правительства</w:t>
      </w:r>
    </w:p>
    <w:p w:rsidR="003D02B7" w:rsidRDefault="003D02B7">
      <w:pPr>
        <w:pStyle w:val="ConsPlusNormal"/>
        <w:jc w:val="right"/>
      </w:pPr>
      <w:r>
        <w:t>Российской Федерации</w:t>
      </w:r>
    </w:p>
    <w:p w:rsidR="003D02B7" w:rsidRDefault="003D02B7">
      <w:pPr>
        <w:pStyle w:val="ConsPlusNormal"/>
        <w:jc w:val="right"/>
      </w:pPr>
      <w:r>
        <w:t>от 2 апреля 2020 г. N 420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Title"/>
        <w:jc w:val="center"/>
      </w:pPr>
      <w:bookmarkStart w:id="2" w:name="P46"/>
      <w:bookmarkEnd w:id="2"/>
      <w:r>
        <w:t>ИЗМЕНЕНИЯ,</w:t>
      </w:r>
    </w:p>
    <w:p w:rsidR="003D02B7" w:rsidRDefault="003D02B7">
      <w:pPr>
        <w:pStyle w:val="ConsPlusTitle"/>
        <w:jc w:val="center"/>
      </w:pPr>
      <w:r>
        <w:t>КОТОРЫЕ ВНОСЯТСЯ В ПРАВИЛА ПРЕДОСТАВЛЕНИЯ СУБСИДИЙ</w:t>
      </w:r>
    </w:p>
    <w:p w:rsidR="003D02B7" w:rsidRDefault="003D02B7">
      <w:pPr>
        <w:pStyle w:val="ConsPlusTitle"/>
        <w:jc w:val="center"/>
      </w:pPr>
      <w:r>
        <w:t>НА ОПЛАТУ ЖИЛОГО ПОМЕЩЕНИЯ И КОММУНАЛЬНЫХ УСЛУГ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ind w:firstLine="540"/>
        <w:jc w:val="both"/>
      </w:pPr>
      <w:r>
        <w:t xml:space="preserve">1.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раздела II изложить в следующей редакции: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center"/>
      </w:pPr>
      <w:r>
        <w:t>"II. Перечень документов (сведений), необходимых</w:t>
      </w:r>
    </w:p>
    <w:p w:rsidR="003D02B7" w:rsidRDefault="003D02B7">
      <w:pPr>
        <w:pStyle w:val="ConsPlusNormal"/>
        <w:jc w:val="center"/>
      </w:pPr>
      <w:r>
        <w:t>для предоставления субсидии, и порядок их рассмотрения".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ind w:firstLine="540"/>
        <w:jc w:val="both"/>
      </w:pPr>
      <w:r>
        <w:t xml:space="preserve">2. В </w:t>
      </w:r>
      <w:hyperlink r:id="rId25" w:history="1">
        <w:r>
          <w:rPr>
            <w:color w:val="0000FF"/>
          </w:rPr>
          <w:t>пункте 8</w:t>
        </w:r>
      </w:hyperlink>
      <w:r>
        <w:t>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абзац первый</w:t>
        </w:r>
      </w:hyperlink>
      <w:r>
        <w:t xml:space="preserve"> дополнить словами ", а также с указанием следующих сведений в заявлении";</w:t>
      </w:r>
    </w:p>
    <w:p w:rsidR="003D02B7" w:rsidRDefault="003D02B7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7" w:history="1">
        <w:r>
          <w:rPr>
            <w:color w:val="0000FF"/>
          </w:rPr>
          <w:t>подпункте "а"</w:t>
        </w:r>
      </w:hyperlink>
      <w:r>
        <w:t xml:space="preserve"> слова "копии документов" заменить словами "сведения о документах";</w:t>
      </w:r>
      <w:proofErr w:type="gramEnd"/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lastRenderedPageBreak/>
        <w:t>"в)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</w:r>
      <w:proofErr w:type="gramStart"/>
      <w:r>
        <w:t>;"</w:t>
      </w:r>
      <w:proofErr w:type="gramEnd"/>
      <w:r>
        <w:t>;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"д) сведения о доходах заявителя и членов его семьи, учитываемых при решении вопроса о предоставлении субсидии</w:t>
      </w:r>
      <w:proofErr w:type="gramStart"/>
      <w:r>
        <w:t>;"</w:t>
      </w:r>
      <w:proofErr w:type="gramEnd"/>
      <w:r>
        <w:t>.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3. В </w:t>
      </w:r>
      <w:hyperlink r:id="rId30" w:history="1">
        <w:r>
          <w:rPr>
            <w:color w:val="0000FF"/>
          </w:rPr>
          <w:t>пункте 8(1)</w:t>
        </w:r>
      </w:hyperlink>
      <w:r>
        <w:t>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слова "документы (сведения)" заменить словом "сведения";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33" w:history="1">
        <w:r>
          <w:rPr>
            <w:color w:val="0000FF"/>
          </w:rPr>
          <w:t>"б"</w:t>
        </w:r>
      </w:hyperlink>
      <w:r>
        <w:t xml:space="preserve"> слова "копии документов" заменить словами "сведения о документах";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в) </w:t>
      </w:r>
      <w:hyperlink r:id="rId34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35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"в) сведения о документах, удостоверяющих гражданство Российской Федерации заявителя и членов его семьи;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г) сведения о лицах, зарегистрированных совместно с заявителем по месту его постоянного жительства</w:t>
      </w:r>
      <w:proofErr w:type="gramStart"/>
      <w:r>
        <w:t>;"</w:t>
      </w:r>
      <w:proofErr w:type="gramEnd"/>
      <w:r>
        <w:t>;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г)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подпунктами "д" и "е" следующего содержания: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"д)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3D02B7" w:rsidRDefault="003D02B7">
      <w:pPr>
        <w:pStyle w:val="ConsPlusNormal"/>
        <w:spacing w:before="220"/>
        <w:ind w:firstLine="540"/>
        <w:jc w:val="both"/>
      </w:pPr>
      <w:r>
        <w:t>е) сведения о доходах заявителя и членов его семьи, учитываемых при решении вопроса о предоставлении субсидии</w:t>
      </w:r>
      <w:proofErr w:type="gramStart"/>
      <w:r>
        <w:t>.".</w:t>
      </w:r>
      <w:proofErr w:type="gramEnd"/>
    </w:p>
    <w:p w:rsidR="003D02B7" w:rsidRDefault="003D02B7">
      <w:pPr>
        <w:pStyle w:val="ConsPlusNormal"/>
        <w:spacing w:before="22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Пункт 10</w:t>
        </w:r>
      </w:hyperlink>
      <w:r>
        <w:t xml:space="preserve"> после слова "документы" дополнить словами "и сведения".</w:t>
      </w: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jc w:val="both"/>
      </w:pPr>
    </w:p>
    <w:p w:rsidR="003D02B7" w:rsidRDefault="003D0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CDF" w:rsidRDefault="00DE2CDF">
      <w:bookmarkStart w:id="3" w:name="_GoBack"/>
      <w:bookmarkEnd w:id="3"/>
    </w:p>
    <w:sectPr w:rsidR="00DE2CDF" w:rsidSect="003A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B7"/>
    <w:rsid w:val="003D02B7"/>
    <w:rsid w:val="00D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64B3D0E5C7D548C6493447DAEACCB8DCA7314955C8DB9F4459A207B11F7D41CE841104CBF55B7B25EF25835B536883EE093DCCA17D716Z5WBE" TargetMode="External"/><Relationship Id="rId13" Type="http://schemas.openxmlformats.org/officeDocument/2006/relationships/hyperlink" Target="consultantplus://offline/ref=9B764B3D0E5C7D548C6493447DAEACCB8DC8751E9B5B8DB9F4459A207B11F7D41CE8411049B401E7F600AB0873FE3B8B22FC93DCZDW5E" TargetMode="External"/><Relationship Id="rId18" Type="http://schemas.openxmlformats.org/officeDocument/2006/relationships/hyperlink" Target="consultantplus://offline/ref=9B764B3D0E5C7D548C6493447DAEACCB8DC875119A528DB9F4459A207B11F7D41CE841104CBF55B4B65EF25835B536883EE093DCCA17D716Z5WBE" TargetMode="External"/><Relationship Id="rId26" Type="http://schemas.openxmlformats.org/officeDocument/2006/relationships/hyperlink" Target="consultantplus://offline/ref=9B764B3D0E5C7D548C6493447DAEACCB8DCD73139C5F8DB9F4459A207B11F7D41CE841144FB401E7F600AB0873FE3B8B22FC93DCZDW5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764B3D0E5C7D548C6493447DAEACCB8DC8751E9B5B8DB9F4459A207B11F7D41CE841104CBF54B5B45EF25835B536883EE093DCCA17D716Z5WBE" TargetMode="External"/><Relationship Id="rId34" Type="http://schemas.openxmlformats.org/officeDocument/2006/relationships/hyperlink" Target="consultantplus://offline/ref=9B764B3D0E5C7D548C6493447DAEACCB8DCD73139C5F8DB9F4459A207B11F7D41CE841104DB401E7F600AB0873FE3B8B22FC93DCZDW5E" TargetMode="External"/><Relationship Id="rId7" Type="http://schemas.openxmlformats.org/officeDocument/2006/relationships/hyperlink" Target="consultantplus://offline/ref=9B764B3D0E5C7D548C6493447DAEACCB8DCB761699528DB9F4459A207B11F7D41CE841104CBF55B6B75EF25835B536883EE093DCCA17D716Z5WBE" TargetMode="External"/><Relationship Id="rId12" Type="http://schemas.openxmlformats.org/officeDocument/2006/relationships/hyperlink" Target="consultantplus://offline/ref=9B764B3D0E5C7D548C6493447DAEACCB8DCA7314955C8DB9F4459A207B11F7D41CE841104CBF55B7B05EF25835B536883EE093DCCA17D716Z5WBE" TargetMode="External"/><Relationship Id="rId17" Type="http://schemas.openxmlformats.org/officeDocument/2006/relationships/hyperlink" Target="consultantplus://offline/ref=9B764B3D0E5C7D548C6493447DAEACCB8DC875119A528DB9F4459A207B11F7D41CE841104CBF55B4B05EF25835B536883EE093DCCA17D716Z5WBE" TargetMode="External"/><Relationship Id="rId25" Type="http://schemas.openxmlformats.org/officeDocument/2006/relationships/hyperlink" Target="consultantplus://offline/ref=9B764B3D0E5C7D548C6493447DAEACCB8DCD73139C5F8DB9F4459A207B11F7D41CE841144FB401E7F600AB0873FE3B8B22FC93DCZDW5E" TargetMode="External"/><Relationship Id="rId33" Type="http://schemas.openxmlformats.org/officeDocument/2006/relationships/hyperlink" Target="consultantplus://offline/ref=9B764B3D0E5C7D548C6493447DAEACCB8DCD73139C5F8DB9F4459A207B11F7D41CE8411449B401E7F600AB0873FE3B8B22FC93DCZDW5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764B3D0E5C7D548C6493447DAEACCB8DCA7314955C8DB9F4459A207B11F7D41CE841104CBF55B7B15EF25835B536883EE093DCCA17D716Z5WBE" TargetMode="External"/><Relationship Id="rId20" Type="http://schemas.openxmlformats.org/officeDocument/2006/relationships/hyperlink" Target="consultantplus://offline/ref=9B764B3D0E5C7D548C6493447DAEACCB8DCB761699528DB9F4459A207B11F7D41CE841104CBF55B7B35EF25835B536883EE093DCCA17D716Z5WBE" TargetMode="External"/><Relationship Id="rId29" Type="http://schemas.openxmlformats.org/officeDocument/2006/relationships/hyperlink" Target="consultantplus://offline/ref=9B764B3D0E5C7D548C6493447DAEACCB8DCD73139C5F8DB9F4459A207B11F7D41CE8411747EB04F2E758A70B6FE039973EFE91ZDW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4B3D0E5C7D548C6493447DAEACCB8DC875119A528DB9F4459A207B11F7D41CE841104CBF55B4B05EF25835B536883EE093DCCA17D716Z5WBE" TargetMode="External"/><Relationship Id="rId11" Type="http://schemas.openxmlformats.org/officeDocument/2006/relationships/hyperlink" Target="consultantplus://offline/ref=9B764B3D0E5C7D548C6493447DAEACCB8DCB761699528DB9F4459A207B11F7D41CE841104CBF55B6B55EF25835B536883EE093DCCA17D716Z5WBE" TargetMode="External"/><Relationship Id="rId24" Type="http://schemas.openxmlformats.org/officeDocument/2006/relationships/hyperlink" Target="consultantplus://offline/ref=9B764B3D0E5C7D548C6493447DAEACCB8DCD73139C5F8DB9F4459A207B11F7D41CE8411049B401E7F600AB0873FE3B8B22FC93DCZDW5E" TargetMode="External"/><Relationship Id="rId32" Type="http://schemas.openxmlformats.org/officeDocument/2006/relationships/hyperlink" Target="consultantplus://offline/ref=9B764B3D0E5C7D548C6493447DAEACCB8DCD73139C5F8DB9F4459A207B11F7D41CE8411847EB04F2E758A70B6FE039973EFE91ZDWFE" TargetMode="External"/><Relationship Id="rId37" Type="http://schemas.openxmlformats.org/officeDocument/2006/relationships/hyperlink" Target="consultantplus://offline/ref=9B764B3D0E5C7D548C6493447DAEACCB8DCD73139C5F8DB9F4459A207B11F7D41CE841104BB401E7F600AB0873FE3B8B22FC93DCZDW5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B764B3D0E5C7D548C6493447DAEACCB8DCB761699528DB9F4459A207B11F7D41CE841104CBF55B6BA5EF25835B536883EE093DCCA17D716Z5WBE" TargetMode="External"/><Relationship Id="rId23" Type="http://schemas.openxmlformats.org/officeDocument/2006/relationships/hyperlink" Target="consultantplus://offline/ref=9B764B3D0E5C7D548C6493447DAEACCB8DCB761699528DB9F4459A207B11F7D41CE841104CBF55B7B15EF25835B536883EE093DCCA17D716Z5WBE" TargetMode="External"/><Relationship Id="rId28" Type="http://schemas.openxmlformats.org/officeDocument/2006/relationships/hyperlink" Target="consultantplus://offline/ref=9B764B3D0E5C7D548C6493447DAEACCB8DCD73139C5F8DB9F4459A207B11F7D41CE8411547EB04F2E758A70B6FE039973EFE91ZDWFE" TargetMode="External"/><Relationship Id="rId36" Type="http://schemas.openxmlformats.org/officeDocument/2006/relationships/hyperlink" Target="consultantplus://offline/ref=9B764B3D0E5C7D548C6493447DAEACCB8DCD73139C5F8DB9F4459A207B11F7D41CE8411947EB04F2E758A70B6FE039973EFE91ZDWFE" TargetMode="External"/><Relationship Id="rId10" Type="http://schemas.openxmlformats.org/officeDocument/2006/relationships/hyperlink" Target="consultantplus://offline/ref=9B764B3D0E5C7D548C6493447DAEACCB8DCD73139C5F8DB9F4459A207B11F7D41CE841104CBF54BEBB5EF25835B536883EE093DCCA17D716Z5WBE" TargetMode="External"/><Relationship Id="rId19" Type="http://schemas.openxmlformats.org/officeDocument/2006/relationships/hyperlink" Target="consultantplus://offline/ref=9B764B3D0E5C7D548C6493447DAEACCB8DC8751E9B5B8DB9F4459A207B11F7D41CE841104CBF54B5B45EF25835B536883EE093DCCA17D716Z5WBE" TargetMode="External"/><Relationship Id="rId31" Type="http://schemas.openxmlformats.org/officeDocument/2006/relationships/hyperlink" Target="consultantplus://offline/ref=9B764B3D0E5C7D548C6493447DAEACCB8DCD73139C5F8DB9F4459A207B11F7D41CE8411947EB04F2E758A70B6FE039973EFE91ZDW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64B3D0E5C7D548C6493447DAEACCB8DCD73139C5F8DB9F4459A207B11F7D41CE841104CBF55B7B45EF25835B536883EE093DCCA17D716Z5WBE" TargetMode="External"/><Relationship Id="rId14" Type="http://schemas.openxmlformats.org/officeDocument/2006/relationships/hyperlink" Target="consultantplus://offline/ref=9B764B3D0E5C7D548C6493447DAEACCB8DC8751E9B5B8DB9F4459A207B11F7D41CE8411049B401E7F600AB0873FE3B8B22FC93DCZDW5E" TargetMode="External"/><Relationship Id="rId22" Type="http://schemas.openxmlformats.org/officeDocument/2006/relationships/hyperlink" Target="consultantplus://offline/ref=9B764B3D0E5C7D548C6493447DAEACCB8DC875119A528DB9F4459A207B11F7D41CE841104CBF55B4B75EF25835B536883EE093DCCA17D716Z5WBE" TargetMode="External"/><Relationship Id="rId27" Type="http://schemas.openxmlformats.org/officeDocument/2006/relationships/hyperlink" Target="consultantplus://offline/ref=9B764B3D0E5C7D548C6493447DAEACCB8DCD73139C5F8DB9F4459A207B11F7D41CE8411347EB04F2E758A70B6FE039973EFE91ZDWFE" TargetMode="External"/><Relationship Id="rId30" Type="http://schemas.openxmlformats.org/officeDocument/2006/relationships/hyperlink" Target="consultantplus://offline/ref=9B764B3D0E5C7D548C6493447DAEACCB8DCD73139C5F8DB9F4459A207B11F7D41CE8411947EB04F2E758A70B6FE039973EFE91ZDWFE" TargetMode="External"/><Relationship Id="rId35" Type="http://schemas.openxmlformats.org/officeDocument/2006/relationships/hyperlink" Target="consultantplus://offline/ref=9B764B3D0E5C7D548C6493447DAEACCB8DCD73139C5F8DB9F4459A207B11F7D41CE841104EB401E7F600AB0873FE3B8B22FC93DCZD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Елена Павловна</dc:creator>
  <cp:lastModifiedBy>Долинина Елена Павловна</cp:lastModifiedBy>
  <cp:revision>1</cp:revision>
  <dcterms:created xsi:type="dcterms:W3CDTF">2021-02-12T04:22:00Z</dcterms:created>
  <dcterms:modified xsi:type="dcterms:W3CDTF">2021-02-12T04:25:00Z</dcterms:modified>
</cp:coreProperties>
</file>