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13952983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2D36DE" w:rsidRP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2D36DE">
        <w:rPr>
          <w:b/>
          <w:color w:val="333333"/>
        </w:rPr>
        <w:t>НЕФОРМАЛЬНАЯ   ЗАНЯТОСТЬ</w:t>
      </w:r>
    </w:p>
    <w:p w:rsid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C50A32">
        <w:rPr>
          <w:color w:val="333333"/>
        </w:rPr>
        <w:t>Неформальная занятость - вид трудовых отношений, основанных на устной договорённости, без заключения трудового договора.</w:t>
      </w: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u w:val="single"/>
        </w:rPr>
      </w:pPr>
      <w:r w:rsidRPr="00C50A32">
        <w:rPr>
          <w:color w:val="333333"/>
          <w:u w:val="single"/>
        </w:rPr>
        <w:t>Основные проявления неформальной занятости:</w:t>
      </w:r>
    </w:p>
    <w:p w:rsidR="002D36DE" w:rsidRPr="00C50A32" w:rsidRDefault="002D36DE" w:rsidP="000E053D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отсутствие оформления трудовых отношений с работником в письменной форме;</w:t>
      </w:r>
    </w:p>
    <w:p w:rsidR="002D36DE" w:rsidRPr="00C50A32" w:rsidRDefault="002D36DE" w:rsidP="000E053D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существование "серых" схем и расчетов в наличной форме при оплате труда;</w:t>
      </w:r>
    </w:p>
    <w:p w:rsidR="002D36DE" w:rsidRPr="00C50A32" w:rsidRDefault="002D36DE" w:rsidP="000E053D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уклонение от уплаты страховых взносов;</w:t>
      </w:r>
    </w:p>
    <w:p w:rsidR="002D36DE" w:rsidRPr="00C50A32" w:rsidRDefault="002D36DE" w:rsidP="000E053D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замена трудовых договоров договорами гражданско-правового характера.</w:t>
      </w:r>
    </w:p>
    <w:p w:rsidR="002D36DE" w:rsidRPr="00C50A32" w:rsidRDefault="00690C63" w:rsidP="00C50A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О</w:t>
      </w:r>
      <w:r w:rsidR="002D36DE" w:rsidRPr="00C50A32">
        <w:rPr>
          <w:color w:val="333333"/>
        </w:rPr>
        <w:t>тсутствие письменного трудового договора увеличивает риски ущемления трудовых прав работника, отсутствия социальных гарантий.</w:t>
      </w:r>
    </w:p>
    <w:p w:rsidR="002D36DE" w:rsidRPr="00C50A32" w:rsidRDefault="002D36DE" w:rsidP="00C50A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50A32">
        <w:rPr>
          <w:color w:val="333333"/>
        </w:rPr>
        <w:t>Работникам стоит помнить, что при официально неоформленных трудовых отношениях, в том числе при применении «серых схем» выплаты заработной платы:</w:t>
      </w:r>
    </w:p>
    <w:p w:rsidR="002D36DE" w:rsidRPr="00C50A32" w:rsidRDefault="002D36DE" w:rsidP="000E053D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работник не защищен от травматизма и профессиональных заболеваний: при наступлении страхового случая работник лишается выплаты пособия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2D36DE" w:rsidRPr="00C50A32" w:rsidRDefault="002D36DE" w:rsidP="000E053D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работник лишается оплаты листков нетрудоспособности, оформления отпуска по беременности и родам и отпуска по уходу за ребенком до достижения им 3 лет, максимального пособия по безработице и выходного пособия при увольнении по сокращению штата;</w:t>
      </w:r>
    </w:p>
    <w:p w:rsidR="002D36DE" w:rsidRPr="00C50A32" w:rsidRDefault="002D36DE" w:rsidP="000E053D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50A32">
        <w:rPr>
          <w:color w:val="333333"/>
        </w:rPr>
        <w:t>в случае конфликта с работодателем работник может в любой момент остаться без работы и не получить заработную плату;</w:t>
      </w:r>
    </w:p>
    <w:p w:rsidR="0067488E" w:rsidRPr="0067488E" w:rsidRDefault="002D36DE" w:rsidP="000E053D">
      <w:pPr>
        <w:pStyle w:val="ac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/>
          <w:bCs/>
          <w:color w:val="333333"/>
        </w:rPr>
      </w:pPr>
      <w:r w:rsidRPr="00C50A32">
        <w:rPr>
          <w:color w:val="333333"/>
        </w:rPr>
        <w:t>работник не сможет получить социальный или имущественный налоговый вычет по НДФЛ з</w:t>
      </w:r>
      <w:r w:rsidR="00C50A32" w:rsidRPr="00C50A32">
        <w:rPr>
          <w:color w:val="333333"/>
        </w:rPr>
        <w:t xml:space="preserve">а </w:t>
      </w:r>
      <w:r w:rsidRPr="00C50A32">
        <w:rPr>
          <w:color w:val="333333"/>
        </w:rPr>
        <w:t>покупку жилья, за обучение и лечение, взять кредит в банке.</w:t>
      </w:r>
      <w:r w:rsidR="00C50A32" w:rsidRPr="00C50A32">
        <w:rPr>
          <w:color w:val="333333"/>
        </w:rPr>
        <w:t xml:space="preserve">   </w:t>
      </w:r>
    </w:p>
    <w:p w:rsidR="00C50A32" w:rsidRPr="00C50A32" w:rsidRDefault="00C50A32" w:rsidP="0067488E">
      <w:pPr>
        <w:pStyle w:val="ac"/>
        <w:spacing w:before="0" w:beforeAutospacing="0" w:after="0" w:afterAutospacing="0"/>
        <w:jc w:val="both"/>
        <w:rPr>
          <w:b/>
          <w:bCs/>
          <w:color w:val="333333"/>
        </w:rPr>
      </w:pPr>
      <w:r w:rsidRPr="00C50A32">
        <w:rPr>
          <w:color w:val="333333"/>
        </w:rPr>
        <w:t xml:space="preserve">                                             </w:t>
      </w:r>
    </w:p>
    <w:p w:rsidR="00C50A32" w:rsidRPr="00C50A32" w:rsidRDefault="00C50A32" w:rsidP="00C50A32">
      <w:pPr>
        <w:pStyle w:val="ac"/>
        <w:spacing w:before="0" w:beforeAutospacing="0" w:after="0" w:afterAutospacing="0"/>
        <w:jc w:val="center"/>
        <w:rPr>
          <w:b/>
          <w:bCs/>
          <w:color w:val="333333"/>
        </w:rPr>
      </w:pPr>
      <w:r w:rsidRPr="00C50A32">
        <w:rPr>
          <w:b/>
          <w:bCs/>
          <w:color w:val="333333"/>
        </w:rPr>
        <w:t>Ответственность работодателя</w:t>
      </w:r>
    </w:p>
    <w:p w:rsidR="00C50A32" w:rsidRPr="00C50A32" w:rsidRDefault="00C50A32" w:rsidP="00C50A32">
      <w:pPr>
        <w:pStyle w:val="ac"/>
        <w:spacing w:before="0" w:beforeAutospacing="0" w:after="0" w:afterAutospacing="0"/>
        <w:ind w:firstLine="708"/>
        <w:jc w:val="both"/>
        <w:rPr>
          <w:bCs/>
          <w:color w:val="333333"/>
        </w:rPr>
      </w:pPr>
      <w:r w:rsidRPr="00C50A32">
        <w:rPr>
          <w:bCs/>
          <w:color w:val="333333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 </w:t>
      </w:r>
    </w:p>
    <w:p w:rsidR="00D45122" w:rsidRDefault="00C50A32" w:rsidP="00C50A32">
      <w:pPr>
        <w:pStyle w:val="ac"/>
        <w:spacing w:before="0" w:beforeAutospacing="0" w:after="0" w:afterAutospacing="0"/>
        <w:ind w:firstLine="708"/>
        <w:jc w:val="both"/>
        <w:rPr>
          <w:bCs/>
          <w:color w:val="333333"/>
        </w:rPr>
      </w:pPr>
      <w:r w:rsidRPr="00C50A32">
        <w:rPr>
          <w:bCs/>
          <w:color w:val="333333"/>
        </w:rPr>
        <w:t xml:space="preserve">Неуплата НДФЛ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</w:t>
      </w:r>
    </w:p>
    <w:p w:rsidR="00690C63" w:rsidRPr="00C50A32" w:rsidRDefault="00690C63" w:rsidP="00C50A32">
      <w:pPr>
        <w:pStyle w:val="ac"/>
        <w:spacing w:before="0" w:beforeAutospacing="0" w:after="0" w:afterAutospacing="0"/>
        <w:ind w:firstLine="708"/>
        <w:jc w:val="both"/>
        <w:rPr>
          <w:color w:val="212529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</w:t>
      </w:r>
      <w:r w:rsidR="000E053D" w:rsidRPr="00C50A32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0E05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(39553)59765, 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8(39553)54040, 89915421155</w:t>
      </w:r>
    </w:p>
    <w:p w:rsidR="007F1389" w:rsidRPr="00D4512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0E053D" w:rsidRPr="00C50A32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EC1" w:rsidRDefault="001D1EC1" w:rsidP="00464062">
      <w:pPr>
        <w:spacing w:after="0" w:line="240" w:lineRule="auto"/>
      </w:pPr>
      <w:r>
        <w:separator/>
      </w:r>
    </w:p>
  </w:endnote>
  <w:endnote w:type="continuationSeparator" w:id="0">
    <w:p w:rsidR="001D1EC1" w:rsidRDefault="001D1EC1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EC1" w:rsidRDefault="001D1EC1" w:rsidP="00464062">
      <w:pPr>
        <w:spacing w:after="0" w:line="240" w:lineRule="auto"/>
      </w:pPr>
      <w:r>
        <w:separator/>
      </w:r>
    </w:p>
  </w:footnote>
  <w:footnote w:type="continuationSeparator" w:id="0">
    <w:p w:rsidR="001D1EC1" w:rsidRDefault="001D1EC1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710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A529D"/>
    <w:rsid w:val="000B43DE"/>
    <w:rsid w:val="000C7153"/>
    <w:rsid w:val="000E053D"/>
    <w:rsid w:val="000E75C8"/>
    <w:rsid w:val="00101748"/>
    <w:rsid w:val="00121798"/>
    <w:rsid w:val="0013010F"/>
    <w:rsid w:val="00130F0B"/>
    <w:rsid w:val="00161C4A"/>
    <w:rsid w:val="00187ED7"/>
    <w:rsid w:val="00192C7E"/>
    <w:rsid w:val="001C174D"/>
    <w:rsid w:val="001C1DAE"/>
    <w:rsid w:val="001D1EC1"/>
    <w:rsid w:val="002218C0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75E18"/>
    <w:rsid w:val="003B536B"/>
    <w:rsid w:val="003B61C0"/>
    <w:rsid w:val="003E09D6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640F77"/>
    <w:rsid w:val="00661052"/>
    <w:rsid w:val="00672CF1"/>
    <w:rsid w:val="0067488E"/>
    <w:rsid w:val="00690C63"/>
    <w:rsid w:val="006A460D"/>
    <w:rsid w:val="006A4D0E"/>
    <w:rsid w:val="006B2226"/>
    <w:rsid w:val="006C5C73"/>
    <w:rsid w:val="006F7B28"/>
    <w:rsid w:val="007002E8"/>
    <w:rsid w:val="00700A06"/>
    <w:rsid w:val="007114B7"/>
    <w:rsid w:val="00734F9B"/>
    <w:rsid w:val="0073761B"/>
    <w:rsid w:val="00763358"/>
    <w:rsid w:val="007638C4"/>
    <w:rsid w:val="00793407"/>
    <w:rsid w:val="0079409E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2694"/>
    <w:rsid w:val="00AE493E"/>
    <w:rsid w:val="00AF6643"/>
    <w:rsid w:val="00B47834"/>
    <w:rsid w:val="00BB54E3"/>
    <w:rsid w:val="00BF56BA"/>
    <w:rsid w:val="00C009E2"/>
    <w:rsid w:val="00C32DDF"/>
    <w:rsid w:val="00C3540B"/>
    <w:rsid w:val="00C400EE"/>
    <w:rsid w:val="00C5012A"/>
    <w:rsid w:val="00C50A32"/>
    <w:rsid w:val="00C6213A"/>
    <w:rsid w:val="00C7061E"/>
    <w:rsid w:val="00C93390"/>
    <w:rsid w:val="00CA696F"/>
    <w:rsid w:val="00D178F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7BC5"/>
    <w:rsid w:val="00DD1272"/>
    <w:rsid w:val="00DE0981"/>
    <w:rsid w:val="00E124C1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62931"/>
    <w:rsid w:val="00F7792F"/>
    <w:rsid w:val="00F952D8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34DF-BD37-47DD-ADF2-3375BBAE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2022-05-05T06:49:00Z</cp:lastPrinted>
  <dcterms:created xsi:type="dcterms:W3CDTF">2022-05-05T06:49:00Z</dcterms:created>
  <dcterms:modified xsi:type="dcterms:W3CDTF">2022-05-13T05:17:00Z</dcterms:modified>
</cp:coreProperties>
</file>