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99E" w:rsidRDefault="000C099E" w:rsidP="006F5A14">
      <w:pPr>
        <w:jc w:val="center"/>
        <w:rPr>
          <w:sz w:val="20"/>
          <w:szCs w:val="20"/>
        </w:rPr>
      </w:pPr>
    </w:p>
    <w:p w:rsidR="006F5A14" w:rsidRPr="00D85437" w:rsidRDefault="00981754" w:rsidP="006F5A14">
      <w:pPr>
        <w:jc w:val="center"/>
        <w:rPr>
          <w:sz w:val="20"/>
          <w:szCs w:val="20"/>
        </w:rPr>
      </w:pPr>
      <w:r>
        <w:rPr>
          <w:noProof/>
          <w:sz w:val="20"/>
          <w:szCs w:val="20"/>
          <w:lang w:eastAsia="ru-RU"/>
        </w:rPr>
        <w:drawing>
          <wp:anchor distT="0" distB="0" distL="114300" distR="114300" simplePos="0" relativeHeight="251658240" behindDoc="1" locked="0" layoutInCell="1" allowOverlap="1">
            <wp:simplePos x="0" y="0"/>
            <wp:positionH relativeFrom="column">
              <wp:posOffset>-902894</wp:posOffset>
            </wp:positionH>
            <wp:positionV relativeFrom="paragraph">
              <wp:posOffset>-551143</wp:posOffset>
            </wp:positionV>
            <wp:extent cx="7812517" cy="10703859"/>
            <wp:effectExtent l="19050" t="0" r="0" b="0"/>
            <wp:wrapNone/>
            <wp:docPr id="4" name="Рисунок 0" descr="фон-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фон-01.jpg"/>
                    <pic:cNvPicPr>
                      <a:picLocks noChangeAspect="1" noChangeArrowheads="1"/>
                    </pic:cNvPicPr>
                  </pic:nvPicPr>
                  <pic:blipFill>
                    <a:blip r:embed="rId6" cstate="print"/>
                    <a:srcRect/>
                    <a:stretch>
                      <a:fillRect/>
                    </a:stretch>
                  </pic:blipFill>
                  <pic:spPr bwMode="auto">
                    <a:xfrm>
                      <a:off x="0" y="0"/>
                      <a:ext cx="7812517" cy="10703859"/>
                    </a:xfrm>
                    <a:prstGeom prst="rect">
                      <a:avLst/>
                    </a:prstGeom>
                    <a:noFill/>
                    <a:ln w="9525">
                      <a:noFill/>
                      <a:miter lim="800000"/>
                      <a:headEnd/>
                      <a:tailEnd/>
                    </a:ln>
                  </pic:spPr>
                </pic:pic>
              </a:graphicData>
            </a:graphic>
          </wp:anchor>
        </w:drawing>
      </w:r>
      <w:r w:rsidR="006F5A14" w:rsidRPr="00D85437">
        <w:rPr>
          <w:sz w:val="20"/>
          <w:szCs w:val="20"/>
        </w:rPr>
        <w:object w:dxaOrig="3877" w:dyaOrig="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4pt;height:48.3pt" o:ole="">
            <v:imagedata r:id="rId7" o:title="" cropbottom="25894f"/>
          </v:shape>
          <o:OLEObject Type="Embed" ProgID="CorelDraw.Graphic.16" ShapeID="_x0000_i1025" DrawAspect="Content" ObjectID="_1710763392" r:id="rId8"/>
        </w:object>
      </w:r>
    </w:p>
    <w:p w:rsidR="006F5A14" w:rsidRPr="00635214" w:rsidRDefault="006F5A14" w:rsidP="006F5A14">
      <w:pPr>
        <w:spacing w:after="0" w:line="240" w:lineRule="auto"/>
        <w:jc w:val="center"/>
        <w:rPr>
          <w:rFonts w:ascii="Times New Roman" w:hAnsi="Times New Roman"/>
          <w:b/>
          <w:color w:val="0070C0"/>
          <w:sz w:val="32"/>
          <w:szCs w:val="32"/>
        </w:rPr>
      </w:pPr>
      <w:r>
        <w:rPr>
          <w:b/>
          <w:color w:val="1F497D"/>
          <w:sz w:val="28"/>
          <w:szCs w:val="28"/>
        </w:rPr>
        <w:tab/>
      </w:r>
      <w:r w:rsidRPr="00635214">
        <w:rPr>
          <w:rFonts w:ascii="Times New Roman" w:hAnsi="Times New Roman"/>
          <w:b/>
          <w:color w:val="0070C0"/>
          <w:sz w:val="32"/>
          <w:szCs w:val="32"/>
        </w:rPr>
        <w:t>ОГКУ ЦЗН города Саянска  информирует</w:t>
      </w:r>
    </w:p>
    <w:p w:rsidR="00EB06FF" w:rsidRDefault="00EB06FF" w:rsidP="00EB06FF">
      <w:pPr>
        <w:shd w:val="clear" w:color="auto" w:fill="FFFFFF"/>
        <w:spacing w:after="288"/>
        <w:jc w:val="center"/>
        <w:outlineLvl w:val="0"/>
        <w:rPr>
          <w:rFonts w:ascii="Times New Roman" w:eastAsia="Times New Roman" w:hAnsi="Times New Roman" w:cs="Times New Roman"/>
          <w:b/>
          <w:bCs/>
          <w:color w:val="4D4D4D"/>
          <w:kern w:val="36"/>
          <w:sz w:val="28"/>
          <w:szCs w:val="28"/>
          <w:lang w:eastAsia="ru-RU"/>
        </w:rPr>
      </w:pPr>
    </w:p>
    <w:p w:rsidR="003D1E1E" w:rsidRPr="003D1E1E" w:rsidRDefault="003D1E1E" w:rsidP="003D1E1E">
      <w:pPr>
        <w:pStyle w:val="aligncenter"/>
        <w:shd w:val="clear" w:color="auto" w:fill="FFFFFF"/>
        <w:spacing w:before="0" w:beforeAutospacing="0" w:after="0" w:afterAutospacing="0"/>
        <w:jc w:val="center"/>
        <w:rPr>
          <w:b/>
          <w:bCs/>
          <w:color w:val="000000"/>
        </w:rPr>
      </w:pPr>
      <w:r w:rsidRPr="003D1E1E">
        <w:rPr>
          <w:b/>
          <w:bCs/>
          <w:color w:val="000000"/>
        </w:rPr>
        <w:t>ОСОБЕННОСТИ    ТРУДОУСТРОЙСТВА  НЕСОВЕРШЕННОЛЕТНИХ</w:t>
      </w:r>
    </w:p>
    <w:p w:rsidR="003D1E1E" w:rsidRPr="003D1E1E" w:rsidRDefault="003D1E1E" w:rsidP="003D1E1E">
      <w:pPr>
        <w:pStyle w:val="aligncenter"/>
        <w:shd w:val="clear" w:color="auto" w:fill="FFFFFF"/>
        <w:spacing w:before="0" w:beforeAutospacing="0" w:after="0" w:afterAutospacing="0"/>
        <w:jc w:val="center"/>
        <w:rPr>
          <w:b/>
          <w:bCs/>
          <w:color w:val="000000"/>
        </w:rPr>
      </w:pP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 xml:space="preserve">Продолжительность рабочего </w:t>
      </w:r>
      <w:r w:rsidRPr="003D1E1E">
        <w:t>дня </w:t>
      </w:r>
      <w:hyperlink r:id="rId9" w:anchor="dst101646" w:history="1">
        <w:r w:rsidRPr="003D1E1E">
          <w:rPr>
            <w:rStyle w:val="a7"/>
            <w:color w:val="auto"/>
            <w:u w:val="none"/>
          </w:rPr>
          <w:t>несовершеннолетних</w:t>
        </w:r>
      </w:hyperlink>
      <w:r w:rsidRPr="003D1E1E">
        <w:t> работников, а также условия заключения с ними трудового договора зависят от</w:t>
      </w:r>
      <w:r w:rsidRPr="003D1E1E">
        <w:rPr>
          <w:color w:val="000000"/>
        </w:rPr>
        <w:t xml:space="preserve"> возраста ребенка. Работодатель должен учитывать это, принимая на работу несовершеннолетнего сотрудника.</w:t>
      </w:r>
    </w:p>
    <w:p w:rsidR="003D1E1E" w:rsidRPr="003D1E1E" w:rsidRDefault="003D1E1E" w:rsidP="003D1E1E">
      <w:pPr>
        <w:spacing w:after="0" w:line="240" w:lineRule="auto"/>
        <w:ind w:firstLine="540"/>
        <w:jc w:val="both"/>
        <w:rPr>
          <w:rFonts w:ascii="Times New Roman" w:hAnsi="Times New Roman" w:cs="Times New Roman"/>
          <w:sz w:val="24"/>
          <w:szCs w:val="24"/>
        </w:rPr>
      </w:pPr>
      <w:r w:rsidRPr="003D1E1E">
        <w:rPr>
          <w:rFonts w:ascii="Times New Roman" w:hAnsi="Times New Roman" w:cs="Times New Roman"/>
          <w:sz w:val="24"/>
          <w:szCs w:val="24"/>
        </w:rPr>
        <w:t>Несовершеннолетние вправе заключать трудовые договоры с 16 лет, а в некоторых случаях и в младшем возрасте. Так, например, пятнадцатилетний подросток может привлекаться для выполнения легкого труда без вреда для его здоровья. Если он оставил школу до получения основного общего образования или продолжает получать общее образование после отчисления из школы, работа не должна быть в ущерб освоению программы.</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Подросток 14 лет, получивший общее образование, также может привлекаться для выполнения легкого труда, если один из его родителей и органы опеки дадут на это письменное согласие. Если ребенок этого возраста еще получает общее образование, то работать он сможет только в свободное от учебы время.</w:t>
      </w:r>
    </w:p>
    <w:p w:rsidR="003D1E1E" w:rsidRPr="003D1E1E" w:rsidRDefault="003D1E1E" w:rsidP="003D1E1E">
      <w:pPr>
        <w:spacing w:after="0" w:line="240" w:lineRule="auto"/>
        <w:ind w:firstLine="540"/>
        <w:jc w:val="both"/>
        <w:rPr>
          <w:rFonts w:ascii="Times New Roman" w:hAnsi="Times New Roman" w:cs="Times New Roman"/>
          <w:sz w:val="24"/>
          <w:szCs w:val="24"/>
        </w:rPr>
      </w:pPr>
      <w:r w:rsidRPr="003D1E1E">
        <w:rPr>
          <w:rFonts w:ascii="Times New Roman" w:hAnsi="Times New Roman" w:cs="Times New Roman"/>
          <w:sz w:val="24"/>
          <w:szCs w:val="24"/>
        </w:rPr>
        <w:t>Если один из родителей против заключения трудового договора с ребенком младше 15 лет, учитывается мнение самого несовершеннолетнего и органа опеки и попечительства.</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Дети младше четырнадцати лет могут работать в кино, театре, участвовать в концертах или цирковых представлениях, если работа не причинит ущерба здоровью и нравственному развитию. Для этого также необходимо разрешение одного из родителей и органа опеки. Договор за такого ребенка подписывает родитель (опекун).</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 xml:space="preserve">Перед заключением трудового договора несовершеннолетний гражданин должен пройти обязательный медицинский осмотр, и в дальнейшем проходить его каждый год до совершеннолетия. </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При трудоустройстве впервые работодатель обязан оформить ему трудовую книжку, а также предоставить в ПФР данные для регистрации ребенка в системе персонифицированного учета.</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Несовершеннолетних нельзя привлекать к работе с вредными и опасными условиями труда, подземным работам и устанавливать испытательный срок. Кроме того, их нельзя брать на работу, которая может причинить вред здоровью или нравственному развитию. Например, работа в игорном бизнесе и ночных клубах.</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Также работодатель должен помнить о сокращенном рабочем времени для несовершеннолетних: до 16 лет - не более 24 часов в неделю, от 16 до 18 лет - не более 35 часов в неделю. При совмещении работы с учебой в школе, колледже или училище рабочее время ребенка должно быть сокращено не менее чем вдвое.</w:t>
      </w:r>
    </w:p>
    <w:p w:rsidR="003D1E1E" w:rsidRPr="003D1E1E" w:rsidRDefault="003D1E1E" w:rsidP="003D1E1E">
      <w:pPr>
        <w:pStyle w:val="a9"/>
        <w:shd w:val="clear" w:color="auto" w:fill="FFFFFF"/>
        <w:spacing w:before="0" w:beforeAutospacing="0" w:after="0" w:afterAutospacing="0"/>
        <w:ind w:firstLine="540"/>
        <w:jc w:val="both"/>
        <w:rPr>
          <w:color w:val="000000"/>
        </w:rPr>
      </w:pPr>
      <w:r w:rsidRPr="003D1E1E">
        <w:rPr>
          <w:color w:val="000000"/>
        </w:rPr>
        <w:t>При этом рабочая смена детей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
    <w:p w:rsidR="003E2840" w:rsidRPr="003D1E1E" w:rsidRDefault="003E2840" w:rsidP="00EB06FF">
      <w:pPr>
        <w:shd w:val="clear" w:color="auto" w:fill="FFFFFF"/>
        <w:spacing w:after="0"/>
        <w:ind w:firstLine="708"/>
        <w:jc w:val="both"/>
        <w:rPr>
          <w:rFonts w:ascii="Times New Roman" w:eastAsia="Times New Roman" w:hAnsi="Times New Roman" w:cs="Times New Roman"/>
          <w:color w:val="333333"/>
          <w:sz w:val="24"/>
          <w:szCs w:val="24"/>
          <w:lang w:eastAsia="ru-RU"/>
        </w:rPr>
      </w:pPr>
    </w:p>
    <w:p w:rsidR="0084474A" w:rsidRPr="00EB06FF" w:rsidRDefault="0084474A" w:rsidP="0084474A">
      <w:pPr>
        <w:spacing w:after="0"/>
        <w:jc w:val="center"/>
        <w:rPr>
          <w:rFonts w:ascii="Times New Roman" w:hAnsi="Times New Roman"/>
          <w:b/>
          <w:color w:val="FF0000"/>
          <w:sz w:val="24"/>
          <w:szCs w:val="24"/>
        </w:rPr>
      </w:pPr>
      <w:r w:rsidRPr="00EB06FF">
        <w:rPr>
          <w:rFonts w:ascii="Times New Roman" w:hAnsi="Times New Roman"/>
          <w:b/>
          <w:color w:val="FF0000"/>
          <w:sz w:val="24"/>
          <w:szCs w:val="24"/>
        </w:rPr>
        <w:t>Дополнительную информацию можно получить в Центре занятости населения города Саянска по телефонам: 8(39553)54821, 89915421155</w:t>
      </w:r>
    </w:p>
    <w:p w:rsidR="0084474A" w:rsidRPr="00EB06FF" w:rsidRDefault="0084474A" w:rsidP="0084474A">
      <w:pPr>
        <w:spacing w:after="0"/>
        <w:jc w:val="center"/>
        <w:rPr>
          <w:rFonts w:ascii="Times New Roman" w:hAnsi="Times New Roman"/>
          <w:b/>
          <w:color w:val="FF0000"/>
          <w:sz w:val="24"/>
          <w:szCs w:val="24"/>
        </w:rPr>
      </w:pPr>
      <w:proofErr w:type="spellStart"/>
      <w:r w:rsidRPr="00EB06FF">
        <w:rPr>
          <w:rFonts w:ascii="Times New Roman" w:hAnsi="Times New Roman"/>
          <w:b/>
          <w:color w:val="FF0000"/>
          <w:sz w:val="24"/>
          <w:szCs w:val="24"/>
        </w:rPr>
        <w:t>Viber</w:t>
      </w:r>
      <w:proofErr w:type="spellEnd"/>
      <w:r w:rsidRPr="00EB06FF">
        <w:rPr>
          <w:rFonts w:ascii="Times New Roman" w:hAnsi="Times New Roman"/>
          <w:b/>
          <w:color w:val="FF0000"/>
          <w:sz w:val="24"/>
          <w:szCs w:val="24"/>
        </w:rPr>
        <w:t xml:space="preserve"> +79915421155, </w:t>
      </w:r>
      <w:proofErr w:type="spellStart"/>
      <w:r w:rsidRPr="00EB06FF">
        <w:rPr>
          <w:rFonts w:ascii="Times New Roman" w:hAnsi="Times New Roman"/>
          <w:b/>
          <w:color w:val="FF0000"/>
          <w:sz w:val="24"/>
          <w:szCs w:val="24"/>
        </w:rPr>
        <w:t>эл</w:t>
      </w:r>
      <w:proofErr w:type="gramStart"/>
      <w:r w:rsidRPr="00EB06FF">
        <w:rPr>
          <w:rFonts w:ascii="Times New Roman" w:hAnsi="Times New Roman"/>
          <w:b/>
          <w:color w:val="FF0000"/>
          <w:sz w:val="24"/>
          <w:szCs w:val="24"/>
        </w:rPr>
        <w:t>.п</w:t>
      </w:r>
      <w:proofErr w:type="gramEnd"/>
      <w:r w:rsidRPr="00EB06FF">
        <w:rPr>
          <w:rFonts w:ascii="Times New Roman" w:hAnsi="Times New Roman"/>
          <w:b/>
          <w:color w:val="FF0000"/>
          <w:sz w:val="24"/>
          <w:szCs w:val="24"/>
        </w:rPr>
        <w:t>очта</w:t>
      </w:r>
      <w:proofErr w:type="spellEnd"/>
      <w:r w:rsidRPr="00EB06FF">
        <w:rPr>
          <w:rFonts w:ascii="Times New Roman" w:hAnsi="Times New Roman"/>
          <w:b/>
          <w:color w:val="FF0000"/>
          <w:sz w:val="24"/>
          <w:szCs w:val="24"/>
        </w:rPr>
        <w:t xml:space="preserve"> : </w:t>
      </w:r>
      <w:proofErr w:type="spellStart"/>
      <w:r w:rsidRPr="00EB06FF">
        <w:rPr>
          <w:rFonts w:ascii="Times New Roman" w:hAnsi="Times New Roman"/>
          <w:b/>
          <w:color w:val="FF0000"/>
          <w:sz w:val="24"/>
          <w:szCs w:val="24"/>
          <w:lang w:val="en-US"/>
        </w:rPr>
        <w:t>czn</w:t>
      </w:r>
      <w:proofErr w:type="spellEnd"/>
      <w:r w:rsidRPr="00EB06FF">
        <w:rPr>
          <w:rFonts w:ascii="Times New Roman" w:hAnsi="Times New Roman"/>
          <w:b/>
          <w:color w:val="FF0000"/>
          <w:sz w:val="24"/>
          <w:szCs w:val="24"/>
        </w:rPr>
        <w:t>_</w:t>
      </w:r>
      <w:proofErr w:type="spellStart"/>
      <w:r w:rsidRPr="00EB06FF">
        <w:rPr>
          <w:rFonts w:ascii="Times New Roman" w:hAnsi="Times New Roman"/>
          <w:b/>
          <w:color w:val="FF0000"/>
          <w:sz w:val="24"/>
          <w:szCs w:val="24"/>
          <w:lang w:val="en-US"/>
        </w:rPr>
        <w:t>sayansk</w:t>
      </w:r>
      <w:proofErr w:type="spellEnd"/>
      <w:r w:rsidRPr="00EB06FF">
        <w:rPr>
          <w:rFonts w:ascii="Times New Roman" w:hAnsi="Times New Roman"/>
          <w:b/>
          <w:color w:val="FF0000"/>
          <w:sz w:val="24"/>
          <w:szCs w:val="24"/>
        </w:rPr>
        <w:t>@</w:t>
      </w:r>
      <w:r w:rsidRPr="00EB06FF">
        <w:rPr>
          <w:rFonts w:ascii="Times New Roman" w:hAnsi="Times New Roman"/>
          <w:b/>
          <w:color w:val="FF0000"/>
          <w:sz w:val="24"/>
          <w:szCs w:val="24"/>
          <w:lang w:val="en-US"/>
        </w:rPr>
        <w:t>mail</w:t>
      </w:r>
      <w:r w:rsidRPr="00EB06FF">
        <w:rPr>
          <w:rFonts w:ascii="Times New Roman" w:hAnsi="Times New Roman"/>
          <w:b/>
          <w:color w:val="FF0000"/>
          <w:sz w:val="24"/>
          <w:szCs w:val="24"/>
        </w:rPr>
        <w:t>.</w:t>
      </w:r>
      <w:proofErr w:type="spellStart"/>
      <w:r w:rsidRPr="00EB06FF">
        <w:rPr>
          <w:rFonts w:ascii="Times New Roman" w:hAnsi="Times New Roman"/>
          <w:b/>
          <w:color w:val="FF0000"/>
          <w:sz w:val="24"/>
          <w:szCs w:val="24"/>
        </w:rPr>
        <w:t>ru</w:t>
      </w:r>
      <w:proofErr w:type="spellEnd"/>
    </w:p>
    <w:p w:rsidR="006F5A14" w:rsidRPr="00585F5E" w:rsidRDefault="006F5A14" w:rsidP="0084474A">
      <w:pPr>
        <w:jc w:val="center"/>
        <w:rPr>
          <w:rFonts w:ascii="Times New Roman" w:hAnsi="Times New Roman" w:cs="Times New Roman"/>
          <w:sz w:val="24"/>
          <w:szCs w:val="24"/>
        </w:rPr>
      </w:pPr>
    </w:p>
    <w:sectPr w:rsidR="006F5A14" w:rsidRPr="00585F5E" w:rsidSect="005E37E9">
      <w:pgSz w:w="11906" w:h="16838"/>
      <w:pgMar w:top="851"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A2393"/>
    <w:multiLevelType w:val="hybridMultilevel"/>
    <w:tmpl w:val="C1B4C53C"/>
    <w:lvl w:ilvl="0" w:tplc="A8E00B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8827AB5"/>
    <w:multiLevelType w:val="hybridMultilevel"/>
    <w:tmpl w:val="65A4BB2A"/>
    <w:lvl w:ilvl="0" w:tplc="A1B8BF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FDC6F90"/>
    <w:multiLevelType w:val="hybridMultilevel"/>
    <w:tmpl w:val="172E8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AA6EBA"/>
    <w:multiLevelType w:val="hybridMultilevel"/>
    <w:tmpl w:val="3AD67C9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E8E36D1"/>
    <w:multiLevelType w:val="multilevel"/>
    <w:tmpl w:val="3AF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EE43D7"/>
    <w:multiLevelType w:val="multilevel"/>
    <w:tmpl w:val="B17A4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4F890A27"/>
    <w:multiLevelType w:val="multilevel"/>
    <w:tmpl w:val="309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AF05EC"/>
    <w:multiLevelType w:val="hybridMultilevel"/>
    <w:tmpl w:val="BB3A3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E21D58"/>
    <w:multiLevelType w:val="hybridMultilevel"/>
    <w:tmpl w:val="DE4A6E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4F22730"/>
    <w:multiLevelType w:val="hybridMultilevel"/>
    <w:tmpl w:val="099E7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5"/>
  </w:num>
  <w:num w:numId="5">
    <w:abstractNumId w:val="4"/>
  </w:num>
  <w:num w:numId="6">
    <w:abstractNumId w:val="6"/>
  </w:num>
  <w:num w:numId="7">
    <w:abstractNumId w:val="8"/>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6F5A14"/>
    <w:rsid w:val="000013A8"/>
    <w:rsid w:val="000306E2"/>
    <w:rsid w:val="000474AE"/>
    <w:rsid w:val="000517AA"/>
    <w:rsid w:val="000C099E"/>
    <w:rsid w:val="000D297D"/>
    <w:rsid w:val="00136CBD"/>
    <w:rsid w:val="002403BA"/>
    <w:rsid w:val="002C73D8"/>
    <w:rsid w:val="002D3983"/>
    <w:rsid w:val="002E69CD"/>
    <w:rsid w:val="00341E06"/>
    <w:rsid w:val="00386DC3"/>
    <w:rsid w:val="00390E52"/>
    <w:rsid w:val="003D1E1E"/>
    <w:rsid w:val="003E2840"/>
    <w:rsid w:val="00447C93"/>
    <w:rsid w:val="004667D2"/>
    <w:rsid w:val="00487D8E"/>
    <w:rsid w:val="004A03DD"/>
    <w:rsid w:val="004B6E43"/>
    <w:rsid w:val="004C6B9E"/>
    <w:rsid w:val="004D42AD"/>
    <w:rsid w:val="004F3412"/>
    <w:rsid w:val="00501464"/>
    <w:rsid w:val="00530365"/>
    <w:rsid w:val="00585F5E"/>
    <w:rsid w:val="0059460F"/>
    <w:rsid w:val="005D14F5"/>
    <w:rsid w:val="005E37E9"/>
    <w:rsid w:val="005E792E"/>
    <w:rsid w:val="0061478E"/>
    <w:rsid w:val="00665BA0"/>
    <w:rsid w:val="00676986"/>
    <w:rsid w:val="006A1137"/>
    <w:rsid w:val="006F0854"/>
    <w:rsid w:val="006F5A14"/>
    <w:rsid w:val="0071783B"/>
    <w:rsid w:val="00743A0F"/>
    <w:rsid w:val="007C265C"/>
    <w:rsid w:val="008059F6"/>
    <w:rsid w:val="0083508B"/>
    <w:rsid w:val="0084474A"/>
    <w:rsid w:val="00882B4D"/>
    <w:rsid w:val="008D39DF"/>
    <w:rsid w:val="008F3FBE"/>
    <w:rsid w:val="00981754"/>
    <w:rsid w:val="009A3DB9"/>
    <w:rsid w:val="009C40E8"/>
    <w:rsid w:val="009C63F3"/>
    <w:rsid w:val="009D3C26"/>
    <w:rsid w:val="00A009FE"/>
    <w:rsid w:val="00A46E07"/>
    <w:rsid w:val="00A972AA"/>
    <w:rsid w:val="00AB1CF0"/>
    <w:rsid w:val="00AC4478"/>
    <w:rsid w:val="00AD7793"/>
    <w:rsid w:val="00AF6D83"/>
    <w:rsid w:val="00B37BC3"/>
    <w:rsid w:val="00B819C5"/>
    <w:rsid w:val="00BD35AC"/>
    <w:rsid w:val="00C15ED5"/>
    <w:rsid w:val="00C74244"/>
    <w:rsid w:val="00C93F6B"/>
    <w:rsid w:val="00CA6EC0"/>
    <w:rsid w:val="00CD0209"/>
    <w:rsid w:val="00CF1FAD"/>
    <w:rsid w:val="00D17676"/>
    <w:rsid w:val="00D430D0"/>
    <w:rsid w:val="00DB6228"/>
    <w:rsid w:val="00DD0CD2"/>
    <w:rsid w:val="00DD654F"/>
    <w:rsid w:val="00DE04D4"/>
    <w:rsid w:val="00DE633E"/>
    <w:rsid w:val="00DF1E11"/>
    <w:rsid w:val="00E25012"/>
    <w:rsid w:val="00E44CE7"/>
    <w:rsid w:val="00E54356"/>
    <w:rsid w:val="00E70552"/>
    <w:rsid w:val="00E7101B"/>
    <w:rsid w:val="00EA407D"/>
    <w:rsid w:val="00EB06FF"/>
    <w:rsid w:val="00ED56CA"/>
    <w:rsid w:val="00ED69E2"/>
    <w:rsid w:val="00F14160"/>
    <w:rsid w:val="00F3531D"/>
    <w:rsid w:val="00F60C9A"/>
    <w:rsid w:val="00F855C4"/>
    <w:rsid w:val="00FC4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E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5A14"/>
    <w:rPr>
      <w:b/>
      <w:bCs/>
    </w:rPr>
  </w:style>
  <w:style w:type="paragraph" w:styleId="a4">
    <w:name w:val="Balloon Text"/>
    <w:basedOn w:val="a"/>
    <w:link w:val="a5"/>
    <w:uiPriority w:val="99"/>
    <w:semiHidden/>
    <w:unhideWhenUsed/>
    <w:rsid w:val="006F5A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A14"/>
    <w:rPr>
      <w:rFonts w:ascii="Tahoma" w:hAnsi="Tahoma" w:cs="Tahoma"/>
      <w:sz w:val="16"/>
      <w:szCs w:val="16"/>
    </w:rPr>
  </w:style>
  <w:style w:type="table" w:styleId="a6">
    <w:name w:val="Table Grid"/>
    <w:basedOn w:val="a1"/>
    <w:uiPriority w:val="59"/>
    <w:rsid w:val="006F5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F5A14"/>
    <w:rPr>
      <w:color w:val="0000FF" w:themeColor="hyperlink"/>
      <w:u w:val="single"/>
    </w:rPr>
  </w:style>
  <w:style w:type="paragraph" w:styleId="a8">
    <w:name w:val="List Paragraph"/>
    <w:basedOn w:val="a"/>
    <w:uiPriority w:val="34"/>
    <w:qFormat/>
    <w:rsid w:val="00341E06"/>
    <w:pPr>
      <w:ind w:left="720"/>
      <w:contextualSpacing/>
    </w:pPr>
  </w:style>
  <w:style w:type="paragraph" w:styleId="a9">
    <w:name w:val="Normal (Web)"/>
    <w:basedOn w:val="a"/>
    <w:uiPriority w:val="99"/>
    <w:semiHidden/>
    <w:unhideWhenUsed/>
    <w:rsid w:val="002E69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3D1E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756427">
      <w:bodyDiv w:val="1"/>
      <w:marLeft w:val="0"/>
      <w:marRight w:val="0"/>
      <w:marTop w:val="0"/>
      <w:marBottom w:val="0"/>
      <w:divBdr>
        <w:top w:val="none" w:sz="0" w:space="0" w:color="auto"/>
        <w:left w:val="none" w:sz="0" w:space="0" w:color="auto"/>
        <w:bottom w:val="none" w:sz="0" w:space="0" w:color="auto"/>
        <w:right w:val="none" w:sz="0" w:space="0" w:color="auto"/>
      </w:divBdr>
    </w:div>
    <w:div w:id="507058846">
      <w:bodyDiv w:val="1"/>
      <w:marLeft w:val="0"/>
      <w:marRight w:val="0"/>
      <w:marTop w:val="0"/>
      <w:marBottom w:val="0"/>
      <w:divBdr>
        <w:top w:val="none" w:sz="0" w:space="0" w:color="auto"/>
        <w:left w:val="none" w:sz="0" w:space="0" w:color="auto"/>
        <w:bottom w:val="none" w:sz="0" w:space="0" w:color="auto"/>
        <w:right w:val="none" w:sz="0" w:space="0" w:color="auto"/>
      </w:divBdr>
    </w:div>
    <w:div w:id="533349432">
      <w:bodyDiv w:val="1"/>
      <w:marLeft w:val="0"/>
      <w:marRight w:val="0"/>
      <w:marTop w:val="0"/>
      <w:marBottom w:val="0"/>
      <w:divBdr>
        <w:top w:val="none" w:sz="0" w:space="0" w:color="auto"/>
        <w:left w:val="none" w:sz="0" w:space="0" w:color="auto"/>
        <w:bottom w:val="none" w:sz="0" w:space="0" w:color="auto"/>
        <w:right w:val="none" w:sz="0" w:space="0" w:color="auto"/>
      </w:divBdr>
    </w:div>
    <w:div w:id="1486778361">
      <w:bodyDiv w:val="1"/>
      <w:marLeft w:val="0"/>
      <w:marRight w:val="0"/>
      <w:marTop w:val="0"/>
      <w:marBottom w:val="0"/>
      <w:divBdr>
        <w:top w:val="none" w:sz="0" w:space="0" w:color="auto"/>
        <w:left w:val="none" w:sz="0" w:space="0" w:color="auto"/>
        <w:bottom w:val="none" w:sz="0" w:space="0" w:color="auto"/>
        <w:right w:val="none" w:sz="0" w:space="0" w:color="auto"/>
      </w:divBdr>
      <w:divsChild>
        <w:div w:id="724571578">
          <w:marLeft w:val="0"/>
          <w:marRight w:val="0"/>
          <w:marTop w:val="0"/>
          <w:marBottom w:val="203"/>
          <w:divBdr>
            <w:top w:val="none" w:sz="0" w:space="0" w:color="auto"/>
            <w:left w:val="none" w:sz="0" w:space="0" w:color="auto"/>
            <w:bottom w:val="none" w:sz="0" w:space="0" w:color="auto"/>
            <w:right w:val="none" w:sz="0" w:space="0" w:color="auto"/>
          </w:divBdr>
        </w:div>
        <w:div w:id="1204636523">
          <w:marLeft w:val="0"/>
          <w:marRight w:val="0"/>
          <w:marTop w:val="0"/>
          <w:marBottom w:val="0"/>
          <w:divBdr>
            <w:top w:val="none" w:sz="0" w:space="0" w:color="auto"/>
            <w:left w:val="none" w:sz="0" w:space="0" w:color="auto"/>
            <w:bottom w:val="none" w:sz="0" w:space="0" w:color="auto"/>
            <w:right w:val="none" w:sz="0" w:space="0" w:color="auto"/>
          </w:divBdr>
          <w:divsChild>
            <w:div w:id="4326666">
              <w:marLeft w:val="0"/>
              <w:marRight w:val="0"/>
              <w:marTop w:val="0"/>
              <w:marBottom w:val="0"/>
              <w:divBdr>
                <w:top w:val="none" w:sz="0" w:space="0" w:color="auto"/>
                <w:left w:val="none" w:sz="0" w:space="0" w:color="auto"/>
                <w:bottom w:val="none" w:sz="0" w:space="0" w:color="auto"/>
                <w:right w:val="none" w:sz="0" w:space="0" w:color="auto"/>
              </w:divBdr>
            </w:div>
          </w:divsChild>
        </w:div>
        <w:div w:id="226769833">
          <w:marLeft w:val="0"/>
          <w:marRight w:val="0"/>
          <w:marTop w:val="0"/>
          <w:marBottom w:val="0"/>
          <w:divBdr>
            <w:top w:val="none" w:sz="0" w:space="0" w:color="auto"/>
            <w:left w:val="none" w:sz="0" w:space="0" w:color="auto"/>
            <w:bottom w:val="none" w:sz="0" w:space="0" w:color="auto"/>
            <w:right w:val="none" w:sz="0" w:space="0" w:color="auto"/>
          </w:divBdr>
        </w:div>
      </w:divsChild>
    </w:div>
    <w:div w:id="1488088311">
      <w:bodyDiv w:val="1"/>
      <w:marLeft w:val="0"/>
      <w:marRight w:val="0"/>
      <w:marTop w:val="0"/>
      <w:marBottom w:val="0"/>
      <w:divBdr>
        <w:top w:val="none" w:sz="0" w:space="0" w:color="auto"/>
        <w:left w:val="none" w:sz="0" w:space="0" w:color="auto"/>
        <w:bottom w:val="none" w:sz="0" w:space="0" w:color="auto"/>
        <w:right w:val="none" w:sz="0" w:space="0" w:color="auto"/>
      </w:divBdr>
    </w:div>
    <w:div w:id="1489397429">
      <w:bodyDiv w:val="1"/>
      <w:marLeft w:val="0"/>
      <w:marRight w:val="0"/>
      <w:marTop w:val="0"/>
      <w:marBottom w:val="0"/>
      <w:divBdr>
        <w:top w:val="none" w:sz="0" w:space="0" w:color="auto"/>
        <w:left w:val="none" w:sz="0" w:space="0" w:color="auto"/>
        <w:bottom w:val="none" w:sz="0" w:space="0" w:color="auto"/>
        <w:right w:val="none" w:sz="0" w:space="0" w:color="auto"/>
      </w:divBdr>
    </w:div>
    <w:div w:id="1563828257">
      <w:bodyDiv w:val="1"/>
      <w:marLeft w:val="0"/>
      <w:marRight w:val="0"/>
      <w:marTop w:val="0"/>
      <w:marBottom w:val="0"/>
      <w:divBdr>
        <w:top w:val="none" w:sz="0" w:space="0" w:color="auto"/>
        <w:left w:val="none" w:sz="0" w:space="0" w:color="auto"/>
        <w:bottom w:val="none" w:sz="0" w:space="0" w:color="auto"/>
        <w:right w:val="none" w:sz="0" w:space="0" w:color="auto"/>
      </w:divBdr>
      <w:divsChild>
        <w:div w:id="423499587">
          <w:marLeft w:val="0"/>
          <w:marRight w:val="0"/>
          <w:marTop w:val="0"/>
          <w:marBottom w:val="203"/>
          <w:divBdr>
            <w:top w:val="none" w:sz="0" w:space="0" w:color="auto"/>
            <w:left w:val="none" w:sz="0" w:space="0" w:color="auto"/>
            <w:bottom w:val="none" w:sz="0" w:space="0" w:color="auto"/>
            <w:right w:val="none" w:sz="0" w:space="0" w:color="auto"/>
          </w:divBdr>
        </w:div>
        <w:div w:id="97718522">
          <w:marLeft w:val="0"/>
          <w:marRight w:val="0"/>
          <w:marTop w:val="0"/>
          <w:marBottom w:val="0"/>
          <w:divBdr>
            <w:top w:val="none" w:sz="0" w:space="0" w:color="auto"/>
            <w:left w:val="none" w:sz="0" w:space="0" w:color="auto"/>
            <w:bottom w:val="none" w:sz="0" w:space="0" w:color="auto"/>
            <w:right w:val="none" w:sz="0" w:space="0" w:color="auto"/>
          </w:divBdr>
          <w:divsChild>
            <w:div w:id="2014140112">
              <w:marLeft w:val="0"/>
              <w:marRight w:val="0"/>
              <w:marTop w:val="0"/>
              <w:marBottom w:val="0"/>
              <w:divBdr>
                <w:top w:val="none" w:sz="0" w:space="0" w:color="auto"/>
                <w:left w:val="none" w:sz="0" w:space="0" w:color="auto"/>
                <w:bottom w:val="none" w:sz="0" w:space="0" w:color="auto"/>
                <w:right w:val="none" w:sz="0" w:space="0" w:color="auto"/>
              </w:divBdr>
            </w:div>
          </w:divsChild>
        </w:div>
        <w:div w:id="1956980204">
          <w:marLeft w:val="0"/>
          <w:marRight w:val="0"/>
          <w:marTop w:val="0"/>
          <w:marBottom w:val="0"/>
          <w:divBdr>
            <w:top w:val="none" w:sz="0" w:space="0" w:color="auto"/>
            <w:left w:val="none" w:sz="0" w:space="0" w:color="auto"/>
            <w:bottom w:val="none" w:sz="0" w:space="0" w:color="auto"/>
            <w:right w:val="none" w:sz="0" w:space="0" w:color="auto"/>
          </w:divBdr>
        </w:div>
      </w:divsChild>
    </w:div>
    <w:div w:id="21226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89182/f4d797991f289f93a83ffad2a70f4b05df5bb5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CEE4B-111B-44FD-8BD1-4482B67B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2022-04-04T08:51:00Z</cp:lastPrinted>
  <dcterms:created xsi:type="dcterms:W3CDTF">2022-04-06T07:17:00Z</dcterms:created>
  <dcterms:modified xsi:type="dcterms:W3CDTF">2022-04-06T07:17:00Z</dcterms:modified>
</cp:coreProperties>
</file>