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FA" w:rsidRPr="00FB6224" w:rsidRDefault="00EA78FA" w:rsidP="00EA78FA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EA78FA" w:rsidRPr="00FB6224" w:rsidRDefault="00EA78FA" w:rsidP="00EA78FA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EA78FA" w:rsidRPr="00FB6224" w:rsidRDefault="00EA78FA" w:rsidP="00EA78FA">
      <w:pPr>
        <w:ind w:right="1700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EA78FA" w:rsidRPr="00FB6224" w:rsidRDefault="00EA78FA" w:rsidP="00EA78FA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FB6224" w:rsidRPr="00FB6224" w:rsidTr="00B67EC8">
        <w:trPr>
          <w:cantSplit/>
          <w:trHeight w:val="220"/>
        </w:trPr>
        <w:tc>
          <w:tcPr>
            <w:tcW w:w="534" w:type="dxa"/>
          </w:tcPr>
          <w:p w:rsidR="00EA78FA" w:rsidRPr="00FB6224" w:rsidRDefault="00EA78FA" w:rsidP="00B67EC8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A78FA" w:rsidRPr="00FB6224" w:rsidRDefault="00FB6224" w:rsidP="00B67EC8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21.04.2023</w:t>
            </w:r>
          </w:p>
        </w:tc>
        <w:tc>
          <w:tcPr>
            <w:tcW w:w="330" w:type="dxa"/>
          </w:tcPr>
          <w:p w:rsidR="00EA78FA" w:rsidRPr="00FB6224" w:rsidRDefault="00EA78FA" w:rsidP="00B67EC8">
            <w:pPr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78FA" w:rsidRPr="00FB6224" w:rsidRDefault="00FB6224" w:rsidP="00B67EC8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110-37-489-23</w:t>
            </w:r>
            <w:bookmarkEnd w:id="0"/>
          </w:p>
        </w:tc>
      </w:tr>
      <w:tr w:rsidR="00EA78FA" w:rsidRPr="00FB6224" w:rsidTr="00B67EC8">
        <w:trPr>
          <w:cantSplit/>
          <w:trHeight w:val="220"/>
        </w:trPr>
        <w:tc>
          <w:tcPr>
            <w:tcW w:w="4139" w:type="dxa"/>
            <w:gridSpan w:val="4"/>
          </w:tcPr>
          <w:p w:rsidR="00EA78FA" w:rsidRPr="00FB6224" w:rsidRDefault="00EA78FA" w:rsidP="00B67EC8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FB6224" w:rsidRPr="00FB6224" w:rsidTr="00B67EC8">
        <w:trPr>
          <w:cantSplit/>
        </w:trPr>
        <w:tc>
          <w:tcPr>
            <w:tcW w:w="142" w:type="dxa"/>
          </w:tcPr>
          <w:p w:rsidR="00EA78FA" w:rsidRPr="00FB6224" w:rsidRDefault="00EA78FA" w:rsidP="00B67EC8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EA78FA" w:rsidRPr="00FB6224" w:rsidRDefault="00EA78FA" w:rsidP="00B67EC8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EA78FA" w:rsidRPr="00FB6224" w:rsidRDefault="00EA78FA" w:rsidP="00B67EC8">
            <w:pPr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EA78FA" w:rsidRPr="00FB6224" w:rsidRDefault="00EA78FA" w:rsidP="00B67EC8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hAnsi="Times New Roman"/>
                <w:color w:val="000000" w:themeColor="text1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EA78FA" w:rsidRPr="00FB6224" w:rsidRDefault="00EA78FA" w:rsidP="00B67EC8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</w:p>
        </w:tc>
      </w:tr>
    </w:tbl>
    <w:p w:rsidR="00EA78FA" w:rsidRPr="00FB6224" w:rsidRDefault="00EA78FA" w:rsidP="00EA78F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13.12.2012 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EA78FA" w:rsidRPr="00FB6224" w:rsidRDefault="00EA78FA" w:rsidP="00EA78F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EA78FA" w:rsidRPr="00FB6224" w:rsidRDefault="00EA78FA" w:rsidP="00EA78FA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Приложение «Перечень и границы</w:t>
      </w:r>
      <w:r w:rsidRPr="00FB6224">
        <w:rPr>
          <w:rFonts w:cstheme="minorBidi"/>
          <w:color w:val="000000" w:themeColor="text1"/>
          <w:sz w:val="22"/>
          <w:szCs w:val="22"/>
        </w:rPr>
        <w:t xml:space="preserve">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110-37-775-19, от 27.01.2020 №110-37-59-20, от 04.03.2021 №110-37-243-21</w:t>
      </w:r>
      <w:proofErr w:type="gramEnd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19.05.2022 №110-37-605-22)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  № 27  стр. 19 вкладыша, от 30.01.2020 №4 стр</w:t>
      </w:r>
      <w:proofErr w:type="gramEnd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.3 вкладыша,  от 11.03.2021 №9  стр.2 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вкладыша, от 26.05.2022</w:t>
      </w:r>
      <w:r w:rsidR="003110A4" w:rsidRPr="00FB6224">
        <w:rPr>
          <w:color w:val="000000" w:themeColor="text1"/>
        </w:rPr>
        <w:t xml:space="preserve"> 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№20 стр. 1 вкладыша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</w:p>
    <w:p w:rsidR="00EA78FA" w:rsidRPr="00FB6224" w:rsidRDefault="00EA78FA" w:rsidP="00EA78F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Признать утратившим силу пункт 1 постановления администрации городского округа муниципального образования «город Саянск» от 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№110-37-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605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</w:t>
      </w:r>
      <w:r w:rsidR="003110A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Саянск». </w:t>
      </w:r>
    </w:p>
    <w:p w:rsidR="00EA78FA" w:rsidRPr="00FB6224" w:rsidRDefault="00EA78FA" w:rsidP="00EA78F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FB6224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B6224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>интернет-портал</w:t>
      </w:r>
      <w:r w:rsidRPr="00FB6224">
        <w:rPr>
          <w:rFonts w:cstheme="minorBidi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Pr="00FB6224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B6224">
          <w:rPr>
            <w:rFonts w:ascii="ptsans" w:hAnsi="ptsans" w:cstheme="minorBidi"/>
            <w:color w:val="000000" w:themeColor="text1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B6224">
        <w:rPr>
          <w:rFonts w:cstheme="minorBidi"/>
          <w:color w:val="000000" w:themeColor="text1"/>
          <w:sz w:val="28"/>
          <w:szCs w:val="28"/>
          <w:shd w:val="clear" w:color="auto" w:fill="FFFFFF"/>
        </w:rPr>
        <w:t xml:space="preserve">),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78FA" w:rsidRPr="00FB6224" w:rsidRDefault="00EA78FA" w:rsidP="00EA78F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47E2F" w:rsidRPr="00FB6224" w:rsidRDefault="00647E2F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EA78FA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эр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 муниципального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647E2F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А.В. Ермаков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p w:rsidR="00EA78FA" w:rsidRPr="00FB6224" w:rsidRDefault="00EA78FA" w:rsidP="00EA78FA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Приложение к постановлению</w:t>
      </w:r>
    </w:p>
    <w:p w:rsidR="00EA78FA" w:rsidRPr="00FB6224" w:rsidRDefault="00EA78FA" w:rsidP="00EA78FA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lang w:eastAsia="ru-RU"/>
        </w:rPr>
        <w:t>администрации городского округа</w:t>
      </w:r>
    </w:p>
    <w:p w:rsidR="00EA78FA" w:rsidRPr="00FB6224" w:rsidRDefault="00EA78FA" w:rsidP="00EA78FA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lang w:eastAsia="ru-RU"/>
        </w:rPr>
        <w:t xml:space="preserve"> муниципального образования</w:t>
      </w:r>
    </w:p>
    <w:p w:rsidR="00EA78FA" w:rsidRPr="00FB6224" w:rsidRDefault="00EA78FA" w:rsidP="00EA78FA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lang w:eastAsia="ru-RU"/>
        </w:rPr>
        <w:t xml:space="preserve"> «город Саянск»</w:t>
      </w:r>
    </w:p>
    <w:p w:rsidR="00EA78FA" w:rsidRPr="00FB6224" w:rsidRDefault="00EA78FA" w:rsidP="00EA78FA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lang w:eastAsia="ru-RU"/>
        </w:rPr>
        <w:t xml:space="preserve">от _____________ № </w:t>
      </w:r>
      <w:r w:rsidRPr="00FB6224">
        <w:rPr>
          <w:rFonts w:cstheme="minorBidi"/>
          <w:color w:val="000000" w:themeColor="text1"/>
        </w:rPr>
        <w:t>_________________</w:t>
      </w:r>
    </w:p>
    <w:p w:rsidR="00EA78FA" w:rsidRPr="00FB6224" w:rsidRDefault="00EA78FA" w:rsidP="00EA78FA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Перечень и границы</w:t>
      </w:r>
      <w:r w:rsidRPr="00FB62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B62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B62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для</w:t>
      </w:r>
      <w:proofErr w:type="gramEnd"/>
    </w:p>
    <w:p w:rsidR="00EA78FA" w:rsidRPr="00FB6224" w:rsidRDefault="00EA78FA" w:rsidP="00EA78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проведения выборов, референдумов на территории</w:t>
      </w:r>
    </w:p>
    <w:p w:rsidR="00EA78FA" w:rsidRPr="00FB6224" w:rsidRDefault="00EA78FA" w:rsidP="00EA78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N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Номер </w:t>
            </w:r>
            <w:proofErr w:type="spellStart"/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избира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-тельного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 избирательного участка</w:t>
            </w:r>
          </w:p>
          <w:p w:rsidR="00EA78FA" w:rsidRPr="00FB6224" w:rsidRDefault="00EA78FA" w:rsidP="00B67EC8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1246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Участковой избирательной комиссии </w:t>
            </w:r>
          </w:p>
          <w:p w:rsidR="00EA78FA" w:rsidRPr="00FB622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(далее – УИК) – выставочный зал, тел. 7-19-03.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,70;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садоводческий кооператив “Мостовик” (полностью);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садоводство «Ягодное» (полностью)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Автодорога Саянск – Тепличный комбинат дом № 47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1247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г.Саянск, микрорайон Юбилейный, № 46, школа №3.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видеозал, 1-ый этаж, тел. 5-33-88.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Pr="00FB6224">
              <w:rPr>
                <w:rFonts w:ascii="Times New Roman" w:hAnsi="Times New Roman"/>
                <w:color w:val="000000" w:themeColor="text1"/>
              </w:rPr>
              <w:t>№№ 44,61,62, 63, 69, 73, 74, 75</w:t>
            </w:r>
          </w:p>
        </w:tc>
      </w:tr>
      <w:tr w:rsidR="00FB6224" w:rsidRPr="00FB6224" w:rsidTr="00B67EC8">
        <w:trPr>
          <w:trHeight w:val="841"/>
        </w:trPr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1248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 микрорайон Юбилейный, №6, Гимназия №1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112, тел. 5-39-28.</w:t>
            </w:r>
          </w:p>
          <w:p w:rsidR="00EA78FA" w:rsidRPr="00FB6224" w:rsidRDefault="00EA78FA" w:rsidP="00B67EC8">
            <w:pPr>
              <w:ind w:hanging="36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</w:t>
            </w:r>
            <w:r w:rsidRPr="00FB6224">
              <w:rPr>
                <w:rFonts w:ascii="Times New Roman" w:hAnsi="Times New Roman"/>
                <w:color w:val="000000" w:themeColor="text1"/>
              </w:rPr>
              <w:t xml:space="preserve">дома микрорайона </w:t>
            </w:r>
            <w:proofErr w:type="gramStart"/>
            <w:r w:rsidRPr="00FB6224">
              <w:rPr>
                <w:rFonts w:ascii="Times New Roman" w:hAnsi="Times New Roman"/>
                <w:color w:val="000000" w:themeColor="text1"/>
              </w:rPr>
              <w:t>Юбилейный</w:t>
            </w:r>
            <w:proofErr w:type="gramEnd"/>
            <w:r w:rsidRPr="00FB6224">
              <w:rPr>
                <w:rFonts w:ascii="Times New Roman" w:hAnsi="Times New Roman"/>
                <w:color w:val="000000" w:themeColor="text1"/>
              </w:rPr>
              <w:t>, №№ 3, 4, 12, 20, 23, 27, 31, 34, 39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1249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тренерская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тел. 5-46-54.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 2, 7, 8, 9, 15, 17, 18, 19, 28, 29;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Южный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1-113;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общежитие медицинского училища;</w:t>
            </w:r>
          </w:p>
          <w:p w:rsidR="00EA78FA" w:rsidRPr="00FB6224" w:rsidRDefault="00EA78FA" w:rsidP="00B67EC8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общежитие ОГУО СПО ХТТ г. Саянска;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ВПЧ-51;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Благовещенский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1250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Октябрьский, № 41,  школа №7.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приемная директора, тел. 7-17-93.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холл 1-го 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11, 14, 14а, 27, 28;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66Д, 67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1251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Октябрьский, № 41, школа № 7.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приемная директора, тел. 7-17-93.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Pr="00FB6224">
              <w:rPr>
                <w:rFonts w:ascii="Times New Roman" w:hAnsi="Times New Roman"/>
                <w:color w:val="000000" w:themeColor="text1"/>
              </w:rPr>
              <w:t>№№ 1,2, 3, 7, 10, 10Б.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1252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Солнечный, № 23, школа № 6.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приемная директора, тел. 5-29-67.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41, 42, 43;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Солнечный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1,2, 6, 7, 8, 9.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1253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Солнечный,  № 23, школа №6.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заведующего хозяйством (104), тел. 5-34-04.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Солнечный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№№3, 4, 10, 11;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Центральный, №№ 3, 4.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1254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Центральный,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дом №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Центральная городская библиотека</w:t>
            </w:r>
          </w:p>
          <w:p w:rsidR="00EA78FA" w:rsidRPr="00FB622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</w:t>
            </w:r>
            <w:proofErr w:type="gramStart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абинет №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ел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  <w:p w:rsidR="00EA78FA" w:rsidRPr="00FB6224" w:rsidRDefault="00EA78FA" w:rsidP="00C478FD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</w:t>
            </w:r>
            <w:proofErr w:type="gramStart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</w:t>
            </w:r>
            <w:proofErr w:type="gramEnd"/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абинет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№38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 дома микрорайона Центральный, №№ 1, 2, 5.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1255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Центральный, № 16, школа №4.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воспитательной работы №101, тел. 5-36-38.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1256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19, школа №5.</w:t>
            </w:r>
          </w:p>
          <w:p w:rsidR="00EA78FA" w:rsidRPr="00FB622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музыки, тел. 5-14-78.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Строителей, №№ 8, 9, 12, 13.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1257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19, школа №5.</w:t>
            </w:r>
          </w:p>
          <w:p w:rsidR="00EA78FA" w:rsidRPr="00FB6224" w:rsidRDefault="00EA78FA" w:rsidP="00B67EC8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ОБЖ, тел. 5-23-59.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Строителей, №№ 14, 15, 16, 17.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1258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учительская, тел. 5-14-35.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кабинет 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Мирный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2, 9, 10, 13, 14, 24, 35, 23</w:t>
            </w:r>
            <w:r w:rsidR="005B75B9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61-92.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1259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Ленинградский, дом №</w:t>
            </w:r>
            <w:r w:rsidR="00DD63D9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школа №8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кабинет №113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тел.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8-60-97</w:t>
            </w:r>
          </w:p>
          <w:p w:rsidR="00EA78FA" w:rsidRPr="00FB6224" w:rsidRDefault="00EA78FA" w:rsidP="00C478FD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холл 1 этажа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тел.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8-60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="00C478FD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2, 5;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Мирный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№  1,5,6,7,38.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1260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101, тел. 5-36-38.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ind w:right="-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Центральный, №№ 8, 11, 12/1-12;</w:t>
            </w:r>
          </w:p>
          <w:p w:rsidR="00EA78FA" w:rsidRPr="00FB6224" w:rsidRDefault="00EA78FA" w:rsidP="00DD63D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Строителей №№3/1-</w:t>
            </w:r>
            <w:r w:rsidR="00DD63D9"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6,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7. 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1261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зал общефизической подготовки, тел. 5-81-99.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Строителей, №№ 5,6,10,11, 34а;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Северный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rPr>
          <w:trHeight w:val="699"/>
        </w:trPr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1262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игровой зал, тел. 5-67-70.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7, 7а, 8, 9, 10, 11, 12.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1263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помещение клуба,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89041110259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89041110259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Молодежный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1,2,3, коттеджи (полностью);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Лесной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Таежный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№ 11 (полностью);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№ 9 (полностью).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1264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 Олимпийский, № 20, школа №2.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№8,  тел. 5-78-45.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1,16,17;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6А  (полностью);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6Б  (полностью).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1265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г.Саянск,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база стройиндустрии,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промбаза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№2, клуб по месту жительства «Мечта»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89086479653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14А;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база стройиндустрии, </w:t>
            </w:r>
            <w:proofErr w:type="spell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промбаза</w:t>
            </w:r>
            <w:proofErr w:type="spell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2.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1266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тренерская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тел.5-81-70.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Олимпийский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 2, 3, 4, 5, 6, 9, 10, 11, 12.</w:t>
            </w:r>
          </w:p>
        </w:tc>
      </w:tr>
      <w:tr w:rsidR="00FB6224" w:rsidRPr="00FB6224" w:rsidTr="00B67EC8">
        <w:tc>
          <w:tcPr>
            <w:tcW w:w="53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1026" w:type="dxa"/>
          </w:tcPr>
          <w:p w:rsidR="00EA78FA" w:rsidRPr="00FB6224" w:rsidRDefault="00EA78FA" w:rsidP="00B67EC8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1267</w:t>
            </w:r>
          </w:p>
        </w:tc>
        <w:tc>
          <w:tcPr>
            <w:tcW w:w="4394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администратора, тел.5-79-03.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Олимпийский</w:t>
            </w:r>
            <w:proofErr w:type="gramEnd"/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</w:t>
            </w:r>
            <w:r w:rsidRPr="00FB6224">
              <w:rPr>
                <w:rFonts w:ascii="Times New Roman" w:hAnsi="Times New Roman"/>
                <w:color w:val="000000" w:themeColor="text1"/>
              </w:rPr>
              <w:t>13, 14</w:t>
            </w: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; 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B62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Строителей №1,18.</w:t>
            </w:r>
          </w:p>
          <w:p w:rsidR="00EA78FA" w:rsidRPr="00FB6224" w:rsidRDefault="00EA78FA" w:rsidP="00B67EC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:rsidR="00EA78FA" w:rsidRPr="00FB6224" w:rsidRDefault="00EA78FA" w:rsidP="00EA78FA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6224" w:rsidRPr="00FB6224" w:rsidRDefault="00FB6224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</w:t>
      </w:r>
    </w:p>
    <w:p w:rsidR="00EA78FA" w:rsidRPr="00FB6224" w:rsidRDefault="00FB6224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EA78FA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эр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EA78FA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муниципального</w:t>
      </w: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FB6224" w:rsidRPr="00FB62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:rsidR="00EA78FA" w:rsidRPr="00FB6224" w:rsidRDefault="00EA78FA" w:rsidP="00EA78FA">
      <w:pPr>
        <w:ind w:left="-180" w:hanging="57"/>
        <w:jc w:val="both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color w:val="000000" w:themeColor="text1"/>
        </w:rPr>
      </w:pPr>
    </w:p>
    <w:p w:rsidR="00EA78FA" w:rsidRPr="00FB6224" w:rsidRDefault="00EA78FA" w:rsidP="00EA78FA">
      <w:pPr>
        <w:rPr>
          <w:color w:val="000000" w:themeColor="text1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78FA" w:rsidRPr="00FB6224" w:rsidRDefault="00EA78FA" w:rsidP="00EA78FA">
      <w:pPr>
        <w:rPr>
          <w:color w:val="000000" w:themeColor="text1"/>
        </w:rPr>
      </w:pPr>
    </w:p>
    <w:p w:rsidR="00EA78FA" w:rsidRPr="00FB6224" w:rsidRDefault="00EA78FA" w:rsidP="00EA78FA">
      <w:pPr>
        <w:rPr>
          <w:color w:val="000000" w:themeColor="text1"/>
        </w:rPr>
      </w:pPr>
    </w:p>
    <w:p w:rsidR="00CD420D" w:rsidRPr="00FB6224" w:rsidRDefault="00CD420D">
      <w:pPr>
        <w:rPr>
          <w:color w:val="000000" w:themeColor="text1"/>
        </w:rPr>
      </w:pPr>
    </w:p>
    <w:sectPr w:rsidR="00CD420D" w:rsidRPr="00FB6224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FA"/>
    <w:rsid w:val="00162C40"/>
    <w:rsid w:val="002D40B3"/>
    <w:rsid w:val="003110A4"/>
    <w:rsid w:val="00392A5E"/>
    <w:rsid w:val="00426202"/>
    <w:rsid w:val="005B75B9"/>
    <w:rsid w:val="00647E2F"/>
    <w:rsid w:val="006D0F6E"/>
    <w:rsid w:val="00AC571E"/>
    <w:rsid w:val="00B64ACF"/>
    <w:rsid w:val="00C478FD"/>
    <w:rsid w:val="00CD420D"/>
    <w:rsid w:val="00DD63D9"/>
    <w:rsid w:val="00E71C52"/>
    <w:rsid w:val="00EA78FA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F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F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2023-04-21T00:54:00Z</cp:lastPrinted>
  <dcterms:created xsi:type="dcterms:W3CDTF">2023-04-21T07:02:00Z</dcterms:created>
  <dcterms:modified xsi:type="dcterms:W3CDTF">2023-04-21T07:02:00Z</dcterms:modified>
</cp:coreProperties>
</file>