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3A" w:rsidRDefault="0013213A" w:rsidP="0013213A">
      <w:pPr>
        <w:jc w:val="center"/>
        <w:rPr>
          <w:b/>
          <w:sz w:val="36"/>
        </w:rPr>
      </w:pPr>
      <w:bookmarkStart w:id="0" w:name="_GoBack"/>
      <w:bookmarkEnd w:id="0"/>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firstRow="0" w:lastRow="0" w:firstColumn="0" w:lastColumn="0" w:noHBand="0" w:noVBand="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 xml:space="preserve">руководствуясь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Федеральным законом от 06.10.2003 № 131-ФЗ «Об общих принципах организации местного самоуправления в Российской Федерации», 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27.06.2019 № 71-67-19-28</w:t>
      </w:r>
      <w:r w:rsidR="0072287B">
        <w:rPr>
          <w:sz w:val="28"/>
          <w:szCs w:val="28"/>
        </w:rPr>
        <w:t>, 29.08.2019 № 29.08.2019 № 71-67-19-38</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E021A5">
        <w:rPr>
          <w:sz w:val="28"/>
          <w:szCs w:val="28"/>
        </w:rPr>
        <w:t>.1</w:t>
      </w:r>
      <w:r w:rsidR="00F62257" w:rsidRPr="00E021A5">
        <w:rPr>
          <w:color w:val="000000"/>
          <w:sz w:val="28"/>
          <w:szCs w:val="28"/>
        </w:rPr>
        <w:t xml:space="preserve">. </w:t>
      </w:r>
      <w:r w:rsidR="0072287B">
        <w:rPr>
          <w:color w:val="000000"/>
          <w:sz w:val="28"/>
          <w:szCs w:val="28"/>
        </w:rPr>
        <w:t>В т</w:t>
      </w:r>
      <w:r w:rsidR="00C34513" w:rsidRPr="00E021A5">
        <w:rPr>
          <w:color w:val="000000"/>
          <w:sz w:val="28"/>
          <w:szCs w:val="28"/>
        </w:rPr>
        <w:t>аблиц</w:t>
      </w:r>
      <w:r w:rsidR="0072287B">
        <w:rPr>
          <w:color w:val="000000"/>
          <w:sz w:val="28"/>
          <w:szCs w:val="28"/>
        </w:rPr>
        <w:t>е</w:t>
      </w:r>
      <w:r w:rsidR="00C34513" w:rsidRPr="00E021A5">
        <w:rPr>
          <w:color w:val="000000"/>
          <w:sz w:val="28"/>
          <w:szCs w:val="28"/>
        </w:rPr>
        <w:t xml:space="preserve"> «</w:t>
      </w:r>
      <w:r w:rsidR="0028065D" w:rsidRPr="00E021A5">
        <w:rPr>
          <w:color w:val="000000"/>
          <w:sz w:val="28"/>
          <w:szCs w:val="28"/>
        </w:rPr>
        <w:t>Мероприятия по строительству и модернизации систем водоснабжения и водоотведения</w:t>
      </w:r>
      <w:r w:rsidR="00C34513" w:rsidRPr="00E021A5">
        <w:rPr>
          <w:color w:val="000000"/>
          <w:sz w:val="28"/>
          <w:szCs w:val="28"/>
        </w:rPr>
        <w:t xml:space="preserve">» </w:t>
      </w:r>
      <w:r w:rsidR="00C34513">
        <w:rPr>
          <w:color w:val="000000"/>
          <w:sz w:val="28"/>
          <w:szCs w:val="28"/>
        </w:rPr>
        <w:t>приложения</w:t>
      </w:r>
      <w:r w:rsidR="00C34513" w:rsidRPr="00E021A5">
        <w:rPr>
          <w:color w:val="000000"/>
          <w:sz w:val="28"/>
          <w:szCs w:val="28"/>
        </w:rPr>
        <w:t xml:space="preserve"> </w:t>
      </w:r>
      <w:r w:rsidR="0072287B">
        <w:rPr>
          <w:color w:val="000000"/>
          <w:sz w:val="28"/>
          <w:szCs w:val="28"/>
        </w:rPr>
        <w:t>1</w:t>
      </w:r>
      <w:r w:rsidR="00C34513" w:rsidRPr="00E021A5">
        <w:rPr>
          <w:color w:val="000000"/>
          <w:sz w:val="28"/>
          <w:szCs w:val="28"/>
        </w:rPr>
        <w:t xml:space="preserve"> к программе пункт</w:t>
      </w:r>
      <w:r w:rsidR="0072287B">
        <w:rPr>
          <w:color w:val="000000"/>
          <w:sz w:val="28"/>
          <w:szCs w:val="28"/>
        </w:rPr>
        <w:t>ы</w:t>
      </w:r>
      <w:r w:rsidR="00C34513" w:rsidRPr="00E021A5">
        <w:rPr>
          <w:color w:val="000000"/>
          <w:sz w:val="28"/>
          <w:szCs w:val="28"/>
        </w:rPr>
        <w:t xml:space="preserve"> </w:t>
      </w:r>
      <w:r w:rsidR="0072287B">
        <w:rPr>
          <w:color w:val="000000"/>
          <w:sz w:val="28"/>
          <w:szCs w:val="28"/>
        </w:rPr>
        <w:t>13</w:t>
      </w:r>
      <w:r w:rsidR="00C34513" w:rsidRPr="00E021A5">
        <w:rPr>
          <w:color w:val="000000"/>
          <w:sz w:val="28"/>
          <w:szCs w:val="28"/>
        </w:rPr>
        <w:t xml:space="preserve">, </w:t>
      </w:r>
      <w:r w:rsidR="00C34513">
        <w:rPr>
          <w:color w:val="000000"/>
          <w:sz w:val="28"/>
          <w:szCs w:val="28"/>
        </w:rPr>
        <w:t>1</w:t>
      </w:r>
      <w:r w:rsidR="0072287B">
        <w:rPr>
          <w:color w:val="000000"/>
          <w:sz w:val="28"/>
          <w:szCs w:val="28"/>
        </w:rPr>
        <w:t>4 изложить в следующей редакции</w:t>
      </w:r>
      <w:r w:rsidR="00C34513" w:rsidRPr="00E021A5">
        <w:rPr>
          <w:color w:val="000000"/>
          <w:sz w:val="28"/>
          <w:szCs w:val="28"/>
        </w:rPr>
        <w:t>:</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528"/>
        <w:gridCol w:w="2591"/>
        <w:gridCol w:w="1959"/>
        <w:gridCol w:w="1726"/>
        <w:gridCol w:w="1418"/>
        <w:gridCol w:w="1843"/>
      </w:tblGrid>
      <w:tr w:rsidR="0072287B" w:rsidRPr="00FE3855" w:rsidTr="00F9530B">
        <w:tc>
          <w:tcPr>
            <w:tcW w:w="528"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t>13</w:t>
            </w:r>
          </w:p>
        </w:tc>
        <w:tc>
          <w:tcPr>
            <w:tcW w:w="2591"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bCs/>
                <w:sz w:val="28"/>
                <w:szCs w:val="28"/>
              </w:rPr>
            </w:pPr>
            <w:r w:rsidRPr="00E021A5">
              <w:rPr>
                <w:bCs/>
                <w:sz w:val="28"/>
                <w:szCs w:val="28"/>
              </w:rPr>
              <w:t xml:space="preserve">Сети водопровода и электроснабжения индивидуальной </w:t>
            </w:r>
            <w:r w:rsidRPr="00E021A5">
              <w:rPr>
                <w:bCs/>
                <w:sz w:val="28"/>
                <w:szCs w:val="28"/>
              </w:rPr>
              <w:lastRenderedPageBreak/>
              <w:t>жилой застройки микрорайона Таёжный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lastRenderedPageBreak/>
              <w:t xml:space="preserve">ПЭ100 SDR17 Дн 63х3,8 мм - </w:t>
            </w:r>
            <w:r w:rsidRPr="00E021A5">
              <w:rPr>
                <w:rFonts w:eastAsia="Calibri"/>
                <w:sz w:val="28"/>
                <w:szCs w:val="28"/>
                <w:lang w:val="en-US"/>
              </w:rPr>
              <w:t>L</w:t>
            </w:r>
            <w:r w:rsidRPr="00E021A5">
              <w:rPr>
                <w:rFonts w:eastAsia="Calibri"/>
                <w:sz w:val="28"/>
                <w:szCs w:val="28"/>
              </w:rPr>
              <w:t>=607,0 м</w:t>
            </w:r>
            <w:r>
              <w:rPr>
                <w:rFonts w:eastAsia="Calibri"/>
                <w:sz w:val="28"/>
                <w:szCs w:val="28"/>
              </w:rPr>
              <w:t>;</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lastRenderedPageBreak/>
              <w:t xml:space="preserve">ПЭ100 SDR17 Дн 110х6,6 мм - </w:t>
            </w:r>
            <w:r w:rsidRPr="00E021A5">
              <w:rPr>
                <w:rFonts w:eastAsia="Calibri"/>
                <w:sz w:val="28"/>
                <w:szCs w:val="28"/>
                <w:lang w:val="en-US"/>
              </w:rPr>
              <w:t>L</w:t>
            </w:r>
            <w:r w:rsidRPr="00E021A5">
              <w:rPr>
                <w:rFonts w:eastAsia="Calibri"/>
                <w:sz w:val="28"/>
                <w:szCs w:val="28"/>
              </w:rPr>
              <w:t>=1178,3 м;</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160х9,5 мм - </w:t>
            </w:r>
            <w:r w:rsidRPr="00E021A5">
              <w:rPr>
                <w:rFonts w:eastAsia="Calibri"/>
                <w:sz w:val="28"/>
                <w:szCs w:val="28"/>
                <w:lang w:val="en-US"/>
              </w:rPr>
              <w:t>L</w:t>
            </w:r>
            <w:r w:rsidRPr="00E021A5">
              <w:rPr>
                <w:rFonts w:eastAsia="Calibri"/>
                <w:sz w:val="28"/>
                <w:szCs w:val="28"/>
              </w:rPr>
              <w:t>=3723,0 м;</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200х11,9 мм - </w:t>
            </w:r>
            <w:r w:rsidRPr="00E021A5">
              <w:rPr>
                <w:rFonts w:eastAsia="Calibri"/>
                <w:sz w:val="28"/>
                <w:szCs w:val="28"/>
                <w:lang w:val="en-US"/>
              </w:rPr>
              <w:t>L</w:t>
            </w:r>
            <w:r w:rsidRPr="00E021A5">
              <w:rPr>
                <w:rFonts w:eastAsia="Calibri"/>
                <w:sz w:val="28"/>
                <w:szCs w:val="28"/>
              </w:rPr>
              <w:t>=800,2 м</w:t>
            </w:r>
          </w:p>
        </w:tc>
        <w:tc>
          <w:tcPr>
            <w:tcW w:w="1726" w:type="dxa"/>
            <w:tcBorders>
              <w:top w:val="single" w:sz="4" w:space="0" w:color="auto"/>
              <w:left w:val="single" w:sz="4" w:space="0" w:color="auto"/>
              <w:bottom w:val="single" w:sz="4" w:space="0" w:color="auto"/>
              <w:right w:val="single" w:sz="4" w:space="0" w:color="auto"/>
            </w:tcBorders>
          </w:tcPr>
          <w:p w:rsidR="0072287B" w:rsidRPr="00E021A5" w:rsidRDefault="0028065D" w:rsidP="00F9530B">
            <w:pPr>
              <w:autoSpaceDE w:val="0"/>
              <w:autoSpaceDN w:val="0"/>
              <w:adjustRightInd w:val="0"/>
              <w:jc w:val="center"/>
              <w:rPr>
                <w:rFonts w:eastAsia="Calibri"/>
                <w:sz w:val="28"/>
                <w:szCs w:val="28"/>
              </w:rPr>
            </w:pPr>
            <w:r>
              <w:rPr>
                <w:rFonts w:eastAsia="Calibri"/>
                <w:sz w:val="28"/>
                <w:szCs w:val="28"/>
              </w:rPr>
              <w:lastRenderedPageBreak/>
              <w:t>56116,4</w:t>
            </w:r>
          </w:p>
        </w:tc>
        <w:tc>
          <w:tcPr>
            <w:tcW w:w="1418"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72287B" w:rsidRPr="00FE3855" w:rsidTr="00F9530B">
        <w:tc>
          <w:tcPr>
            <w:tcW w:w="528"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lastRenderedPageBreak/>
              <w:t>14</w:t>
            </w:r>
          </w:p>
        </w:tc>
        <w:tc>
          <w:tcPr>
            <w:tcW w:w="2591"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bCs/>
                <w:sz w:val="28"/>
                <w:szCs w:val="28"/>
              </w:rPr>
            </w:pPr>
            <w:r w:rsidRPr="00E021A5">
              <w:rPr>
                <w:bCs/>
                <w:sz w:val="28"/>
                <w:szCs w:val="28"/>
              </w:rPr>
              <w:t>Сети водопровода и электроснабжения индивидуальной жилой застройки микрорайона 6Б г.Саянска</w:t>
            </w:r>
          </w:p>
        </w:tc>
        <w:tc>
          <w:tcPr>
            <w:tcW w:w="1959"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110х6,6 мм - </w:t>
            </w:r>
            <w:r w:rsidRPr="00E021A5">
              <w:rPr>
                <w:rFonts w:eastAsia="Calibri"/>
                <w:sz w:val="28"/>
                <w:szCs w:val="28"/>
                <w:lang w:val="en-US"/>
              </w:rPr>
              <w:t>L</w:t>
            </w:r>
            <w:r w:rsidRPr="00E021A5">
              <w:rPr>
                <w:rFonts w:eastAsia="Calibri"/>
                <w:sz w:val="28"/>
                <w:szCs w:val="28"/>
              </w:rPr>
              <w:t>=3462,0 м</w:t>
            </w:r>
          </w:p>
        </w:tc>
        <w:tc>
          <w:tcPr>
            <w:tcW w:w="1726" w:type="dxa"/>
            <w:tcBorders>
              <w:top w:val="single" w:sz="4" w:space="0" w:color="auto"/>
              <w:left w:val="single" w:sz="4" w:space="0" w:color="auto"/>
              <w:bottom w:val="single" w:sz="4" w:space="0" w:color="auto"/>
              <w:right w:val="single" w:sz="4" w:space="0" w:color="auto"/>
            </w:tcBorders>
          </w:tcPr>
          <w:p w:rsidR="0072287B" w:rsidRPr="00E021A5" w:rsidRDefault="0028065D" w:rsidP="00F9530B">
            <w:pPr>
              <w:autoSpaceDE w:val="0"/>
              <w:autoSpaceDN w:val="0"/>
              <w:adjustRightInd w:val="0"/>
              <w:jc w:val="center"/>
              <w:rPr>
                <w:rFonts w:eastAsia="Calibri"/>
                <w:sz w:val="28"/>
                <w:szCs w:val="28"/>
              </w:rPr>
            </w:pPr>
            <w:r>
              <w:rPr>
                <w:rFonts w:eastAsia="Calibri"/>
                <w:sz w:val="28"/>
                <w:szCs w:val="28"/>
              </w:rPr>
              <w:t>40923,92</w:t>
            </w:r>
          </w:p>
        </w:tc>
        <w:tc>
          <w:tcPr>
            <w:tcW w:w="1418"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28065D" w:rsidRDefault="0028065D" w:rsidP="0028065D">
      <w:pPr>
        <w:autoSpaceDE w:val="0"/>
        <w:autoSpaceDN w:val="0"/>
        <w:adjustRightInd w:val="0"/>
        <w:ind w:firstLine="567"/>
        <w:jc w:val="both"/>
        <w:rPr>
          <w:color w:val="000000"/>
          <w:sz w:val="28"/>
          <w:szCs w:val="28"/>
        </w:rPr>
      </w:pPr>
      <w:r>
        <w:rPr>
          <w:color w:val="000000"/>
          <w:sz w:val="28"/>
          <w:szCs w:val="28"/>
        </w:rPr>
        <w:t>1.2.</w:t>
      </w:r>
      <w:r w:rsidRPr="0028065D">
        <w:rPr>
          <w:color w:val="000000"/>
          <w:sz w:val="28"/>
          <w:szCs w:val="28"/>
        </w:rPr>
        <w:t xml:space="preserve"> </w:t>
      </w:r>
      <w:r>
        <w:rPr>
          <w:color w:val="000000"/>
          <w:sz w:val="28"/>
          <w:szCs w:val="28"/>
        </w:rPr>
        <w:t>В т</w:t>
      </w:r>
      <w:r w:rsidRPr="00E021A5">
        <w:rPr>
          <w:color w:val="000000"/>
          <w:sz w:val="28"/>
          <w:szCs w:val="28"/>
        </w:rPr>
        <w:t>аблиц</w:t>
      </w:r>
      <w:r>
        <w:rPr>
          <w:color w:val="000000"/>
          <w:sz w:val="28"/>
          <w:szCs w:val="28"/>
        </w:rPr>
        <w:t>е</w:t>
      </w:r>
      <w:r w:rsidRPr="00E021A5">
        <w:rPr>
          <w:color w:val="000000"/>
          <w:sz w:val="28"/>
          <w:szCs w:val="28"/>
        </w:rPr>
        <w:t xml:space="preserve"> «Мероприятия по строительству систем электроснабжения» </w:t>
      </w:r>
      <w:r>
        <w:rPr>
          <w:color w:val="000000"/>
          <w:sz w:val="28"/>
          <w:szCs w:val="28"/>
        </w:rPr>
        <w:t>приложения</w:t>
      </w:r>
      <w:r w:rsidRPr="00E021A5">
        <w:rPr>
          <w:color w:val="000000"/>
          <w:sz w:val="28"/>
          <w:szCs w:val="28"/>
        </w:rPr>
        <w:t xml:space="preserve"> </w:t>
      </w:r>
      <w:r>
        <w:rPr>
          <w:color w:val="000000"/>
          <w:sz w:val="28"/>
          <w:szCs w:val="28"/>
        </w:rPr>
        <w:t>3</w:t>
      </w:r>
      <w:r w:rsidRPr="00E021A5">
        <w:rPr>
          <w:color w:val="000000"/>
          <w:sz w:val="28"/>
          <w:szCs w:val="28"/>
        </w:rPr>
        <w:t xml:space="preserve"> к программе пункт </w:t>
      </w:r>
      <w:r>
        <w:rPr>
          <w:color w:val="000000"/>
          <w:sz w:val="28"/>
          <w:szCs w:val="28"/>
        </w:rPr>
        <w:t>54 изложить в следующей редакции</w:t>
      </w:r>
      <w:r w:rsidRPr="00E021A5">
        <w:rPr>
          <w:color w:val="000000"/>
          <w:sz w:val="28"/>
          <w:szCs w:val="28"/>
        </w:rPr>
        <w:t>:</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528"/>
        <w:gridCol w:w="2591"/>
        <w:gridCol w:w="1959"/>
        <w:gridCol w:w="1726"/>
        <w:gridCol w:w="1418"/>
        <w:gridCol w:w="1843"/>
      </w:tblGrid>
      <w:tr w:rsidR="0028065D" w:rsidRPr="00E021A5" w:rsidTr="00F9530B">
        <w:tc>
          <w:tcPr>
            <w:tcW w:w="528"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jc w:val="center"/>
              <w:rPr>
                <w:rFonts w:eastAsia="Calibri"/>
                <w:sz w:val="28"/>
                <w:szCs w:val="28"/>
              </w:rPr>
            </w:pPr>
            <w:r w:rsidRPr="00E021A5">
              <w:rPr>
                <w:rFonts w:eastAsia="Calibri"/>
                <w:sz w:val="28"/>
                <w:szCs w:val="28"/>
              </w:rPr>
              <w:t>54</w:t>
            </w:r>
          </w:p>
        </w:tc>
        <w:tc>
          <w:tcPr>
            <w:tcW w:w="2591"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rPr>
                <w:bCs/>
                <w:sz w:val="28"/>
                <w:szCs w:val="28"/>
              </w:rPr>
            </w:pPr>
            <w:r w:rsidRPr="00E021A5">
              <w:rPr>
                <w:bCs/>
                <w:sz w:val="28"/>
                <w:szCs w:val="28"/>
              </w:rPr>
              <w:t>Сети водопровода и электроснабжения индивидуальной жилой застройки микрорайона Таёжный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rPr>
                <w:rFonts w:eastAsia="Calibri"/>
                <w:sz w:val="28"/>
                <w:szCs w:val="28"/>
              </w:rPr>
            </w:pPr>
            <w:r w:rsidRPr="00E021A5">
              <w:rPr>
                <w:rFonts w:eastAsia="Calibri"/>
                <w:sz w:val="28"/>
                <w:szCs w:val="28"/>
              </w:rPr>
              <w:t>ВЛЗ-10кВ – 3592 м;</w:t>
            </w:r>
          </w:p>
          <w:p w:rsidR="0028065D" w:rsidRPr="00E021A5" w:rsidRDefault="0028065D" w:rsidP="00F9530B">
            <w:pPr>
              <w:autoSpaceDE w:val="0"/>
              <w:autoSpaceDN w:val="0"/>
              <w:adjustRightInd w:val="0"/>
              <w:rPr>
                <w:rFonts w:eastAsia="Calibri"/>
                <w:sz w:val="28"/>
                <w:szCs w:val="28"/>
              </w:rPr>
            </w:pPr>
          </w:p>
          <w:p w:rsidR="0028065D" w:rsidRPr="00E021A5" w:rsidRDefault="0028065D" w:rsidP="00F9530B">
            <w:pPr>
              <w:autoSpaceDE w:val="0"/>
              <w:autoSpaceDN w:val="0"/>
              <w:adjustRightInd w:val="0"/>
              <w:rPr>
                <w:rFonts w:eastAsia="Calibri"/>
                <w:sz w:val="28"/>
                <w:szCs w:val="28"/>
              </w:rPr>
            </w:pPr>
            <w:r w:rsidRPr="00E021A5">
              <w:rPr>
                <w:rFonts w:eastAsia="Calibri"/>
                <w:sz w:val="28"/>
                <w:szCs w:val="28"/>
              </w:rPr>
              <w:t>ВЛИ-0,4кВ – 7188 м;</w:t>
            </w:r>
          </w:p>
          <w:p w:rsidR="0028065D" w:rsidRPr="00E021A5" w:rsidRDefault="0028065D" w:rsidP="00F9530B">
            <w:pPr>
              <w:autoSpaceDE w:val="0"/>
              <w:autoSpaceDN w:val="0"/>
              <w:adjustRightInd w:val="0"/>
              <w:rPr>
                <w:rFonts w:eastAsia="Calibri"/>
                <w:sz w:val="28"/>
                <w:szCs w:val="28"/>
              </w:rPr>
            </w:pPr>
          </w:p>
          <w:p w:rsidR="0028065D" w:rsidRPr="00E021A5" w:rsidRDefault="0028065D" w:rsidP="00F9530B">
            <w:pPr>
              <w:autoSpaceDE w:val="0"/>
              <w:autoSpaceDN w:val="0"/>
              <w:adjustRightInd w:val="0"/>
              <w:rPr>
                <w:rFonts w:eastAsia="Calibri"/>
                <w:sz w:val="28"/>
                <w:szCs w:val="28"/>
              </w:rPr>
            </w:pPr>
            <w:r w:rsidRPr="00E021A5">
              <w:rPr>
                <w:rFonts w:eastAsia="Calibri"/>
                <w:sz w:val="28"/>
                <w:szCs w:val="28"/>
              </w:rPr>
              <w:t>КПТН – 63;630;1000 кВА 10/0,4 кВ – 3 шт.</w:t>
            </w:r>
          </w:p>
        </w:tc>
        <w:tc>
          <w:tcPr>
            <w:tcW w:w="1726"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jc w:val="center"/>
              <w:rPr>
                <w:rFonts w:eastAsia="Calibri"/>
                <w:sz w:val="28"/>
                <w:szCs w:val="28"/>
              </w:rPr>
            </w:pPr>
            <w:r>
              <w:rPr>
                <w:rFonts w:eastAsia="Calibri"/>
                <w:sz w:val="28"/>
                <w:szCs w:val="28"/>
              </w:rPr>
              <w:t>24743,4</w:t>
            </w:r>
          </w:p>
        </w:tc>
        <w:tc>
          <w:tcPr>
            <w:tcW w:w="1418"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28065D" w:rsidRPr="00E021A5" w:rsidRDefault="0028065D"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t>2</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9"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(без приложений)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0" w:history="1">
        <w:r w:rsidR="00DA7CD2" w:rsidRPr="00DA7CD2">
          <w:rPr>
            <w:rFonts w:eastAsia="Calibri"/>
            <w:sz w:val="28"/>
            <w:szCs w:val="28"/>
            <w:u w:val="single"/>
          </w:rPr>
          <w:t>http://www.dumasayаnsk.ru.</w:t>
        </w:r>
      </w:hyperlink>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Pr="00E021A5" w:rsidRDefault="006703C8" w:rsidP="0013213A">
      <w:pPr>
        <w:ind w:right="-29"/>
        <w:jc w:val="both"/>
        <w:rPr>
          <w:sz w:val="28"/>
          <w:szCs w:val="28"/>
        </w:rPr>
      </w:pPr>
    </w:p>
    <w:p w:rsidR="005737A7" w:rsidRPr="00E021A5" w:rsidRDefault="005737A7" w:rsidP="005737A7">
      <w:pPr>
        <w:tabs>
          <w:tab w:val="left" w:pos="5760"/>
        </w:tabs>
        <w:rPr>
          <w:color w:val="000000"/>
          <w:sz w:val="28"/>
          <w:szCs w:val="28"/>
        </w:rPr>
      </w:pPr>
      <w:r w:rsidRPr="00E021A5">
        <w:rPr>
          <w:color w:val="000000"/>
          <w:sz w:val="28"/>
          <w:szCs w:val="28"/>
        </w:rPr>
        <w:t>Председатель Думы городского округа                Мэр городского округа</w:t>
      </w:r>
    </w:p>
    <w:p w:rsidR="005737A7" w:rsidRPr="00E021A5" w:rsidRDefault="005737A7" w:rsidP="005737A7">
      <w:pPr>
        <w:rPr>
          <w:color w:val="000000"/>
          <w:sz w:val="28"/>
          <w:szCs w:val="28"/>
        </w:rPr>
      </w:pPr>
      <w:r w:rsidRPr="00E021A5">
        <w:rPr>
          <w:color w:val="000000"/>
          <w:sz w:val="28"/>
          <w:szCs w:val="28"/>
        </w:rPr>
        <w:t xml:space="preserve">муниципального образования                               муниципального образования </w:t>
      </w:r>
    </w:p>
    <w:p w:rsidR="005737A7" w:rsidRPr="00E021A5" w:rsidRDefault="005737A7" w:rsidP="005737A7">
      <w:pPr>
        <w:rPr>
          <w:color w:val="000000"/>
          <w:sz w:val="28"/>
          <w:szCs w:val="28"/>
        </w:rPr>
      </w:pPr>
      <w:r w:rsidRPr="00E021A5">
        <w:rPr>
          <w:color w:val="000000"/>
          <w:sz w:val="28"/>
          <w:szCs w:val="28"/>
        </w:rPr>
        <w:t>«город Саянск»                                                        «город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______________О.В.</w:t>
      </w:r>
      <w:r w:rsidR="00132D4E" w:rsidRPr="00E021A5">
        <w:rPr>
          <w:color w:val="000000"/>
          <w:sz w:val="28"/>
          <w:szCs w:val="28"/>
        </w:rPr>
        <w:t xml:space="preserve"> </w:t>
      </w:r>
      <w:r w:rsidRPr="00E021A5">
        <w:rPr>
          <w:color w:val="000000"/>
          <w:sz w:val="28"/>
          <w:szCs w:val="28"/>
        </w:rPr>
        <w:t>Боровский</w:t>
      </w:r>
    </w:p>
    <w:p w:rsidR="003B2C93" w:rsidRDefault="003B2C93" w:rsidP="00C11FF4">
      <w:pPr>
        <w:rPr>
          <w:szCs w:val="24"/>
        </w:rPr>
      </w:pPr>
    </w:p>
    <w:p w:rsidR="00207EDD" w:rsidRDefault="00207EDD" w:rsidP="00C11FF4">
      <w:pPr>
        <w:rPr>
          <w:szCs w:val="24"/>
        </w:rPr>
      </w:pPr>
    </w:p>
    <w:p w:rsidR="00DA7CD2" w:rsidRDefault="009D657A" w:rsidP="00C11FF4">
      <w:pPr>
        <w:rPr>
          <w:szCs w:val="24"/>
        </w:rPr>
      </w:pPr>
      <w:r w:rsidRPr="00DB4BE1">
        <w:rPr>
          <w:szCs w:val="24"/>
        </w:rPr>
        <w:t>Исп.</w:t>
      </w:r>
      <w:r w:rsidR="00635CD6">
        <w:rPr>
          <w:szCs w:val="24"/>
        </w:rPr>
        <w:t xml:space="preserve"> Малинова М.А</w:t>
      </w:r>
      <w:r w:rsidRPr="00DB4BE1">
        <w:rPr>
          <w:szCs w:val="24"/>
        </w:rPr>
        <w:t>.</w:t>
      </w:r>
      <w:r w:rsidR="00DB4BE1" w:rsidRPr="00DB4BE1">
        <w:rPr>
          <w:szCs w:val="24"/>
        </w:rPr>
        <w:t xml:space="preserve"> </w:t>
      </w:r>
      <w:r w:rsidR="00C33624" w:rsidRPr="00DB4BE1">
        <w:rPr>
          <w:szCs w:val="24"/>
        </w:rPr>
        <w:t xml:space="preserve">тел. </w:t>
      </w:r>
    </w:p>
    <w:p w:rsidR="00583ED8" w:rsidRPr="00DB4BE1" w:rsidRDefault="003701B9" w:rsidP="00C11FF4">
      <w:pPr>
        <w:rPr>
          <w:szCs w:val="24"/>
        </w:rPr>
      </w:pPr>
      <w:r w:rsidRPr="00DB4BE1">
        <w:rPr>
          <w:szCs w:val="24"/>
        </w:rPr>
        <w:t xml:space="preserve">8 (39553) </w:t>
      </w:r>
      <w:r w:rsidR="00583ED8" w:rsidRPr="00DB4BE1">
        <w:rPr>
          <w:szCs w:val="24"/>
        </w:rPr>
        <w:t>52421</w:t>
      </w:r>
    </w:p>
    <w:p w:rsidR="00FF5768" w:rsidRPr="009640DF" w:rsidRDefault="00EA38DD" w:rsidP="00FF5768">
      <w:pPr>
        <w:pStyle w:val="2"/>
        <w:spacing w:before="0"/>
        <w:rPr>
          <w:rFonts w:ascii="Times New Roman" w:hAnsi="Times New Roman"/>
          <w:b w:val="0"/>
          <w:i w:val="0"/>
          <w:sz w:val="24"/>
          <w:szCs w:val="24"/>
        </w:rPr>
      </w:pPr>
      <w:r>
        <w:rPr>
          <w:sz w:val="24"/>
          <w:szCs w:val="24"/>
        </w:rPr>
        <w:br w:type="page"/>
      </w:r>
      <w:r w:rsidR="00FF5768" w:rsidRPr="009640DF">
        <w:rPr>
          <w:rFonts w:ascii="Times New Roman" w:hAnsi="Times New Roman"/>
          <w:b w:val="0"/>
          <w:i w:val="0"/>
          <w:sz w:val="24"/>
          <w:szCs w:val="24"/>
        </w:rPr>
        <w:lastRenderedPageBreak/>
        <w:t>СОГЛАСОВАНО:</w:t>
      </w:r>
      <w:r w:rsidR="00FF5768" w:rsidRPr="009640DF">
        <w:rPr>
          <w:rFonts w:ascii="Times New Roman" w:hAnsi="Times New Roman"/>
          <w:b w:val="0"/>
          <w:i w:val="0"/>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54"/>
        <w:gridCol w:w="2285"/>
        <w:gridCol w:w="2535"/>
        <w:gridCol w:w="1985"/>
      </w:tblGrid>
      <w:tr w:rsidR="00FF5768" w:rsidRPr="00E37E0F" w:rsidTr="00D11927">
        <w:trPr>
          <w:trHeight w:val="1417"/>
        </w:trPr>
        <w:tc>
          <w:tcPr>
            <w:tcW w:w="4439" w:type="dxa"/>
            <w:gridSpan w:val="2"/>
            <w:tcBorders>
              <w:top w:val="nil"/>
              <w:left w:val="nil"/>
              <w:bottom w:val="nil"/>
              <w:right w:val="nil"/>
            </w:tcBorders>
          </w:tcPr>
          <w:p w:rsidR="00FF5768" w:rsidRPr="00E37E0F" w:rsidRDefault="007B7423" w:rsidP="00D11927">
            <w:pPr>
              <w:tabs>
                <w:tab w:val="left" w:pos="5245"/>
              </w:tabs>
              <w:jc w:val="both"/>
              <w:outlineLvl w:val="0"/>
              <w:rPr>
                <w:sz w:val="22"/>
                <w:szCs w:val="24"/>
              </w:rPr>
            </w:pPr>
            <w:r w:rsidRPr="00365DAA">
              <w:rPr>
                <w:szCs w:val="28"/>
              </w:rPr>
              <w:t xml:space="preserve">Депутат Думы городского округа муниципального образования «город Саянск» </w:t>
            </w:r>
            <w:r w:rsidRPr="00365DAA">
              <w:rPr>
                <w:szCs w:val="28"/>
                <w:lang w:val="en-US"/>
              </w:rPr>
              <w:t>VI</w:t>
            </w:r>
            <w:r>
              <w:rPr>
                <w:szCs w:val="28"/>
                <w:lang w:val="en-US"/>
              </w:rPr>
              <w:t>I</w:t>
            </w:r>
            <w:r w:rsidRPr="00365DAA">
              <w:rPr>
                <w:szCs w:val="28"/>
              </w:rPr>
              <w:t xml:space="preserve"> созыва</w:t>
            </w:r>
          </w:p>
        </w:tc>
        <w:tc>
          <w:tcPr>
            <w:tcW w:w="2535" w:type="dxa"/>
            <w:tcBorders>
              <w:top w:val="nil"/>
              <w:left w:val="nil"/>
              <w:bottom w:val="single" w:sz="4" w:space="0" w:color="auto"/>
              <w:right w:val="nil"/>
            </w:tcBorders>
            <w:vAlign w:val="bottom"/>
          </w:tcPr>
          <w:p w:rsidR="00FF5768" w:rsidRPr="00E37E0F" w:rsidRDefault="00FF5768" w:rsidP="00D11927">
            <w:pPr>
              <w:jc w:val="right"/>
              <w:rPr>
                <w:sz w:val="22"/>
                <w:szCs w:val="24"/>
              </w:rPr>
            </w:pPr>
          </w:p>
        </w:tc>
        <w:tc>
          <w:tcPr>
            <w:tcW w:w="1985" w:type="dxa"/>
            <w:tcBorders>
              <w:top w:val="nil"/>
              <w:left w:val="nil"/>
              <w:bottom w:val="nil"/>
              <w:right w:val="nil"/>
            </w:tcBorders>
            <w:vAlign w:val="bottom"/>
          </w:tcPr>
          <w:p w:rsidR="00FF5768" w:rsidRPr="00E37E0F" w:rsidRDefault="007B7423" w:rsidP="00D11927">
            <w:pPr>
              <w:jc w:val="right"/>
              <w:rPr>
                <w:sz w:val="22"/>
                <w:szCs w:val="24"/>
              </w:rPr>
            </w:pPr>
            <w:r>
              <w:rPr>
                <w:szCs w:val="28"/>
              </w:rPr>
              <w:t>К</w:t>
            </w:r>
            <w:r w:rsidRPr="00365DAA">
              <w:rPr>
                <w:szCs w:val="28"/>
              </w:rPr>
              <w:t>.</w:t>
            </w:r>
            <w:r>
              <w:rPr>
                <w:szCs w:val="28"/>
              </w:rPr>
              <w:t>Н</w:t>
            </w:r>
            <w:r w:rsidRPr="00365DAA">
              <w:rPr>
                <w:szCs w:val="28"/>
              </w:rPr>
              <w:t>.</w:t>
            </w:r>
            <w:r>
              <w:rPr>
                <w:szCs w:val="28"/>
              </w:rPr>
              <w:t xml:space="preserve"> Константинова</w:t>
            </w:r>
          </w:p>
        </w:tc>
      </w:tr>
      <w:tr w:rsidR="00FF5768" w:rsidRPr="001A6B91" w:rsidTr="00D11927">
        <w:trPr>
          <w:trHeight w:val="20"/>
        </w:trPr>
        <w:tc>
          <w:tcPr>
            <w:tcW w:w="2154" w:type="dxa"/>
            <w:tcBorders>
              <w:top w:val="nil"/>
              <w:left w:val="nil"/>
              <w:bottom w:val="single" w:sz="4" w:space="0" w:color="auto"/>
              <w:right w:val="nil"/>
            </w:tcBorders>
          </w:tcPr>
          <w:p w:rsidR="00FF5768" w:rsidRPr="001A6B91" w:rsidRDefault="00FF5768" w:rsidP="00D11927">
            <w:pPr>
              <w:tabs>
                <w:tab w:val="left" w:pos="5245"/>
              </w:tabs>
              <w:outlineLvl w:val="0"/>
              <w:rPr>
                <w:szCs w:val="24"/>
              </w:rPr>
            </w:pPr>
          </w:p>
        </w:tc>
        <w:tc>
          <w:tcPr>
            <w:tcW w:w="6805" w:type="dxa"/>
            <w:gridSpan w:val="3"/>
            <w:vMerge w:val="restart"/>
            <w:tcBorders>
              <w:top w:val="nil"/>
              <w:left w:val="nil"/>
              <w:right w:val="nil"/>
            </w:tcBorders>
          </w:tcPr>
          <w:p w:rsidR="00FF5768" w:rsidRPr="001A6B91" w:rsidRDefault="00FF5768" w:rsidP="00D11927">
            <w:pPr>
              <w:jc w:val="right"/>
              <w:rPr>
                <w:szCs w:val="24"/>
              </w:rPr>
            </w:pPr>
          </w:p>
        </w:tc>
      </w:tr>
      <w:tr w:rsidR="00FF5768" w:rsidRPr="001A6B91" w:rsidTr="00D11927">
        <w:trPr>
          <w:trHeight w:val="20"/>
        </w:trPr>
        <w:tc>
          <w:tcPr>
            <w:tcW w:w="2154" w:type="dxa"/>
            <w:tcBorders>
              <w:top w:val="single" w:sz="4" w:space="0" w:color="auto"/>
              <w:left w:val="nil"/>
              <w:bottom w:val="nil"/>
              <w:right w:val="nil"/>
            </w:tcBorders>
            <w:vAlign w:val="center"/>
          </w:tcPr>
          <w:p w:rsidR="00FF5768" w:rsidRPr="001A6B91" w:rsidRDefault="00FF5768" w:rsidP="00D11927">
            <w:pPr>
              <w:tabs>
                <w:tab w:val="left" w:pos="5245"/>
              </w:tabs>
              <w:jc w:val="center"/>
              <w:outlineLvl w:val="0"/>
              <w:rPr>
                <w:szCs w:val="24"/>
              </w:rPr>
            </w:pPr>
            <w:r w:rsidRPr="001A6B91">
              <w:rPr>
                <w:szCs w:val="24"/>
              </w:rPr>
              <w:t>дата</w:t>
            </w:r>
          </w:p>
        </w:tc>
        <w:tc>
          <w:tcPr>
            <w:tcW w:w="6805" w:type="dxa"/>
            <w:gridSpan w:val="3"/>
            <w:vMerge/>
            <w:tcBorders>
              <w:left w:val="nil"/>
              <w:bottom w:val="nil"/>
              <w:right w:val="nil"/>
            </w:tcBorders>
            <w:vAlign w:val="center"/>
          </w:tcPr>
          <w:p w:rsidR="00FF5768" w:rsidRPr="001A6B91" w:rsidRDefault="00FF5768" w:rsidP="00D11927">
            <w:pPr>
              <w:jc w:val="center"/>
              <w:rPr>
                <w:szCs w:val="24"/>
              </w:rPr>
            </w:pPr>
          </w:p>
        </w:tc>
      </w:tr>
      <w:tr w:rsidR="00FF5768" w:rsidRPr="001A6B91" w:rsidTr="00D11927">
        <w:trPr>
          <w:trHeight w:val="20"/>
        </w:trPr>
        <w:tc>
          <w:tcPr>
            <w:tcW w:w="8959" w:type="dxa"/>
            <w:gridSpan w:val="4"/>
            <w:tcBorders>
              <w:top w:val="nil"/>
              <w:left w:val="nil"/>
              <w:bottom w:val="nil"/>
              <w:right w:val="nil"/>
            </w:tcBorders>
          </w:tcPr>
          <w:p w:rsidR="00FF5768" w:rsidRPr="001A6B91" w:rsidRDefault="00FF5768" w:rsidP="00D11927">
            <w:pPr>
              <w:jc w:val="right"/>
              <w:rPr>
                <w:szCs w:val="24"/>
              </w:rPr>
            </w:pPr>
          </w:p>
        </w:tc>
      </w:tr>
      <w:tr w:rsidR="00FF5768" w:rsidRPr="00E37E0F" w:rsidTr="00D11927">
        <w:trPr>
          <w:trHeight w:val="283"/>
        </w:trPr>
        <w:tc>
          <w:tcPr>
            <w:tcW w:w="4439" w:type="dxa"/>
            <w:gridSpan w:val="2"/>
            <w:tcBorders>
              <w:top w:val="nil"/>
              <w:left w:val="nil"/>
              <w:bottom w:val="nil"/>
              <w:right w:val="nil"/>
            </w:tcBorders>
          </w:tcPr>
          <w:p w:rsidR="00FF5768" w:rsidRPr="00E37E0F" w:rsidRDefault="007B7423" w:rsidP="007B7423">
            <w:pPr>
              <w:jc w:val="both"/>
              <w:rPr>
                <w:sz w:val="22"/>
                <w:szCs w:val="24"/>
              </w:rPr>
            </w:pPr>
            <w:r>
              <w:rPr>
                <w:sz w:val="22"/>
                <w:szCs w:val="24"/>
              </w:rPr>
              <w:t>З</w:t>
            </w:r>
            <w:r w:rsidRPr="00E37E0F">
              <w:rPr>
                <w:sz w:val="22"/>
                <w:szCs w:val="24"/>
              </w:rPr>
              <w:t>аместител</w:t>
            </w:r>
            <w:r>
              <w:rPr>
                <w:sz w:val="22"/>
                <w:szCs w:val="24"/>
              </w:rPr>
              <w:t>ь</w:t>
            </w:r>
            <w:r w:rsidRPr="00E37E0F">
              <w:rPr>
                <w:sz w:val="22"/>
                <w:szCs w:val="24"/>
              </w:rPr>
              <w:t xml:space="preserve"> мэра городского округа</w:t>
            </w:r>
            <w:r>
              <w:rPr>
                <w:sz w:val="22"/>
                <w:szCs w:val="24"/>
              </w:rPr>
              <w:t xml:space="preserve"> </w:t>
            </w:r>
            <w:r w:rsidRPr="00E37E0F">
              <w:rPr>
                <w:sz w:val="22"/>
                <w:szCs w:val="24"/>
              </w:rPr>
              <w:t>по вопросам жизнеобеспечения города -</w:t>
            </w:r>
            <w:r>
              <w:rPr>
                <w:sz w:val="22"/>
                <w:szCs w:val="24"/>
              </w:rPr>
              <w:t xml:space="preserve"> </w:t>
            </w:r>
            <w:r w:rsidRPr="00E37E0F">
              <w:rPr>
                <w:sz w:val="22"/>
                <w:szCs w:val="24"/>
              </w:rPr>
              <w:t>председател</w:t>
            </w:r>
            <w:r>
              <w:rPr>
                <w:sz w:val="22"/>
                <w:szCs w:val="24"/>
              </w:rPr>
              <w:t>я</w:t>
            </w:r>
            <w:r w:rsidRPr="00E37E0F">
              <w:rPr>
                <w:sz w:val="22"/>
                <w:szCs w:val="24"/>
              </w:rPr>
              <w:t xml:space="preserve"> Комитета по жилищно - коммунальному хозяйству, транспорту и связи администрации городского округа </w:t>
            </w:r>
            <w:r>
              <w:rPr>
                <w:sz w:val="22"/>
                <w:szCs w:val="24"/>
              </w:rPr>
              <w:t>м</w:t>
            </w:r>
            <w:r w:rsidRPr="00E37E0F">
              <w:rPr>
                <w:sz w:val="22"/>
                <w:szCs w:val="24"/>
              </w:rPr>
              <w:t>униципального образования «город Саянск»</w:t>
            </w:r>
          </w:p>
        </w:tc>
        <w:tc>
          <w:tcPr>
            <w:tcW w:w="2535" w:type="dxa"/>
            <w:tcBorders>
              <w:top w:val="nil"/>
              <w:left w:val="nil"/>
              <w:bottom w:val="single" w:sz="4" w:space="0" w:color="auto"/>
              <w:right w:val="nil"/>
            </w:tcBorders>
            <w:vAlign w:val="bottom"/>
          </w:tcPr>
          <w:p w:rsidR="00FF5768" w:rsidRPr="00E37E0F" w:rsidRDefault="00FF5768" w:rsidP="00D11927">
            <w:pPr>
              <w:jc w:val="right"/>
              <w:rPr>
                <w:sz w:val="22"/>
                <w:szCs w:val="24"/>
              </w:rPr>
            </w:pPr>
          </w:p>
        </w:tc>
        <w:tc>
          <w:tcPr>
            <w:tcW w:w="1985" w:type="dxa"/>
            <w:tcBorders>
              <w:top w:val="nil"/>
              <w:left w:val="nil"/>
              <w:bottom w:val="nil"/>
              <w:right w:val="nil"/>
            </w:tcBorders>
            <w:vAlign w:val="bottom"/>
          </w:tcPr>
          <w:p w:rsidR="00FF5768" w:rsidRPr="00E37E0F" w:rsidRDefault="007B7423" w:rsidP="00D11927">
            <w:pPr>
              <w:jc w:val="right"/>
              <w:rPr>
                <w:sz w:val="22"/>
                <w:szCs w:val="24"/>
              </w:rPr>
            </w:pPr>
            <w:r>
              <w:rPr>
                <w:sz w:val="22"/>
                <w:szCs w:val="24"/>
              </w:rPr>
              <w:t>М</w:t>
            </w:r>
            <w:r w:rsidRPr="00E37E0F">
              <w:rPr>
                <w:sz w:val="22"/>
                <w:szCs w:val="24"/>
              </w:rPr>
              <w:t>.</w:t>
            </w:r>
            <w:r>
              <w:rPr>
                <w:sz w:val="22"/>
                <w:szCs w:val="24"/>
              </w:rPr>
              <w:t>Ф</w:t>
            </w:r>
            <w:r w:rsidRPr="00E37E0F">
              <w:rPr>
                <w:sz w:val="22"/>
                <w:szCs w:val="24"/>
              </w:rPr>
              <w:t xml:space="preserve">. </w:t>
            </w:r>
            <w:r>
              <w:rPr>
                <w:sz w:val="22"/>
                <w:szCs w:val="24"/>
              </w:rPr>
              <w:t>Данилова</w:t>
            </w:r>
          </w:p>
        </w:tc>
      </w:tr>
      <w:tr w:rsidR="00FF5768" w:rsidRPr="001A6B91" w:rsidTr="00D11927">
        <w:trPr>
          <w:trHeight w:val="20"/>
        </w:trPr>
        <w:tc>
          <w:tcPr>
            <w:tcW w:w="2154" w:type="dxa"/>
            <w:tcBorders>
              <w:top w:val="nil"/>
              <w:left w:val="nil"/>
              <w:bottom w:val="single" w:sz="4" w:space="0" w:color="auto"/>
              <w:right w:val="nil"/>
            </w:tcBorders>
          </w:tcPr>
          <w:p w:rsidR="00FF5768" w:rsidRPr="001A6B91" w:rsidRDefault="00FF5768" w:rsidP="00D11927">
            <w:pPr>
              <w:tabs>
                <w:tab w:val="left" w:pos="5245"/>
              </w:tabs>
              <w:outlineLvl w:val="0"/>
              <w:rPr>
                <w:szCs w:val="24"/>
              </w:rPr>
            </w:pPr>
          </w:p>
        </w:tc>
        <w:tc>
          <w:tcPr>
            <w:tcW w:w="6805" w:type="dxa"/>
            <w:gridSpan w:val="3"/>
            <w:vMerge w:val="restart"/>
            <w:tcBorders>
              <w:top w:val="nil"/>
              <w:left w:val="nil"/>
              <w:right w:val="nil"/>
            </w:tcBorders>
          </w:tcPr>
          <w:p w:rsidR="00FF5768" w:rsidRPr="001A6B91" w:rsidRDefault="00FF5768" w:rsidP="00D11927">
            <w:pPr>
              <w:jc w:val="right"/>
              <w:rPr>
                <w:szCs w:val="24"/>
              </w:rPr>
            </w:pPr>
          </w:p>
        </w:tc>
      </w:tr>
      <w:tr w:rsidR="00FF5768" w:rsidRPr="001A6B91" w:rsidTr="00D11927">
        <w:trPr>
          <w:trHeight w:val="20"/>
        </w:trPr>
        <w:tc>
          <w:tcPr>
            <w:tcW w:w="2154" w:type="dxa"/>
            <w:tcBorders>
              <w:top w:val="single" w:sz="4" w:space="0" w:color="auto"/>
              <w:left w:val="nil"/>
              <w:bottom w:val="nil"/>
              <w:right w:val="nil"/>
            </w:tcBorders>
            <w:vAlign w:val="center"/>
          </w:tcPr>
          <w:p w:rsidR="00FF5768" w:rsidRPr="001A6B91" w:rsidRDefault="00FF5768" w:rsidP="00D11927">
            <w:pPr>
              <w:tabs>
                <w:tab w:val="left" w:pos="5245"/>
              </w:tabs>
              <w:jc w:val="center"/>
              <w:outlineLvl w:val="0"/>
              <w:rPr>
                <w:szCs w:val="24"/>
              </w:rPr>
            </w:pPr>
            <w:r w:rsidRPr="001A6B91">
              <w:rPr>
                <w:szCs w:val="24"/>
              </w:rPr>
              <w:t>дата</w:t>
            </w:r>
          </w:p>
        </w:tc>
        <w:tc>
          <w:tcPr>
            <w:tcW w:w="6805" w:type="dxa"/>
            <w:gridSpan w:val="3"/>
            <w:vMerge/>
            <w:tcBorders>
              <w:left w:val="nil"/>
              <w:bottom w:val="nil"/>
              <w:right w:val="nil"/>
            </w:tcBorders>
            <w:vAlign w:val="center"/>
          </w:tcPr>
          <w:p w:rsidR="00FF5768" w:rsidRPr="001A6B91" w:rsidRDefault="00FF5768" w:rsidP="00D11927">
            <w:pPr>
              <w:jc w:val="center"/>
              <w:rPr>
                <w:szCs w:val="24"/>
              </w:rPr>
            </w:pPr>
          </w:p>
        </w:tc>
      </w:tr>
      <w:tr w:rsidR="00FF5768" w:rsidRPr="001A6B91" w:rsidTr="00D11927">
        <w:trPr>
          <w:trHeight w:val="20"/>
        </w:trPr>
        <w:tc>
          <w:tcPr>
            <w:tcW w:w="8959" w:type="dxa"/>
            <w:gridSpan w:val="4"/>
            <w:tcBorders>
              <w:top w:val="nil"/>
              <w:left w:val="nil"/>
              <w:bottom w:val="nil"/>
              <w:right w:val="nil"/>
            </w:tcBorders>
          </w:tcPr>
          <w:p w:rsidR="00FF5768" w:rsidRPr="001A6B91" w:rsidRDefault="00FF5768" w:rsidP="00D11927">
            <w:pPr>
              <w:jc w:val="right"/>
              <w:rPr>
                <w:szCs w:val="24"/>
              </w:rPr>
            </w:pPr>
          </w:p>
        </w:tc>
      </w:tr>
      <w:tr w:rsidR="00FF5768" w:rsidRPr="00E37E0F" w:rsidTr="00D11927">
        <w:trPr>
          <w:trHeight w:val="283"/>
        </w:trPr>
        <w:tc>
          <w:tcPr>
            <w:tcW w:w="4439" w:type="dxa"/>
            <w:gridSpan w:val="2"/>
            <w:tcBorders>
              <w:top w:val="nil"/>
              <w:left w:val="nil"/>
              <w:bottom w:val="nil"/>
              <w:right w:val="nil"/>
            </w:tcBorders>
          </w:tcPr>
          <w:p w:rsidR="00FF5768" w:rsidRPr="00E37E0F" w:rsidRDefault="0028065D" w:rsidP="0028065D">
            <w:pPr>
              <w:jc w:val="both"/>
              <w:rPr>
                <w:sz w:val="22"/>
                <w:szCs w:val="24"/>
              </w:rPr>
            </w:pPr>
            <w:r>
              <w:rPr>
                <w:sz w:val="22"/>
                <w:szCs w:val="24"/>
              </w:rPr>
              <w:t>Зам. н</w:t>
            </w:r>
            <w:r w:rsidR="00FF5768" w:rsidRPr="00E37E0F">
              <w:rPr>
                <w:sz w:val="22"/>
                <w:szCs w:val="24"/>
              </w:rPr>
              <w:t>ачальник</w:t>
            </w:r>
            <w:r>
              <w:rPr>
                <w:sz w:val="22"/>
                <w:szCs w:val="24"/>
              </w:rPr>
              <w:t>а</w:t>
            </w:r>
            <w:r w:rsidR="00FF5768" w:rsidRPr="00E37E0F">
              <w:rPr>
                <w:sz w:val="22"/>
                <w:szCs w:val="24"/>
              </w:rPr>
              <w:t xml:space="preserve">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E37E0F" w:rsidRDefault="00FF5768" w:rsidP="00D11927">
            <w:pPr>
              <w:jc w:val="right"/>
              <w:rPr>
                <w:sz w:val="22"/>
                <w:szCs w:val="24"/>
              </w:rPr>
            </w:pPr>
          </w:p>
        </w:tc>
        <w:tc>
          <w:tcPr>
            <w:tcW w:w="1985" w:type="dxa"/>
            <w:tcBorders>
              <w:top w:val="nil"/>
              <w:left w:val="nil"/>
              <w:bottom w:val="nil"/>
              <w:right w:val="nil"/>
            </w:tcBorders>
            <w:vAlign w:val="bottom"/>
          </w:tcPr>
          <w:p w:rsidR="00FF5768" w:rsidRPr="00E37E0F" w:rsidRDefault="0028065D" w:rsidP="00D11927">
            <w:pPr>
              <w:jc w:val="right"/>
              <w:rPr>
                <w:sz w:val="22"/>
                <w:szCs w:val="24"/>
              </w:rPr>
            </w:pPr>
            <w:r>
              <w:rPr>
                <w:sz w:val="22"/>
                <w:szCs w:val="24"/>
              </w:rPr>
              <w:t>А.А. Хохрякова</w:t>
            </w:r>
          </w:p>
        </w:tc>
      </w:tr>
      <w:tr w:rsidR="00FF5768" w:rsidRPr="001A6B91" w:rsidTr="00D11927">
        <w:trPr>
          <w:trHeight w:val="20"/>
        </w:trPr>
        <w:tc>
          <w:tcPr>
            <w:tcW w:w="2154" w:type="dxa"/>
            <w:tcBorders>
              <w:top w:val="nil"/>
              <w:left w:val="nil"/>
              <w:bottom w:val="single" w:sz="4" w:space="0" w:color="auto"/>
              <w:right w:val="nil"/>
            </w:tcBorders>
          </w:tcPr>
          <w:p w:rsidR="00FF5768" w:rsidRPr="001A6B91" w:rsidRDefault="00FF5768" w:rsidP="00D11927">
            <w:pPr>
              <w:tabs>
                <w:tab w:val="left" w:pos="5245"/>
              </w:tabs>
              <w:outlineLvl w:val="0"/>
              <w:rPr>
                <w:szCs w:val="24"/>
              </w:rPr>
            </w:pPr>
          </w:p>
        </w:tc>
        <w:tc>
          <w:tcPr>
            <w:tcW w:w="6805" w:type="dxa"/>
            <w:gridSpan w:val="3"/>
            <w:vMerge w:val="restart"/>
            <w:tcBorders>
              <w:top w:val="nil"/>
              <w:left w:val="nil"/>
              <w:right w:val="nil"/>
            </w:tcBorders>
          </w:tcPr>
          <w:p w:rsidR="00FF5768" w:rsidRPr="001A6B91" w:rsidRDefault="00FF5768" w:rsidP="00D11927">
            <w:pPr>
              <w:jc w:val="right"/>
              <w:rPr>
                <w:szCs w:val="24"/>
              </w:rPr>
            </w:pPr>
          </w:p>
        </w:tc>
      </w:tr>
      <w:tr w:rsidR="00FF5768" w:rsidRPr="001A6B91" w:rsidTr="00D11927">
        <w:trPr>
          <w:trHeight w:val="20"/>
        </w:trPr>
        <w:tc>
          <w:tcPr>
            <w:tcW w:w="2154" w:type="dxa"/>
            <w:tcBorders>
              <w:top w:val="single" w:sz="4" w:space="0" w:color="auto"/>
              <w:left w:val="nil"/>
              <w:bottom w:val="nil"/>
              <w:right w:val="nil"/>
            </w:tcBorders>
            <w:vAlign w:val="center"/>
          </w:tcPr>
          <w:p w:rsidR="00FF5768" w:rsidRPr="001A6B91" w:rsidRDefault="00FF5768" w:rsidP="00D11927">
            <w:pPr>
              <w:tabs>
                <w:tab w:val="left" w:pos="5245"/>
              </w:tabs>
              <w:jc w:val="center"/>
              <w:outlineLvl w:val="0"/>
              <w:rPr>
                <w:szCs w:val="24"/>
              </w:rPr>
            </w:pPr>
            <w:r w:rsidRPr="001A6B91">
              <w:rPr>
                <w:szCs w:val="24"/>
              </w:rPr>
              <w:t>дата</w:t>
            </w:r>
          </w:p>
        </w:tc>
        <w:tc>
          <w:tcPr>
            <w:tcW w:w="6805" w:type="dxa"/>
            <w:gridSpan w:val="3"/>
            <w:vMerge/>
            <w:tcBorders>
              <w:left w:val="nil"/>
              <w:bottom w:val="nil"/>
              <w:right w:val="nil"/>
            </w:tcBorders>
            <w:vAlign w:val="center"/>
          </w:tcPr>
          <w:p w:rsidR="00FF5768" w:rsidRPr="001A6B91" w:rsidRDefault="00FF5768" w:rsidP="00D11927">
            <w:pPr>
              <w:jc w:val="center"/>
              <w:rPr>
                <w:szCs w:val="24"/>
              </w:rPr>
            </w:pPr>
          </w:p>
        </w:tc>
      </w:tr>
      <w:tr w:rsidR="00FF5768" w:rsidRPr="001A6B91" w:rsidTr="00D11927">
        <w:trPr>
          <w:trHeight w:val="20"/>
        </w:trPr>
        <w:tc>
          <w:tcPr>
            <w:tcW w:w="8959" w:type="dxa"/>
            <w:gridSpan w:val="4"/>
            <w:tcBorders>
              <w:top w:val="nil"/>
              <w:left w:val="nil"/>
              <w:bottom w:val="nil"/>
              <w:right w:val="nil"/>
            </w:tcBorders>
          </w:tcPr>
          <w:p w:rsidR="00FF5768" w:rsidRPr="001A6B91" w:rsidRDefault="00FF5768" w:rsidP="00D11927">
            <w:pPr>
              <w:jc w:val="right"/>
              <w:rPr>
                <w:szCs w:val="24"/>
              </w:rPr>
            </w:pPr>
          </w:p>
        </w:tc>
      </w:tr>
      <w:tr w:rsidR="00FF5768" w:rsidRPr="003A12A7" w:rsidTr="00D11927">
        <w:trPr>
          <w:trHeight w:val="283"/>
        </w:trPr>
        <w:tc>
          <w:tcPr>
            <w:tcW w:w="4439" w:type="dxa"/>
            <w:gridSpan w:val="2"/>
            <w:tcBorders>
              <w:top w:val="nil"/>
              <w:left w:val="nil"/>
              <w:bottom w:val="nil"/>
              <w:right w:val="nil"/>
            </w:tcBorders>
          </w:tcPr>
          <w:p w:rsidR="00FF5768" w:rsidRPr="003A12A7" w:rsidRDefault="00A266FD" w:rsidP="00A266FD">
            <w:pPr>
              <w:jc w:val="both"/>
              <w:rPr>
                <w:sz w:val="22"/>
                <w:szCs w:val="24"/>
              </w:rPr>
            </w:pPr>
            <w:r>
              <w:rPr>
                <w:sz w:val="22"/>
                <w:szCs w:val="24"/>
              </w:rPr>
              <w:t>П</w:t>
            </w:r>
            <w:r w:rsidR="00FF5768" w:rsidRPr="003A12A7">
              <w:rPr>
                <w:sz w:val="22"/>
                <w:szCs w:val="24"/>
              </w:rPr>
              <w:t>редседател</w:t>
            </w:r>
            <w:r>
              <w:rPr>
                <w:sz w:val="22"/>
                <w:szCs w:val="24"/>
              </w:rPr>
              <w:t>ь</w:t>
            </w:r>
            <w:r w:rsidR="00FF5768" w:rsidRPr="003A12A7">
              <w:rPr>
                <w:sz w:val="22"/>
                <w:szCs w:val="24"/>
              </w:rPr>
              <w:t xml:space="preserve"> 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3A12A7" w:rsidRDefault="00FF5768" w:rsidP="00D11927">
            <w:pPr>
              <w:jc w:val="right"/>
              <w:rPr>
                <w:sz w:val="22"/>
                <w:szCs w:val="24"/>
              </w:rPr>
            </w:pPr>
          </w:p>
        </w:tc>
        <w:tc>
          <w:tcPr>
            <w:tcW w:w="1985" w:type="dxa"/>
            <w:tcBorders>
              <w:top w:val="nil"/>
              <w:left w:val="nil"/>
              <w:bottom w:val="nil"/>
              <w:right w:val="nil"/>
            </w:tcBorders>
            <w:vAlign w:val="bottom"/>
          </w:tcPr>
          <w:p w:rsidR="00FF5768" w:rsidRPr="003A12A7" w:rsidRDefault="00A266FD" w:rsidP="00D11927">
            <w:pPr>
              <w:jc w:val="right"/>
              <w:rPr>
                <w:sz w:val="22"/>
                <w:szCs w:val="24"/>
              </w:rPr>
            </w:pPr>
            <w:r>
              <w:rPr>
                <w:sz w:val="22"/>
                <w:szCs w:val="24"/>
              </w:rPr>
              <w:t>Е.В. Романова</w:t>
            </w:r>
          </w:p>
        </w:tc>
      </w:tr>
      <w:tr w:rsidR="00FF5768" w:rsidRPr="001A6B91" w:rsidTr="00D11927">
        <w:trPr>
          <w:trHeight w:val="20"/>
        </w:trPr>
        <w:tc>
          <w:tcPr>
            <w:tcW w:w="2154" w:type="dxa"/>
            <w:tcBorders>
              <w:top w:val="nil"/>
              <w:left w:val="nil"/>
              <w:bottom w:val="single" w:sz="4" w:space="0" w:color="auto"/>
              <w:right w:val="nil"/>
            </w:tcBorders>
          </w:tcPr>
          <w:p w:rsidR="00FF5768" w:rsidRPr="001A6B91" w:rsidRDefault="00FF5768" w:rsidP="00D11927">
            <w:pPr>
              <w:tabs>
                <w:tab w:val="left" w:pos="5245"/>
              </w:tabs>
              <w:outlineLvl w:val="0"/>
              <w:rPr>
                <w:szCs w:val="24"/>
              </w:rPr>
            </w:pPr>
          </w:p>
        </w:tc>
        <w:tc>
          <w:tcPr>
            <w:tcW w:w="6805" w:type="dxa"/>
            <w:gridSpan w:val="3"/>
            <w:vMerge w:val="restart"/>
            <w:tcBorders>
              <w:top w:val="nil"/>
              <w:left w:val="nil"/>
              <w:right w:val="nil"/>
            </w:tcBorders>
          </w:tcPr>
          <w:p w:rsidR="00FF5768" w:rsidRPr="001A6B91" w:rsidRDefault="00FF5768" w:rsidP="00D11927">
            <w:pPr>
              <w:jc w:val="right"/>
              <w:rPr>
                <w:szCs w:val="24"/>
              </w:rPr>
            </w:pPr>
          </w:p>
        </w:tc>
      </w:tr>
      <w:tr w:rsidR="00FF5768" w:rsidRPr="001A6B91" w:rsidTr="00D11927">
        <w:trPr>
          <w:trHeight w:val="20"/>
        </w:trPr>
        <w:tc>
          <w:tcPr>
            <w:tcW w:w="2154" w:type="dxa"/>
            <w:tcBorders>
              <w:top w:val="single" w:sz="4" w:space="0" w:color="auto"/>
              <w:left w:val="nil"/>
              <w:bottom w:val="nil"/>
              <w:right w:val="nil"/>
            </w:tcBorders>
            <w:vAlign w:val="center"/>
          </w:tcPr>
          <w:p w:rsidR="00FF5768" w:rsidRPr="001A6B91" w:rsidRDefault="00FF5768" w:rsidP="00D11927">
            <w:pPr>
              <w:tabs>
                <w:tab w:val="left" w:pos="5245"/>
              </w:tabs>
              <w:jc w:val="center"/>
              <w:outlineLvl w:val="0"/>
              <w:rPr>
                <w:szCs w:val="24"/>
              </w:rPr>
            </w:pPr>
            <w:r w:rsidRPr="001A6B91">
              <w:rPr>
                <w:szCs w:val="24"/>
              </w:rPr>
              <w:t>дата</w:t>
            </w:r>
          </w:p>
        </w:tc>
        <w:tc>
          <w:tcPr>
            <w:tcW w:w="6805" w:type="dxa"/>
            <w:gridSpan w:val="3"/>
            <w:vMerge/>
            <w:tcBorders>
              <w:left w:val="nil"/>
              <w:bottom w:val="nil"/>
              <w:right w:val="nil"/>
            </w:tcBorders>
            <w:vAlign w:val="center"/>
          </w:tcPr>
          <w:p w:rsidR="00FF5768" w:rsidRPr="001A6B91" w:rsidRDefault="00FF5768" w:rsidP="00D11927">
            <w:pPr>
              <w:jc w:val="center"/>
              <w:rPr>
                <w:szCs w:val="24"/>
              </w:rPr>
            </w:pPr>
          </w:p>
        </w:tc>
      </w:tr>
    </w:tbl>
    <w:p w:rsidR="00FF5768" w:rsidRPr="003C630A" w:rsidRDefault="00FF5768" w:rsidP="00FF5768">
      <w:pPr>
        <w:rPr>
          <w:sz w:val="24"/>
          <w:szCs w:val="12"/>
        </w:rPr>
      </w:pPr>
    </w:p>
    <w:p w:rsidR="00FF5768" w:rsidRPr="001A6B91" w:rsidRDefault="00FF5768" w:rsidP="00FF5768">
      <w:pPr>
        <w:rPr>
          <w:sz w:val="24"/>
          <w:szCs w:val="24"/>
        </w:rPr>
      </w:pPr>
      <w:r w:rsidRPr="001A6B91">
        <w:rPr>
          <w:sz w:val="24"/>
          <w:szCs w:val="24"/>
        </w:rPr>
        <w:t>РАССЫЛКА:</w:t>
      </w:r>
    </w:p>
    <w:p w:rsidR="00FF5768" w:rsidRPr="001A6B91" w:rsidRDefault="00FF5768" w:rsidP="00FF5768">
      <w:pPr>
        <w:rPr>
          <w:sz w:val="24"/>
          <w:szCs w:val="24"/>
        </w:rPr>
      </w:pPr>
      <w:r w:rsidRPr="001A6B91">
        <w:rPr>
          <w:sz w:val="24"/>
          <w:szCs w:val="24"/>
        </w:rPr>
        <w:t>1 экз. - в дело</w:t>
      </w:r>
    </w:p>
    <w:p w:rsidR="00FF5768" w:rsidRDefault="00FF5768" w:rsidP="00FF5768">
      <w:pPr>
        <w:rPr>
          <w:sz w:val="24"/>
          <w:szCs w:val="24"/>
        </w:rPr>
      </w:pPr>
      <w:r>
        <w:rPr>
          <w:sz w:val="24"/>
          <w:szCs w:val="24"/>
        </w:rPr>
        <w:t>2</w:t>
      </w:r>
      <w:r w:rsidRPr="001A6B91">
        <w:rPr>
          <w:sz w:val="24"/>
          <w:szCs w:val="24"/>
        </w:rPr>
        <w:t xml:space="preserve"> экз. - в комитет по архитектуре</w:t>
      </w:r>
    </w:p>
    <w:p w:rsidR="00FF5768" w:rsidRPr="001A6B91" w:rsidRDefault="00FF5768" w:rsidP="00FF5768">
      <w:pPr>
        <w:rPr>
          <w:sz w:val="24"/>
          <w:szCs w:val="24"/>
        </w:rPr>
      </w:pPr>
      <w:r>
        <w:rPr>
          <w:sz w:val="24"/>
          <w:szCs w:val="24"/>
        </w:rPr>
        <w:t>1 экз. – в Саянские зори</w:t>
      </w:r>
    </w:p>
    <w:p w:rsidR="00FF5768" w:rsidRPr="001A6B91" w:rsidRDefault="00FF5768" w:rsidP="00FF5768">
      <w:pPr>
        <w:rPr>
          <w:sz w:val="24"/>
          <w:szCs w:val="24"/>
        </w:rPr>
      </w:pPr>
      <w:r w:rsidRPr="001A6B91">
        <w:rPr>
          <w:sz w:val="24"/>
          <w:szCs w:val="24"/>
        </w:rPr>
        <w:t>______________________________________</w:t>
      </w:r>
    </w:p>
    <w:p w:rsidR="00FF5768" w:rsidRPr="001A6B91" w:rsidRDefault="00FF5768" w:rsidP="00FF5768">
      <w:pPr>
        <w:rPr>
          <w:sz w:val="24"/>
          <w:szCs w:val="24"/>
        </w:rPr>
      </w:pPr>
      <w:r>
        <w:rPr>
          <w:sz w:val="24"/>
          <w:szCs w:val="24"/>
        </w:rPr>
        <w:t>4</w:t>
      </w:r>
      <w:r w:rsidRPr="001A6B91">
        <w:rPr>
          <w:sz w:val="24"/>
          <w:szCs w:val="24"/>
        </w:rPr>
        <w:t xml:space="preserve"> экз.</w:t>
      </w:r>
    </w:p>
    <w:p w:rsidR="00FF5768" w:rsidRPr="001A6B91" w:rsidRDefault="00FF5768" w:rsidP="00FF5768">
      <w:pPr>
        <w:rPr>
          <w:sz w:val="24"/>
          <w:szCs w:val="24"/>
        </w:rPr>
      </w:pPr>
      <w:r w:rsidRPr="001A6B91">
        <w:rPr>
          <w:sz w:val="24"/>
          <w:szCs w:val="24"/>
        </w:rPr>
        <w:t>Электронная  версия правового акта соответствует бумажному носителю.</w:t>
      </w:r>
    </w:p>
    <w:p w:rsidR="00FF5768" w:rsidRDefault="00FF5768" w:rsidP="00FF5768">
      <w:pPr>
        <w:rPr>
          <w:sz w:val="24"/>
          <w:szCs w:val="12"/>
        </w:rPr>
      </w:pPr>
    </w:p>
    <w:p w:rsidR="00E242EB" w:rsidRDefault="00E242EB" w:rsidP="00FF5768">
      <w:pPr>
        <w:rPr>
          <w:sz w:val="24"/>
          <w:szCs w:val="12"/>
        </w:rPr>
      </w:pPr>
    </w:p>
    <w:p w:rsidR="00E242EB" w:rsidRDefault="00E242EB" w:rsidP="00FF5768">
      <w:pPr>
        <w:rPr>
          <w:sz w:val="24"/>
          <w:szCs w:val="12"/>
        </w:rPr>
      </w:pPr>
    </w:p>
    <w:p w:rsidR="00E242EB" w:rsidRPr="003C630A" w:rsidRDefault="00E242EB" w:rsidP="00FF5768">
      <w:pPr>
        <w:rPr>
          <w:sz w:val="24"/>
          <w:szCs w:val="12"/>
        </w:rPr>
      </w:pPr>
    </w:p>
    <w:p w:rsidR="00FF5768" w:rsidRPr="001A6B91" w:rsidRDefault="00FF5768" w:rsidP="00FF5768">
      <w:pPr>
        <w:rPr>
          <w:sz w:val="24"/>
          <w:szCs w:val="24"/>
        </w:rPr>
      </w:pPr>
      <w:r w:rsidRPr="001A6B91">
        <w:rPr>
          <w:sz w:val="24"/>
          <w:szCs w:val="24"/>
        </w:rPr>
        <w:t>ИСПОЛНИТЕЛЬ:</w:t>
      </w:r>
    </w:p>
    <w:tbl>
      <w:tblPr>
        <w:tblW w:w="0" w:type="auto"/>
        <w:tblCellMar>
          <w:left w:w="28" w:type="dxa"/>
          <w:right w:w="28" w:type="dxa"/>
        </w:tblCellMar>
        <w:tblLook w:val="04A0" w:firstRow="1" w:lastRow="0" w:firstColumn="1" w:lastColumn="0" w:noHBand="0" w:noVBand="1"/>
      </w:tblPr>
      <w:tblGrid>
        <w:gridCol w:w="2154"/>
        <w:gridCol w:w="2268"/>
        <w:gridCol w:w="3119"/>
        <w:gridCol w:w="2126"/>
      </w:tblGrid>
      <w:tr w:rsidR="00FF5768" w:rsidRPr="003C630A" w:rsidTr="00E021A5">
        <w:trPr>
          <w:trHeight w:val="828"/>
        </w:trPr>
        <w:tc>
          <w:tcPr>
            <w:tcW w:w="4422" w:type="dxa"/>
            <w:gridSpan w:val="2"/>
          </w:tcPr>
          <w:p w:rsidR="00FF5768" w:rsidRPr="003C630A" w:rsidRDefault="007B7423" w:rsidP="00FF5768">
            <w:pPr>
              <w:jc w:val="both"/>
              <w:rPr>
                <w:sz w:val="22"/>
                <w:szCs w:val="24"/>
              </w:rPr>
            </w:pPr>
            <w:r>
              <w:rPr>
                <w:sz w:val="22"/>
                <w:szCs w:val="24"/>
              </w:rPr>
              <w:t>Консультант по контролю в сфере рекламы</w:t>
            </w:r>
            <w:r w:rsidR="00FF5768" w:rsidRPr="003C630A">
              <w:rPr>
                <w:sz w:val="22"/>
                <w:szCs w:val="24"/>
              </w:rPr>
              <w:t xml:space="preserve"> Комитета по архитектуре и градостроительству администрации муниципального образования «город Саянск»</w:t>
            </w:r>
          </w:p>
        </w:tc>
        <w:tc>
          <w:tcPr>
            <w:tcW w:w="3119" w:type="dxa"/>
            <w:tcBorders>
              <w:bottom w:val="single" w:sz="4" w:space="0" w:color="auto"/>
            </w:tcBorders>
            <w:vAlign w:val="bottom"/>
          </w:tcPr>
          <w:p w:rsidR="00FF5768" w:rsidRPr="003C630A" w:rsidRDefault="00FF5768" w:rsidP="00D11927">
            <w:pPr>
              <w:rPr>
                <w:sz w:val="22"/>
                <w:szCs w:val="24"/>
              </w:rPr>
            </w:pPr>
          </w:p>
        </w:tc>
        <w:tc>
          <w:tcPr>
            <w:tcW w:w="2126" w:type="dxa"/>
            <w:vAlign w:val="bottom"/>
          </w:tcPr>
          <w:p w:rsidR="00FF5768" w:rsidRPr="003C630A" w:rsidRDefault="007B7423" w:rsidP="00D11927">
            <w:pPr>
              <w:jc w:val="right"/>
              <w:rPr>
                <w:sz w:val="22"/>
                <w:szCs w:val="24"/>
              </w:rPr>
            </w:pPr>
            <w:r>
              <w:rPr>
                <w:sz w:val="22"/>
                <w:szCs w:val="24"/>
              </w:rPr>
              <w:t>М.А. Малинова</w:t>
            </w:r>
          </w:p>
        </w:tc>
      </w:tr>
      <w:tr w:rsidR="00FF5768" w:rsidRPr="001A6B91"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A6B91" w:rsidRDefault="00FF5768" w:rsidP="00D11927">
            <w:pPr>
              <w:tabs>
                <w:tab w:val="left" w:pos="5245"/>
              </w:tabs>
              <w:outlineLvl w:val="0"/>
              <w:rPr>
                <w:szCs w:val="24"/>
              </w:rPr>
            </w:pPr>
          </w:p>
        </w:tc>
        <w:tc>
          <w:tcPr>
            <w:tcW w:w="7513" w:type="dxa"/>
            <w:gridSpan w:val="3"/>
            <w:vMerge w:val="restart"/>
            <w:tcBorders>
              <w:top w:val="nil"/>
              <w:left w:val="nil"/>
              <w:right w:val="nil"/>
            </w:tcBorders>
          </w:tcPr>
          <w:p w:rsidR="00FF5768" w:rsidRPr="001A6B91" w:rsidRDefault="00FF5768" w:rsidP="00D11927">
            <w:pPr>
              <w:jc w:val="right"/>
              <w:rPr>
                <w:szCs w:val="24"/>
              </w:rPr>
            </w:pPr>
          </w:p>
        </w:tc>
      </w:tr>
      <w:tr w:rsidR="00FF5768" w:rsidRPr="001A6B91"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A6B91" w:rsidRDefault="00FF5768" w:rsidP="00D11927">
            <w:pPr>
              <w:tabs>
                <w:tab w:val="left" w:pos="5245"/>
              </w:tabs>
              <w:jc w:val="center"/>
              <w:outlineLvl w:val="0"/>
              <w:rPr>
                <w:szCs w:val="24"/>
              </w:rPr>
            </w:pPr>
            <w:r w:rsidRPr="001A6B91">
              <w:rPr>
                <w:szCs w:val="24"/>
              </w:rPr>
              <w:t>дата</w:t>
            </w:r>
          </w:p>
        </w:tc>
        <w:tc>
          <w:tcPr>
            <w:tcW w:w="7513" w:type="dxa"/>
            <w:gridSpan w:val="3"/>
            <w:vMerge/>
            <w:tcBorders>
              <w:left w:val="nil"/>
              <w:bottom w:val="nil"/>
              <w:right w:val="nil"/>
            </w:tcBorders>
            <w:vAlign w:val="center"/>
          </w:tcPr>
          <w:p w:rsidR="00FF5768" w:rsidRPr="001A6B91" w:rsidRDefault="00FF5768" w:rsidP="00D11927">
            <w:pPr>
              <w:jc w:val="center"/>
              <w:rPr>
                <w:szCs w:val="24"/>
              </w:rPr>
            </w:pPr>
          </w:p>
        </w:tc>
      </w:tr>
    </w:tbl>
    <w:p w:rsidR="00FF5768" w:rsidRDefault="00FF5768" w:rsidP="00FF5768">
      <w:pPr>
        <w:rPr>
          <w:sz w:val="24"/>
          <w:szCs w:val="24"/>
        </w:rPr>
      </w:pPr>
    </w:p>
    <w:p w:rsidR="004042E8" w:rsidRDefault="004042E8">
      <w:pPr>
        <w:rPr>
          <w:sz w:val="24"/>
          <w:szCs w:val="24"/>
        </w:rPr>
      </w:pPr>
      <w:r>
        <w:rPr>
          <w:sz w:val="24"/>
          <w:szCs w:val="24"/>
        </w:rPr>
        <w:br w:type="page"/>
      </w:r>
    </w:p>
    <w:p w:rsidR="00613A32" w:rsidRPr="00E242EB" w:rsidRDefault="00613A32" w:rsidP="00613A32">
      <w:pPr>
        <w:widowControl w:val="0"/>
        <w:autoSpaceDE w:val="0"/>
        <w:autoSpaceDN w:val="0"/>
        <w:adjustRightInd w:val="0"/>
        <w:ind w:right="38"/>
        <w:jc w:val="center"/>
        <w:rPr>
          <w:b/>
          <w:sz w:val="22"/>
          <w:szCs w:val="22"/>
        </w:rPr>
      </w:pPr>
      <w:r w:rsidRPr="00E242EB">
        <w:rPr>
          <w:b/>
          <w:sz w:val="22"/>
          <w:szCs w:val="22"/>
        </w:rPr>
        <w:lastRenderedPageBreak/>
        <w:t>Пояснительная записка</w:t>
      </w:r>
    </w:p>
    <w:p w:rsidR="00613A32" w:rsidRPr="00E242EB" w:rsidRDefault="00613A32" w:rsidP="00613A32">
      <w:pPr>
        <w:widowControl w:val="0"/>
        <w:autoSpaceDE w:val="0"/>
        <w:autoSpaceDN w:val="0"/>
        <w:adjustRightInd w:val="0"/>
        <w:ind w:right="38"/>
        <w:jc w:val="center"/>
        <w:rPr>
          <w:b/>
          <w:sz w:val="22"/>
          <w:szCs w:val="22"/>
        </w:rPr>
      </w:pPr>
    </w:p>
    <w:p w:rsidR="00613A32" w:rsidRPr="00E242EB" w:rsidRDefault="00240E79" w:rsidP="00613A32">
      <w:pPr>
        <w:jc w:val="both"/>
        <w:rPr>
          <w:sz w:val="22"/>
          <w:szCs w:val="22"/>
        </w:rPr>
      </w:pPr>
      <w:r w:rsidRPr="00E242EB">
        <w:rPr>
          <w:sz w:val="22"/>
          <w:szCs w:val="22"/>
        </w:rPr>
        <w:t>к</w:t>
      </w:r>
      <w:r w:rsidR="00E17619" w:rsidRPr="00E242EB">
        <w:rPr>
          <w:sz w:val="22"/>
          <w:szCs w:val="22"/>
        </w:rPr>
        <w:t xml:space="preserve"> проекту «</w:t>
      </w:r>
      <w:r w:rsidR="00755398" w:rsidRPr="00E242EB">
        <w:rPr>
          <w:sz w:val="22"/>
          <w:szCs w:val="22"/>
        </w:rPr>
        <w:t>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613A32" w:rsidRPr="00E242EB" w:rsidRDefault="00613A32" w:rsidP="00613A32">
      <w:pPr>
        <w:widowControl w:val="0"/>
        <w:autoSpaceDE w:val="0"/>
        <w:autoSpaceDN w:val="0"/>
        <w:adjustRightInd w:val="0"/>
        <w:ind w:right="38" w:firstLine="708"/>
        <w:jc w:val="both"/>
        <w:rPr>
          <w:b/>
          <w:i/>
          <w:sz w:val="22"/>
          <w:szCs w:val="22"/>
        </w:rPr>
      </w:pPr>
      <w:r w:rsidRPr="00E242EB">
        <w:rPr>
          <w:b/>
          <w:sz w:val="22"/>
          <w:szCs w:val="22"/>
        </w:rPr>
        <w:t>Тип проекта правового акта:</w:t>
      </w:r>
      <w:r w:rsidRPr="00E242EB">
        <w:rPr>
          <w:sz w:val="22"/>
          <w:szCs w:val="22"/>
        </w:rPr>
        <w:t xml:space="preserve"> Нормативный правовой акт</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Субъект правотворческой инициативы:</w:t>
      </w:r>
      <w:r w:rsidRPr="00E242EB">
        <w:rPr>
          <w:sz w:val="22"/>
          <w:szCs w:val="22"/>
        </w:rPr>
        <w:t xml:space="preserve"> Мэр городского округа муниципального образования «город Саянск» Боровский О.В.</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Проект подготовлен:</w:t>
      </w:r>
      <w:r w:rsidRPr="00E242EB">
        <w:rPr>
          <w:sz w:val="22"/>
          <w:szCs w:val="22"/>
        </w:rPr>
        <w:t xml:space="preserve"> </w:t>
      </w:r>
      <w:r w:rsidR="003B2C93" w:rsidRPr="00E242EB">
        <w:rPr>
          <w:sz w:val="22"/>
          <w:szCs w:val="22"/>
        </w:rPr>
        <w:t>Консультантом по контролю в сфере рекламы</w:t>
      </w:r>
      <w:r w:rsidRPr="00E242EB">
        <w:rPr>
          <w:sz w:val="22"/>
          <w:szCs w:val="22"/>
        </w:rPr>
        <w:t xml:space="preserve"> Комитета по архитектуре и градостроительству администрации муниципального образования «город Саянск» </w:t>
      </w:r>
      <w:r w:rsidR="003B2C93" w:rsidRPr="00E242EB">
        <w:rPr>
          <w:sz w:val="22"/>
          <w:szCs w:val="22"/>
        </w:rPr>
        <w:t>Малиновой М.А</w:t>
      </w:r>
      <w:r w:rsidRPr="00E242EB">
        <w:rPr>
          <w:sz w:val="22"/>
          <w:szCs w:val="22"/>
        </w:rPr>
        <w:t>.</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 xml:space="preserve">Правовое обоснование принятия проекта правового акта: </w:t>
      </w:r>
    </w:p>
    <w:p w:rsidR="00613A32" w:rsidRPr="00E242EB" w:rsidRDefault="00613A32" w:rsidP="00613A32">
      <w:pPr>
        <w:widowControl w:val="0"/>
        <w:autoSpaceDE w:val="0"/>
        <w:autoSpaceDN w:val="0"/>
        <w:adjustRightInd w:val="0"/>
        <w:ind w:right="38" w:firstLine="708"/>
        <w:jc w:val="both"/>
        <w:rPr>
          <w:b/>
          <w:i/>
          <w:sz w:val="22"/>
          <w:szCs w:val="22"/>
        </w:rPr>
      </w:pPr>
      <w:r w:rsidRPr="00E242EB">
        <w:rPr>
          <w:b/>
          <w:sz w:val="22"/>
          <w:szCs w:val="22"/>
        </w:rPr>
        <w:t>Состояние законодательства в сфере правового регулирования, к которой относится проект правового акта:</w:t>
      </w:r>
      <w:r w:rsidRPr="00E242EB">
        <w:rPr>
          <w:i/>
          <w:sz w:val="22"/>
          <w:szCs w:val="22"/>
        </w:rPr>
        <w:t xml:space="preserve"> </w:t>
      </w:r>
      <w:r w:rsidR="00784A77" w:rsidRPr="00E242EB">
        <w:rPr>
          <w:sz w:val="22"/>
          <w:szCs w:val="22"/>
        </w:rPr>
        <w:t xml:space="preserve"> градостроительное законодательство</w:t>
      </w:r>
    </w:p>
    <w:p w:rsidR="006178E4" w:rsidRPr="002E6C79" w:rsidRDefault="00613A32" w:rsidP="005D4C4F">
      <w:pPr>
        <w:widowControl w:val="0"/>
        <w:autoSpaceDE w:val="0"/>
        <w:autoSpaceDN w:val="0"/>
        <w:adjustRightInd w:val="0"/>
        <w:spacing w:line="240" w:lineRule="atLeast"/>
        <w:ind w:right="40" w:firstLine="708"/>
        <w:jc w:val="both"/>
        <w:rPr>
          <w:sz w:val="22"/>
          <w:szCs w:val="22"/>
        </w:rPr>
      </w:pPr>
      <w:r w:rsidRPr="00E242EB">
        <w:rPr>
          <w:b/>
          <w:sz w:val="22"/>
          <w:szCs w:val="22"/>
        </w:rPr>
        <w:t>Социально-экономическое обоснование необходимости принятия муниципального правового акта, его цели:</w:t>
      </w:r>
      <w:r w:rsidRPr="00E242EB">
        <w:rPr>
          <w:sz w:val="22"/>
          <w:szCs w:val="22"/>
        </w:rPr>
        <w:t xml:space="preserve"> </w:t>
      </w:r>
      <w:r w:rsidR="0028065D">
        <w:rPr>
          <w:sz w:val="22"/>
          <w:szCs w:val="22"/>
        </w:rPr>
        <w:t xml:space="preserve"> В связи с корректировкой сумм по следующим мероприятиям: </w:t>
      </w:r>
      <w:r w:rsidR="002E6C79">
        <w:rPr>
          <w:sz w:val="22"/>
          <w:szCs w:val="22"/>
        </w:rPr>
        <w:t>с</w:t>
      </w:r>
      <w:r w:rsidR="0028065D" w:rsidRPr="0028065D">
        <w:rPr>
          <w:bCs/>
          <w:sz w:val="22"/>
          <w:szCs w:val="22"/>
        </w:rPr>
        <w:t>ети водопровода и электроснабжения индивидуальной жилой застройки микрорайона Таёжный муниципального образования «город Саянск»</w:t>
      </w:r>
      <w:r w:rsidR="0028065D">
        <w:rPr>
          <w:bCs/>
          <w:sz w:val="22"/>
          <w:szCs w:val="22"/>
        </w:rPr>
        <w:t xml:space="preserve">; </w:t>
      </w:r>
      <w:r w:rsidR="002E6C79">
        <w:rPr>
          <w:bCs/>
          <w:sz w:val="22"/>
          <w:szCs w:val="22"/>
        </w:rPr>
        <w:t>с</w:t>
      </w:r>
      <w:r w:rsidR="0028065D" w:rsidRPr="002E6C79">
        <w:rPr>
          <w:bCs/>
          <w:sz w:val="22"/>
          <w:szCs w:val="22"/>
        </w:rPr>
        <w:t>ети водопровода и электроснабжения индивидуальной жилой застройки микрорайона 6Б г.Саянска</w:t>
      </w:r>
      <w:r w:rsidR="002E6C79">
        <w:rPr>
          <w:bCs/>
          <w:sz w:val="22"/>
          <w:szCs w:val="22"/>
        </w:rPr>
        <w:t>.</w:t>
      </w:r>
    </w:p>
    <w:p w:rsidR="00613A32" w:rsidRPr="00E242EB" w:rsidRDefault="00613A32" w:rsidP="00613A32">
      <w:pPr>
        <w:widowControl w:val="0"/>
        <w:autoSpaceDE w:val="0"/>
        <w:autoSpaceDN w:val="0"/>
        <w:adjustRightInd w:val="0"/>
        <w:spacing w:line="240" w:lineRule="atLeast"/>
        <w:ind w:right="40" w:firstLine="708"/>
        <w:jc w:val="both"/>
        <w:rPr>
          <w:sz w:val="22"/>
          <w:szCs w:val="22"/>
        </w:rPr>
      </w:pPr>
      <w:r w:rsidRPr="00E242EB">
        <w:rPr>
          <w:b/>
          <w:sz w:val="22"/>
          <w:szCs w:val="22"/>
        </w:rPr>
        <w:t>Место будущего акта в системе действующих муниципальных правовых актов:</w:t>
      </w:r>
      <w:r w:rsidRPr="00E242EB">
        <w:rPr>
          <w:sz w:val="22"/>
          <w:szCs w:val="22"/>
        </w:rPr>
        <w:t xml:space="preserve"> муниципальные услуги городского округа муниципального образования «город Саянск».</w:t>
      </w:r>
    </w:p>
    <w:p w:rsidR="00613A32" w:rsidRPr="00E242EB" w:rsidRDefault="00613A32" w:rsidP="00613A32">
      <w:pPr>
        <w:autoSpaceDE w:val="0"/>
        <w:autoSpaceDN w:val="0"/>
        <w:adjustRightInd w:val="0"/>
        <w:ind w:firstLine="539"/>
        <w:jc w:val="both"/>
        <w:rPr>
          <w:sz w:val="22"/>
          <w:szCs w:val="22"/>
        </w:rPr>
      </w:pPr>
      <w:r w:rsidRPr="00E242EB">
        <w:rPr>
          <w:b/>
          <w:sz w:val="22"/>
          <w:szCs w:val="22"/>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E242EB">
        <w:rPr>
          <w:sz w:val="22"/>
          <w:szCs w:val="22"/>
        </w:rPr>
        <w:t>:  требуется</w:t>
      </w:r>
      <w:r w:rsidR="003B2C93" w:rsidRPr="00E242EB">
        <w:rPr>
          <w:sz w:val="22"/>
          <w:szCs w:val="22"/>
        </w:rPr>
        <w:t xml:space="preserve"> внесение изменений</w:t>
      </w:r>
      <w:r w:rsidR="00C7568E">
        <w:rPr>
          <w:sz w:val="22"/>
          <w:szCs w:val="22"/>
        </w:rPr>
        <w:t>.</w:t>
      </w:r>
    </w:p>
    <w:p w:rsidR="00613A32" w:rsidRPr="00E242EB" w:rsidRDefault="00613A32" w:rsidP="00613A32">
      <w:pPr>
        <w:widowControl w:val="0"/>
        <w:autoSpaceDE w:val="0"/>
        <w:autoSpaceDN w:val="0"/>
        <w:adjustRightInd w:val="0"/>
        <w:spacing w:line="240" w:lineRule="atLeast"/>
        <w:ind w:right="40"/>
        <w:jc w:val="both"/>
        <w:rPr>
          <w:sz w:val="22"/>
          <w:szCs w:val="22"/>
          <w:u w:val="single"/>
        </w:rPr>
      </w:pPr>
      <w:r w:rsidRPr="00E242EB">
        <w:rPr>
          <w:sz w:val="22"/>
          <w:szCs w:val="22"/>
        </w:rPr>
        <w:tab/>
      </w:r>
      <w:r w:rsidRPr="00E242EB">
        <w:rPr>
          <w:b/>
          <w:sz w:val="22"/>
          <w:szCs w:val="22"/>
        </w:rPr>
        <w:t>Сведения о наличии необходимости увеличения расходов местного бюджета:</w:t>
      </w:r>
      <w:r w:rsidRPr="00E242EB">
        <w:rPr>
          <w:sz w:val="22"/>
          <w:szCs w:val="22"/>
        </w:rPr>
        <w:t xml:space="preserve"> принятие данного решения </w:t>
      </w:r>
      <w:r w:rsidR="00C7568E">
        <w:rPr>
          <w:sz w:val="22"/>
          <w:szCs w:val="22"/>
        </w:rPr>
        <w:t>не</w:t>
      </w:r>
      <w:r w:rsidRPr="00E242EB">
        <w:rPr>
          <w:sz w:val="22"/>
          <w:szCs w:val="22"/>
        </w:rPr>
        <w:t xml:space="preserve"> требует дополнительных расходов из местного бюджета.</w:t>
      </w:r>
    </w:p>
    <w:p w:rsidR="007E7C65" w:rsidRDefault="00613A32" w:rsidP="00613A32">
      <w:pPr>
        <w:autoSpaceDE w:val="0"/>
        <w:autoSpaceDN w:val="0"/>
        <w:adjustRightInd w:val="0"/>
        <w:ind w:firstLine="539"/>
        <w:jc w:val="both"/>
        <w:rPr>
          <w:sz w:val="22"/>
          <w:szCs w:val="22"/>
        </w:rPr>
      </w:pPr>
      <w:r w:rsidRPr="00E242EB">
        <w:rPr>
          <w:b/>
          <w:sz w:val="22"/>
          <w:szCs w:val="22"/>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E242EB">
        <w:rPr>
          <w:sz w:val="22"/>
          <w:szCs w:val="22"/>
        </w:rPr>
        <w:t xml:space="preserve">Проект постановления размещен на официальном сайте администрации – </w:t>
      </w:r>
      <w:r w:rsidR="002E6C79">
        <w:rPr>
          <w:sz w:val="22"/>
          <w:szCs w:val="22"/>
        </w:rPr>
        <w:t>16</w:t>
      </w:r>
      <w:r w:rsidR="002424EF" w:rsidRPr="00E242EB">
        <w:rPr>
          <w:sz w:val="22"/>
          <w:szCs w:val="22"/>
        </w:rPr>
        <w:t>.</w:t>
      </w:r>
      <w:r w:rsidR="00C102A3" w:rsidRPr="00E242EB">
        <w:rPr>
          <w:sz w:val="22"/>
          <w:szCs w:val="22"/>
        </w:rPr>
        <w:t>0</w:t>
      </w:r>
      <w:r w:rsidR="002E6C79">
        <w:rPr>
          <w:sz w:val="22"/>
          <w:szCs w:val="22"/>
        </w:rPr>
        <w:t>9</w:t>
      </w:r>
      <w:r w:rsidR="002424EF" w:rsidRPr="00E242EB">
        <w:rPr>
          <w:sz w:val="22"/>
          <w:szCs w:val="22"/>
        </w:rPr>
        <w:t>.201</w:t>
      </w:r>
      <w:r w:rsidR="00C102A3" w:rsidRPr="00E242EB">
        <w:rPr>
          <w:sz w:val="22"/>
          <w:szCs w:val="22"/>
        </w:rPr>
        <w:t>9</w:t>
      </w:r>
      <w:r w:rsidRPr="00E242EB">
        <w:rPr>
          <w:sz w:val="22"/>
          <w:szCs w:val="22"/>
        </w:rPr>
        <w:t xml:space="preserve"> г., срок окончания независимой экспертизы – </w:t>
      </w:r>
      <w:r w:rsidR="00C102A3" w:rsidRPr="00E242EB">
        <w:rPr>
          <w:sz w:val="22"/>
          <w:szCs w:val="22"/>
        </w:rPr>
        <w:t>2</w:t>
      </w:r>
      <w:r w:rsidR="002E6C79">
        <w:rPr>
          <w:sz w:val="22"/>
          <w:szCs w:val="22"/>
        </w:rPr>
        <w:t>3</w:t>
      </w:r>
      <w:r w:rsidR="002424EF" w:rsidRPr="00E242EB">
        <w:rPr>
          <w:sz w:val="22"/>
          <w:szCs w:val="22"/>
        </w:rPr>
        <w:t>.0</w:t>
      </w:r>
      <w:r w:rsidR="002E6C79">
        <w:rPr>
          <w:sz w:val="22"/>
          <w:szCs w:val="22"/>
        </w:rPr>
        <w:t>9</w:t>
      </w:r>
      <w:r w:rsidR="002424EF" w:rsidRPr="00E242EB">
        <w:rPr>
          <w:sz w:val="22"/>
          <w:szCs w:val="22"/>
        </w:rPr>
        <w:t>.201</w:t>
      </w:r>
      <w:r w:rsidR="00C102A3" w:rsidRPr="00E242EB">
        <w:rPr>
          <w:sz w:val="22"/>
          <w:szCs w:val="22"/>
        </w:rPr>
        <w:t>9</w:t>
      </w:r>
      <w:r w:rsidRPr="00E242EB">
        <w:rPr>
          <w:sz w:val="22"/>
          <w:szCs w:val="22"/>
        </w:rPr>
        <w:t xml:space="preserve"> г. Проект </w:t>
      </w:r>
      <w:r w:rsidR="002E6C79">
        <w:rPr>
          <w:sz w:val="22"/>
          <w:szCs w:val="22"/>
        </w:rPr>
        <w:t>решения</w:t>
      </w:r>
      <w:r w:rsidRPr="00E242EB">
        <w:rPr>
          <w:sz w:val="22"/>
          <w:szCs w:val="22"/>
        </w:rPr>
        <w:t xml:space="preserve"> передан для правовой экспертизы в Прокуратуру г. Саянска</w:t>
      </w:r>
      <w:r w:rsidR="007E7C65">
        <w:rPr>
          <w:sz w:val="22"/>
          <w:szCs w:val="22"/>
        </w:rPr>
        <w:t xml:space="preserve"> </w:t>
      </w:r>
      <w:r w:rsidR="002E6C79">
        <w:rPr>
          <w:sz w:val="22"/>
          <w:szCs w:val="22"/>
        </w:rPr>
        <w:t>17</w:t>
      </w:r>
      <w:r w:rsidR="007E7C65">
        <w:rPr>
          <w:sz w:val="22"/>
          <w:szCs w:val="22"/>
        </w:rPr>
        <w:t>.0</w:t>
      </w:r>
      <w:r w:rsidR="002E6C79">
        <w:rPr>
          <w:sz w:val="22"/>
          <w:szCs w:val="22"/>
        </w:rPr>
        <w:t>9</w:t>
      </w:r>
      <w:r w:rsidR="007E7C65">
        <w:rPr>
          <w:sz w:val="22"/>
          <w:szCs w:val="22"/>
        </w:rPr>
        <w:t>.2019 г</w:t>
      </w:r>
    </w:p>
    <w:p w:rsidR="00613A32" w:rsidRPr="00E242EB" w:rsidRDefault="00115532" w:rsidP="007E7C65">
      <w:pPr>
        <w:autoSpaceDE w:val="0"/>
        <w:autoSpaceDN w:val="0"/>
        <w:adjustRightInd w:val="0"/>
        <w:jc w:val="both"/>
        <w:rPr>
          <w:bCs/>
          <w:iCs/>
          <w:sz w:val="22"/>
          <w:szCs w:val="22"/>
        </w:rPr>
      </w:pPr>
      <w:r w:rsidRPr="00E242EB">
        <w:rPr>
          <w:sz w:val="22"/>
          <w:szCs w:val="22"/>
        </w:rPr>
        <w:t>.</w:t>
      </w:r>
    </w:p>
    <w:p w:rsidR="00613A32" w:rsidRPr="00E242EB" w:rsidRDefault="00613A32" w:rsidP="00613A32">
      <w:pPr>
        <w:autoSpaceDE w:val="0"/>
        <w:autoSpaceDN w:val="0"/>
        <w:adjustRightInd w:val="0"/>
        <w:ind w:firstLine="539"/>
        <w:jc w:val="both"/>
        <w:rPr>
          <w:bCs/>
          <w:iCs/>
          <w:sz w:val="22"/>
          <w:szCs w:val="22"/>
        </w:rPr>
      </w:pPr>
    </w:p>
    <w:p w:rsidR="00613A32" w:rsidRPr="00E242EB" w:rsidRDefault="00613A32" w:rsidP="00613A32">
      <w:pPr>
        <w:autoSpaceDE w:val="0"/>
        <w:autoSpaceDN w:val="0"/>
        <w:adjustRightInd w:val="0"/>
        <w:ind w:firstLine="539"/>
        <w:jc w:val="both"/>
        <w:rPr>
          <w:bCs/>
          <w:iCs/>
          <w:sz w:val="22"/>
          <w:szCs w:val="22"/>
        </w:rPr>
      </w:pPr>
    </w:p>
    <w:tbl>
      <w:tblPr>
        <w:tblW w:w="0" w:type="auto"/>
        <w:tblCellMar>
          <w:left w:w="28" w:type="dxa"/>
          <w:right w:w="28" w:type="dxa"/>
        </w:tblCellMar>
        <w:tblLook w:val="04A0" w:firstRow="1" w:lastRow="0" w:firstColumn="1" w:lastColumn="0" w:noHBand="0" w:noVBand="1"/>
      </w:tblPr>
      <w:tblGrid>
        <w:gridCol w:w="2091"/>
        <w:gridCol w:w="2473"/>
        <w:gridCol w:w="3219"/>
        <w:gridCol w:w="1912"/>
      </w:tblGrid>
      <w:tr w:rsidR="00613A32" w:rsidRPr="00E242EB" w:rsidTr="00B51CB0">
        <w:trPr>
          <w:trHeight w:val="828"/>
        </w:trPr>
        <w:tc>
          <w:tcPr>
            <w:tcW w:w="4564" w:type="dxa"/>
            <w:gridSpan w:val="2"/>
            <w:hideMark/>
          </w:tcPr>
          <w:p w:rsidR="00613A32" w:rsidRPr="00E242EB" w:rsidRDefault="00C7568E" w:rsidP="00C7568E">
            <w:pPr>
              <w:jc w:val="both"/>
              <w:rPr>
                <w:sz w:val="22"/>
                <w:szCs w:val="22"/>
              </w:rPr>
            </w:pPr>
            <w:r>
              <w:rPr>
                <w:sz w:val="22"/>
                <w:szCs w:val="22"/>
              </w:rPr>
              <w:t>П</w:t>
            </w:r>
            <w:r w:rsidR="00E242EB">
              <w:rPr>
                <w:sz w:val="22"/>
                <w:szCs w:val="22"/>
              </w:rPr>
              <w:t>редседател</w:t>
            </w:r>
            <w:r>
              <w:rPr>
                <w:sz w:val="22"/>
                <w:szCs w:val="22"/>
              </w:rPr>
              <w:t>ь</w:t>
            </w:r>
            <w:r w:rsidR="00E242EB">
              <w:rPr>
                <w:sz w:val="22"/>
                <w:szCs w:val="22"/>
              </w:rPr>
              <w:t xml:space="preserve"> </w:t>
            </w:r>
            <w:r w:rsidR="00B51CB0" w:rsidRPr="00E242EB">
              <w:rPr>
                <w:sz w:val="22"/>
                <w:szCs w:val="22"/>
              </w:rPr>
              <w:t xml:space="preserve"> </w:t>
            </w:r>
            <w:r w:rsidR="00613A32" w:rsidRPr="00E242EB">
              <w:rPr>
                <w:sz w:val="22"/>
                <w:szCs w:val="22"/>
              </w:rPr>
              <w:t xml:space="preserve"> Комитета по архитектуре и градостроительству администрации  муниципального образования «город Саянск»</w:t>
            </w:r>
          </w:p>
        </w:tc>
        <w:tc>
          <w:tcPr>
            <w:tcW w:w="3219" w:type="dxa"/>
            <w:tcBorders>
              <w:top w:val="nil"/>
              <w:left w:val="nil"/>
              <w:bottom w:val="single" w:sz="4" w:space="0" w:color="auto"/>
              <w:right w:val="nil"/>
            </w:tcBorders>
            <w:vAlign w:val="bottom"/>
          </w:tcPr>
          <w:p w:rsidR="00613A32" w:rsidRPr="00E242EB" w:rsidRDefault="00613A32" w:rsidP="00115532">
            <w:pPr>
              <w:rPr>
                <w:sz w:val="22"/>
                <w:szCs w:val="22"/>
              </w:rPr>
            </w:pPr>
          </w:p>
        </w:tc>
        <w:tc>
          <w:tcPr>
            <w:tcW w:w="1912" w:type="dxa"/>
            <w:vAlign w:val="bottom"/>
            <w:hideMark/>
          </w:tcPr>
          <w:p w:rsidR="00613A32" w:rsidRPr="00E242EB" w:rsidRDefault="00C7568E" w:rsidP="00D11927">
            <w:pPr>
              <w:jc w:val="right"/>
              <w:rPr>
                <w:sz w:val="22"/>
                <w:szCs w:val="22"/>
              </w:rPr>
            </w:pPr>
            <w:r>
              <w:rPr>
                <w:sz w:val="22"/>
                <w:szCs w:val="22"/>
              </w:rPr>
              <w:t>Е.В. Романова</w:t>
            </w:r>
          </w:p>
        </w:tc>
      </w:tr>
      <w:tr w:rsidR="00613A32" w:rsidRPr="00E242EB" w:rsidTr="00D11927">
        <w:trPr>
          <w:trHeight w:val="20"/>
        </w:trPr>
        <w:tc>
          <w:tcPr>
            <w:tcW w:w="2091" w:type="dxa"/>
            <w:tcBorders>
              <w:top w:val="nil"/>
              <w:left w:val="nil"/>
              <w:bottom w:val="single" w:sz="4" w:space="0" w:color="auto"/>
              <w:right w:val="nil"/>
            </w:tcBorders>
          </w:tcPr>
          <w:p w:rsidR="00613A32" w:rsidRPr="00E242EB" w:rsidRDefault="00613A32" w:rsidP="00D11927">
            <w:pPr>
              <w:tabs>
                <w:tab w:val="left" w:pos="5245"/>
              </w:tabs>
              <w:jc w:val="center"/>
              <w:outlineLvl w:val="0"/>
              <w:rPr>
                <w:sz w:val="22"/>
                <w:szCs w:val="22"/>
              </w:rPr>
            </w:pPr>
          </w:p>
        </w:tc>
        <w:tc>
          <w:tcPr>
            <w:tcW w:w="7604" w:type="dxa"/>
            <w:gridSpan w:val="3"/>
            <w:vMerge w:val="restart"/>
          </w:tcPr>
          <w:p w:rsidR="00613A32" w:rsidRPr="00E242EB" w:rsidRDefault="00613A32" w:rsidP="00D11927">
            <w:pPr>
              <w:tabs>
                <w:tab w:val="left" w:pos="5245"/>
              </w:tabs>
              <w:jc w:val="center"/>
              <w:outlineLvl w:val="0"/>
              <w:rPr>
                <w:sz w:val="22"/>
                <w:szCs w:val="22"/>
              </w:rPr>
            </w:pPr>
          </w:p>
        </w:tc>
      </w:tr>
      <w:tr w:rsidR="00613A32" w:rsidRPr="00E242EB" w:rsidTr="00D11927">
        <w:trPr>
          <w:trHeight w:val="20"/>
        </w:trPr>
        <w:tc>
          <w:tcPr>
            <w:tcW w:w="2091" w:type="dxa"/>
            <w:tcBorders>
              <w:top w:val="single" w:sz="4" w:space="0" w:color="auto"/>
              <w:left w:val="nil"/>
              <w:bottom w:val="nil"/>
              <w:right w:val="nil"/>
            </w:tcBorders>
            <w:vAlign w:val="center"/>
            <w:hideMark/>
          </w:tcPr>
          <w:p w:rsidR="00613A32" w:rsidRPr="00E242EB" w:rsidRDefault="00613A32" w:rsidP="00D11927">
            <w:pPr>
              <w:tabs>
                <w:tab w:val="left" w:pos="5245"/>
              </w:tabs>
              <w:jc w:val="center"/>
              <w:outlineLvl w:val="0"/>
              <w:rPr>
                <w:sz w:val="22"/>
                <w:szCs w:val="22"/>
              </w:rPr>
            </w:pPr>
            <w:r w:rsidRPr="00E242EB">
              <w:rPr>
                <w:sz w:val="22"/>
                <w:szCs w:val="22"/>
              </w:rPr>
              <w:t>дата</w:t>
            </w:r>
          </w:p>
        </w:tc>
        <w:tc>
          <w:tcPr>
            <w:tcW w:w="0" w:type="auto"/>
            <w:gridSpan w:val="3"/>
            <w:vMerge/>
            <w:tcBorders>
              <w:top w:val="single" w:sz="4" w:space="0" w:color="auto"/>
              <w:left w:val="nil"/>
              <w:bottom w:val="nil"/>
              <w:right w:val="nil"/>
            </w:tcBorders>
            <w:vAlign w:val="center"/>
            <w:hideMark/>
          </w:tcPr>
          <w:p w:rsidR="00613A32" w:rsidRPr="00E242EB" w:rsidRDefault="00613A32" w:rsidP="00D11927">
            <w:pPr>
              <w:rPr>
                <w:sz w:val="22"/>
                <w:szCs w:val="22"/>
              </w:rPr>
            </w:pPr>
          </w:p>
        </w:tc>
      </w:tr>
    </w:tbl>
    <w:p w:rsidR="004042E8" w:rsidRPr="00E242EB" w:rsidRDefault="004042E8" w:rsidP="00FF5768">
      <w:pPr>
        <w:rPr>
          <w:sz w:val="22"/>
          <w:szCs w:val="22"/>
        </w:rPr>
      </w:pPr>
    </w:p>
    <w:sectPr w:rsidR="004042E8" w:rsidRPr="00E242EB" w:rsidSect="00DA7CD2">
      <w:pgSz w:w="11904" w:h="16834"/>
      <w:pgMar w:top="851"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848" w:rsidRDefault="00EF4848" w:rsidP="007D5FBB">
      <w:r>
        <w:separator/>
      </w:r>
    </w:p>
  </w:endnote>
  <w:endnote w:type="continuationSeparator" w:id="0">
    <w:p w:rsidR="00EF4848" w:rsidRDefault="00EF4848" w:rsidP="007D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848" w:rsidRDefault="00EF4848" w:rsidP="007D5FBB">
      <w:r>
        <w:separator/>
      </w:r>
    </w:p>
  </w:footnote>
  <w:footnote w:type="continuationSeparator" w:id="0">
    <w:p w:rsidR="00EF4848" w:rsidRDefault="00EF4848" w:rsidP="007D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3A"/>
    <w:rsid w:val="00024CA8"/>
    <w:rsid w:val="00034AE3"/>
    <w:rsid w:val="000532D2"/>
    <w:rsid w:val="00062A0B"/>
    <w:rsid w:val="00062B56"/>
    <w:rsid w:val="00071E0E"/>
    <w:rsid w:val="0007498E"/>
    <w:rsid w:val="000825B1"/>
    <w:rsid w:val="0008533F"/>
    <w:rsid w:val="00086053"/>
    <w:rsid w:val="00086385"/>
    <w:rsid w:val="000865F1"/>
    <w:rsid w:val="000908A5"/>
    <w:rsid w:val="00090B9B"/>
    <w:rsid w:val="00092BEF"/>
    <w:rsid w:val="000A10B3"/>
    <w:rsid w:val="000A2614"/>
    <w:rsid w:val="000B5518"/>
    <w:rsid w:val="000C05AF"/>
    <w:rsid w:val="000C6B78"/>
    <w:rsid w:val="000D1B22"/>
    <w:rsid w:val="000D5B54"/>
    <w:rsid w:val="000D5F9D"/>
    <w:rsid w:val="000E11B4"/>
    <w:rsid w:val="000E447C"/>
    <w:rsid w:val="000F2CB5"/>
    <w:rsid w:val="000F7AA9"/>
    <w:rsid w:val="000F7DB9"/>
    <w:rsid w:val="0010002C"/>
    <w:rsid w:val="00100C04"/>
    <w:rsid w:val="00110BD0"/>
    <w:rsid w:val="00113FA2"/>
    <w:rsid w:val="00115532"/>
    <w:rsid w:val="00117451"/>
    <w:rsid w:val="0012055F"/>
    <w:rsid w:val="0013213A"/>
    <w:rsid w:val="00132D4E"/>
    <w:rsid w:val="00132DEC"/>
    <w:rsid w:val="00133EF7"/>
    <w:rsid w:val="00134DC8"/>
    <w:rsid w:val="00140239"/>
    <w:rsid w:val="00141DB8"/>
    <w:rsid w:val="0014460E"/>
    <w:rsid w:val="001612E4"/>
    <w:rsid w:val="00170317"/>
    <w:rsid w:val="001820D8"/>
    <w:rsid w:val="00190788"/>
    <w:rsid w:val="001932C5"/>
    <w:rsid w:val="00195BDC"/>
    <w:rsid w:val="001A6338"/>
    <w:rsid w:val="001B1049"/>
    <w:rsid w:val="001B58B7"/>
    <w:rsid w:val="001C21B7"/>
    <w:rsid w:val="001D326B"/>
    <w:rsid w:val="001D5522"/>
    <w:rsid w:val="001E054F"/>
    <w:rsid w:val="001E14A6"/>
    <w:rsid w:val="001E5673"/>
    <w:rsid w:val="001E6583"/>
    <w:rsid w:val="001F3C88"/>
    <w:rsid w:val="001F73D7"/>
    <w:rsid w:val="00207EDD"/>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234"/>
    <w:rsid w:val="00292348"/>
    <w:rsid w:val="0029716E"/>
    <w:rsid w:val="00297D00"/>
    <w:rsid w:val="002A5B1F"/>
    <w:rsid w:val="002B1035"/>
    <w:rsid w:val="002B3276"/>
    <w:rsid w:val="002B53AB"/>
    <w:rsid w:val="002B674B"/>
    <w:rsid w:val="002C4AF7"/>
    <w:rsid w:val="002D6394"/>
    <w:rsid w:val="002E2D47"/>
    <w:rsid w:val="002E4731"/>
    <w:rsid w:val="002E6C79"/>
    <w:rsid w:val="002F29C4"/>
    <w:rsid w:val="002F5763"/>
    <w:rsid w:val="002F5895"/>
    <w:rsid w:val="00300AA2"/>
    <w:rsid w:val="003064BD"/>
    <w:rsid w:val="00306C30"/>
    <w:rsid w:val="003123E6"/>
    <w:rsid w:val="003147DD"/>
    <w:rsid w:val="00315E0A"/>
    <w:rsid w:val="00321C52"/>
    <w:rsid w:val="0032328D"/>
    <w:rsid w:val="0032441D"/>
    <w:rsid w:val="003245D1"/>
    <w:rsid w:val="00336102"/>
    <w:rsid w:val="00340C55"/>
    <w:rsid w:val="00355642"/>
    <w:rsid w:val="003567C3"/>
    <w:rsid w:val="00357190"/>
    <w:rsid w:val="0036036B"/>
    <w:rsid w:val="003612DF"/>
    <w:rsid w:val="0036271A"/>
    <w:rsid w:val="003701B9"/>
    <w:rsid w:val="00374BBB"/>
    <w:rsid w:val="00377DE1"/>
    <w:rsid w:val="003807C2"/>
    <w:rsid w:val="00381103"/>
    <w:rsid w:val="00390ECB"/>
    <w:rsid w:val="00394B84"/>
    <w:rsid w:val="00395B29"/>
    <w:rsid w:val="003977E6"/>
    <w:rsid w:val="003B2C93"/>
    <w:rsid w:val="003C04C4"/>
    <w:rsid w:val="003D29E1"/>
    <w:rsid w:val="003D7C4E"/>
    <w:rsid w:val="003E4415"/>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4161E"/>
    <w:rsid w:val="00445637"/>
    <w:rsid w:val="00451F60"/>
    <w:rsid w:val="00460949"/>
    <w:rsid w:val="00460A65"/>
    <w:rsid w:val="00463B61"/>
    <w:rsid w:val="00464767"/>
    <w:rsid w:val="00467489"/>
    <w:rsid w:val="004731C7"/>
    <w:rsid w:val="00477707"/>
    <w:rsid w:val="00481789"/>
    <w:rsid w:val="00492AF9"/>
    <w:rsid w:val="00493313"/>
    <w:rsid w:val="004B3572"/>
    <w:rsid w:val="004B7E65"/>
    <w:rsid w:val="004D0D27"/>
    <w:rsid w:val="004D1644"/>
    <w:rsid w:val="004E20DA"/>
    <w:rsid w:val="004E4EB7"/>
    <w:rsid w:val="004E6EDF"/>
    <w:rsid w:val="004F054E"/>
    <w:rsid w:val="004F088C"/>
    <w:rsid w:val="004F490B"/>
    <w:rsid w:val="0050132B"/>
    <w:rsid w:val="0050216B"/>
    <w:rsid w:val="00504003"/>
    <w:rsid w:val="00513234"/>
    <w:rsid w:val="00513E92"/>
    <w:rsid w:val="005145BB"/>
    <w:rsid w:val="005235CD"/>
    <w:rsid w:val="00527E30"/>
    <w:rsid w:val="005328A2"/>
    <w:rsid w:val="00536B72"/>
    <w:rsid w:val="005379FF"/>
    <w:rsid w:val="00542607"/>
    <w:rsid w:val="0054608A"/>
    <w:rsid w:val="0055036E"/>
    <w:rsid w:val="00555F0A"/>
    <w:rsid w:val="005737A7"/>
    <w:rsid w:val="005738F3"/>
    <w:rsid w:val="00574445"/>
    <w:rsid w:val="0057578C"/>
    <w:rsid w:val="00577E33"/>
    <w:rsid w:val="00580780"/>
    <w:rsid w:val="00581F71"/>
    <w:rsid w:val="00583ED8"/>
    <w:rsid w:val="00586050"/>
    <w:rsid w:val="0058703D"/>
    <w:rsid w:val="00593860"/>
    <w:rsid w:val="00593E4B"/>
    <w:rsid w:val="00595F33"/>
    <w:rsid w:val="005A3C79"/>
    <w:rsid w:val="005B5B25"/>
    <w:rsid w:val="005C1420"/>
    <w:rsid w:val="005C54F5"/>
    <w:rsid w:val="005C7A32"/>
    <w:rsid w:val="005D409B"/>
    <w:rsid w:val="005D4888"/>
    <w:rsid w:val="005D4C4F"/>
    <w:rsid w:val="005D5B38"/>
    <w:rsid w:val="005D7287"/>
    <w:rsid w:val="005D753E"/>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703C8"/>
    <w:rsid w:val="00676E22"/>
    <w:rsid w:val="00681316"/>
    <w:rsid w:val="00686DEE"/>
    <w:rsid w:val="00695193"/>
    <w:rsid w:val="006A7ACD"/>
    <w:rsid w:val="006B020E"/>
    <w:rsid w:val="006B1DAB"/>
    <w:rsid w:val="006C7236"/>
    <w:rsid w:val="006D002A"/>
    <w:rsid w:val="006E1622"/>
    <w:rsid w:val="006E3AD6"/>
    <w:rsid w:val="006E3EEC"/>
    <w:rsid w:val="006F103A"/>
    <w:rsid w:val="006F44E8"/>
    <w:rsid w:val="006F690B"/>
    <w:rsid w:val="0070744B"/>
    <w:rsid w:val="007114F7"/>
    <w:rsid w:val="007168AF"/>
    <w:rsid w:val="0072287B"/>
    <w:rsid w:val="007345EF"/>
    <w:rsid w:val="007459FF"/>
    <w:rsid w:val="00747F05"/>
    <w:rsid w:val="007550BF"/>
    <w:rsid w:val="00755398"/>
    <w:rsid w:val="007648F0"/>
    <w:rsid w:val="00764F46"/>
    <w:rsid w:val="007729D7"/>
    <w:rsid w:val="00775E31"/>
    <w:rsid w:val="007814D4"/>
    <w:rsid w:val="00781B85"/>
    <w:rsid w:val="00784247"/>
    <w:rsid w:val="00784A77"/>
    <w:rsid w:val="00787700"/>
    <w:rsid w:val="00796DA5"/>
    <w:rsid w:val="007A1692"/>
    <w:rsid w:val="007A1EA4"/>
    <w:rsid w:val="007B2536"/>
    <w:rsid w:val="007B353C"/>
    <w:rsid w:val="007B733F"/>
    <w:rsid w:val="007B7423"/>
    <w:rsid w:val="007C26B9"/>
    <w:rsid w:val="007C6A11"/>
    <w:rsid w:val="007D154C"/>
    <w:rsid w:val="007D1581"/>
    <w:rsid w:val="007D5FBB"/>
    <w:rsid w:val="007E18F3"/>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A5CAA"/>
    <w:rsid w:val="008B0DA1"/>
    <w:rsid w:val="008B1AAB"/>
    <w:rsid w:val="008B2451"/>
    <w:rsid w:val="008C6914"/>
    <w:rsid w:val="008E3590"/>
    <w:rsid w:val="008E6E9C"/>
    <w:rsid w:val="008F1A57"/>
    <w:rsid w:val="008F3BE0"/>
    <w:rsid w:val="00900930"/>
    <w:rsid w:val="00904F31"/>
    <w:rsid w:val="0090600F"/>
    <w:rsid w:val="009071EE"/>
    <w:rsid w:val="0090791D"/>
    <w:rsid w:val="009200A3"/>
    <w:rsid w:val="00927612"/>
    <w:rsid w:val="00942903"/>
    <w:rsid w:val="00942A3F"/>
    <w:rsid w:val="00950B07"/>
    <w:rsid w:val="0095635D"/>
    <w:rsid w:val="00957148"/>
    <w:rsid w:val="009610B1"/>
    <w:rsid w:val="0096760A"/>
    <w:rsid w:val="00971D12"/>
    <w:rsid w:val="00974B4B"/>
    <w:rsid w:val="009777B7"/>
    <w:rsid w:val="00980C5D"/>
    <w:rsid w:val="00980E88"/>
    <w:rsid w:val="009869A1"/>
    <w:rsid w:val="00995DAB"/>
    <w:rsid w:val="00997C54"/>
    <w:rsid w:val="009A1CE3"/>
    <w:rsid w:val="009A53C1"/>
    <w:rsid w:val="009A6E4B"/>
    <w:rsid w:val="009B1461"/>
    <w:rsid w:val="009B62D1"/>
    <w:rsid w:val="009B6B7B"/>
    <w:rsid w:val="009C5698"/>
    <w:rsid w:val="009D39C5"/>
    <w:rsid w:val="009D657A"/>
    <w:rsid w:val="009E1975"/>
    <w:rsid w:val="009E4C49"/>
    <w:rsid w:val="009E6B61"/>
    <w:rsid w:val="009F2694"/>
    <w:rsid w:val="009F4B4B"/>
    <w:rsid w:val="009F5600"/>
    <w:rsid w:val="00A021C6"/>
    <w:rsid w:val="00A15715"/>
    <w:rsid w:val="00A22510"/>
    <w:rsid w:val="00A266FD"/>
    <w:rsid w:val="00A31EFB"/>
    <w:rsid w:val="00A326DC"/>
    <w:rsid w:val="00A336FB"/>
    <w:rsid w:val="00A42AA5"/>
    <w:rsid w:val="00A439ED"/>
    <w:rsid w:val="00A527BF"/>
    <w:rsid w:val="00A52FF4"/>
    <w:rsid w:val="00A57F7A"/>
    <w:rsid w:val="00A6360F"/>
    <w:rsid w:val="00A830E5"/>
    <w:rsid w:val="00A83E8E"/>
    <w:rsid w:val="00A85373"/>
    <w:rsid w:val="00A936BF"/>
    <w:rsid w:val="00AA42AE"/>
    <w:rsid w:val="00AB0760"/>
    <w:rsid w:val="00AB454F"/>
    <w:rsid w:val="00AB5072"/>
    <w:rsid w:val="00AB6B10"/>
    <w:rsid w:val="00AB6F8B"/>
    <w:rsid w:val="00AE3F4C"/>
    <w:rsid w:val="00AE451B"/>
    <w:rsid w:val="00AF2AFB"/>
    <w:rsid w:val="00AF62EB"/>
    <w:rsid w:val="00B00069"/>
    <w:rsid w:val="00B011BF"/>
    <w:rsid w:val="00B06ECB"/>
    <w:rsid w:val="00B1037A"/>
    <w:rsid w:val="00B109DC"/>
    <w:rsid w:val="00B1434B"/>
    <w:rsid w:val="00B17D2D"/>
    <w:rsid w:val="00B3398D"/>
    <w:rsid w:val="00B45E4D"/>
    <w:rsid w:val="00B51CB0"/>
    <w:rsid w:val="00B6439A"/>
    <w:rsid w:val="00B705A3"/>
    <w:rsid w:val="00B7193C"/>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F16AE"/>
    <w:rsid w:val="00BF28D4"/>
    <w:rsid w:val="00BF5E3E"/>
    <w:rsid w:val="00C05837"/>
    <w:rsid w:val="00C102A3"/>
    <w:rsid w:val="00C11FF4"/>
    <w:rsid w:val="00C120FC"/>
    <w:rsid w:val="00C157D5"/>
    <w:rsid w:val="00C15F10"/>
    <w:rsid w:val="00C25BA9"/>
    <w:rsid w:val="00C27B27"/>
    <w:rsid w:val="00C33624"/>
    <w:rsid w:val="00C34513"/>
    <w:rsid w:val="00C361B9"/>
    <w:rsid w:val="00C413AB"/>
    <w:rsid w:val="00C42F61"/>
    <w:rsid w:val="00C5515E"/>
    <w:rsid w:val="00C73218"/>
    <w:rsid w:val="00C74D19"/>
    <w:rsid w:val="00C7568E"/>
    <w:rsid w:val="00C7654B"/>
    <w:rsid w:val="00C95688"/>
    <w:rsid w:val="00CA2357"/>
    <w:rsid w:val="00CA7F83"/>
    <w:rsid w:val="00CB29A6"/>
    <w:rsid w:val="00CB3469"/>
    <w:rsid w:val="00CB423F"/>
    <w:rsid w:val="00CB529D"/>
    <w:rsid w:val="00CB5F99"/>
    <w:rsid w:val="00CB7E95"/>
    <w:rsid w:val="00CC36A4"/>
    <w:rsid w:val="00CC527E"/>
    <w:rsid w:val="00CC6B6A"/>
    <w:rsid w:val="00CD6DCD"/>
    <w:rsid w:val="00CE0DE8"/>
    <w:rsid w:val="00CE625D"/>
    <w:rsid w:val="00CE74BF"/>
    <w:rsid w:val="00CF178F"/>
    <w:rsid w:val="00CF4506"/>
    <w:rsid w:val="00CF4C73"/>
    <w:rsid w:val="00D00869"/>
    <w:rsid w:val="00D160DF"/>
    <w:rsid w:val="00D24850"/>
    <w:rsid w:val="00D26C93"/>
    <w:rsid w:val="00D37568"/>
    <w:rsid w:val="00D40E40"/>
    <w:rsid w:val="00D42CC6"/>
    <w:rsid w:val="00D450AC"/>
    <w:rsid w:val="00D52240"/>
    <w:rsid w:val="00D524E9"/>
    <w:rsid w:val="00D56378"/>
    <w:rsid w:val="00D56B56"/>
    <w:rsid w:val="00D6525A"/>
    <w:rsid w:val="00D7634F"/>
    <w:rsid w:val="00D77925"/>
    <w:rsid w:val="00D92E3C"/>
    <w:rsid w:val="00D96E74"/>
    <w:rsid w:val="00DA126D"/>
    <w:rsid w:val="00DA46F4"/>
    <w:rsid w:val="00DA610E"/>
    <w:rsid w:val="00DA7CD2"/>
    <w:rsid w:val="00DB3A8E"/>
    <w:rsid w:val="00DB4BE1"/>
    <w:rsid w:val="00DC1152"/>
    <w:rsid w:val="00DC187E"/>
    <w:rsid w:val="00DC3813"/>
    <w:rsid w:val="00DC6AE9"/>
    <w:rsid w:val="00DD2334"/>
    <w:rsid w:val="00DD41EF"/>
    <w:rsid w:val="00DD5E86"/>
    <w:rsid w:val="00DE0C0E"/>
    <w:rsid w:val="00DE4A32"/>
    <w:rsid w:val="00DF69BC"/>
    <w:rsid w:val="00E02049"/>
    <w:rsid w:val="00E021A5"/>
    <w:rsid w:val="00E028D3"/>
    <w:rsid w:val="00E066AD"/>
    <w:rsid w:val="00E17619"/>
    <w:rsid w:val="00E17FDB"/>
    <w:rsid w:val="00E242EB"/>
    <w:rsid w:val="00E27B8D"/>
    <w:rsid w:val="00E33392"/>
    <w:rsid w:val="00E35313"/>
    <w:rsid w:val="00E4263A"/>
    <w:rsid w:val="00E46A01"/>
    <w:rsid w:val="00E53E55"/>
    <w:rsid w:val="00E5715F"/>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B532D"/>
    <w:rsid w:val="00ED21EA"/>
    <w:rsid w:val="00ED6191"/>
    <w:rsid w:val="00EE2754"/>
    <w:rsid w:val="00EE69E3"/>
    <w:rsid w:val="00EF3650"/>
    <w:rsid w:val="00EF39A3"/>
    <w:rsid w:val="00EF4848"/>
    <w:rsid w:val="00EF6CCA"/>
    <w:rsid w:val="00F057BA"/>
    <w:rsid w:val="00F11F4F"/>
    <w:rsid w:val="00F143EE"/>
    <w:rsid w:val="00F226C5"/>
    <w:rsid w:val="00F25E73"/>
    <w:rsid w:val="00F26947"/>
    <w:rsid w:val="00F26F2C"/>
    <w:rsid w:val="00F44A67"/>
    <w:rsid w:val="00F51751"/>
    <w:rsid w:val="00F5334A"/>
    <w:rsid w:val="00F557A5"/>
    <w:rsid w:val="00F55AB8"/>
    <w:rsid w:val="00F55EBC"/>
    <w:rsid w:val="00F56C93"/>
    <w:rsid w:val="00F62257"/>
    <w:rsid w:val="00F6398F"/>
    <w:rsid w:val="00F65EAC"/>
    <w:rsid w:val="00F83D7F"/>
    <w:rsid w:val="00F84E2F"/>
    <w:rsid w:val="00F85D8B"/>
    <w:rsid w:val="00F90505"/>
    <w:rsid w:val="00F97992"/>
    <w:rsid w:val="00FA29D0"/>
    <w:rsid w:val="00FA463C"/>
    <w:rsid w:val="00FA49AB"/>
    <w:rsid w:val="00FA5237"/>
    <w:rsid w:val="00FA5993"/>
    <w:rsid w:val="00FA7B43"/>
    <w:rsid w:val="00FA7B49"/>
    <w:rsid w:val="00FB14F7"/>
    <w:rsid w:val="00FB3EB5"/>
    <w:rsid w:val="00FB57F9"/>
    <w:rsid w:val="00FB5BFB"/>
    <w:rsid w:val="00FB77D8"/>
    <w:rsid w:val="00FD736B"/>
    <w:rsid w:val="00FE3855"/>
    <w:rsid w:val="00FE3B41"/>
    <w:rsid w:val="00FE70FB"/>
    <w:rsid w:val="00FF482C"/>
    <w:rsid w:val="00FF5768"/>
    <w:rsid w:val="00FF5DA8"/>
    <w:rsid w:val="00FF7BD8"/>
    <w:rsid w:val="00FF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D:\Documents\ReceivedFiles\_&#26625;&#29696;&#29696;&#28672;&#14848;&#12032;&#12032;&#30464;&#30464;&#30464;&#11776;&#25600;&#29952;&#27904;&#24832;&#29440;&#24832;&#30976;&#12288;&#28164;&#29440;&#27392;&#11776;&#29184;&#29952;&#11776;" TargetMode="External"/><Relationship Id="rId4" Type="http://schemas.microsoft.com/office/2007/relationships/stylesWithEffects" Target="stylesWithEffects.xml"/><Relationship Id="rId9" Type="http://schemas.openxmlformats.org/officeDocument/2006/relationships/hyperlink" Target="file:///D:\Documents\ReceivedFile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3F096-C5FC-4876-9578-997B4C05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7326</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Шорохова</cp:lastModifiedBy>
  <cp:revision>2</cp:revision>
  <cp:lastPrinted>2019-07-23T05:34:00Z</cp:lastPrinted>
  <dcterms:created xsi:type="dcterms:W3CDTF">2019-09-16T07:27:00Z</dcterms:created>
  <dcterms:modified xsi:type="dcterms:W3CDTF">2019-09-16T07:27:00Z</dcterms:modified>
</cp:coreProperties>
</file>