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EF" w:rsidRPr="006A2A3C" w:rsidRDefault="00896FEF" w:rsidP="00896FEF">
      <w:pPr>
        <w:jc w:val="center"/>
        <w:rPr>
          <w:b/>
          <w:color w:val="000000"/>
          <w:spacing w:val="50"/>
          <w:sz w:val="32"/>
          <w:szCs w:val="32"/>
        </w:rPr>
      </w:pPr>
      <w:bookmarkStart w:id="0" w:name="_GoBack"/>
      <w:bookmarkEnd w:id="0"/>
      <w:r w:rsidRPr="006A2A3C">
        <w:rPr>
          <w:b/>
          <w:color w:val="000000"/>
          <w:spacing w:val="50"/>
          <w:sz w:val="32"/>
          <w:szCs w:val="32"/>
        </w:rPr>
        <w:t xml:space="preserve">Администрация городского округа </w:t>
      </w:r>
    </w:p>
    <w:p w:rsidR="00896FEF" w:rsidRPr="006A2A3C" w:rsidRDefault="00896FEF" w:rsidP="00896FE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896FEF" w:rsidRPr="006A2A3C" w:rsidRDefault="00896FEF" w:rsidP="00896FEF">
      <w:pPr>
        <w:jc w:val="center"/>
        <w:rPr>
          <w:b/>
          <w:color w:val="000000"/>
          <w:spacing w:val="50"/>
          <w:sz w:val="32"/>
          <w:szCs w:val="32"/>
        </w:rPr>
      </w:pPr>
      <w:r w:rsidRPr="006A2A3C">
        <w:rPr>
          <w:b/>
          <w:color w:val="000000"/>
          <w:spacing w:val="50"/>
          <w:sz w:val="32"/>
          <w:szCs w:val="32"/>
        </w:rPr>
        <w:t>«город Саянск»</w:t>
      </w:r>
    </w:p>
    <w:p w:rsidR="00896FEF" w:rsidRPr="006A2A3C" w:rsidRDefault="00896FEF" w:rsidP="00896FEF">
      <w:pPr>
        <w:ind w:right="1700"/>
        <w:jc w:val="center"/>
        <w:rPr>
          <w:color w:val="000000"/>
        </w:rPr>
      </w:pPr>
    </w:p>
    <w:p w:rsidR="00896FEF" w:rsidRPr="006A2A3C" w:rsidRDefault="00896FEF" w:rsidP="00896FEF">
      <w:pPr>
        <w:pStyle w:val="1"/>
        <w:rPr>
          <w:color w:val="000000"/>
          <w:spacing w:val="40"/>
        </w:rPr>
      </w:pPr>
      <w:r w:rsidRPr="006A2A3C">
        <w:rPr>
          <w:color w:val="000000"/>
          <w:spacing w:val="40"/>
        </w:rPr>
        <w:t>ПОСТАНОВЛЕНИЕ</w:t>
      </w:r>
    </w:p>
    <w:p w:rsidR="00896FEF" w:rsidRPr="006A2A3C" w:rsidRDefault="00896FEF" w:rsidP="00896FE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896FEF" w:rsidRPr="006A2A3C" w:rsidTr="000F121E">
        <w:trPr>
          <w:cantSplit/>
          <w:trHeight w:val="220"/>
        </w:trPr>
        <w:tc>
          <w:tcPr>
            <w:tcW w:w="534" w:type="dxa"/>
          </w:tcPr>
          <w:p w:rsidR="00896FEF" w:rsidRPr="006A2A3C" w:rsidRDefault="00896FEF" w:rsidP="000F121E">
            <w:pPr>
              <w:rPr>
                <w:color w:val="000000"/>
              </w:rPr>
            </w:pPr>
            <w:r w:rsidRPr="006A2A3C">
              <w:rPr>
                <w:color w:val="000000"/>
              </w:rPr>
              <w:t>От</w:t>
            </w:r>
          </w:p>
        </w:tc>
        <w:tc>
          <w:tcPr>
            <w:tcW w:w="1535" w:type="dxa"/>
            <w:tcBorders>
              <w:bottom w:val="single" w:sz="4" w:space="0" w:color="auto"/>
            </w:tcBorders>
          </w:tcPr>
          <w:p w:rsidR="00896FEF" w:rsidRPr="00D34F36" w:rsidRDefault="00896FEF" w:rsidP="000F121E"/>
        </w:tc>
        <w:tc>
          <w:tcPr>
            <w:tcW w:w="449" w:type="dxa"/>
          </w:tcPr>
          <w:p w:rsidR="00896FEF" w:rsidRPr="00D34F36" w:rsidRDefault="00896FEF" w:rsidP="000F121E">
            <w:r w:rsidRPr="00D34F36">
              <w:t>№</w:t>
            </w:r>
          </w:p>
        </w:tc>
        <w:tc>
          <w:tcPr>
            <w:tcW w:w="1763" w:type="dxa"/>
            <w:tcBorders>
              <w:bottom w:val="single" w:sz="4" w:space="0" w:color="auto"/>
            </w:tcBorders>
          </w:tcPr>
          <w:p w:rsidR="00896FEF" w:rsidRPr="00D34F36" w:rsidRDefault="00896FEF" w:rsidP="000F121E"/>
        </w:tc>
        <w:tc>
          <w:tcPr>
            <w:tcW w:w="652" w:type="dxa"/>
            <w:vMerge w:val="restart"/>
          </w:tcPr>
          <w:p w:rsidR="00896FEF" w:rsidRPr="006A2A3C" w:rsidRDefault="00896FEF" w:rsidP="000F121E">
            <w:pPr>
              <w:rPr>
                <w:color w:val="000000"/>
              </w:rPr>
            </w:pPr>
          </w:p>
        </w:tc>
      </w:tr>
      <w:tr w:rsidR="00896FEF" w:rsidRPr="006A2A3C" w:rsidTr="000F121E">
        <w:trPr>
          <w:cantSplit/>
          <w:trHeight w:val="220"/>
        </w:trPr>
        <w:tc>
          <w:tcPr>
            <w:tcW w:w="4281" w:type="dxa"/>
            <w:gridSpan w:val="4"/>
          </w:tcPr>
          <w:p w:rsidR="00896FEF" w:rsidRPr="006A2A3C" w:rsidRDefault="00896FEF" w:rsidP="000F121E">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896FEF" w:rsidRPr="006A2A3C" w:rsidRDefault="00896FEF" w:rsidP="000F121E">
            <w:pPr>
              <w:rPr>
                <w:color w:val="000000"/>
              </w:rPr>
            </w:pPr>
          </w:p>
        </w:tc>
      </w:tr>
    </w:tbl>
    <w:p w:rsidR="00896FEF" w:rsidRPr="006A2A3C" w:rsidRDefault="00896FEF" w:rsidP="00896FEF">
      <w:pPr>
        <w:rPr>
          <w:color w:val="000000"/>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9"/>
        <w:gridCol w:w="1637"/>
        <w:gridCol w:w="118"/>
        <w:gridCol w:w="4901"/>
        <w:gridCol w:w="141"/>
      </w:tblGrid>
      <w:tr w:rsidR="00896FEF" w:rsidRPr="00256091" w:rsidTr="004212DF">
        <w:trPr>
          <w:cantSplit/>
          <w:trHeight w:val="1611"/>
        </w:trPr>
        <w:tc>
          <w:tcPr>
            <w:tcW w:w="149" w:type="dxa"/>
          </w:tcPr>
          <w:p w:rsidR="00896FEF" w:rsidRPr="006A2A3C" w:rsidRDefault="00896FEF" w:rsidP="000F121E">
            <w:pPr>
              <w:rPr>
                <w:noProof/>
                <w:color w:val="000000"/>
                <w:sz w:val="18"/>
              </w:rPr>
            </w:pPr>
          </w:p>
        </w:tc>
        <w:tc>
          <w:tcPr>
            <w:tcW w:w="1637" w:type="dxa"/>
          </w:tcPr>
          <w:p w:rsidR="00896FEF" w:rsidRPr="006A2A3C" w:rsidRDefault="00896FEF" w:rsidP="000F121E">
            <w:pPr>
              <w:jc w:val="right"/>
              <w:rPr>
                <w:noProof/>
                <w:color w:val="000000"/>
                <w:sz w:val="18"/>
              </w:rPr>
            </w:pPr>
          </w:p>
        </w:tc>
        <w:tc>
          <w:tcPr>
            <w:tcW w:w="118" w:type="dxa"/>
          </w:tcPr>
          <w:p w:rsidR="00896FEF" w:rsidRPr="006A2A3C" w:rsidRDefault="00896FEF" w:rsidP="000F121E">
            <w:pPr>
              <w:rPr>
                <w:color w:val="000000"/>
                <w:lang w:val="en-US"/>
              </w:rPr>
            </w:pPr>
          </w:p>
        </w:tc>
        <w:tc>
          <w:tcPr>
            <w:tcW w:w="4901" w:type="dxa"/>
          </w:tcPr>
          <w:p w:rsidR="00896FEF" w:rsidRPr="006A2A3C" w:rsidRDefault="006D5B32" w:rsidP="006D5B32">
            <w:pPr>
              <w:jc w:val="both"/>
              <w:rPr>
                <w:color w:val="000000"/>
              </w:rPr>
            </w:pPr>
            <w:r>
              <w:rPr>
                <w:color w:val="000000"/>
              </w:rPr>
              <w:t>О внесении изменений в П</w:t>
            </w:r>
            <w:r w:rsidR="00896FEF">
              <w:rPr>
                <w:color w:val="000000"/>
              </w:rPr>
              <w:t>равил</w:t>
            </w:r>
            <w:r>
              <w:rPr>
                <w:color w:val="000000"/>
              </w:rPr>
              <w:t>а</w:t>
            </w:r>
            <w:r w:rsidR="00896FEF">
              <w:rPr>
                <w:color w:val="000000"/>
              </w:rPr>
              <w:t xml:space="preserve"> размещения вывесок и информационных конструкций на территории </w:t>
            </w:r>
            <w:r w:rsidR="000B210C">
              <w:rPr>
                <w:color w:val="000000"/>
              </w:rPr>
              <w:t xml:space="preserve">городского округа </w:t>
            </w:r>
            <w:r w:rsidR="00896FEF">
              <w:rPr>
                <w:color w:val="000000"/>
              </w:rPr>
              <w:t>муниципального образования «город Саянск»</w:t>
            </w:r>
            <w:r>
              <w:rPr>
                <w:color w:val="000000"/>
              </w:rPr>
              <w:t xml:space="preserve">, утвержденных постановлением администрации городского округа муниципального образования «город Саянск» от 15.12.2017 № 110-37-1301-17 </w:t>
            </w:r>
          </w:p>
        </w:tc>
        <w:tc>
          <w:tcPr>
            <w:tcW w:w="141" w:type="dxa"/>
          </w:tcPr>
          <w:p w:rsidR="00896FEF" w:rsidRPr="00256091" w:rsidRDefault="00896FEF" w:rsidP="000F121E">
            <w:pPr>
              <w:jc w:val="right"/>
              <w:rPr>
                <w:color w:val="000000"/>
                <w:sz w:val="28"/>
              </w:rPr>
            </w:pPr>
          </w:p>
        </w:tc>
      </w:tr>
    </w:tbl>
    <w:p w:rsidR="006D5B32" w:rsidRDefault="006D5B32" w:rsidP="00E94276">
      <w:pPr>
        <w:autoSpaceDE w:val="0"/>
        <w:autoSpaceDN w:val="0"/>
        <w:adjustRightInd w:val="0"/>
        <w:ind w:firstLine="709"/>
        <w:jc w:val="both"/>
        <w:rPr>
          <w:color w:val="000000"/>
          <w:sz w:val="28"/>
          <w:szCs w:val="28"/>
        </w:rPr>
      </w:pPr>
    </w:p>
    <w:p w:rsidR="00896FEF" w:rsidRPr="00E94276" w:rsidRDefault="006D5B32" w:rsidP="00E94276">
      <w:pPr>
        <w:autoSpaceDE w:val="0"/>
        <w:autoSpaceDN w:val="0"/>
        <w:adjustRightInd w:val="0"/>
        <w:ind w:firstLine="709"/>
        <w:jc w:val="both"/>
        <w:rPr>
          <w:rFonts w:eastAsiaTheme="minorHAnsi"/>
          <w:sz w:val="28"/>
          <w:szCs w:val="28"/>
          <w:lang w:eastAsia="en-US"/>
        </w:rPr>
      </w:pPr>
      <w:r>
        <w:rPr>
          <w:color w:val="000000"/>
          <w:sz w:val="28"/>
          <w:szCs w:val="28"/>
        </w:rPr>
        <w:t>В целях привидения муниципальный правовой акт в соответствие действующему законодательству Российской Федерации, р</w:t>
      </w:r>
      <w:r w:rsidR="00896FEF">
        <w:rPr>
          <w:color w:val="000000"/>
          <w:sz w:val="28"/>
          <w:szCs w:val="28"/>
        </w:rPr>
        <w:t>уководствуясь</w:t>
      </w:r>
      <w:r w:rsidR="00896FEF" w:rsidRPr="006A2A3C">
        <w:rPr>
          <w:color w:val="000000"/>
          <w:sz w:val="28"/>
          <w:szCs w:val="28"/>
        </w:rPr>
        <w:t xml:space="preserve"> </w:t>
      </w:r>
      <w:r w:rsidR="00896FEF" w:rsidRPr="00896FEF">
        <w:rPr>
          <w:sz w:val="28"/>
          <w:szCs w:val="28"/>
        </w:rPr>
        <w:t xml:space="preserve">Федеральным </w:t>
      </w:r>
      <w:hyperlink r:id="rId9" w:history="1">
        <w:r w:rsidR="00896FEF" w:rsidRPr="00896FEF">
          <w:rPr>
            <w:sz w:val="28"/>
            <w:szCs w:val="28"/>
          </w:rPr>
          <w:t>законом</w:t>
        </w:r>
      </w:hyperlink>
      <w:r w:rsidR="00896FEF" w:rsidRPr="00896FEF">
        <w:rPr>
          <w:sz w:val="28"/>
          <w:szCs w:val="28"/>
        </w:rPr>
        <w:t xml:space="preserve"> от 06.10.2003 № 131-ФЗ «Об общих принципах организации местного самоуправления в Российской Федерации», </w:t>
      </w:r>
      <w:r w:rsidR="00E94276">
        <w:rPr>
          <w:rFonts w:eastAsiaTheme="minorHAnsi"/>
          <w:sz w:val="28"/>
          <w:szCs w:val="28"/>
          <w:lang w:eastAsia="en-US"/>
        </w:rPr>
        <w:t xml:space="preserve">Законом Российской Федерации от 07.02.1992 № 2300-1 «О защите прав потребителей», </w:t>
      </w:r>
      <w:r w:rsidR="005967E9">
        <w:rPr>
          <w:sz w:val="28"/>
          <w:szCs w:val="28"/>
        </w:rPr>
        <w:t>П</w:t>
      </w:r>
      <w:r w:rsidR="00896FEF" w:rsidRPr="00896FEF">
        <w:rPr>
          <w:sz w:val="28"/>
          <w:szCs w:val="28"/>
        </w:rPr>
        <w:t>риказом Минстроя России от 13.04.2017 № 711/</w:t>
      </w:r>
      <w:proofErr w:type="spellStart"/>
      <w:proofErr w:type="gramStart"/>
      <w:r w:rsidR="00896FEF" w:rsidRPr="00896FEF">
        <w:rPr>
          <w:sz w:val="28"/>
          <w:szCs w:val="28"/>
        </w:rPr>
        <w:t>пр</w:t>
      </w:r>
      <w:proofErr w:type="spellEnd"/>
      <w:proofErr w:type="gramEnd"/>
      <w:r w:rsidR="00896FEF" w:rsidRPr="00896FEF">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Pr>
          <w:sz w:val="28"/>
          <w:szCs w:val="28"/>
        </w:rPr>
        <w:t xml:space="preserve"> Правилами благоустройства территории муниципального образования «город Саянск», утвержденными </w:t>
      </w:r>
      <w:r w:rsidR="000523B8">
        <w:rPr>
          <w:sz w:val="28"/>
          <w:szCs w:val="28"/>
        </w:rPr>
        <w:t>решением Думы городского округа муниципального образования «город Саянск» от 25.04.2019 №71-67-19-12,</w:t>
      </w:r>
      <w:r>
        <w:rPr>
          <w:sz w:val="28"/>
          <w:szCs w:val="28"/>
        </w:rPr>
        <w:t xml:space="preserve"> </w:t>
      </w:r>
      <w:r w:rsidR="00896FEF">
        <w:rPr>
          <w:sz w:val="22"/>
        </w:rPr>
        <w:t xml:space="preserve"> </w:t>
      </w:r>
      <w:r w:rsidR="00896FEF"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896FEF" w:rsidRPr="00896FEF" w:rsidRDefault="00896FEF" w:rsidP="00896FEF">
      <w:pPr>
        <w:pStyle w:val="a3"/>
        <w:tabs>
          <w:tab w:val="left" w:pos="709"/>
        </w:tabs>
        <w:spacing w:after="0"/>
        <w:jc w:val="both"/>
        <w:rPr>
          <w:color w:val="000000"/>
          <w:sz w:val="28"/>
          <w:szCs w:val="28"/>
        </w:rPr>
      </w:pPr>
      <w:r w:rsidRPr="00896FEF">
        <w:rPr>
          <w:color w:val="000000"/>
          <w:sz w:val="28"/>
          <w:szCs w:val="28"/>
        </w:rPr>
        <w:t>ПОСТАНОВЛЯЕТ:</w:t>
      </w:r>
    </w:p>
    <w:p w:rsidR="009722B7" w:rsidRDefault="00896FEF" w:rsidP="009722B7">
      <w:pPr>
        <w:pStyle w:val="ad"/>
        <w:spacing w:after="0"/>
        <w:ind w:left="0" w:firstLine="567"/>
        <w:jc w:val="both"/>
        <w:rPr>
          <w:rFonts w:ascii="Times New Roman" w:hAnsi="Times New Roman"/>
          <w:color w:val="000000"/>
          <w:sz w:val="28"/>
          <w:szCs w:val="28"/>
        </w:rPr>
      </w:pPr>
      <w:r w:rsidRPr="00896FEF">
        <w:rPr>
          <w:rFonts w:ascii="Times New Roman" w:hAnsi="Times New Roman"/>
          <w:color w:val="000000"/>
          <w:sz w:val="28"/>
          <w:szCs w:val="28"/>
        </w:rPr>
        <w:t>1</w:t>
      </w:r>
      <w:r w:rsidRPr="00896FEF">
        <w:rPr>
          <w:rFonts w:ascii="Times New Roman" w:hAnsi="Times New Roman"/>
          <w:color w:val="000000"/>
          <w:spacing w:val="-29"/>
          <w:sz w:val="28"/>
          <w:szCs w:val="28"/>
        </w:rPr>
        <w:t>.</w:t>
      </w:r>
      <w:r w:rsidRPr="00896FEF">
        <w:rPr>
          <w:rFonts w:ascii="Times New Roman" w:hAnsi="Times New Roman"/>
          <w:color w:val="000000"/>
          <w:sz w:val="28"/>
          <w:szCs w:val="28"/>
        </w:rPr>
        <w:tab/>
      </w:r>
      <w:proofErr w:type="gramStart"/>
      <w:r w:rsidR="000523B8">
        <w:rPr>
          <w:rFonts w:ascii="Times New Roman" w:hAnsi="Times New Roman"/>
          <w:color w:val="000000"/>
          <w:sz w:val="28"/>
          <w:szCs w:val="28"/>
        </w:rPr>
        <w:t xml:space="preserve">Внести изменения в </w:t>
      </w:r>
      <w:r w:rsidR="000523B8" w:rsidRPr="000523B8">
        <w:rPr>
          <w:rFonts w:ascii="Times New Roman" w:hAnsi="Times New Roman"/>
          <w:color w:val="000000"/>
          <w:sz w:val="28"/>
          <w:szCs w:val="28"/>
        </w:rPr>
        <w:t>Правила размещения вывесок и информационных конструкций на территории городского округа муниципального образования «город Саянск», утвержденных постановлением администрации городского округа муниципального образования «город Саянск» от 15.12.2017 № 110-37-1301-17</w:t>
      </w:r>
      <w:r w:rsidR="009722B7">
        <w:rPr>
          <w:rFonts w:ascii="Times New Roman" w:hAnsi="Times New Roman"/>
          <w:color w:val="000000"/>
          <w:sz w:val="28"/>
          <w:szCs w:val="28"/>
        </w:rPr>
        <w:t xml:space="preserve"> </w:t>
      </w:r>
      <w:r w:rsidR="009722B7">
        <w:rPr>
          <w:rFonts w:ascii="Times New Roman" w:hAnsi="Times New Roman"/>
          <w:color w:val="000000"/>
          <w:spacing w:val="-2"/>
          <w:sz w:val="28"/>
          <w:szCs w:val="28"/>
        </w:rPr>
        <w:t xml:space="preserve">, </w:t>
      </w:r>
      <w:r w:rsidR="009722B7" w:rsidRPr="004F00AD">
        <w:rPr>
          <w:rFonts w:ascii="Times New Roman" w:hAnsi="Times New Roman"/>
          <w:color w:val="000000"/>
          <w:spacing w:val="-2"/>
          <w:sz w:val="28"/>
          <w:szCs w:val="28"/>
        </w:rPr>
        <w:t xml:space="preserve">опубликованное в газете «Саянские зори», </w:t>
      </w:r>
      <w:r w:rsidR="009722B7">
        <w:rPr>
          <w:rFonts w:ascii="Times New Roman" w:hAnsi="Times New Roman"/>
          <w:color w:val="000000"/>
          <w:sz w:val="28"/>
          <w:szCs w:val="28"/>
        </w:rPr>
        <w:t xml:space="preserve">выпуск от 21.12.2017 № 50 </w:t>
      </w:r>
      <w:r w:rsidR="009722B7" w:rsidRPr="003F623D">
        <w:rPr>
          <w:rFonts w:ascii="Times New Roman" w:hAnsi="Times New Roman"/>
          <w:color w:val="000000"/>
          <w:sz w:val="28"/>
          <w:szCs w:val="28"/>
        </w:rPr>
        <w:t>(</w:t>
      </w:r>
      <w:r w:rsidR="003F623D" w:rsidRPr="003F623D">
        <w:rPr>
          <w:rFonts w:ascii="Times New Roman" w:hAnsi="Times New Roman"/>
          <w:color w:val="000000"/>
          <w:sz w:val="28"/>
          <w:szCs w:val="28"/>
        </w:rPr>
        <w:t>3964</w:t>
      </w:r>
      <w:r w:rsidR="009722B7" w:rsidRPr="003F623D">
        <w:rPr>
          <w:rFonts w:ascii="Times New Roman" w:hAnsi="Times New Roman"/>
          <w:color w:val="000000"/>
          <w:sz w:val="28"/>
          <w:szCs w:val="28"/>
        </w:rPr>
        <w:t>) (вкладыш официальной информации стр.3-</w:t>
      </w:r>
      <w:r w:rsidR="003F623D" w:rsidRPr="003F623D">
        <w:rPr>
          <w:rFonts w:ascii="Times New Roman" w:hAnsi="Times New Roman"/>
          <w:color w:val="000000"/>
          <w:sz w:val="28"/>
          <w:szCs w:val="28"/>
        </w:rPr>
        <w:t>4</w:t>
      </w:r>
      <w:r w:rsidR="009722B7" w:rsidRPr="003F623D">
        <w:rPr>
          <w:rFonts w:ascii="Times New Roman" w:hAnsi="Times New Roman"/>
          <w:color w:val="000000"/>
          <w:sz w:val="28"/>
          <w:szCs w:val="28"/>
        </w:rPr>
        <w:t>)</w:t>
      </w:r>
      <w:r w:rsidR="009722B7">
        <w:rPr>
          <w:rFonts w:ascii="Times New Roman" w:hAnsi="Times New Roman"/>
          <w:color w:val="000000"/>
          <w:sz w:val="28"/>
          <w:szCs w:val="28"/>
        </w:rPr>
        <w:t xml:space="preserve">, </w:t>
      </w:r>
      <w:r w:rsidR="009722B7" w:rsidRPr="004F00AD">
        <w:rPr>
          <w:rFonts w:ascii="Times New Roman" w:hAnsi="Times New Roman"/>
          <w:color w:val="000000"/>
          <w:sz w:val="28"/>
          <w:szCs w:val="28"/>
        </w:rPr>
        <w:t>следующие изменения:</w:t>
      </w:r>
      <w:proofErr w:type="gramEnd"/>
    </w:p>
    <w:p w:rsidR="00896FEF" w:rsidRDefault="003555BF" w:rsidP="00896FEF">
      <w:pPr>
        <w:pStyle w:val="ConsPlusNormal"/>
        <w:tabs>
          <w:tab w:val="left" w:pos="900"/>
          <w:tab w:val="left" w:pos="1080"/>
        </w:tabs>
        <w:jc w:val="both"/>
        <w:rPr>
          <w:rFonts w:ascii="Times New Roman" w:hAnsi="Times New Roman" w:cs="Times New Roman"/>
          <w:color w:val="000000"/>
          <w:sz w:val="28"/>
          <w:szCs w:val="28"/>
        </w:rPr>
      </w:pPr>
      <w:r>
        <w:rPr>
          <w:rFonts w:ascii="Times New Roman" w:hAnsi="Times New Roman" w:cs="Times New Roman"/>
          <w:color w:val="000000"/>
          <w:sz w:val="28"/>
          <w:szCs w:val="28"/>
        </w:rPr>
        <w:t>1.1. пункт 1.5. раздела 1 изложить в следующей редакции:</w:t>
      </w:r>
    </w:p>
    <w:p w:rsidR="0001351B" w:rsidRDefault="003555BF" w:rsidP="0001351B">
      <w:pPr>
        <w:autoSpaceDE w:val="0"/>
        <w:autoSpaceDN w:val="0"/>
        <w:adjustRightInd w:val="0"/>
        <w:ind w:firstLine="540"/>
        <w:jc w:val="both"/>
        <w:rPr>
          <w:sz w:val="28"/>
          <w:szCs w:val="28"/>
        </w:rPr>
      </w:pPr>
      <w:r>
        <w:rPr>
          <w:color w:val="000000"/>
          <w:sz w:val="28"/>
          <w:szCs w:val="28"/>
        </w:rPr>
        <w:t xml:space="preserve">«1.5. </w:t>
      </w:r>
      <w:r w:rsidRPr="00CD561B">
        <w:rPr>
          <w:sz w:val="28"/>
          <w:szCs w:val="28"/>
        </w:rPr>
        <w:t xml:space="preserve">Размещение </w:t>
      </w:r>
      <w:r>
        <w:rPr>
          <w:sz w:val="28"/>
          <w:szCs w:val="28"/>
        </w:rPr>
        <w:t xml:space="preserve">информационных </w:t>
      </w:r>
      <w:r w:rsidRPr="00CD561B">
        <w:rPr>
          <w:sz w:val="28"/>
          <w:szCs w:val="28"/>
        </w:rPr>
        <w:t>конструкций</w:t>
      </w:r>
      <w:r>
        <w:rPr>
          <w:sz w:val="28"/>
          <w:szCs w:val="28"/>
        </w:rPr>
        <w:t xml:space="preserve">, вывесок </w:t>
      </w:r>
      <w:r w:rsidRPr="00CD561B">
        <w:rPr>
          <w:sz w:val="28"/>
          <w:szCs w:val="28"/>
        </w:rPr>
        <w:t xml:space="preserve"> на зданиях, </w:t>
      </w:r>
      <w:r>
        <w:rPr>
          <w:sz w:val="28"/>
          <w:szCs w:val="28"/>
        </w:rPr>
        <w:t xml:space="preserve">строениях, </w:t>
      </w:r>
      <w:r w:rsidRPr="00CD561B">
        <w:rPr>
          <w:sz w:val="28"/>
          <w:szCs w:val="28"/>
        </w:rPr>
        <w:t xml:space="preserve">сооружениях осуществляется на основании </w:t>
      </w:r>
      <w:proofErr w:type="gramStart"/>
      <w:r w:rsidRPr="00CD561B">
        <w:rPr>
          <w:sz w:val="28"/>
          <w:szCs w:val="28"/>
        </w:rPr>
        <w:t>дизайн-проекта</w:t>
      </w:r>
      <w:proofErr w:type="gramEnd"/>
      <w:r w:rsidR="0001351B">
        <w:rPr>
          <w:sz w:val="28"/>
          <w:szCs w:val="28"/>
        </w:rPr>
        <w:t xml:space="preserve"> (эскиза)</w:t>
      </w:r>
      <w:r w:rsidRPr="00CD561B">
        <w:rPr>
          <w:sz w:val="28"/>
          <w:szCs w:val="28"/>
        </w:rPr>
        <w:t xml:space="preserve"> собственной архитектурно-художественной концепции. Указанный дизайн-проект </w:t>
      </w:r>
      <w:r w:rsidR="0001351B">
        <w:rPr>
          <w:sz w:val="28"/>
          <w:szCs w:val="28"/>
        </w:rPr>
        <w:t xml:space="preserve">(эскиз) </w:t>
      </w:r>
      <w:r w:rsidRPr="00CD561B">
        <w:rPr>
          <w:sz w:val="28"/>
          <w:szCs w:val="28"/>
        </w:rPr>
        <w:t xml:space="preserve">должен содержать информацию, определяющую внешний вид и размещение всех </w:t>
      </w:r>
      <w:r>
        <w:rPr>
          <w:sz w:val="28"/>
          <w:szCs w:val="28"/>
        </w:rPr>
        <w:t>информационных</w:t>
      </w:r>
      <w:r w:rsidRPr="00CD561B">
        <w:rPr>
          <w:sz w:val="28"/>
          <w:szCs w:val="28"/>
        </w:rPr>
        <w:t xml:space="preserve"> конструкций</w:t>
      </w:r>
      <w:r>
        <w:rPr>
          <w:sz w:val="28"/>
          <w:szCs w:val="28"/>
        </w:rPr>
        <w:t>, вывесок</w:t>
      </w:r>
      <w:r w:rsidRPr="00CD561B">
        <w:rPr>
          <w:sz w:val="28"/>
          <w:szCs w:val="28"/>
        </w:rPr>
        <w:t xml:space="preserve">, их технические характеристики (размер, вид крепления, материал) </w:t>
      </w:r>
      <w:r w:rsidRPr="00936787">
        <w:rPr>
          <w:sz w:val="28"/>
          <w:szCs w:val="28"/>
        </w:rPr>
        <w:t xml:space="preserve">При разработке </w:t>
      </w:r>
      <w:proofErr w:type="gramStart"/>
      <w:r w:rsidRPr="00936787">
        <w:rPr>
          <w:sz w:val="28"/>
          <w:szCs w:val="28"/>
        </w:rPr>
        <w:t>дизайн-</w:t>
      </w:r>
      <w:r w:rsidRPr="00936787">
        <w:rPr>
          <w:sz w:val="28"/>
          <w:szCs w:val="28"/>
        </w:rPr>
        <w:lastRenderedPageBreak/>
        <w:t>проектов</w:t>
      </w:r>
      <w:proofErr w:type="gramEnd"/>
      <w:r w:rsidRPr="00936787">
        <w:rPr>
          <w:sz w:val="28"/>
          <w:szCs w:val="28"/>
        </w:rPr>
        <w:t xml:space="preserve"> (эскизов) информационных конструкций, вывесок должны учитываться архитектурно-художественные особенности </w:t>
      </w:r>
      <w:r w:rsidR="0001351B">
        <w:rPr>
          <w:sz w:val="28"/>
          <w:szCs w:val="28"/>
        </w:rPr>
        <w:t>здания и прилегающей застройки.</w:t>
      </w:r>
    </w:p>
    <w:p w:rsidR="0001351B" w:rsidRDefault="003555BF" w:rsidP="0001351B">
      <w:pPr>
        <w:autoSpaceDE w:val="0"/>
        <w:autoSpaceDN w:val="0"/>
        <w:adjustRightInd w:val="0"/>
        <w:ind w:firstLine="540"/>
        <w:jc w:val="both"/>
        <w:rPr>
          <w:sz w:val="28"/>
          <w:szCs w:val="28"/>
        </w:rPr>
      </w:pPr>
      <w:r w:rsidRPr="00936787">
        <w:rPr>
          <w:sz w:val="28"/>
          <w:szCs w:val="28"/>
        </w:rPr>
        <w:t>Дизайн-проект (эскиз) вывески подлежит согласованию в Комитете по архитектуре и градостроительству администрации муниципального образования «город Саянск» (далее – Комитет по архитектуре и градостроительству), в части соответствия требованиям, предъявляемым  к  информационным конструкциям, вывескам, действующе</w:t>
      </w:r>
      <w:r>
        <w:rPr>
          <w:sz w:val="28"/>
          <w:szCs w:val="28"/>
        </w:rPr>
        <w:t>му</w:t>
      </w:r>
      <w:r w:rsidRPr="00936787">
        <w:rPr>
          <w:sz w:val="28"/>
          <w:szCs w:val="28"/>
        </w:rPr>
        <w:t xml:space="preserve"> законодательств</w:t>
      </w:r>
      <w:r>
        <w:rPr>
          <w:sz w:val="28"/>
          <w:szCs w:val="28"/>
        </w:rPr>
        <w:t>у</w:t>
      </w:r>
      <w:r w:rsidRPr="00936787">
        <w:rPr>
          <w:sz w:val="28"/>
          <w:szCs w:val="28"/>
        </w:rPr>
        <w:t xml:space="preserve"> Российской Федерации и настоящим Правилам.</w:t>
      </w:r>
    </w:p>
    <w:p w:rsidR="003555BF" w:rsidRDefault="003555BF" w:rsidP="0001351B">
      <w:pPr>
        <w:autoSpaceDE w:val="0"/>
        <w:autoSpaceDN w:val="0"/>
        <w:adjustRightInd w:val="0"/>
        <w:ind w:firstLine="540"/>
        <w:jc w:val="both"/>
        <w:rPr>
          <w:sz w:val="28"/>
          <w:szCs w:val="28"/>
        </w:rPr>
      </w:pPr>
      <w:r w:rsidRPr="00936787">
        <w:rPr>
          <w:sz w:val="28"/>
          <w:szCs w:val="28"/>
        </w:rPr>
        <w:t xml:space="preserve"> Для </w:t>
      </w:r>
      <w:r w:rsidR="0001351B">
        <w:rPr>
          <w:sz w:val="28"/>
          <w:szCs w:val="28"/>
        </w:rPr>
        <w:t xml:space="preserve">отдельно стоящих объектов </w:t>
      </w:r>
      <w:r w:rsidR="009C179E">
        <w:rPr>
          <w:sz w:val="28"/>
          <w:szCs w:val="28"/>
        </w:rPr>
        <w:t xml:space="preserve">торговли, </w:t>
      </w:r>
      <w:r w:rsidR="0001351B">
        <w:rPr>
          <w:sz w:val="28"/>
          <w:szCs w:val="28"/>
        </w:rPr>
        <w:t xml:space="preserve">общественного питания и бытового обслуживания </w:t>
      </w:r>
      <w:r w:rsidRPr="00936787">
        <w:rPr>
          <w:sz w:val="28"/>
          <w:szCs w:val="28"/>
        </w:rPr>
        <w:t xml:space="preserve"> рекомендуется разработка собственных архитектурно-художественных концепций, определяющих размещение и конструкцию информационных конструкций и вывесок, согласованных с Комитетом по архитектуре и градостроительству</w:t>
      </w:r>
      <w:proofErr w:type="gramStart"/>
      <w:r w:rsidRPr="00936787">
        <w:rPr>
          <w:sz w:val="28"/>
          <w:szCs w:val="28"/>
        </w:rPr>
        <w:t>.</w:t>
      </w:r>
      <w:r w:rsidR="00826609">
        <w:rPr>
          <w:sz w:val="28"/>
          <w:szCs w:val="28"/>
        </w:rPr>
        <w:t>».</w:t>
      </w:r>
      <w:proofErr w:type="gramEnd"/>
    </w:p>
    <w:p w:rsidR="001C7902" w:rsidRDefault="001C7902" w:rsidP="0001351B">
      <w:pPr>
        <w:autoSpaceDE w:val="0"/>
        <w:autoSpaceDN w:val="0"/>
        <w:adjustRightInd w:val="0"/>
        <w:ind w:firstLine="540"/>
        <w:jc w:val="both"/>
        <w:rPr>
          <w:sz w:val="28"/>
          <w:szCs w:val="28"/>
        </w:rPr>
      </w:pPr>
      <w:r>
        <w:rPr>
          <w:sz w:val="28"/>
          <w:szCs w:val="28"/>
        </w:rPr>
        <w:t>1.2. Подпункт 6 пункта 2.1 раздела 2 изложить в следующей редакции:</w:t>
      </w:r>
    </w:p>
    <w:p w:rsidR="001C7902" w:rsidRDefault="001C7902" w:rsidP="0001351B">
      <w:pPr>
        <w:autoSpaceDE w:val="0"/>
        <w:autoSpaceDN w:val="0"/>
        <w:adjustRightInd w:val="0"/>
        <w:ind w:firstLine="540"/>
        <w:jc w:val="both"/>
        <w:rPr>
          <w:sz w:val="28"/>
          <w:szCs w:val="28"/>
        </w:rPr>
      </w:pPr>
      <w:r>
        <w:rPr>
          <w:sz w:val="28"/>
          <w:szCs w:val="28"/>
        </w:rPr>
        <w:t>«6) м</w:t>
      </w:r>
      <w:r w:rsidRPr="009E2862">
        <w:rPr>
          <w:sz w:val="28"/>
          <w:szCs w:val="28"/>
        </w:rPr>
        <w:t xml:space="preserve">аксимальный размер настенных конструкций, размещаемых юридическими лицами, индивидуальными предпринимателями на внешних поверхностях зданий, строений, сооружений, не должен превышать </w:t>
      </w:r>
      <w:r w:rsidR="003F623D">
        <w:rPr>
          <w:sz w:val="28"/>
          <w:szCs w:val="28"/>
        </w:rPr>
        <w:t xml:space="preserve">10 </w:t>
      </w:r>
      <w:proofErr w:type="spellStart"/>
      <w:r w:rsidR="003F623D">
        <w:rPr>
          <w:sz w:val="28"/>
          <w:szCs w:val="28"/>
        </w:rPr>
        <w:t>кв</w:t>
      </w:r>
      <w:proofErr w:type="gramStart"/>
      <w:r w:rsidR="003F623D">
        <w:rPr>
          <w:sz w:val="28"/>
          <w:szCs w:val="28"/>
        </w:rPr>
        <w:t>.м</w:t>
      </w:r>
      <w:proofErr w:type="spellEnd"/>
      <w:proofErr w:type="gramEnd"/>
      <w:r>
        <w:rPr>
          <w:sz w:val="28"/>
          <w:szCs w:val="28"/>
        </w:rPr>
        <w:t>;».</w:t>
      </w:r>
    </w:p>
    <w:p w:rsidR="001C7902" w:rsidRDefault="001C7902" w:rsidP="0001351B">
      <w:pPr>
        <w:autoSpaceDE w:val="0"/>
        <w:autoSpaceDN w:val="0"/>
        <w:adjustRightInd w:val="0"/>
        <w:ind w:firstLine="540"/>
        <w:jc w:val="both"/>
        <w:rPr>
          <w:sz w:val="28"/>
          <w:szCs w:val="28"/>
        </w:rPr>
      </w:pPr>
      <w:r>
        <w:rPr>
          <w:sz w:val="28"/>
          <w:szCs w:val="28"/>
        </w:rPr>
        <w:t>1.3. В пункте 2.2 раздела слова «Высота информационной конструкции, вывески не должна превышать 0,60 м.» исключить.</w:t>
      </w:r>
    </w:p>
    <w:p w:rsidR="00826609" w:rsidRDefault="00826609" w:rsidP="0001351B">
      <w:pPr>
        <w:autoSpaceDE w:val="0"/>
        <w:autoSpaceDN w:val="0"/>
        <w:adjustRightInd w:val="0"/>
        <w:ind w:firstLine="540"/>
        <w:jc w:val="both"/>
        <w:rPr>
          <w:sz w:val="28"/>
          <w:szCs w:val="28"/>
        </w:rPr>
      </w:pPr>
      <w:r>
        <w:rPr>
          <w:sz w:val="28"/>
          <w:szCs w:val="28"/>
        </w:rPr>
        <w:t>1.</w:t>
      </w:r>
      <w:r w:rsidR="001C7902">
        <w:rPr>
          <w:sz w:val="28"/>
          <w:szCs w:val="28"/>
        </w:rPr>
        <w:t>4</w:t>
      </w:r>
      <w:r>
        <w:rPr>
          <w:sz w:val="28"/>
          <w:szCs w:val="28"/>
        </w:rPr>
        <w:t>.</w:t>
      </w:r>
      <w:r w:rsidR="00464A97">
        <w:rPr>
          <w:sz w:val="28"/>
          <w:szCs w:val="28"/>
        </w:rPr>
        <w:t xml:space="preserve"> Пункт 2.6. раздела 2 изложить в следующей редакции:</w:t>
      </w:r>
    </w:p>
    <w:p w:rsidR="00464A97" w:rsidRDefault="00464A97" w:rsidP="0001351B">
      <w:pPr>
        <w:autoSpaceDE w:val="0"/>
        <w:autoSpaceDN w:val="0"/>
        <w:adjustRightInd w:val="0"/>
        <w:ind w:firstLine="540"/>
        <w:jc w:val="both"/>
        <w:rPr>
          <w:sz w:val="28"/>
          <w:szCs w:val="28"/>
        </w:rPr>
      </w:pPr>
      <w:r>
        <w:rPr>
          <w:sz w:val="28"/>
          <w:szCs w:val="28"/>
        </w:rPr>
        <w:t xml:space="preserve">«2.6. </w:t>
      </w:r>
      <w:proofErr w:type="gramStart"/>
      <w:r w:rsidRPr="00464A97">
        <w:rPr>
          <w:sz w:val="28"/>
          <w:szCs w:val="28"/>
        </w:rPr>
        <w:t>В случае прекращения деятельности организации, индивидуального предпринимателя в занимаемом помещении, здании, строении, сооружении, в том числе временном, организация, индивидуальный предприниматель либо собственник помещения, здания, строения, сооружения обязаны осуществить демонтаж информационной конструкции</w:t>
      </w:r>
      <w:r>
        <w:rPr>
          <w:sz w:val="28"/>
          <w:szCs w:val="28"/>
        </w:rPr>
        <w:t>,</w:t>
      </w:r>
      <w:r w:rsidRPr="00464A97">
        <w:rPr>
          <w:sz w:val="28"/>
          <w:szCs w:val="28"/>
        </w:rPr>
        <w:t xml:space="preserve"> вывески с момента прекращения деятельности в занимаемом помещении, здании, строении, сооружении, в том числе временном.</w:t>
      </w:r>
      <w:r>
        <w:rPr>
          <w:sz w:val="28"/>
          <w:szCs w:val="28"/>
        </w:rPr>
        <w:t>».</w:t>
      </w:r>
      <w:proofErr w:type="gramEnd"/>
    </w:p>
    <w:p w:rsidR="00464A97" w:rsidRDefault="00464A97" w:rsidP="0001351B">
      <w:pPr>
        <w:autoSpaceDE w:val="0"/>
        <w:autoSpaceDN w:val="0"/>
        <w:adjustRightInd w:val="0"/>
        <w:ind w:firstLine="540"/>
        <w:jc w:val="both"/>
        <w:rPr>
          <w:sz w:val="28"/>
          <w:szCs w:val="28"/>
        </w:rPr>
      </w:pPr>
      <w:r>
        <w:rPr>
          <w:sz w:val="28"/>
          <w:szCs w:val="28"/>
        </w:rPr>
        <w:t>1.</w:t>
      </w:r>
      <w:r w:rsidR="001C7902">
        <w:rPr>
          <w:sz w:val="28"/>
          <w:szCs w:val="28"/>
        </w:rPr>
        <w:t>5</w:t>
      </w:r>
      <w:r>
        <w:rPr>
          <w:sz w:val="28"/>
          <w:szCs w:val="28"/>
        </w:rPr>
        <w:t>.</w:t>
      </w:r>
      <w:r w:rsidR="00793911">
        <w:rPr>
          <w:sz w:val="28"/>
          <w:szCs w:val="28"/>
        </w:rPr>
        <w:t xml:space="preserve"> </w:t>
      </w:r>
      <w:r w:rsidR="006825C8">
        <w:rPr>
          <w:sz w:val="28"/>
          <w:szCs w:val="28"/>
        </w:rPr>
        <w:t>П</w:t>
      </w:r>
      <w:r w:rsidR="005B0618">
        <w:rPr>
          <w:sz w:val="28"/>
          <w:szCs w:val="28"/>
        </w:rPr>
        <w:t>одпункт 1«ж» пункта 2.7. раздела 2 изложить в следующей редакции:</w:t>
      </w:r>
    </w:p>
    <w:p w:rsidR="005B0618" w:rsidRDefault="000245C9" w:rsidP="0001351B">
      <w:pPr>
        <w:autoSpaceDE w:val="0"/>
        <w:autoSpaceDN w:val="0"/>
        <w:adjustRightInd w:val="0"/>
        <w:ind w:firstLine="540"/>
        <w:jc w:val="both"/>
        <w:rPr>
          <w:sz w:val="28"/>
          <w:szCs w:val="28"/>
        </w:rPr>
      </w:pPr>
      <w:r>
        <w:rPr>
          <w:sz w:val="28"/>
          <w:szCs w:val="28"/>
        </w:rPr>
        <w:t>«ж) р</w:t>
      </w:r>
      <w:r w:rsidRPr="003912C1">
        <w:rPr>
          <w:sz w:val="28"/>
          <w:szCs w:val="28"/>
        </w:rPr>
        <w:t xml:space="preserve">азмещение </w:t>
      </w:r>
      <w:r>
        <w:rPr>
          <w:sz w:val="28"/>
          <w:szCs w:val="28"/>
        </w:rPr>
        <w:t>информационных полотен, изображений, вывесок,</w:t>
      </w:r>
      <w:r w:rsidRPr="003912C1">
        <w:rPr>
          <w:sz w:val="28"/>
          <w:szCs w:val="28"/>
        </w:rPr>
        <w:t xml:space="preserve"> путем непосредственного крепления на поверхность фасада здания, строения,</w:t>
      </w:r>
      <w:r>
        <w:rPr>
          <w:sz w:val="28"/>
          <w:szCs w:val="28"/>
        </w:rPr>
        <w:t xml:space="preserve"> сооружения,</w:t>
      </w:r>
      <w:r w:rsidRPr="003912C1">
        <w:rPr>
          <w:sz w:val="28"/>
          <w:szCs w:val="28"/>
        </w:rPr>
        <w:t xml:space="preserve"> методом покраски, наклейки и иными методами, а также занимающих более 30% поверхности фасада</w:t>
      </w:r>
      <w:proofErr w:type="gramStart"/>
      <w:r w:rsidRPr="003912C1">
        <w:rPr>
          <w:sz w:val="28"/>
          <w:szCs w:val="28"/>
        </w:rPr>
        <w:t>.</w:t>
      </w:r>
      <w:r>
        <w:rPr>
          <w:sz w:val="28"/>
          <w:szCs w:val="28"/>
        </w:rPr>
        <w:t>».</w:t>
      </w:r>
      <w:proofErr w:type="gramEnd"/>
    </w:p>
    <w:p w:rsidR="009C179E" w:rsidRDefault="009C179E" w:rsidP="0001351B">
      <w:pPr>
        <w:autoSpaceDE w:val="0"/>
        <w:autoSpaceDN w:val="0"/>
        <w:adjustRightInd w:val="0"/>
        <w:ind w:firstLine="540"/>
        <w:jc w:val="both"/>
        <w:rPr>
          <w:sz w:val="28"/>
          <w:szCs w:val="28"/>
        </w:rPr>
      </w:pPr>
      <w:r>
        <w:rPr>
          <w:sz w:val="28"/>
          <w:szCs w:val="28"/>
        </w:rPr>
        <w:t>1.</w:t>
      </w:r>
      <w:r w:rsidR="001C7902">
        <w:rPr>
          <w:sz w:val="28"/>
          <w:szCs w:val="28"/>
        </w:rPr>
        <w:t>6.</w:t>
      </w:r>
      <w:r>
        <w:rPr>
          <w:sz w:val="28"/>
          <w:szCs w:val="28"/>
        </w:rPr>
        <w:t xml:space="preserve"> </w:t>
      </w:r>
      <w:r w:rsidR="006825C8">
        <w:rPr>
          <w:sz w:val="28"/>
          <w:szCs w:val="28"/>
        </w:rPr>
        <w:t>П</w:t>
      </w:r>
      <w:r>
        <w:rPr>
          <w:sz w:val="28"/>
          <w:szCs w:val="28"/>
        </w:rPr>
        <w:t xml:space="preserve">ункта 2.7. раздела </w:t>
      </w:r>
      <w:r w:rsidR="006825C8">
        <w:rPr>
          <w:sz w:val="28"/>
          <w:szCs w:val="28"/>
        </w:rPr>
        <w:t xml:space="preserve">2 </w:t>
      </w:r>
      <w:r>
        <w:rPr>
          <w:sz w:val="28"/>
          <w:szCs w:val="28"/>
        </w:rPr>
        <w:t>дополнить подпунктами 1«з», 1«и»</w:t>
      </w:r>
      <w:r w:rsidR="00247FFD">
        <w:rPr>
          <w:sz w:val="28"/>
          <w:szCs w:val="28"/>
        </w:rPr>
        <w:t xml:space="preserve">, 1«к» </w:t>
      </w:r>
      <w:r>
        <w:rPr>
          <w:sz w:val="28"/>
          <w:szCs w:val="28"/>
        </w:rPr>
        <w:t>следующего содержания:</w:t>
      </w:r>
    </w:p>
    <w:p w:rsidR="009C179E" w:rsidRDefault="009C179E" w:rsidP="009C179E">
      <w:pPr>
        <w:autoSpaceDE w:val="0"/>
        <w:autoSpaceDN w:val="0"/>
        <w:adjustRightInd w:val="0"/>
        <w:ind w:firstLine="540"/>
        <w:jc w:val="both"/>
        <w:rPr>
          <w:sz w:val="28"/>
          <w:szCs w:val="28"/>
        </w:rPr>
      </w:pPr>
      <w:r>
        <w:rPr>
          <w:sz w:val="28"/>
          <w:szCs w:val="28"/>
        </w:rPr>
        <w:t>«з) п</w:t>
      </w:r>
      <w:r w:rsidRPr="005160D5">
        <w:rPr>
          <w:sz w:val="28"/>
          <w:szCs w:val="28"/>
        </w:rPr>
        <w:t xml:space="preserve">олное либо частичное (более 30%)  завешивание фасада зданий, строений, сооружений </w:t>
      </w:r>
      <w:r>
        <w:rPr>
          <w:sz w:val="28"/>
          <w:szCs w:val="28"/>
        </w:rPr>
        <w:t>информационными конструкциями, вывесками;</w:t>
      </w:r>
    </w:p>
    <w:p w:rsidR="009C179E" w:rsidRDefault="009C179E" w:rsidP="009C179E">
      <w:pPr>
        <w:autoSpaceDE w:val="0"/>
        <w:autoSpaceDN w:val="0"/>
        <w:adjustRightInd w:val="0"/>
        <w:ind w:firstLine="540"/>
        <w:jc w:val="both"/>
        <w:rPr>
          <w:sz w:val="28"/>
          <w:szCs w:val="28"/>
        </w:rPr>
      </w:pPr>
      <w:proofErr w:type="gramStart"/>
      <w:r>
        <w:rPr>
          <w:sz w:val="28"/>
          <w:szCs w:val="28"/>
        </w:rPr>
        <w:t xml:space="preserve">и) </w:t>
      </w:r>
      <w:r w:rsidRPr="009C179E">
        <w:rPr>
          <w:sz w:val="28"/>
          <w:szCs w:val="28"/>
        </w:rPr>
        <w:t>полное либо частичное перекрытие (закрытие) оконных, дверных проемов, витрин при размещении информационных конструкций, вывесок, полотен, 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на внешних поверхностях многоквартирного дома, объектов торговли, общественного питания,  бытового обслуживания, а также размещение информационных конструкций, вывесок, полотен</w:t>
      </w:r>
      <w:proofErr w:type="gramEnd"/>
      <w:r w:rsidRPr="009C179E">
        <w:rPr>
          <w:sz w:val="28"/>
          <w:szCs w:val="28"/>
        </w:rPr>
        <w:t xml:space="preserve">, </w:t>
      </w:r>
      <w:proofErr w:type="gramStart"/>
      <w:r w:rsidRPr="009C179E">
        <w:rPr>
          <w:sz w:val="28"/>
          <w:szCs w:val="28"/>
        </w:rPr>
        <w:t xml:space="preserve">баннеров, наклеек, </w:t>
      </w:r>
      <w:r w:rsidRPr="009C179E">
        <w:rPr>
          <w:sz w:val="28"/>
          <w:szCs w:val="28"/>
        </w:rPr>
        <w:lastRenderedPageBreak/>
        <w:t>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в оконных и дверных пр</w:t>
      </w:r>
      <w:r w:rsidR="00247FFD">
        <w:rPr>
          <w:sz w:val="28"/>
          <w:szCs w:val="28"/>
        </w:rPr>
        <w:t>оемах, витринах этих объектов.»;</w:t>
      </w:r>
      <w:proofErr w:type="gramEnd"/>
    </w:p>
    <w:p w:rsidR="00247FFD" w:rsidRDefault="00247FFD" w:rsidP="00247FFD">
      <w:pPr>
        <w:pStyle w:val="ConsPlusNormal"/>
        <w:ind w:firstLine="539"/>
        <w:jc w:val="both"/>
        <w:rPr>
          <w:rFonts w:ascii="Times New Roman" w:hAnsi="Times New Roman" w:cs="Times New Roman"/>
          <w:sz w:val="28"/>
          <w:szCs w:val="28"/>
        </w:rPr>
      </w:pPr>
      <w:r w:rsidRPr="00247FFD">
        <w:rPr>
          <w:rFonts w:ascii="Times New Roman" w:hAnsi="Times New Roman" w:cs="Times New Roman"/>
          <w:sz w:val="28"/>
          <w:szCs w:val="28"/>
        </w:rPr>
        <w:t>к)</w:t>
      </w:r>
      <w:r>
        <w:rPr>
          <w:sz w:val="28"/>
          <w:szCs w:val="28"/>
        </w:rPr>
        <w:t xml:space="preserve"> </w:t>
      </w:r>
      <w:r w:rsidRPr="00247FFD">
        <w:rPr>
          <w:rFonts w:ascii="Times New Roman" w:hAnsi="Times New Roman" w:cs="Times New Roman"/>
          <w:sz w:val="28"/>
          <w:szCs w:val="28"/>
        </w:rPr>
        <w:t xml:space="preserve">повреждение зданий, строений и сооружений при креплении к ним </w:t>
      </w:r>
      <w:r>
        <w:rPr>
          <w:rFonts w:ascii="Times New Roman" w:hAnsi="Times New Roman" w:cs="Times New Roman"/>
          <w:sz w:val="28"/>
          <w:szCs w:val="28"/>
        </w:rPr>
        <w:t xml:space="preserve">информационной </w:t>
      </w:r>
      <w:r w:rsidRPr="00247FFD">
        <w:rPr>
          <w:rFonts w:ascii="Times New Roman" w:hAnsi="Times New Roman" w:cs="Times New Roman"/>
          <w:sz w:val="28"/>
          <w:szCs w:val="28"/>
        </w:rPr>
        <w:t xml:space="preserve"> конструкции, </w:t>
      </w:r>
      <w:r>
        <w:rPr>
          <w:rFonts w:ascii="Times New Roman" w:hAnsi="Times New Roman" w:cs="Times New Roman"/>
          <w:sz w:val="28"/>
          <w:szCs w:val="28"/>
        </w:rPr>
        <w:t xml:space="preserve">вывески, </w:t>
      </w:r>
      <w:r w:rsidRPr="00247FFD">
        <w:rPr>
          <w:rFonts w:ascii="Times New Roman" w:hAnsi="Times New Roman" w:cs="Times New Roman"/>
          <w:sz w:val="28"/>
          <w:szCs w:val="28"/>
        </w:rPr>
        <w:t>а также снижение их целостности, прочности и устойчивости</w:t>
      </w:r>
      <w:proofErr w:type="gramStart"/>
      <w:r w:rsidRPr="00247FFD">
        <w:rPr>
          <w:rFonts w:ascii="Times New Roman" w:hAnsi="Times New Roman" w:cs="Times New Roman"/>
          <w:sz w:val="28"/>
          <w:szCs w:val="28"/>
        </w:rPr>
        <w:t>.</w:t>
      </w:r>
      <w:r>
        <w:rPr>
          <w:rFonts w:ascii="Times New Roman" w:hAnsi="Times New Roman" w:cs="Times New Roman"/>
          <w:sz w:val="28"/>
          <w:szCs w:val="28"/>
        </w:rPr>
        <w:t>».</w:t>
      </w:r>
      <w:proofErr w:type="gramEnd"/>
    </w:p>
    <w:p w:rsidR="00126C29" w:rsidRDefault="00126C29" w:rsidP="00247F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1C7902">
        <w:rPr>
          <w:rFonts w:ascii="Times New Roman" w:hAnsi="Times New Roman" w:cs="Times New Roman"/>
          <w:sz w:val="28"/>
          <w:szCs w:val="28"/>
        </w:rPr>
        <w:t>7</w:t>
      </w:r>
      <w:r>
        <w:rPr>
          <w:rFonts w:ascii="Times New Roman" w:hAnsi="Times New Roman" w:cs="Times New Roman"/>
          <w:sz w:val="28"/>
          <w:szCs w:val="28"/>
        </w:rPr>
        <w:t>. Подпункт 9 пункта 2.7 раздела 2 изложить в следующей редакции:</w:t>
      </w:r>
    </w:p>
    <w:p w:rsidR="00126C29" w:rsidRDefault="00126C29" w:rsidP="00126C29">
      <w:pPr>
        <w:pStyle w:val="ConsPlusNormal"/>
        <w:ind w:firstLine="540"/>
        <w:jc w:val="both"/>
        <w:rPr>
          <w:rFonts w:ascii="Times New Roman" w:eastAsiaTheme="minorHAnsi" w:hAnsi="Times New Roman" w:cs="Times New Roman"/>
          <w:bCs/>
          <w:sz w:val="28"/>
          <w:szCs w:val="28"/>
          <w:lang w:eastAsia="en-US"/>
        </w:rPr>
      </w:pPr>
      <w:r>
        <w:rPr>
          <w:rFonts w:ascii="Times New Roman" w:hAnsi="Times New Roman" w:cs="Times New Roman"/>
          <w:sz w:val="28"/>
          <w:szCs w:val="28"/>
        </w:rPr>
        <w:t xml:space="preserve">«9) </w:t>
      </w:r>
      <w:r w:rsidRPr="00126C29">
        <w:rPr>
          <w:rFonts w:ascii="Times New Roman" w:hAnsi="Times New Roman" w:cs="Times New Roman"/>
          <w:sz w:val="28"/>
          <w:szCs w:val="28"/>
        </w:rPr>
        <w:t xml:space="preserve">Размещение </w:t>
      </w:r>
      <w:r>
        <w:rPr>
          <w:rFonts w:ascii="Times New Roman" w:hAnsi="Times New Roman" w:cs="Times New Roman"/>
          <w:sz w:val="28"/>
          <w:szCs w:val="28"/>
        </w:rPr>
        <w:t xml:space="preserve">информационных </w:t>
      </w:r>
      <w:r w:rsidRPr="00126C29">
        <w:rPr>
          <w:rFonts w:ascii="Times New Roman" w:hAnsi="Times New Roman" w:cs="Times New Roman"/>
          <w:sz w:val="28"/>
          <w:szCs w:val="28"/>
        </w:rPr>
        <w:t>конструкций</w:t>
      </w:r>
      <w:r>
        <w:rPr>
          <w:rFonts w:ascii="Times New Roman" w:hAnsi="Times New Roman" w:cs="Times New Roman"/>
          <w:sz w:val="28"/>
          <w:szCs w:val="28"/>
        </w:rPr>
        <w:t>, вывесок</w:t>
      </w:r>
      <w:r w:rsidRPr="00126C29">
        <w:rPr>
          <w:rFonts w:ascii="Times New Roman" w:hAnsi="Times New Roman" w:cs="Times New Roman"/>
          <w:sz w:val="28"/>
          <w:szCs w:val="28"/>
        </w:rPr>
        <w:t xml:space="preserve">  </w:t>
      </w:r>
      <w:r w:rsidRPr="00126C29">
        <w:rPr>
          <w:rFonts w:ascii="Times New Roman" w:eastAsiaTheme="minorHAnsi" w:hAnsi="Times New Roman" w:cs="Times New Roman"/>
          <w:bCs/>
          <w:sz w:val="28"/>
          <w:szCs w:val="28"/>
          <w:lang w:eastAsia="en-US"/>
        </w:rPr>
        <w:t>путем нанесения либо вкрапления, с использованием строительных материалов, краски, дорожной разметки и т.п., в поверхность автомобильных дорог, улиц, тротуаров.</w:t>
      </w:r>
    </w:p>
    <w:p w:rsidR="00126C29" w:rsidRDefault="00552953" w:rsidP="00126C29">
      <w:pPr>
        <w:pStyle w:val="ConsPlusNormal"/>
        <w:ind w:firstLine="54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1.</w:t>
      </w:r>
      <w:r w:rsidR="001C7902">
        <w:rPr>
          <w:rFonts w:ascii="Times New Roman" w:eastAsiaTheme="minorHAnsi" w:hAnsi="Times New Roman" w:cs="Times New Roman"/>
          <w:bCs/>
          <w:sz w:val="28"/>
          <w:szCs w:val="28"/>
          <w:lang w:eastAsia="en-US"/>
        </w:rPr>
        <w:t>8</w:t>
      </w:r>
      <w:r>
        <w:rPr>
          <w:rFonts w:ascii="Times New Roman" w:eastAsiaTheme="minorHAnsi" w:hAnsi="Times New Roman" w:cs="Times New Roman"/>
          <w:bCs/>
          <w:sz w:val="28"/>
          <w:szCs w:val="28"/>
          <w:lang w:eastAsia="en-US"/>
        </w:rPr>
        <w:t>. Раздел 3 изложить в следующей редакции:</w:t>
      </w:r>
    </w:p>
    <w:p w:rsidR="00552953" w:rsidRDefault="00552953" w:rsidP="00552953">
      <w:pPr>
        <w:autoSpaceDE w:val="0"/>
        <w:autoSpaceDN w:val="0"/>
        <w:adjustRightInd w:val="0"/>
        <w:ind w:firstLine="540"/>
        <w:jc w:val="center"/>
        <w:rPr>
          <w:rFonts w:eastAsiaTheme="minorHAnsi"/>
          <w:bCs/>
          <w:sz w:val="28"/>
          <w:szCs w:val="28"/>
          <w:lang w:eastAsia="en-US"/>
        </w:rPr>
      </w:pPr>
      <w:r>
        <w:rPr>
          <w:rFonts w:eastAsiaTheme="minorHAnsi"/>
          <w:bCs/>
          <w:sz w:val="28"/>
          <w:szCs w:val="28"/>
          <w:lang w:eastAsia="en-US"/>
        </w:rPr>
        <w:t>«3. ТРЕБОВАНИЯ К СОДЕРЖАНИЮ ИНФОРМАЦИОННЫХ КОНСТРУКЦИЙ, ВЫВЕСОК</w:t>
      </w:r>
    </w:p>
    <w:p w:rsidR="009746D3" w:rsidRDefault="009746D3" w:rsidP="00552953">
      <w:pPr>
        <w:autoSpaceDE w:val="0"/>
        <w:autoSpaceDN w:val="0"/>
        <w:adjustRightInd w:val="0"/>
        <w:ind w:firstLine="540"/>
        <w:jc w:val="center"/>
        <w:rPr>
          <w:rFonts w:eastAsiaTheme="minorHAnsi"/>
          <w:bCs/>
          <w:sz w:val="28"/>
          <w:szCs w:val="28"/>
          <w:lang w:eastAsia="en-US"/>
        </w:rPr>
      </w:pPr>
    </w:p>
    <w:p w:rsidR="00552953" w:rsidRPr="00786B62" w:rsidRDefault="00552953" w:rsidP="00552953">
      <w:pPr>
        <w:autoSpaceDE w:val="0"/>
        <w:autoSpaceDN w:val="0"/>
        <w:adjustRightInd w:val="0"/>
        <w:ind w:firstLine="540"/>
        <w:jc w:val="both"/>
        <w:rPr>
          <w:sz w:val="28"/>
          <w:szCs w:val="28"/>
        </w:rPr>
      </w:pPr>
      <w:r>
        <w:rPr>
          <w:rFonts w:eastAsia="Calibri"/>
          <w:sz w:val="28"/>
          <w:szCs w:val="28"/>
        </w:rPr>
        <w:t>3.1</w:t>
      </w:r>
      <w:r w:rsidRPr="00AA20E6">
        <w:rPr>
          <w:rFonts w:eastAsia="Calibri"/>
          <w:sz w:val="28"/>
          <w:szCs w:val="28"/>
        </w:rPr>
        <w:t xml:space="preserve">. </w:t>
      </w:r>
      <w:r w:rsidRPr="00786B62">
        <w:rPr>
          <w:sz w:val="28"/>
          <w:szCs w:val="28"/>
        </w:rPr>
        <w:t>Собственник или ин</w:t>
      </w:r>
      <w:r>
        <w:rPr>
          <w:sz w:val="28"/>
          <w:szCs w:val="28"/>
        </w:rPr>
        <w:t xml:space="preserve">ой законный владелец информационной </w:t>
      </w:r>
      <w:r w:rsidRPr="00786B62">
        <w:rPr>
          <w:sz w:val="28"/>
          <w:szCs w:val="28"/>
        </w:rPr>
        <w:t>конструкции</w:t>
      </w:r>
      <w:r>
        <w:rPr>
          <w:sz w:val="28"/>
          <w:szCs w:val="28"/>
        </w:rPr>
        <w:t>, вывески</w:t>
      </w:r>
      <w:r w:rsidRPr="00786B62">
        <w:rPr>
          <w:sz w:val="28"/>
          <w:szCs w:val="28"/>
        </w:rPr>
        <w:t xml:space="preserve">  обязан содержать ее в надлежащем состоянии, технически исправном, </w:t>
      </w:r>
      <w:proofErr w:type="gramStart"/>
      <w:r w:rsidRPr="00786B62">
        <w:rPr>
          <w:sz w:val="28"/>
          <w:szCs w:val="28"/>
        </w:rPr>
        <w:t>мыть и очищать</w:t>
      </w:r>
      <w:proofErr w:type="gramEnd"/>
      <w:r w:rsidRPr="00786B62">
        <w:rPr>
          <w:sz w:val="28"/>
          <w:szCs w:val="28"/>
        </w:rPr>
        <w:t xml:space="preserve"> от загрязнения, снега, ремонтировать, окрашивать принадлежащие ему </w:t>
      </w:r>
      <w:r>
        <w:rPr>
          <w:sz w:val="28"/>
          <w:szCs w:val="28"/>
        </w:rPr>
        <w:t>информационные</w:t>
      </w:r>
      <w:r w:rsidRPr="00786B62">
        <w:rPr>
          <w:sz w:val="28"/>
          <w:szCs w:val="28"/>
        </w:rPr>
        <w:t xml:space="preserve"> конструкции</w:t>
      </w:r>
      <w:r>
        <w:rPr>
          <w:sz w:val="28"/>
          <w:szCs w:val="28"/>
        </w:rPr>
        <w:t>, вывески</w:t>
      </w:r>
      <w:r w:rsidRPr="00786B62">
        <w:rPr>
          <w:sz w:val="28"/>
          <w:szCs w:val="28"/>
        </w:rPr>
        <w:t xml:space="preserve"> по мере необходимости, а также осуществлять своевременную замену выцветшего, потрескавшегося, поврежденного </w:t>
      </w:r>
      <w:r>
        <w:rPr>
          <w:sz w:val="28"/>
          <w:szCs w:val="28"/>
        </w:rPr>
        <w:t>информационного</w:t>
      </w:r>
      <w:r w:rsidRPr="00786B62">
        <w:rPr>
          <w:sz w:val="28"/>
          <w:szCs w:val="28"/>
        </w:rPr>
        <w:t xml:space="preserve"> полотна, баннера, изображения</w:t>
      </w:r>
      <w:r>
        <w:rPr>
          <w:sz w:val="28"/>
          <w:szCs w:val="28"/>
        </w:rPr>
        <w:t xml:space="preserve"> вывески</w:t>
      </w:r>
      <w:r w:rsidRPr="00786B62">
        <w:rPr>
          <w:sz w:val="28"/>
          <w:szCs w:val="28"/>
        </w:rPr>
        <w:t xml:space="preserve">; в случае наличия подсветки – обеспечивать своевременную замену перегоревших осветительных приборов, ламп,  а в случае неисправности отдельных знаков </w:t>
      </w:r>
      <w:r>
        <w:rPr>
          <w:sz w:val="28"/>
          <w:szCs w:val="28"/>
        </w:rPr>
        <w:t>информационная</w:t>
      </w:r>
      <w:r w:rsidRPr="00786B62">
        <w:rPr>
          <w:sz w:val="28"/>
          <w:szCs w:val="28"/>
        </w:rPr>
        <w:t xml:space="preserve"> конструкция</w:t>
      </w:r>
      <w:r>
        <w:rPr>
          <w:sz w:val="28"/>
          <w:szCs w:val="28"/>
        </w:rPr>
        <w:t>, вывеска</w:t>
      </w:r>
      <w:r w:rsidRPr="00786B62">
        <w:rPr>
          <w:sz w:val="28"/>
          <w:szCs w:val="28"/>
        </w:rPr>
        <w:t xml:space="preserve"> должна быть заменена либо демонтирована.</w:t>
      </w:r>
    </w:p>
    <w:p w:rsidR="00552953" w:rsidRPr="002F3FFD" w:rsidRDefault="00552953" w:rsidP="00552953">
      <w:pPr>
        <w:autoSpaceDE w:val="0"/>
        <w:autoSpaceDN w:val="0"/>
        <w:adjustRightInd w:val="0"/>
        <w:ind w:firstLine="540"/>
        <w:jc w:val="both"/>
        <w:rPr>
          <w:sz w:val="28"/>
          <w:szCs w:val="28"/>
        </w:rPr>
      </w:pPr>
      <w:r>
        <w:rPr>
          <w:sz w:val="28"/>
          <w:szCs w:val="28"/>
        </w:rPr>
        <w:t>3.2</w:t>
      </w:r>
      <w:r w:rsidRPr="002F3FFD">
        <w:rPr>
          <w:sz w:val="28"/>
          <w:szCs w:val="28"/>
        </w:rPr>
        <w:t xml:space="preserve">. Надлежащее состояние внешнего вида </w:t>
      </w:r>
      <w:r>
        <w:rPr>
          <w:sz w:val="28"/>
          <w:szCs w:val="28"/>
        </w:rPr>
        <w:t xml:space="preserve">информационной конструкции, вывески </w:t>
      </w:r>
      <w:r w:rsidRPr="002F3FFD">
        <w:rPr>
          <w:sz w:val="28"/>
          <w:szCs w:val="28"/>
        </w:rPr>
        <w:t xml:space="preserve"> подразумевает:</w:t>
      </w:r>
    </w:p>
    <w:p w:rsidR="00552953" w:rsidRPr="002F3FFD" w:rsidRDefault="00552953" w:rsidP="00552953">
      <w:pPr>
        <w:autoSpaceDE w:val="0"/>
        <w:autoSpaceDN w:val="0"/>
        <w:adjustRightInd w:val="0"/>
        <w:ind w:firstLine="540"/>
        <w:jc w:val="both"/>
        <w:rPr>
          <w:sz w:val="28"/>
          <w:szCs w:val="28"/>
        </w:rPr>
      </w:pPr>
      <w:r>
        <w:rPr>
          <w:sz w:val="28"/>
          <w:szCs w:val="28"/>
        </w:rPr>
        <w:t>3.1 ц</w:t>
      </w:r>
      <w:r w:rsidRPr="002F3FFD">
        <w:rPr>
          <w:sz w:val="28"/>
          <w:szCs w:val="28"/>
        </w:rPr>
        <w:t xml:space="preserve">елостность </w:t>
      </w:r>
      <w:r>
        <w:rPr>
          <w:sz w:val="28"/>
          <w:szCs w:val="28"/>
        </w:rPr>
        <w:t>информационной  конструкции, вывески;</w:t>
      </w:r>
    </w:p>
    <w:p w:rsidR="00552953" w:rsidRPr="002F3FFD" w:rsidRDefault="00552953" w:rsidP="00552953">
      <w:pPr>
        <w:autoSpaceDE w:val="0"/>
        <w:autoSpaceDN w:val="0"/>
        <w:adjustRightInd w:val="0"/>
        <w:ind w:firstLine="540"/>
        <w:jc w:val="both"/>
        <w:rPr>
          <w:sz w:val="28"/>
          <w:szCs w:val="28"/>
        </w:rPr>
      </w:pPr>
      <w:r>
        <w:rPr>
          <w:sz w:val="28"/>
          <w:szCs w:val="28"/>
        </w:rPr>
        <w:t>3</w:t>
      </w:r>
      <w:r w:rsidRPr="002F3FFD">
        <w:rPr>
          <w:sz w:val="28"/>
          <w:szCs w:val="28"/>
        </w:rPr>
        <w:t xml:space="preserve">.2 </w:t>
      </w:r>
      <w:r>
        <w:rPr>
          <w:sz w:val="28"/>
          <w:szCs w:val="28"/>
        </w:rPr>
        <w:t>о</w:t>
      </w:r>
      <w:r w:rsidRPr="002F3FFD">
        <w:rPr>
          <w:sz w:val="28"/>
          <w:szCs w:val="28"/>
        </w:rPr>
        <w:t>тсутствие механических повреждений</w:t>
      </w:r>
      <w:r>
        <w:rPr>
          <w:sz w:val="28"/>
          <w:szCs w:val="28"/>
        </w:rPr>
        <w:t>;</w:t>
      </w:r>
    </w:p>
    <w:p w:rsidR="00552953" w:rsidRPr="002F3FFD" w:rsidRDefault="00552953" w:rsidP="00552953">
      <w:pPr>
        <w:autoSpaceDE w:val="0"/>
        <w:autoSpaceDN w:val="0"/>
        <w:adjustRightInd w:val="0"/>
        <w:ind w:firstLine="540"/>
        <w:jc w:val="both"/>
        <w:rPr>
          <w:sz w:val="28"/>
          <w:szCs w:val="28"/>
        </w:rPr>
      </w:pPr>
      <w:r>
        <w:rPr>
          <w:sz w:val="28"/>
          <w:szCs w:val="28"/>
        </w:rPr>
        <w:t>3</w:t>
      </w:r>
      <w:r w:rsidRPr="002F3FFD">
        <w:rPr>
          <w:sz w:val="28"/>
          <w:szCs w:val="28"/>
        </w:rPr>
        <w:t xml:space="preserve">.3. </w:t>
      </w:r>
      <w:r>
        <w:rPr>
          <w:sz w:val="28"/>
          <w:szCs w:val="28"/>
        </w:rPr>
        <w:t>о</w:t>
      </w:r>
      <w:r w:rsidRPr="002F3FFD">
        <w:rPr>
          <w:sz w:val="28"/>
          <w:szCs w:val="28"/>
        </w:rPr>
        <w:t xml:space="preserve">тсутствие порывов </w:t>
      </w:r>
      <w:r>
        <w:rPr>
          <w:sz w:val="28"/>
          <w:szCs w:val="28"/>
        </w:rPr>
        <w:t>информационных полотен, баннеров, изображений вывески;</w:t>
      </w:r>
    </w:p>
    <w:p w:rsidR="00552953" w:rsidRPr="002F3FFD" w:rsidRDefault="00552953" w:rsidP="00552953">
      <w:pPr>
        <w:autoSpaceDE w:val="0"/>
        <w:autoSpaceDN w:val="0"/>
        <w:adjustRightInd w:val="0"/>
        <w:ind w:firstLine="540"/>
        <w:jc w:val="both"/>
        <w:rPr>
          <w:sz w:val="28"/>
          <w:szCs w:val="28"/>
        </w:rPr>
      </w:pPr>
      <w:r>
        <w:rPr>
          <w:sz w:val="28"/>
          <w:szCs w:val="28"/>
        </w:rPr>
        <w:t>3</w:t>
      </w:r>
      <w:r w:rsidRPr="002F3FFD">
        <w:rPr>
          <w:sz w:val="28"/>
          <w:szCs w:val="28"/>
        </w:rPr>
        <w:t xml:space="preserve">.4. </w:t>
      </w:r>
      <w:r>
        <w:rPr>
          <w:sz w:val="28"/>
          <w:szCs w:val="28"/>
        </w:rPr>
        <w:t>о</w:t>
      </w:r>
      <w:r w:rsidRPr="002F3FFD">
        <w:rPr>
          <w:sz w:val="28"/>
          <w:szCs w:val="28"/>
        </w:rPr>
        <w:t xml:space="preserve">тсутствие выцветшего, потрескавшегося, повреждённого </w:t>
      </w:r>
      <w:r>
        <w:rPr>
          <w:sz w:val="28"/>
          <w:szCs w:val="28"/>
        </w:rPr>
        <w:t>информационного</w:t>
      </w:r>
      <w:r w:rsidRPr="002F3FFD">
        <w:rPr>
          <w:sz w:val="28"/>
          <w:szCs w:val="28"/>
        </w:rPr>
        <w:t xml:space="preserve"> полотна, баннера, изображения</w:t>
      </w:r>
      <w:r>
        <w:rPr>
          <w:sz w:val="28"/>
          <w:szCs w:val="28"/>
        </w:rPr>
        <w:t>, вывески</w:t>
      </w:r>
      <w:r w:rsidRPr="002F3FFD">
        <w:rPr>
          <w:sz w:val="28"/>
          <w:szCs w:val="28"/>
        </w:rPr>
        <w:t xml:space="preserve"> вне </w:t>
      </w:r>
      <w:r>
        <w:rPr>
          <w:sz w:val="28"/>
          <w:szCs w:val="28"/>
        </w:rPr>
        <w:t>зависимости от места размещения;</w:t>
      </w:r>
    </w:p>
    <w:p w:rsidR="00552953" w:rsidRPr="002F3FFD" w:rsidRDefault="00552953" w:rsidP="00552953">
      <w:pPr>
        <w:autoSpaceDE w:val="0"/>
        <w:autoSpaceDN w:val="0"/>
        <w:adjustRightInd w:val="0"/>
        <w:ind w:firstLine="540"/>
        <w:jc w:val="both"/>
        <w:rPr>
          <w:sz w:val="28"/>
          <w:szCs w:val="28"/>
        </w:rPr>
      </w:pPr>
      <w:r>
        <w:rPr>
          <w:sz w:val="28"/>
          <w:szCs w:val="28"/>
        </w:rPr>
        <w:t>3.5 наличие покрашенного каркаса;</w:t>
      </w:r>
    </w:p>
    <w:p w:rsidR="00552953" w:rsidRDefault="00552953" w:rsidP="00552953">
      <w:pPr>
        <w:autoSpaceDE w:val="0"/>
        <w:autoSpaceDN w:val="0"/>
        <w:adjustRightInd w:val="0"/>
        <w:ind w:firstLine="540"/>
        <w:jc w:val="both"/>
        <w:rPr>
          <w:sz w:val="28"/>
          <w:szCs w:val="28"/>
        </w:rPr>
      </w:pPr>
      <w:r>
        <w:rPr>
          <w:sz w:val="28"/>
          <w:szCs w:val="28"/>
        </w:rPr>
        <w:t>3</w:t>
      </w:r>
      <w:r w:rsidRPr="002F3FFD">
        <w:rPr>
          <w:sz w:val="28"/>
          <w:szCs w:val="28"/>
        </w:rPr>
        <w:t xml:space="preserve">.6 отсутствие ржавчины и грязи на всех частях и </w:t>
      </w:r>
      <w:r>
        <w:rPr>
          <w:sz w:val="28"/>
          <w:szCs w:val="28"/>
        </w:rPr>
        <w:t>элементах информационной  конструкции, вывески;</w:t>
      </w:r>
    </w:p>
    <w:p w:rsidR="00552953" w:rsidRPr="002F3FFD" w:rsidRDefault="00552953" w:rsidP="00552953">
      <w:pPr>
        <w:autoSpaceDE w:val="0"/>
        <w:autoSpaceDN w:val="0"/>
        <w:adjustRightInd w:val="0"/>
        <w:ind w:firstLine="540"/>
        <w:jc w:val="both"/>
        <w:rPr>
          <w:sz w:val="28"/>
          <w:szCs w:val="28"/>
        </w:rPr>
      </w:pPr>
      <w:r>
        <w:rPr>
          <w:sz w:val="28"/>
          <w:szCs w:val="28"/>
        </w:rPr>
        <w:t>3.7</w:t>
      </w:r>
      <w:r w:rsidRPr="002F3FFD">
        <w:rPr>
          <w:sz w:val="28"/>
          <w:szCs w:val="28"/>
        </w:rPr>
        <w:t xml:space="preserve"> </w:t>
      </w:r>
      <w:r>
        <w:rPr>
          <w:sz w:val="28"/>
          <w:szCs w:val="28"/>
        </w:rPr>
        <w:t>о</w:t>
      </w:r>
      <w:r w:rsidRPr="002F3FFD">
        <w:rPr>
          <w:sz w:val="28"/>
          <w:szCs w:val="28"/>
        </w:rPr>
        <w:t xml:space="preserve">тсутствие на всех частях и элементах </w:t>
      </w:r>
      <w:r>
        <w:rPr>
          <w:sz w:val="28"/>
          <w:szCs w:val="28"/>
        </w:rPr>
        <w:t>информационной</w:t>
      </w:r>
      <w:r w:rsidRPr="002F3FFD">
        <w:rPr>
          <w:sz w:val="28"/>
          <w:szCs w:val="28"/>
        </w:rPr>
        <w:t xml:space="preserve"> конструкци</w:t>
      </w:r>
      <w:r>
        <w:rPr>
          <w:sz w:val="28"/>
          <w:szCs w:val="28"/>
        </w:rPr>
        <w:t xml:space="preserve">и, вывески </w:t>
      </w:r>
      <w:r w:rsidRPr="002F3FFD">
        <w:rPr>
          <w:sz w:val="28"/>
          <w:szCs w:val="28"/>
        </w:rPr>
        <w:t xml:space="preserve"> наклеенных объявлений, посторонних надписей, изображений и других информационных сообщений.</w:t>
      </w:r>
    </w:p>
    <w:p w:rsidR="00552953" w:rsidRDefault="00552953" w:rsidP="00552953">
      <w:pPr>
        <w:autoSpaceDE w:val="0"/>
        <w:autoSpaceDN w:val="0"/>
        <w:adjustRightInd w:val="0"/>
        <w:ind w:firstLine="540"/>
        <w:jc w:val="both"/>
        <w:rPr>
          <w:rFonts w:eastAsia="Calibri"/>
          <w:sz w:val="28"/>
          <w:szCs w:val="28"/>
        </w:rPr>
      </w:pPr>
      <w:r>
        <w:rPr>
          <w:rFonts w:eastAsia="Calibri"/>
          <w:sz w:val="28"/>
          <w:szCs w:val="28"/>
        </w:rPr>
        <w:t xml:space="preserve">3.3. </w:t>
      </w:r>
      <w:r w:rsidRPr="00AA20E6">
        <w:rPr>
          <w:rFonts w:eastAsia="Calibri"/>
          <w:sz w:val="28"/>
          <w:szCs w:val="28"/>
        </w:rPr>
        <w:t xml:space="preserve">Ответственность за надлежащее состояние, за любые нарушения правил безопасности, а также за неисправности и аварийные ситуации, возникшие из-за нарушений условий монтажа и эксплуатации </w:t>
      </w:r>
      <w:r>
        <w:rPr>
          <w:rFonts w:eastAsia="Calibri"/>
          <w:sz w:val="28"/>
          <w:szCs w:val="28"/>
        </w:rPr>
        <w:t>информационной</w:t>
      </w:r>
      <w:r w:rsidRPr="00AA20E6">
        <w:rPr>
          <w:rFonts w:eastAsia="Calibri"/>
          <w:sz w:val="28"/>
          <w:szCs w:val="28"/>
        </w:rPr>
        <w:t xml:space="preserve"> конструкции,</w:t>
      </w:r>
      <w:r>
        <w:rPr>
          <w:rFonts w:eastAsia="Calibri"/>
          <w:sz w:val="28"/>
          <w:szCs w:val="28"/>
        </w:rPr>
        <w:t xml:space="preserve"> вывески</w:t>
      </w:r>
      <w:r w:rsidRPr="00AA20E6">
        <w:rPr>
          <w:rFonts w:eastAsia="Calibri"/>
          <w:sz w:val="28"/>
          <w:szCs w:val="28"/>
        </w:rPr>
        <w:t xml:space="preserve"> несет</w:t>
      </w:r>
      <w:r>
        <w:rPr>
          <w:rFonts w:eastAsia="Calibri"/>
          <w:sz w:val="28"/>
          <w:szCs w:val="28"/>
        </w:rPr>
        <w:t xml:space="preserve"> их</w:t>
      </w:r>
      <w:r w:rsidRPr="00AA20E6">
        <w:rPr>
          <w:rFonts w:eastAsia="Calibri"/>
          <w:sz w:val="28"/>
          <w:szCs w:val="28"/>
        </w:rPr>
        <w:t xml:space="preserve"> владелец</w:t>
      </w:r>
      <w:proofErr w:type="gramStart"/>
      <w:r w:rsidRPr="00AA20E6">
        <w:rPr>
          <w:rFonts w:eastAsia="Calibri"/>
          <w:sz w:val="28"/>
          <w:szCs w:val="28"/>
        </w:rPr>
        <w:t>.</w:t>
      </w:r>
      <w:r>
        <w:rPr>
          <w:rFonts w:eastAsia="Calibri"/>
          <w:sz w:val="28"/>
          <w:szCs w:val="28"/>
        </w:rPr>
        <w:t>».</w:t>
      </w:r>
      <w:proofErr w:type="gramEnd"/>
    </w:p>
    <w:p w:rsidR="00C23C27" w:rsidRDefault="00C23C27" w:rsidP="00552953">
      <w:pPr>
        <w:autoSpaceDE w:val="0"/>
        <w:autoSpaceDN w:val="0"/>
        <w:adjustRightInd w:val="0"/>
        <w:ind w:firstLine="540"/>
        <w:jc w:val="both"/>
        <w:rPr>
          <w:rFonts w:eastAsia="Calibri"/>
          <w:sz w:val="28"/>
          <w:szCs w:val="28"/>
        </w:rPr>
      </w:pPr>
      <w:r>
        <w:rPr>
          <w:rFonts w:eastAsia="Calibri"/>
          <w:sz w:val="28"/>
          <w:szCs w:val="28"/>
        </w:rPr>
        <w:lastRenderedPageBreak/>
        <w:t>1.</w:t>
      </w:r>
      <w:r w:rsidR="001C7902">
        <w:rPr>
          <w:rFonts w:eastAsia="Calibri"/>
          <w:sz w:val="28"/>
          <w:szCs w:val="28"/>
        </w:rPr>
        <w:t>9</w:t>
      </w:r>
      <w:r>
        <w:rPr>
          <w:rFonts w:eastAsia="Calibri"/>
          <w:sz w:val="28"/>
          <w:szCs w:val="28"/>
        </w:rPr>
        <w:t>. Пункт 4.2 раздела 4 изложить в следующей редакции:</w:t>
      </w:r>
    </w:p>
    <w:p w:rsidR="00C23C27" w:rsidRDefault="00C23C27" w:rsidP="00C23C27">
      <w:pPr>
        <w:autoSpaceDE w:val="0"/>
        <w:autoSpaceDN w:val="0"/>
        <w:adjustRightInd w:val="0"/>
        <w:ind w:firstLine="540"/>
        <w:jc w:val="both"/>
        <w:rPr>
          <w:rFonts w:eastAsia="Calibri"/>
          <w:sz w:val="28"/>
          <w:szCs w:val="28"/>
        </w:rPr>
      </w:pPr>
      <w:r>
        <w:rPr>
          <w:rFonts w:eastAsia="Calibri"/>
          <w:sz w:val="28"/>
          <w:szCs w:val="28"/>
        </w:rPr>
        <w:t>«4.2</w:t>
      </w:r>
      <w:r w:rsidRPr="00950775">
        <w:rPr>
          <w:rFonts w:eastAsia="Calibri"/>
          <w:sz w:val="28"/>
          <w:szCs w:val="28"/>
        </w:rPr>
        <w:t xml:space="preserve">. В случае выявления фактов нарушения </w:t>
      </w:r>
      <w:proofErr w:type="gramStart"/>
      <w:r>
        <w:rPr>
          <w:rFonts w:eastAsia="Calibri"/>
          <w:sz w:val="28"/>
          <w:szCs w:val="28"/>
        </w:rPr>
        <w:t>Правил</w:t>
      </w:r>
      <w:proofErr w:type="gramEnd"/>
      <w:r w:rsidRPr="00950775">
        <w:rPr>
          <w:rFonts w:eastAsia="Calibri"/>
          <w:sz w:val="28"/>
          <w:szCs w:val="28"/>
        </w:rPr>
        <w:t xml:space="preserve"> уполномоченные должностные лица</w:t>
      </w:r>
      <w:r>
        <w:rPr>
          <w:rFonts w:eastAsia="Calibri"/>
          <w:sz w:val="28"/>
          <w:szCs w:val="28"/>
        </w:rPr>
        <w:t xml:space="preserve"> выполняют комплекс мероприятий в соответствии с Порядком осуществления демонтажа вывесок и информационных конструкций на территории городского округа муниципального образования «город Саянск».».</w:t>
      </w:r>
    </w:p>
    <w:p w:rsidR="003555BF" w:rsidRPr="004C5752" w:rsidRDefault="003555BF" w:rsidP="003555BF">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Pr="000A10F2">
        <w:rPr>
          <w:rFonts w:ascii="Times New Roman" w:hAnsi="Times New Roman" w:cs="Times New Roman"/>
          <w:sz w:val="28"/>
          <w:szCs w:val="28"/>
        </w:rPr>
        <w:t xml:space="preserve">. </w:t>
      </w:r>
      <w:r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Pr="004C5752">
        <w:rPr>
          <w:rFonts w:ascii="Times New Roman" w:eastAsia="Calibri" w:hAnsi="Times New Roman" w:cs="Times New Roman"/>
          <w:color w:val="000000"/>
          <w:sz w:val="28"/>
          <w:szCs w:val="28"/>
        </w:rPr>
        <w:t>интернет-портале</w:t>
      </w:r>
      <w:proofErr w:type="gramEnd"/>
      <w:r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1C5F7E">
        <w:rPr>
          <w:rFonts w:ascii="Times New Roman" w:eastAsia="Calibri" w:hAnsi="Times New Roman" w:cs="Times New Roman"/>
          <w:sz w:val="28"/>
          <w:szCs w:val="28"/>
        </w:rPr>
        <w:t>Саянск» (</w:t>
      </w:r>
      <w:hyperlink r:id="rId10" w:history="1">
        <w:r w:rsidRPr="001C5F7E">
          <w:rPr>
            <w:rFonts w:ascii="Times New Roman" w:eastAsia="Calibri" w:hAnsi="Times New Roman" w:cs="Times New Roman"/>
            <w:sz w:val="28"/>
            <w:szCs w:val="28"/>
            <w:u w:val="single"/>
          </w:rPr>
          <w:t>http://sayansk-pravo.ru),</w:t>
        </w:r>
      </w:hyperlink>
      <w:r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96FEF" w:rsidRPr="00896FEF" w:rsidRDefault="005967E9" w:rsidP="00896FEF">
      <w:pPr>
        <w:tabs>
          <w:tab w:val="left" w:pos="900"/>
          <w:tab w:val="left" w:pos="1080"/>
          <w:tab w:val="left" w:pos="1260"/>
        </w:tabs>
        <w:ind w:firstLine="709"/>
        <w:jc w:val="both"/>
        <w:rPr>
          <w:color w:val="000000"/>
          <w:sz w:val="28"/>
          <w:szCs w:val="28"/>
        </w:rPr>
      </w:pPr>
      <w:r>
        <w:rPr>
          <w:color w:val="000000"/>
          <w:spacing w:val="-15"/>
          <w:sz w:val="28"/>
          <w:szCs w:val="28"/>
        </w:rPr>
        <w:t>3</w:t>
      </w:r>
      <w:r w:rsidR="00896FEF" w:rsidRPr="00896FEF">
        <w:rPr>
          <w:color w:val="000000"/>
          <w:spacing w:val="-15"/>
          <w:sz w:val="28"/>
          <w:szCs w:val="28"/>
        </w:rPr>
        <w:t>.</w:t>
      </w:r>
      <w:r w:rsidR="00896FEF" w:rsidRPr="00896FEF">
        <w:rPr>
          <w:color w:val="000000"/>
          <w:sz w:val="28"/>
          <w:szCs w:val="28"/>
        </w:rPr>
        <w:tab/>
        <w:t xml:space="preserve"> </w:t>
      </w:r>
      <w:r w:rsidR="00896FEF" w:rsidRPr="00896FEF">
        <w:rPr>
          <w:color w:val="000000"/>
          <w:spacing w:val="-1"/>
          <w:sz w:val="28"/>
          <w:szCs w:val="28"/>
        </w:rPr>
        <w:t xml:space="preserve">Настоящее постановление вступает в силу после дня его официального </w:t>
      </w:r>
      <w:r w:rsidR="00896FEF" w:rsidRPr="00896FEF">
        <w:rPr>
          <w:color w:val="000000"/>
          <w:spacing w:val="-4"/>
          <w:sz w:val="28"/>
          <w:szCs w:val="28"/>
        </w:rPr>
        <w:t>опубликования.</w:t>
      </w:r>
    </w:p>
    <w:p w:rsidR="005967E9" w:rsidRDefault="005967E9" w:rsidP="00896FEF">
      <w:pPr>
        <w:pStyle w:val="4"/>
        <w:spacing w:before="0" w:after="0"/>
        <w:rPr>
          <w:b w:val="0"/>
          <w:color w:val="000000"/>
        </w:rPr>
      </w:pPr>
    </w:p>
    <w:p w:rsidR="003323BE" w:rsidRDefault="003323BE" w:rsidP="00896FEF">
      <w:pPr>
        <w:pStyle w:val="4"/>
        <w:spacing w:before="0" w:after="0"/>
        <w:rPr>
          <w:b w:val="0"/>
          <w:color w:val="000000"/>
        </w:rPr>
      </w:pPr>
    </w:p>
    <w:p w:rsidR="003323BE" w:rsidRDefault="003323BE" w:rsidP="00896FEF">
      <w:pPr>
        <w:pStyle w:val="4"/>
        <w:spacing w:before="0" w:after="0"/>
        <w:rPr>
          <w:b w:val="0"/>
          <w:color w:val="000000"/>
        </w:rPr>
      </w:pPr>
    </w:p>
    <w:p w:rsidR="00896FEF" w:rsidRPr="006A2A3C" w:rsidRDefault="00896FEF" w:rsidP="00896FEF">
      <w:pPr>
        <w:pStyle w:val="4"/>
        <w:spacing w:before="0" w:after="0"/>
        <w:rPr>
          <w:b w:val="0"/>
          <w:color w:val="000000"/>
        </w:rPr>
      </w:pPr>
      <w:r w:rsidRPr="006A2A3C">
        <w:rPr>
          <w:b w:val="0"/>
          <w:color w:val="000000"/>
        </w:rPr>
        <w:t xml:space="preserve">Мэр городского округа муниципального </w:t>
      </w:r>
    </w:p>
    <w:p w:rsidR="00896FEF" w:rsidRDefault="00896FEF" w:rsidP="00896FE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proofErr w:type="spellStart"/>
      <w:r w:rsidRPr="006A2A3C">
        <w:rPr>
          <w:b w:val="0"/>
          <w:color w:val="000000"/>
        </w:rPr>
        <w:t>О.В.Боровский</w:t>
      </w:r>
      <w:proofErr w:type="spellEnd"/>
    </w:p>
    <w:p w:rsidR="00896FEF" w:rsidRDefault="00896FEF" w:rsidP="00896FEF"/>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1C7902" w:rsidRDefault="001C7902"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2759B2" w:rsidRDefault="002759B2" w:rsidP="003A33E8">
      <w:pPr>
        <w:pStyle w:val="ConsPlusNormal"/>
        <w:ind w:firstLine="0"/>
        <w:jc w:val="both"/>
        <w:rPr>
          <w:rFonts w:ascii="Times New Roman" w:hAnsi="Times New Roman" w:cs="Times New Roman"/>
          <w:color w:val="000000"/>
          <w:sz w:val="28"/>
          <w:szCs w:val="28"/>
        </w:rPr>
      </w:pPr>
    </w:p>
    <w:p w:rsidR="002759B2" w:rsidRDefault="002759B2"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4212DF" w:rsidRDefault="004212DF" w:rsidP="003A33E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 </w:t>
      </w:r>
      <w:proofErr w:type="spellStart"/>
      <w:r>
        <w:rPr>
          <w:rFonts w:ascii="Times New Roman" w:hAnsi="Times New Roman" w:cs="Times New Roman"/>
          <w:color w:val="000000"/>
          <w:sz w:val="28"/>
          <w:szCs w:val="28"/>
        </w:rPr>
        <w:t>М.А.Малинова</w:t>
      </w:r>
      <w:proofErr w:type="spellEnd"/>
    </w:p>
    <w:p w:rsidR="003A33E8" w:rsidRDefault="003A33E8" w:rsidP="003A33E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тел. 52421</w:t>
      </w:r>
    </w:p>
    <w:p w:rsidR="00896FEF" w:rsidRDefault="00896FEF" w:rsidP="00896FEF">
      <w:pPr>
        <w:widowControl w:val="0"/>
        <w:autoSpaceDE w:val="0"/>
        <w:autoSpaceDN w:val="0"/>
        <w:adjustRightInd w:val="0"/>
        <w:jc w:val="center"/>
        <w:rPr>
          <w:b/>
          <w:bCs/>
        </w:rPr>
      </w:pPr>
      <w:r>
        <w:rPr>
          <w:b/>
          <w:bCs/>
        </w:rPr>
        <w:lastRenderedPageBreak/>
        <w:t>Пояснительная записка к проекту правового акта</w:t>
      </w:r>
    </w:p>
    <w:p w:rsidR="00896FEF" w:rsidRPr="003A33E8" w:rsidRDefault="00896FEF" w:rsidP="00896FEF">
      <w:pPr>
        <w:widowControl w:val="0"/>
        <w:autoSpaceDE w:val="0"/>
        <w:autoSpaceDN w:val="0"/>
        <w:adjustRightInd w:val="0"/>
        <w:jc w:val="both"/>
        <w:rPr>
          <w:i/>
          <w:u w:val="single"/>
        </w:rPr>
      </w:pPr>
      <w:r>
        <w:rPr>
          <w:b/>
          <w:u w:val="single"/>
        </w:rPr>
        <w:t>Тип проекта правового акта:</w:t>
      </w:r>
      <w:r>
        <w:t xml:space="preserve"> </w:t>
      </w:r>
      <w:r w:rsidRPr="00680678">
        <w:t>Постановление администрации городского округа муниципального образования «город Саянск», нормативный правовой акт</w:t>
      </w:r>
      <w:r w:rsidRPr="003A33E8">
        <w:rPr>
          <w:i/>
        </w:rPr>
        <w:t>.</w:t>
      </w:r>
    </w:p>
    <w:p w:rsidR="00680678" w:rsidRPr="00680678" w:rsidRDefault="00896FEF" w:rsidP="003A33E8">
      <w:pPr>
        <w:pStyle w:val="ConsPlusTitle"/>
        <w:widowControl/>
        <w:jc w:val="both"/>
        <w:rPr>
          <w:b w:val="0"/>
          <w:color w:val="000000"/>
        </w:rPr>
      </w:pPr>
      <w:r>
        <w:rPr>
          <w:u w:val="single"/>
        </w:rPr>
        <w:t>Наименование проекта правового акта (полное наименование проекта правового акта)</w:t>
      </w:r>
      <w:r>
        <w:t xml:space="preserve"> </w:t>
      </w:r>
      <w:r w:rsidR="00680678" w:rsidRPr="00680678">
        <w:rPr>
          <w:b w:val="0"/>
          <w:color w:val="000000"/>
        </w:rPr>
        <w:t xml:space="preserve">О внесении изменений в Правила размещения вывесок и информационных конструкций на территории городского округа муниципального образования «город Саянск», утвержденных постановлением администрации городского округа муниципального образования «город Саянск» от 15.12.2017 № 110-37-1301-17 </w:t>
      </w:r>
    </w:p>
    <w:p w:rsidR="00896FEF" w:rsidRPr="00680678" w:rsidRDefault="00896FEF" w:rsidP="003A33E8">
      <w:pPr>
        <w:pStyle w:val="ConsPlusTitle"/>
        <w:widowControl/>
        <w:jc w:val="both"/>
      </w:pPr>
      <w:r w:rsidRPr="003D46A8">
        <w:rPr>
          <w:u w:val="single"/>
        </w:rPr>
        <w:t>Субъект правотворческой инициативы:</w:t>
      </w:r>
      <w:r>
        <w:rPr>
          <w:b w:val="0"/>
          <w:u w:val="single"/>
        </w:rPr>
        <w:t xml:space="preserve"> </w:t>
      </w:r>
      <w:r w:rsidR="00680678" w:rsidRPr="00680678">
        <w:rPr>
          <w:b w:val="0"/>
        </w:rPr>
        <w:t>Ко</w:t>
      </w:r>
      <w:r w:rsidR="00680678">
        <w:rPr>
          <w:b w:val="0"/>
        </w:rPr>
        <w:t>нсультант по контролю в сфере рекламы</w:t>
      </w:r>
      <w:r w:rsidRPr="003A33E8">
        <w:rPr>
          <w:b w:val="0"/>
          <w:i/>
        </w:rPr>
        <w:t xml:space="preserve">  </w:t>
      </w:r>
      <w:r w:rsidRPr="00680678">
        <w:rPr>
          <w:b w:val="0"/>
        </w:rPr>
        <w:t>Комитета по архитектуре и градостроительству М.А. Малинова.</w:t>
      </w:r>
      <w:r w:rsidRPr="00680678">
        <w:t xml:space="preserve"> </w:t>
      </w:r>
    </w:p>
    <w:p w:rsidR="00680678" w:rsidRPr="00986678" w:rsidRDefault="00896FEF" w:rsidP="003D46A8">
      <w:pPr>
        <w:pStyle w:val="ConsPlusNonformat"/>
        <w:jc w:val="both"/>
        <w:rPr>
          <w:rFonts w:ascii="Times New Roman" w:hAnsi="Times New Roman" w:cs="Times New Roman"/>
          <w:sz w:val="24"/>
          <w:szCs w:val="24"/>
        </w:rPr>
      </w:pPr>
      <w:r>
        <w:rPr>
          <w:rFonts w:ascii="Times New Roman" w:hAnsi="Times New Roman"/>
          <w:b/>
          <w:sz w:val="24"/>
          <w:szCs w:val="24"/>
          <w:u w:val="single"/>
        </w:rPr>
        <w:t>Правовое обоснование принятия проекта правового акта:</w:t>
      </w:r>
      <w:r>
        <w:rPr>
          <w:rFonts w:ascii="Times New Roman" w:hAnsi="Times New Roman"/>
          <w:b/>
          <w:i/>
          <w:sz w:val="24"/>
          <w:szCs w:val="24"/>
        </w:rPr>
        <w:t xml:space="preserve"> </w:t>
      </w:r>
      <w:r w:rsidR="00680678" w:rsidRPr="00986678">
        <w:rPr>
          <w:rFonts w:ascii="Times New Roman" w:hAnsi="Times New Roman" w:cs="Times New Roman"/>
          <w:sz w:val="24"/>
          <w:szCs w:val="24"/>
        </w:rPr>
        <w:t xml:space="preserve">Федеральный </w:t>
      </w:r>
      <w:hyperlink r:id="rId11" w:history="1">
        <w:r w:rsidR="00680678" w:rsidRPr="00986678">
          <w:rPr>
            <w:rFonts w:ascii="Times New Roman" w:hAnsi="Times New Roman" w:cs="Times New Roman"/>
            <w:sz w:val="24"/>
            <w:szCs w:val="24"/>
          </w:rPr>
          <w:t>закон</w:t>
        </w:r>
      </w:hyperlink>
      <w:r w:rsidR="00680678" w:rsidRPr="00986678">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r w:rsidR="00680678" w:rsidRPr="00986678">
        <w:rPr>
          <w:rFonts w:ascii="Times New Roman" w:eastAsiaTheme="minorHAnsi" w:hAnsi="Times New Roman" w:cs="Times New Roman"/>
          <w:sz w:val="24"/>
          <w:szCs w:val="24"/>
          <w:lang w:eastAsia="en-US"/>
        </w:rPr>
        <w:t xml:space="preserve">Закон Российской Федерации от 07.02.1992 № 2300-1 «О защите прав потребителей», </w:t>
      </w:r>
      <w:r w:rsidR="00680678" w:rsidRPr="00986678">
        <w:rPr>
          <w:rFonts w:ascii="Times New Roman" w:hAnsi="Times New Roman" w:cs="Times New Roman"/>
          <w:sz w:val="24"/>
          <w:szCs w:val="24"/>
        </w:rPr>
        <w:t xml:space="preserve">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№71-67-19-12, </w:t>
      </w:r>
    </w:p>
    <w:p w:rsidR="00896FEF" w:rsidRPr="00986678" w:rsidRDefault="00896FEF" w:rsidP="003D46A8">
      <w:pPr>
        <w:pStyle w:val="ConsPlusNonformat"/>
        <w:jc w:val="both"/>
        <w:rPr>
          <w:rFonts w:ascii="Times New Roman" w:hAnsi="Times New Roman" w:cs="Times New Roman"/>
          <w:sz w:val="24"/>
          <w:szCs w:val="24"/>
        </w:rPr>
      </w:pPr>
      <w:r w:rsidRPr="003D46A8">
        <w:rPr>
          <w:rFonts w:ascii="Times New Roman" w:hAnsi="Times New Roman" w:cs="Times New Roman"/>
          <w:b/>
          <w:sz w:val="24"/>
          <w:szCs w:val="24"/>
          <w:u w:val="single"/>
        </w:rPr>
        <w:t>Состояние законодательства в сфере правового регулирования, к которой относится проект правового акта:</w:t>
      </w:r>
      <w:r>
        <w:rPr>
          <w:i/>
        </w:rPr>
        <w:t xml:space="preserve"> </w:t>
      </w:r>
      <w:r w:rsidR="00986678" w:rsidRPr="00986678">
        <w:rPr>
          <w:rFonts w:ascii="Times New Roman" w:hAnsi="Times New Roman" w:cs="Times New Roman"/>
          <w:sz w:val="24"/>
          <w:szCs w:val="24"/>
        </w:rPr>
        <w:t xml:space="preserve">Федеральный </w:t>
      </w:r>
      <w:hyperlink r:id="rId12" w:history="1">
        <w:r w:rsidR="00986678" w:rsidRPr="00986678">
          <w:rPr>
            <w:rFonts w:ascii="Times New Roman" w:hAnsi="Times New Roman" w:cs="Times New Roman"/>
            <w:sz w:val="24"/>
            <w:szCs w:val="24"/>
          </w:rPr>
          <w:t>закон</w:t>
        </w:r>
      </w:hyperlink>
      <w:r w:rsidR="00986678" w:rsidRPr="00986678">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r w:rsidR="00986678" w:rsidRPr="00986678">
        <w:rPr>
          <w:rFonts w:ascii="Times New Roman" w:eastAsiaTheme="minorHAnsi" w:hAnsi="Times New Roman" w:cs="Times New Roman"/>
          <w:sz w:val="24"/>
          <w:szCs w:val="24"/>
          <w:lang w:eastAsia="en-US"/>
        </w:rPr>
        <w:t xml:space="preserve">Закон Российской Федерации от 07.02.1992 № 2300-1 «О защите прав потребителей», </w:t>
      </w:r>
      <w:r w:rsidR="00986678" w:rsidRPr="00986678">
        <w:rPr>
          <w:rFonts w:ascii="Times New Roman" w:hAnsi="Times New Roman" w:cs="Times New Roman"/>
          <w:sz w:val="24"/>
          <w:szCs w:val="24"/>
        </w:rPr>
        <w:t xml:space="preserve">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№71-67-19-12, </w:t>
      </w:r>
    </w:p>
    <w:p w:rsidR="00B77D16" w:rsidRPr="00B77D16" w:rsidRDefault="00896FEF" w:rsidP="00896FEF">
      <w:pPr>
        <w:widowControl w:val="0"/>
        <w:autoSpaceDE w:val="0"/>
        <w:autoSpaceDN w:val="0"/>
        <w:adjustRightInd w:val="0"/>
        <w:jc w:val="both"/>
        <w:rPr>
          <w:b/>
          <w:u w:val="single"/>
        </w:rPr>
      </w:pPr>
      <w:r>
        <w:rPr>
          <w:b/>
          <w:u w:val="single"/>
        </w:rPr>
        <w:t>Социально-экономическое обоснование необходимости принятия муниципального правового акта, его цели и основные положения:</w:t>
      </w:r>
      <w:r>
        <w:t xml:space="preserve"> </w:t>
      </w:r>
      <w:r w:rsidR="00B77D16" w:rsidRPr="00B77D16">
        <w:rPr>
          <w:color w:val="000000"/>
        </w:rPr>
        <w:t>В целях привидения муниципальный правовой акт в соответствие действующему законодательству Российской Федерации</w:t>
      </w:r>
      <w:r w:rsidR="00B77D16" w:rsidRPr="00B77D16">
        <w:rPr>
          <w:b/>
          <w:u w:val="single"/>
        </w:rPr>
        <w:t xml:space="preserve"> </w:t>
      </w:r>
    </w:p>
    <w:p w:rsidR="00896FEF" w:rsidRDefault="00896FEF" w:rsidP="00896FEF">
      <w:pPr>
        <w:widowControl w:val="0"/>
        <w:autoSpaceDE w:val="0"/>
        <w:autoSpaceDN w:val="0"/>
        <w:adjustRightInd w:val="0"/>
        <w:jc w:val="both"/>
        <w:rPr>
          <w:b/>
          <w:u w:val="single"/>
        </w:rPr>
      </w:pPr>
      <w:r>
        <w:rPr>
          <w:b/>
          <w:u w:val="single"/>
        </w:rPr>
        <w:t xml:space="preserve">Место будущего акта в системе действующих муниципальных правовых актов: </w:t>
      </w:r>
    </w:p>
    <w:p w:rsidR="00896FEF" w:rsidRPr="00BF5A75" w:rsidRDefault="007B2513" w:rsidP="007B2513">
      <w:pPr>
        <w:widowControl w:val="0"/>
        <w:tabs>
          <w:tab w:val="left" w:pos="3609"/>
        </w:tabs>
        <w:autoSpaceDE w:val="0"/>
        <w:autoSpaceDN w:val="0"/>
        <w:adjustRightInd w:val="0"/>
        <w:ind w:right="-5"/>
        <w:jc w:val="both"/>
      </w:pPr>
      <w:r w:rsidRPr="00BF5A75">
        <w:t>Нормативно – правовой акт</w:t>
      </w:r>
      <w:r w:rsidR="00896FEF" w:rsidRPr="00BF5A75">
        <w:t xml:space="preserve">. </w:t>
      </w:r>
      <w:r w:rsidRPr="00BF5A75">
        <w:tab/>
      </w:r>
    </w:p>
    <w:p w:rsidR="00896FEF" w:rsidRPr="00BF5A75" w:rsidRDefault="00896FEF" w:rsidP="00896FEF">
      <w:pPr>
        <w:jc w:val="both"/>
        <w:rPr>
          <w:b/>
        </w:rPr>
      </w:pPr>
      <w:r>
        <w:rPr>
          <w:b/>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Pr>
          <w:b/>
        </w:rPr>
        <w:t xml:space="preserve"> </w:t>
      </w:r>
      <w:r w:rsidRPr="00BF5A75">
        <w:t>внесение изменений не требует в другие муниципальные правовые акты.</w:t>
      </w:r>
    </w:p>
    <w:p w:rsidR="00896FEF" w:rsidRPr="00BF5A75" w:rsidRDefault="00896FEF" w:rsidP="00896FEF">
      <w:pPr>
        <w:widowControl w:val="0"/>
        <w:autoSpaceDE w:val="0"/>
        <w:autoSpaceDN w:val="0"/>
        <w:adjustRightInd w:val="0"/>
        <w:jc w:val="both"/>
        <w:rPr>
          <w:b/>
        </w:rPr>
      </w:pPr>
      <w:r>
        <w:rPr>
          <w:b/>
          <w:u w:val="single"/>
        </w:rPr>
        <w:t>Сведения о наличии (отсутствии) необходимости увеличения (уменьшения) расходов местного бюджета</w:t>
      </w:r>
      <w:r w:rsidRPr="00BF5A75">
        <w:rPr>
          <w:b/>
          <w:u w:val="single"/>
        </w:rPr>
        <w:t>:</w:t>
      </w:r>
      <w:r w:rsidRPr="00BF5A75">
        <w:rPr>
          <w:b/>
        </w:rPr>
        <w:t xml:space="preserve"> </w:t>
      </w:r>
      <w:r w:rsidR="007B2513" w:rsidRPr="00BF5A75">
        <w:t>не</w:t>
      </w:r>
      <w:r w:rsidR="007B2513" w:rsidRPr="00BF5A75">
        <w:rPr>
          <w:b/>
        </w:rPr>
        <w:t xml:space="preserve"> </w:t>
      </w:r>
      <w:r w:rsidR="007B2513" w:rsidRPr="00BF5A75">
        <w:t>требует увеличения</w:t>
      </w:r>
      <w:r w:rsidRPr="00BF5A75">
        <w:t xml:space="preserve"> расходов из местного бюджета.</w:t>
      </w:r>
    </w:p>
    <w:p w:rsidR="00896FEF" w:rsidRPr="003323BE" w:rsidRDefault="00896FEF" w:rsidP="00896FEF">
      <w:pPr>
        <w:widowControl w:val="0"/>
        <w:autoSpaceDE w:val="0"/>
        <w:autoSpaceDN w:val="0"/>
        <w:adjustRightInd w:val="0"/>
        <w:jc w:val="both"/>
      </w:pPr>
      <w:r>
        <w:rPr>
          <w:b/>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Pr>
          <w:rFonts w:ascii="Calibri" w:hAnsi="Calibri"/>
        </w:rPr>
        <w:t xml:space="preserve"> </w:t>
      </w:r>
      <w:r w:rsidRPr="003323BE">
        <w:t xml:space="preserve">источником официального опубликования проекта постановления является и официальный сайт администрации городского округа муниципального образования «город Саянск» в сети «Интернет». </w:t>
      </w:r>
      <w:proofErr w:type="gramStart"/>
      <w:r w:rsidRPr="003323BE">
        <w:t>Размещен</w:t>
      </w:r>
      <w:proofErr w:type="gramEnd"/>
      <w:r w:rsidRPr="003323BE">
        <w:t xml:space="preserve"> на сайте </w:t>
      </w:r>
      <w:r w:rsidR="006B32A7">
        <w:t>02.09</w:t>
      </w:r>
      <w:r w:rsidR="003323BE">
        <w:t>.2020</w:t>
      </w:r>
      <w:r w:rsidRPr="003323BE">
        <w:t xml:space="preserve">г., окончание независимой экспертизы </w:t>
      </w:r>
      <w:r w:rsidR="006B32A7">
        <w:t>09.09</w:t>
      </w:r>
      <w:r w:rsidRPr="003323BE">
        <w:t>.20</w:t>
      </w:r>
      <w:r w:rsidR="003323BE">
        <w:t>20</w:t>
      </w:r>
      <w:r w:rsidRPr="003323BE">
        <w:t xml:space="preserve"> г.</w:t>
      </w:r>
    </w:p>
    <w:p w:rsidR="00896FEF" w:rsidRPr="007B2513" w:rsidRDefault="00896FEF" w:rsidP="00896FEF">
      <w:pPr>
        <w:jc w:val="both"/>
        <w:rPr>
          <w:i/>
        </w:rPr>
      </w:pPr>
      <w:r>
        <w:rPr>
          <w:b/>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3323BE">
        <w:rPr>
          <w:spacing w:val="-10"/>
        </w:rPr>
        <w:t>Проект направлен в прокуратуру «города Саянска» для проведения антикоррупционной экспертизы</w:t>
      </w:r>
      <w:r w:rsidRPr="003323BE">
        <w:rPr>
          <w:rFonts w:ascii="Calibri" w:hAnsi="Calibri"/>
          <w:spacing w:val="-10"/>
        </w:rPr>
        <w:t xml:space="preserve">, </w:t>
      </w:r>
      <w:r w:rsidRPr="003323BE">
        <w:rPr>
          <w:spacing w:val="-10"/>
        </w:rPr>
        <w:t>и на соответствие федеральному и областному законодательству и выявления наличия коррупционных факторов</w:t>
      </w:r>
      <w:r w:rsidR="003323BE">
        <w:rPr>
          <w:spacing w:val="-10"/>
        </w:rPr>
        <w:t>__________________2020г.</w:t>
      </w:r>
    </w:p>
    <w:p w:rsidR="00896FEF" w:rsidRPr="003323BE" w:rsidRDefault="00896FEF" w:rsidP="00896FEF">
      <w:pPr>
        <w:autoSpaceDE w:val="0"/>
        <w:autoSpaceDN w:val="0"/>
        <w:adjustRightInd w:val="0"/>
        <w:jc w:val="both"/>
      </w:pPr>
      <w:r>
        <w:rPr>
          <w:b/>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3323BE">
        <w:t xml:space="preserve">Проект постановления не требует согласования с иными органами и организациями. </w:t>
      </w:r>
    </w:p>
    <w:p w:rsidR="00896FEF" w:rsidRDefault="00896FEF" w:rsidP="00896FEF"/>
    <w:p w:rsidR="00A978DE" w:rsidRDefault="00896FEF" w:rsidP="002D7F03">
      <w:pPr>
        <w:pStyle w:val="a3"/>
        <w:spacing w:after="0"/>
        <w:jc w:val="both"/>
      </w:pPr>
      <w:r>
        <w:t xml:space="preserve">Председатель                                                                                              </w:t>
      </w:r>
      <w:r w:rsidR="003323BE">
        <w:t>Е.В. Романова</w:t>
      </w:r>
    </w:p>
    <w:sectPr w:rsidR="00A978DE" w:rsidSect="003323BE">
      <w:pgSz w:w="11906" w:h="16838"/>
      <w:pgMar w:top="1418" w:right="851"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F6" w:rsidRDefault="00E61FF6" w:rsidP="009E2862">
      <w:r>
        <w:separator/>
      </w:r>
    </w:p>
  </w:endnote>
  <w:endnote w:type="continuationSeparator" w:id="0">
    <w:p w:rsidR="00E61FF6" w:rsidRDefault="00E61FF6" w:rsidP="009E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F6" w:rsidRDefault="00E61FF6" w:rsidP="009E2862">
      <w:r>
        <w:separator/>
      </w:r>
    </w:p>
  </w:footnote>
  <w:footnote w:type="continuationSeparator" w:id="0">
    <w:p w:rsidR="00E61FF6" w:rsidRDefault="00E61FF6" w:rsidP="009E2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DF04E8"/>
    <w:multiLevelType w:val="hybridMultilevel"/>
    <w:tmpl w:val="98E27F34"/>
    <w:lvl w:ilvl="0" w:tplc="9B34CA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EF"/>
    <w:rsid w:val="0001351B"/>
    <w:rsid w:val="000245C9"/>
    <w:rsid w:val="00036A37"/>
    <w:rsid w:val="000523B8"/>
    <w:rsid w:val="00066511"/>
    <w:rsid w:val="00074C7D"/>
    <w:rsid w:val="000B210C"/>
    <w:rsid w:val="000C3B76"/>
    <w:rsid w:val="000E4EA8"/>
    <w:rsid w:val="00126C29"/>
    <w:rsid w:val="00190BDF"/>
    <w:rsid w:val="001A1B35"/>
    <w:rsid w:val="001A6F82"/>
    <w:rsid w:val="001C7902"/>
    <w:rsid w:val="00201A42"/>
    <w:rsid w:val="00216C3F"/>
    <w:rsid w:val="00247FFD"/>
    <w:rsid w:val="00261E63"/>
    <w:rsid w:val="002759B2"/>
    <w:rsid w:val="002D7F03"/>
    <w:rsid w:val="002E7574"/>
    <w:rsid w:val="0030409B"/>
    <w:rsid w:val="003301AB"/>
    <w:rsid w:val="003323BE"/>
    <w:rsid w:val="00350D36"/>
    <w:rsid w:val="003555BF"/>
    <w:rsid w:val="00356231"/>
    <w:rsid w:val="003715DC"/>
    <w:rsid w:val="003A33E8"/>
    <w:rsid w:val="003D46A8"/>
    <w:rsid w:val="003F623D"/>
    <w:rsid w:val="004212DF"/>
    <w:rsid w:val="00423619"/>
    <w:rsid w:val="0044715A"/>
    <w:rsid w:val="00464A97"/>
    <w:rsid w:val="00487B57"/>
    <w:rsid w:val="004A058B"/>
    <w:rsid w:val="004E18E3"/>
    <w:rsid w:val="00552953"/>
    <w:rsid w:val="0058784F"/>
    <w:rsid w:val="005967E9"/>
    <w:rsid w:val="005B0618"/>
    <w:rsid w:val="005C34CE"/>
    <w:rsid w:val="005F03BA"/>
    <w:rsid w:val="00605D5A"/>
    <w:rsid w:val="0066140A"/>
    <w:rsid w:val="0067201D"/>
    <w:rsid w:val="0067739E"/>
    <w:rsid w:val="00680678"/>
    <w:rsid w:val="006825C8"/>
    <w:rsid w:val="00695A6A"/>
    <w:rsid w:val="006B32A7"/>
    <w:rsid w:val="006C16BB"/>
    <w:rsid w:val="006C42D3"/>
    <w:rsid w:val="006D5B32"/>
    <w:rsid w:val="006D66C7"/>
    <w:rsid w:val="006F7E75"/>
    <w:rsid w:val="00705019"/>
    <w:rsid w:val="007178B7"/>
    <w:rsid w:val="00793911"/>
    <w:rsid w:val="007A23AD"/>
    <w:rsid w:val="007B2513"/>
    <w:rsid w:val="007C7FD9"/>
    <w:rsid w:val="007D394F"/>
    <w:rsid w:val="007F7C36"/>
    <w:rsid w:val="00817581"/>
    <w:rsid w:val="00826609"/>
    <w:rsid w:val="00840F9D"/>
    <w:rsid w:val="00843DFA"/>
    <w:rsid w:val="00846D9F"/>
    <w:rsid w:val="00896FEF"/>
    <w:rsid w:val="008A109F"/>
    <w:rsid w:val="008B5798"/>
    <w:rsid w:val="008C2463"/>
    <w:rsid w:val="008E28C2"/>
    <w:rsid w:val="008E387F"/>
    <w:rsid w:val="00902C89"/>
    <w:rsid w:val="00911863"/>
    <w:rsid w:val="00936787"/>
    <w:rsid w:val="00960731"/>
    <w:rsid w:val="00967FCE"/>
    <w:rsid w:val="00971366"/>
    <w:rsid w:val="009722B7"/>
    <w:rsid w:val="009746D3"/>
    <w:rsid w:val="00985DDE"/>
    <w:rsid w:val="00986678"/>
    <w:rsid w:val="00992C79"/>
    <w:rsid w:val="009C179E"/>
    <w:rsid w:val="009D5FCA"/>
    <w:rsid w:val="009E2862"/>
    <w:rsid w:val="009F6387"/>
    <w:rsid w:val="00A41CF0"/>
    <w:rsid w:val="00A84170"/>
    <w:rsid w:val="00A93CFB"/>
    <w:rsid w:val="00AA0194"/>
    <w:rsid w:val="00AE6F20"/>
    <w:rsid w:val="00B0019C"/>
    <w:rsid w:val="00B04CE9"/>
    <w:rsid w:val="00B0523F"/>
    <w:rsid w:val="00B2187F"/>
    <w:rsid w:val="00B56E1F"/>
    <w:rsid w:val="00B77D16"/>
    <w:rsid w:val="00BB2E81"/>
    <w:rsid w:val="00BE2F1B"/>
    <w:rsid w:val="00BF2933"/>
    <w:rsid w:val="00BF5A75"/>
    <w:rsid w:val="00C23C27"/>
    <w:rsid w:val="00C56249"/>
    <w:rsid w:val="00C6726E"/>
    <w:rsid w:val="00CA6B61"/>
    <w:rsid w:val="00CF0B19"/>
    <w:rsid w:val="00D65316"/>
    <w:rsid w:val="00E05515"/>
    <w:rsid w:val="00E21998"/>
    <w:rsid w:val="00E35A2B"/>
    <w:rsid w:val="00E46733"/>
    <w:rsid w:val="00E61FF6"/>
    <w:rsid w:val="00E635D1"/>
    <w:rsid w:val="00E77A6C"/>
    <w:rsid w:val="00E90CF8"/>
    <w:rsid w:val="00E94276"/>
    <w:rsid w:val="00EA0B41"/>
    <w:rsid w:val="00EA72ED"/>
    <w:rsid w:val="00EC65FA"/>
    <w:rsid w:val="00ED145A"/>
    <w:rsid w:val="00F1676C"/>
    <w:rsid w:val="00F3073E"/>
    <w:rsid w:val="00F57589"/>
    <w:rsid w:val="00F62166"/>
    <w:rsid w:val="00F916D3"/>
    <w:rsid w:val="00FA503B"/>
    <w:rsid w:val="00FE7453"/>
    <w:rsid w:val="00FF4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6FEF"/>
    <w:pPr>
      <w:keepNext/>
      <w:jc w:val="center"/>
      <w:outlineLvl w:val="0"/>
    </w:pPr>
    <w:rPr>
      <w:b/>
      <w:sz w:val="36"/>
      <w:szCs w:val="20"/>
    </w:rPr>
  </w:style>
  <w:style w:type="paragraph" w:styleId="3">
    <w:name w:val="heading 3"/>
    <w:basedOn w:val="a"/>
    <w:next w:val="a"/>
    <w:link w:val="30"/>
    <w:qFormat/>
    <w:rsid w:val="00896FEF"/>
    <w:pPr>
      <w:keepNext/>
      <w:spacing w:before="240" w:after="60"/>
      <w:outlineLvl w:val="2"/>
    </w:pPr>
    <w:rPr>
      <w:rFonts w:ascii="Arial" w:hAnsi="Arial"/>
      <w:b/>
      <w:bCs/>
      <w:sz w:val="26"/>
      <w:szCs w:val="26"/>
    </w:rPr>
  </w:style>
  <w:style w:type="paragraph" w:styleId="4">
    <w:name w:val="heading 4"/>
    <w:basedOn w:val="a"/>
    <w:next w:val="a"/>
    <w:link w:val="40"/>
    <w:qFormat/>
    <w:rsid w:val="00896FE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FE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896FEF"/>
    <w:rPr>
      <w:rFonts w:ascii="Arial" w:eastAsia="Times New Roman" w:hAnsi="Arial" w:cs="Times New Roman"/>
      <w:b/>
      <w:bCs/>
      <w:sz w:val="26"/>
      <w:szCs w:val="26"/>
    </w:rPr>
  </w:style>
  <w:style w:type="character" w:customStyle="1" w:styleId="40">
    <w:name w:val="Заголовок 4 Знак"/>
    <w:basedOn w:val="a0"/>
    <w:link w:val="4"/>
    <w:rsid w:val="00896FEF"/>
    <w:rPr>
      <w:rFonts w:ascii="Times New Roman" w:eastAsia="Times New Roman" w:hAnsi="Times New Roman" w:cs="Times New Roman"/>
      <w:b/>
      <w:bCs/>
      <w:sz w:val="28"/>
      <w:szCs w:val="28"/>
      <w:lang w:eastAsia="ru-RU"/>
    </w:rPr>
  </w:style>
  <w:style w:type="paragraph" w:styleId="a3">
    <w:name w:val="Body Text"/>
    <w:basedOn w:val="a"/>
    <w:link w:val="a4"/>
    <w:rsid w:val="00896FEF"/>
    <w:pPr>
      <w:spacing w:after="120"/>
    </w:pPr>
  </w:style>
  <w:style w:type="character" w:customStyle="1" w:styleId="a4">
    <w:name w:val="Основной текст Знак"/>
    <w:basedOn w:val="a0"/>
    <w:link w:val="a3"/>
    <w:rsid w:val="00896FE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96FEF"/>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96FEF"/>
    <w:rPr>
      <w:rFonts w:ascii="Arial" w:eastAsia="Times New Roman" w:hAnsi="Arial" w:cs="Arial"/>
      <w:lang w:eastAsia="ru-RU"/>
    </w:rPr>
  </w:style>
  <w:style w:type="paragraph" w:customStyle="1" w:styleId="ConsPlusCell">
    <w:name w:val="ConsPlusCell"/>
    <w:rsid w:val="00896F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6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6FEF"/>
    <w:pPr>
      <w:widowControl w:val="0"/>
      <w:autoSpaceDE w:val="0"/>
      <w:autoSpaceDN w:val="0"/>
      <w:spacing w:after="0" w:line="240" w:lineRule="auto"/>
    </w:pPr>
    <w:rPr>
      <w:rFonts w:ascii="Tahoma" w:eastAsia="Times New Roman" w:hAnsi="Tahoma" w:cs="Tahoma"/>
      <w:sz w:val="20"/>
      <w:szCs w:val="20"/>
      <w:lang w:eastAsia="ru-RU"/>
    </w:rPr>
  </w:style>
  <w:style w:type="table" w:styleId="a5">
    <w:name w:val="Table Grid"/>
    <w:basedOn w:val="a1"/>
    <w:rsid w:val="00896F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896FEF"/>
    <w:rPr>
      <w:rFonts w:ascii="Tahoma" w:hAnsi="Tahoma"/>
      <w:sz w:val="16"/>
      <w:szCs w:val="16"/>
    </w:rPr>
  </w:style>
  <w:style w:type="character" w:customStyle="1" w:styleId="a7">
    <w:name w:val="Текст выноски Знак"/>
    <w:basedOn w:val="a0"/>
    <w:link w:val="a6"/>
    <w:rsid w:val="00896FEF"/>
    <w:rPr>
      <w:rFonts w:ascii="Tahoma" w:eastAsia="Times New Roman" w:hAnsi="Tahoma" w:cs="Times New Roman"/>
      <w:sz w:val="16"/>
      <w:szCs w:val="16"/>
    </w:rPr>
  </w:style>
  <w:style w:type="numbering" w:customStyle="1" w:styleId="11">
    <w:name w:val="Нет списка1"/>
    <w:next w:val="a2"/>
    <w:semiHidden/>
    <w:rsid w:val="00896FE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96FE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896FEF"/>
    <w:pPr>
      <w:spacing w:before="100" w:beforeAutospacing="1" w:after="100" w:afterAutospacing="1"/>
    </w:pPr>
    <w:rPr>
      <w:rFonts w:ascii="Tahoma" w:hAnsi="Tahoma"/>
      <w:sz w:val="20"/>
      <w:szCs w:val="20"/>
      <w:lang w:val="en-US" w:eastAsia="en-US"/>
    </w:rPr>
  </w:style>
  <w:style w:type="character" w:styleId="a8">
    <w:name w:val="Hyperlink"/>
    <w:rsid w:val="00896FEF"/>
    <w:rPr>
      <w:color w:val="0000FF"/>
      <w:u w:val="single"/>
    </w:rPr>
  </w:style>
  <w:style w:type="paragraph" w:customStyle="1" w:styleId="ConsPlusTitle">
    <w:name w:val="ConsPlusTitle"/>
    <w:rsid w:val="00896F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header"/>
    <w:basedOn w:val="a"/>
    <w:link w:val="aa"/>
    <w:uiPriority w:val="99"/>
    <w:semiHidden/>
    <w:unhideWhenUsed/>
    <w:rsid w:val="009E2862"/>
    <w:pPr>
      <w:tabs>
        <w:tab w:val="center" w:pos="4677"/>
        <w:tab w:val="right" w:pos="9355"/>
      </w:tabs>
    </w:pPr>
  </w:style>
  <w:style w:type="character" w:customStyle="1" w:styleId="aa">
    <w:name w:val="Верхний колонтитул Знак"/>
    <w:basedOn w:val="a0"/>
    <w:link w:val="a9"/>
    <w:uiPriority w:val="99"/>
    <w:semiHidden/>
    <w:rsid w:val="009E286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9E2862"/>
    <w:pPr>
      <w:tabs>
        <w:tab w:val="center" w:pos="4677"/>
        <w:tab w:val="right" w:pos="9355"/>
      </w:tabs>
    </w:pPr>
  </w:style>
  <w:style w:type="character" w:customStyle="1" w:styleId="ac">
    <w:name w:val="Нижний колонтитул Знак"/>
    <w:basedOn w:val="a0"/>
    <w:link w:val="ab"/>
    <w:uiPriority w:val="99"/>
    <w:semiHidden/>
    <w:rsid w:val="009E2862"/>
    <w:rPr>
      <w:rFonts w:ascii="Times New Roman" w:eastAsia="Times New Roman" w:hAnsi="Times New Roman" w:cs="Times New Roman"/>
      <w:sz w:val="24"/>
      <w:szCs w:val="24"/>
      <w:lang w:eastAsia="ru-RU"/>
    </w:rPr>
  </w:style>
  <w:style w:type="paragraph" w:styleId="ad">
    <w:name w:val="Body Text Indent"/>
    <w:basedOn w:val="a"/>
    <w:link w:val="ae"/>
    <w:rsid w:val="009722B7"/>
    <w:pPr>
      <w:spacing w:after="120"/>
      <w:ind w:left="283"/>
    </w:pPr>
    <w:rPr>
      <w:rFonts w:ascii="Tms Rmn" w:hAnsi="Tms Rmn"/>
      <w:sz w:val="20"/>
      <w:szCs w:val="20"/>
    </w:rPr>
  </w:style>
  <w:style w:type="character" w:customStyle="1" w:styleId="ae">
    <w:name w:val="Основной текст с отступом Знак"/>
    <w:basedOn w:val="a0"/>
    <w:link w:val="ad"/>
    <w:rsid w:val="009722B7"/>
    <w:rPr>
      <w:rFonts w:ascii="Tms Rmn" w:eastAsia="Times New Roman" w:hAnsi="Tms Rm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6FEF"/>
    <w:pPr>
      <w:keepNext/>
      <w:jc w:val="center"/>
      <w:outlineLvl w:val="0"/>
    </w:pPr>
    <w:rPr>
      <w:b/>
      <w:sz w:val="36"/>
      <w:szCs w:val="20"/>
    </w:rPr>
  </w:style>
  <w:style w:type="paragraph" w:styleId="3">
    <w:name w:val="heading 3"/>
    <w:basedOn w:val="a"/>
    <w:next w:val="a"/>
    <w:link w:val="30"/>
    <w:qFormat/>
    <w:rsid w:val="00896FEF"/>
    <w:pPr>
      <w:keepNext/>
      <w:spacing w:before="240" w:after="60"/>
      <w:outlineLvl w:val="2"/>
    </w:pPr>
    <w:rPr>
      <w:rFonts w:ascii="Arial" w:hAnsi="Arial"/>
      <w:b/>
      <w:bCs/>
      <w:sz w:val="26"/>
      <w:szCs w:val="26"/>
    </w:rPr>
  </w:style>
  <w:style w:type="paragraph" w:styleId="4">
    <w:name w:val="heading 4"/>
    <w:basedOn w:val="a"/>
    <w:next w:val="a"/>
    <w:link w:val="40"/>
    <w:qFormat/>
    <w:rsid w:val="00896FE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FE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896FEF"/>
    <w:rPr>
      <w:rFonts w:ascii="Arial" w:eastAsia="Times New Roman" w:hAnsi="Arial" w:cs="Times New Roman"/>
      <w:b/>
      <w:bCs/>
      <w:sz w:val="26"/>
      <w:szCs w:val="26"/>
    </w:rPr>
  </w:style>
  <w:style w:type="character" w:customStyle="1" w:styleId="40">
    <w:name w:val="Заголовок 4 Знак"/>
    <w:basedOn w:val="a0"/>
    <w:link w:val="4"/>
    <w:rsid w:val="00896FEF"/>
    <w:rPr>
      <w:rFonts w:ascii="Times New Roman" w:eastAsia="Times New Roman" w:hAnsi="Times New Roman" w:cs="Times New Roman"/>
      <w:b/>
      <w:bCs/>
      <w:sz w:val="28"/>
      <w:szCs w:val="28"/>
      <w:lang w:eastAsia="ru-RU"/>
    </w:rPr>
  </w:style>
  <w:style w:type="paragraph" w:styleId="a3">
    <w:name w:val="Body Text"/>
    <w:basedOn w:val="a"/>
    <w:link w:val="a4"/>
    <w:rsid w:val="00896FEF"/>
    <w:pPr>
      <w:spacing w:after="120"/>
    </w:pPr>
  </w:style>
  <w:style w:type="character" w:customStyle="1" w:styleId="a4">
    <w:name w:val="Основной текст Знак"/>
    <w:basedOn w:val="a0"/>
    <w:link w:val="a3"/>
    <w:rsid w:val="00896FE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96FEF"/>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96FEF"/>
    <w:rPr>
      <w:rFonts w:ascii="Arial" w:eastAsia="Times New Roman" w:hAnsi="Arial" w:cs="Arial"/>
      <w:lang w:eastAsia="ru-RU"/>
    </w:rPr>
  </w:style>
  <w:style w:type="paragraph" w:customStyle="1" w:styleId="ConsPlusCell">
    <w:name w:val="ConsPlusCell"/>
    <w:rsid w:val="00896F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6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6FEF"/>
    <w:pPr>
      <w:widowControl w:val="0"/>
      <w:autoSpaceDE w:val="0"/>
      <w:autoSpaceDN w:val="0"/>
      <w:spacing w:after="0" w:line="240" w:lineRule="auto"/>
    </w:pPr>
    <w:rPr>
      <w:rFonts w:ascii="Tahoma" w:eastAsia="Times New Roman" w:hAnsi="Tahoma" w:cs="Tahoma"/>
      <w:sz w:val="20"/>
      <w:szCs w:val="20"/>
      <w:lang w:eastAsia="ru-RU"/>
    </w:rPr>
  </w:style>
  <w:style w:type="table" w:styleId="a5">
    <w:name w:val="Table Grid"/>
    <w:basedOn w:val="a1"/>
    <w:rsid w:val="00896F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896FEF"/>
    <w:rPr>
      <w:rFonts w:ascii="Tahoma" w:hAnsi="Tahoma"/>
      <w:sz w:val="16"/>
      <w:szCs w:val="16"/>
    </w:rPr>
  </w:style>
  <w:style w:type="character" w:customStyle="1" w:styleId="a7">
    <w:name w:val="Текст выноски Знак"/>
    <w:basedOn w:val="a0"/>
    <w:link w:val="a6"/>
    <w:rsid w:val="00896FEF"/>
    <w:rPr>
      <w:rFonts w:ascii="Tahoma" w:eastAsia="Times New Roman" w:hAnsi="Tahoma" w:cs="Times New Roman"/>
      <w:sz w:val="16"/>
      <w:szCs w:val="16"/>
    </w:rPr>
  </w:style>
  <w:style w:type="numbering" w:customStyle="1" w:styleId="11">
    <w:name w:val="Нет списка1"/>
    <w:next w:val="a2"/>
    <w:semiHidden/>
    <w:rsid w:val="00896FE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96FE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896FEF"/>
    <w:pPr>
      <w:spacing w:before="100" w:beforeAutospacing="1" w:after="100" w:afterAutospacing="1"/>
    </w:pPr>
    <w:rPr>
      <w:rFonts w:ascii="Tahoma" w:hAnsi="Tahoma"/>
      <w:sz w:val="20"/>
      <w:szCs w:val="20"/>
      <w:lang w:val="en-US" w:eastAsia="en-US"/>
    </w:rPr>
  </w:style>
  <w:style w:type="character" w:styleId="a8">
    <w:name w:val="Hyperlink"/>
    <w:rsid w:val="00896FEF"/>
    <w:rPr>
      <w:color w:val="0000FF"/>
      <w:u w:val="single"/>
    </w:rPr>
  </w:style>
  <w:style w:type="paragraph" w:customStyle="1" w:styleId="ConsPlusTitle">
    <w:name w:val="ConsPlusTitle"/>
    <w:rsid w:val="00896F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header"/>
    <w:basedOn w:val="a"/>
    <w:link w:val="aa"/>
    <w:uiPriority w:val="99"/>
    <w:semiHidden/>
    <w:unhideWhenUsed/>
    <w:rsid w:val="009E2862"/>
    <w:pPr>
      <w:tabs>
        <w:tab w:val="center" w:pos="4677"/>
        <w:tab w:val="right" w:pos="9355"/>
      </w:tabs>
    </w:pPr>
  </w:style>
  <w:style w:type="character" w:customStyle="1" w:styleId="aa">
    <w:name w:val="Верхний колонтитул Знак"/>
    <w:basedOn w:val="a0"/>
    <w:link w:val="a9"/>
    <w:uiPriority w:val="99"/>
    <w:semiHidden/>
    <w:rsid w:val="009E286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9E2862"/>
    <w:pPr>
      <w:tabs>
        <w:tab w:val="center" w:pos="4677"/>
        <w:tab w:val="right" w:pos="9355"/>
      </w:tabs>
    </w:pPr>
  </w:style>
  <w:style w:type="character" w:customStyle="1" w:styleId="ac">
    <w:name w:val="Нижний колонтитул Знак"/>
    <w:basedOn w:val="a0"/>
    <w:link w:val="ab"/>
    <w:uiPriority w:val="99"/>
    <w:semiHidden/>
    <w:rsid w:val="009E2862"/>
    <w:rPr>
      <w:rFonts w:ascii="Times New Roman" w:eastAsia="Times New Roman" w:hAnsi="Times New Roman" w:cs="Times New Roman"/>
      <w:sz w:val="24"/>
      <w:szCs w:val="24"/>
      <w:lang w:eastAsia="ru-RU"/>
    </w:rPr>
  </w:style>
  <w:style w:type="paragraph" w:styleId="ad">
    <w:name w:val="Body Text Indent"/>
    <w:basedOn w:val="a"/>
    <w:link w:val="ae"/>
    <w:rsid w:val="009722B7"/>
    <w:pPr>
      <w:spacing w:after="120"/>
      <w:ind w:left="283"/>
    </w:pPr>
    <w:rPr>
      <w:rFonts w:ascii="Tms Rmn" w:hAnsi="Tms Rmn"/>
      <w:sz w:val="20"/>
      <w:szCs w:val="20"/>
    </w:rPr>
  </w:style>
  <w:style w:type="character" w:customStyle="1" w:styleId="ae">
    <w:name w:val="Основной текст с отступом Знак"/>
    <w:basedOn w:val="a0"/>
    <w:link w:val="ad"/>
    <w:rsid w:val="009722B7"/>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081817A9CCF3ED27B1F37024262B4E4221EC09140FB2D961D91792C134213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81817A9CCF3ED27B1F37024262B4E4221EC09140FB2D961D91792C134213F" TargetMode="Externa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hyperlink" Target="consultantplus://offline/ref=0081817A9CCF3ED27B1F37024262B4E4221EC09140FB2D961D91792C134213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E4B42-3916-4414-A8F2-EE3A6D9A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10671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2020-07-24T05:24:00Z</cp:lastPrinted>
  <dcterms:created xsi:type="dcterms:W3CDTF">2020-09-02T02:04:00Z</dcterms:created>
  <dcterms:modified xsi:type="dcterms:W3CDTF">2020-09-02T02:04:00Z</dcterms:modified>
</cp:coreProperties>
</file>