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B1" w:rsidRDefault="002B20B1" w:rsidP="002B20B1">
      <w:pPr>
        <w:pStyle w:val="1"/>
        <w:spacing w:before="0" w:beforeAutospacing="0" w:after="600" w:afterAutospacing="0" w:line="630" w:lineRule="atLeast"/>
        <w:rPr>
          <w:rFonts w:ascii="Styrene A LC" w:hAnsi="Styrene A LC"/>
          <w:sz w:val="53"/>
          <w:szCs w:val="53"/>
        </w:rPr>
      </w:pPr>
      <w:r>
        <w:rPr>
          <w:rFonts w:ascii="Styrene A LC" w:hAnsi="Styrene A LC"/>
          <w:sz w:val="53"/>
          <w:szCs w:val="53"/>
        </w:rPr>
        <w:t>Дискуссия «Круглый стол по актуальным вопросам охраны труда Байкальского региона» (г. Иркутск)</w:t>
      </w:r>
    </w:p>
    <w:p w:rsidR="002B20B1" w:rsidRDefault="002B20B1" w:rsidP="002B20B1">
      <w:pPr>
        <w:rPr>
          <w:rFonts w:ascii="Times New Roman" w:hAnsi="Times New Roman"/>
          <w:sz w:val="24"/>
          <w:szCs w:val="24"/>
        </w:rPr>
      </w:pPr>
      <w:r>
        <w:t>26 Октября / Деловые мероприятия</w:t>
      </w:r>
      <w:bookmarkStart w:id="0" w:name="_GoBack"/>
      <w:bookmarkEnd w:id="0"/>
    </w:p>
    <w:p w:rsidR="002B20B1" w:rsidRDefault="002B20B1" w:rsidP="002B20B1">
      <w:r>
        <w:rPr>
          <w:noProof/>
          <w:color w:val="8FDD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385445</wp:posOffset>
            </wp:positionV>
            <wp:extent cx="6263640" cy="3363595"/>
            <wp:effectExtent l="0" t="0" r="3810" b="8255"/>
            <wp:wrapThrough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hrough>
            <wp:docPr id="3" name="Рисунок 3" descr="https://ecostandardgroup.ru/upload/iblock/1d8/hip92jstofsdm4vu2ax1acbmwgws0srd/Irkutsk2023_god_mi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standardgroup.ru/upload/iblock/1d8/hip92jstofsdm4vu2ax1acbmwgws0srd/Irkutsk2023_god_mi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 пройдет в офлайн-формате </w:t>
      </w:r>
      <w:r>
        <w:rPr>
          <w:b/>
          <w:bCs/>
          <w:sz w:val="26"/>
          <w:szCs w:val="26"/>
        </w:rPr>
        <w:t>26 октября с 15:00 по 18:00</w:t>
      </w:r>
      <w:r>
        <w:rPr>
          <w:sz w:val="26"/>
          <w:szCs w:val="26"/>
        </w:rPr>
        <w:t> по иркутскому времени по адресу:</w:t>
      </w:r>
      <w:r>
        <w:rPr>
          <w:sz w:val="26"/>
          <w:szCs w:val="26"/>
        </w:rPr>
        <w:br/>
        <w:t>г. Иркутск, ул. Чкалова, 15 в Конференц-зале отеля «Иркутск Сити Центр».</w:t>
      </w:r>
    </w:p>
    <w:p w:rsidR="002B20B1" w:rsidRDefault="002B20B1" w:rsidP="002B20B1">
      <w:pPr>
        <w:pStyle w:val="a8"/>
        <w:shd w:val="clear" w:color="auto" w:fill="F4F4F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Участие в дискуссии бесплатное. Чтобы присоединиться к мероприятию, необходимо зарегистрироваться по </w:t>
      </w:r>
      <w:hyperlink r:id="rId8" w:history="1">
        <w:r>
          <w:rPr>
            <w:rStyle w:val="a6"/>
            <w:b/>
            <w:bCs/>
            <w:color w:val="8FDD24"/>
            <w:sz w:val="26"/>
            <w:szCs w:val="26"/>
          </w:rPr>
          <w:t>ссылке</w:t>
        </w:r>
      </w:hyperlink>
      <w:r>
        <w:rPr>
          <w:sz w:val="26"/>
          <w:szCs w:val="26"/>
        </w:rPr>
        <w:t>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Приглашаем присоединиться к дискуссии «Круглый стол по актуальным вопросам охраны труда Байкальского региона».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Подобное событие состоится в г. Иркутске впервые! Мы рады собрать на одной площадке не только руководителей и специалистов, курирующих вопросы безопасности производственных процессов, но и представителей власти для обсуждения современных вызовов в области охраны труда и экологии, что особенно важно в Байкальском регионе.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ходе мероприятия мы проанализируем вопросы охраны труда и экологии, а также расскажем о многолетнем опыте и КСО* проектах нашей компании.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b/>
          <w:bCs/>
          <w:sz w:val="36"/>
          <w:szCs w:val="36"/>
        </w:rPr>
        <w:t>Программа мероприятия</w:t>
      </w:r>
      <w:r>
        <w:rPr>
          <w:sz w:val="26"/>
          <w:szCs w:val="26"/>
        </w:rPr>
        <w:t>: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15:00–15:10</w:t>
      </w:r>
      <w:r>
        <w:rPr>
          <w:sz w:val="26"/>
          <w:szCs w:val="26"/>
        </w:rPr>
        <w:t> – Сбор гостей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15:10–15:25</w:t>
      </w:r>
      <w:r>
        <w:rPr>
          <w:sz w:val="26"/>
          <w:szCs w:val="26"/>
        </w:rPr>
        <w:t> – «Результаты проверок 2023, основные замечания, пути развития»</w:t>
      </w:r>
      <w:r>
        <w:rPr>
          <w:sz w:val="26"/>
          <w:szCs w:val="26"/>
        </w:rPr>
        <w:br/>
        <w:t xml:space="preserve">Василий Львович </w:t>
      </w:r>
      <w:proofErr w:type="spellStart"/>
      <w:r>
        <w:rPr>
          <w:sz w:val="26"/>
          <w:szCs w:val="26"/>
        </w:rPr>
        <w:t>Хабеев</w:t>
      </w:r>
      <w:proofErr w:type="spellEnd"/>
      <w:r>
        <w:rPr>
          <w:sz w:val="26"/>
          <w:szCs w:val="26"/>
        </w:rPr>
        <w:t xml:space="preserve"> – начальник отдела Государственной инспекции труда в Иркутской области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15:25–15:35</w:t>
      </w:r>
      <w:r>
        <w:rPr>
          <w:sz w:val="26"/>
          <w:szCs w:val="26"/>
        </w:rPr>
        <w:t> – «О конкурсе на лучшую организацию работы по охране труда в Иркутской области»</w:t>
      </w:r>
      <w:r>
        <w:rPr>
          <w:sz w:val="26"/>
          <w:szCs w:val="26"/>
        </w:rPr>
        <w:br/>
        <w:t>Светлана Николаевна Волкова – начальник отдела охраны и государственной экспертизы условий труда министерства труда и занятости Иркутской области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15:35–15:50</w:t>
      </w:r>
      <w:r>
        <w:rPr>
          <w:sz w:val="26"/>
          <w:szCs w:val="26"/>
        </w:rPr>
        <w:t> – «Аутсорсинг. Обеспечение СИЗ, как средство повышения эффективности компании»</w:t>
      </w:r>
      <w:r>
        <w:rPr>
          <w:sz w:val="26"/>
          <w:szCs w:val="26"/>
        </w:rPr>
        <w:br/>
        <w:t xml:space="preserve">Юлия </w:t>
      </w:r>
      <w:proofErr w:type="spellStart"/>
      <w:r>
        <w:rPr>
          <w:sz w:val="26"/>
          <w:szCs w:val="26"/>
        </w:rPr>
        <w:t>Визер</w:t>
      </w:r>
      <w:proofErr w:type="spellEnd"/>
      <w:r>
        <w:rPr>
          <w:sz w:val="26"/>
          <w:szCs w:val="26"/>
        </w:rPr>
        <w:t xml:space="preserve"> – директор по развитию ООО «Восток-Сервис-Иркутск»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15:50–16:00</w:t>
      </w:r>
      <w:r>
        <w:rPr>
          <w:sz w:val="26"/>
          <w:szCs w:val="26"/>
        </w:rPr>
        <w:t> – «Переход на ЕТН, роль оценки профессиональных рисков в разработке норм СИЗ»</w:t>
      </w:r>
      <w:r>
        <w:rPr>
          <w:sz w:val="26"/>
          <w:szCs w:val="26"/>
        </w:rPr>
        <w:br/>
        <w:t xml:space="preserve">Алина Зверева – руководитель представительства </w:t>
      </w:r>
      <w:proofErr w:type="spellStart"/>
      <w:r>
        <w:rPr>
          <w:sz w:val="26"/>
          <w:szCs w:val="26"/>
        </w:rPr>
        <w:t>EcoStandard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group</w:t>
      </w:r>
      <w:proofErr w:type="spellEnd"/>
      <w:r>
        <w:rPr>
          <w:sz w:val="26"/>
          <w:szCs w:val="26"/>
        </w:rPr>
        <w:t xml:space="preserve"> в г. Иркутск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16:00–16:10</w:t>
      </w:r>
      <w:r>
        <w:rPr>
          <w:sz w:val="26"/>
          <w:szCs w:val="26"/>
        </w:rPr>
        <w:t> – Перерыв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16:10–16:25</w:t>
      </w:r>
      <w:r>
        <w:rPr>
          <w:sz w:val="26"/>
          <w:szCs w:val="26"/>
        </w:rPr>
        <w:t> – «Приверженность ESG-принципам как способ повышения эффективности компании»</w:t>
      </w:r>
      <w:r>
        <w:rPr>
          <w:sz w:val="26"/>
          <w:szCs w:val="26"/>
        </w:rPr>
        <w:br/>
        <w:t xml:space="preserve">Николай </w:t>
      </w:r>
      <w:proofErr w:type="spellStart"/>
      <w:r>
        <w:rPr>
          <w:sz w:val="26"/>
          <w:szCs w:val="26"/>
        </w:rPr>
        <w:t>Кривозерцев</w:t>
      </w:r>
      <w:proofErr w:type="spellEnd"/>
      <w:r>
        <w:rPr>
          <w:sz w:val="26"/>
          <w:szCs w:val="26"/>
        </w:rPr>
        <w:t xml:space="preserve"> – генеральный директор и </w:t>
      </w:r>
      <w:proofErr w:type="spellStart"/>
      <w:r>
        <w:rPr>
          <w:sz w:val="26"/>
          <w:szCs w:val="26"/>
        </w:rPr>
        <w:t>сооснователь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EcoStandard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group</w:t>
      </w:r>
      <w:proofErr w:type="spellEnd"/>
      <w:r>
        <w:rPr>
          <w:sz w:val="26"/>
          <w:szCs w:val="26"/>
        </w:rPr>
        <w:t>, руководитель Экспертного центра по ESG-трансформации, член Генерального совета «Деловой России»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16:25–16:40</w:t>
      </w:r>
      <w:r>
        <w:rPr>
          <w:sz w:val="26"/>
          <w:szCs w:val="26"/>
        </w:rPr>
        <w:t> – «Преимущества ранней профориентации школьников и способы социальной поддержки учащихся в регионах»</w:t>
      </w:r>
      <w:r>
        <w:rPr>
          <w:sz w:val="26"/>
          <w:szCs w:val="26"/>
        </w:rPr>
        <w:br/>
        <w:t xml:space="preserve">Вера </w:t>
      </w:r>
      <w:proofErr w:type="spellStart"/>
      <w:r>
        <w:rPr>
          <w:sz w:val="26"/>
          <w:szCs w:val="26"/>
        </w:rPr>
        <w:t>Кузубов</w:t>
      </w:r>
      <w:proofErr w:type="spellEnd"/>
      <w:r>
        <w:rPr>
          <w:sz w:val="26"/>
          <w:szCs w:val="26"/>
        </w:rPr>
        <w:t xml:space="preserve"> – управляющий партнер по управлению персоналом и КСО, президент фондов «Зеленая кисточка» и «Зеленый свет»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16:40–16:55</w:t>
      </w:r>
      <w:r>
        <w:rPr>
          <w:sz w:val="26"/>
          <w:szCs w:val="26"/>
        </w:rPr>
        <w:t xml:space="preserve"> – «Справочник инженера-эколога» от </w:t>
      </w:r>
      <w:proofErr w:type="spellStart"/>
      <w:r>
        <w:rPr>
          <w:sz w:val="26"/>
          <w:szCs w:val="26"/>
        </w:rPr>
        <w:t>EcoStandard.journal</w:t>
      </w:r>
      <w:proofErr w:type="spellEnd"/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16:55–17:10</w:t>
      </w:r>
      <w:r>
        <w:rPr>
          <w:sz w:val="26"/>
          <w:szCs w:val="26"/>
        </w:rPr>
        <w:t> – Заключительное слово</w:t>
      </w:r>
    </w:p>
    <w:p w:rsidR="002B20B1" w:rsidRDefault="002B20B1" w:rsidP="002B20B1">
      <w:pPr>
        <w:numPr>
          <w:ilvl w:val="0"/>
          <w:numId w:val="1"/>
        </w:numPr>
        <w:spacing w:before="100" w:beforeAutospacing="1" w:after="375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17:10–18:00</w:t>
      </w:r>
      <w:r>
        <w:rPr>
          <w:sz w:val="26"/>
          <w:szCs w:val="26"/>
        </w:rPr>
        <w:t xml:space="preserve"> – Кофе брейк: фуршет, </w:t>
      </w:r>
      <w:proofErr w:type="spellStart"/>
      <w:r>
        <w:rPr>
          <w:sz w:val="26"/>
          <w:szCs w:val="26"/>
        </w:rPr>
        <w:t>нетворкинг</w:t>
      </w:r>
      <w:proofErr w:type="spellEnd"/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Ждем вас на первом профильном мероприятии такого масштаба в г. Иркутск!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EcoStandard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group</w:t>
      </w:r>
      <w:proofErr w:type="spellEnd"/>
      <w:r>
        <w:rPr>
          <w:sz w:val="26"/>
          <w:szCs w:val="26"/>
        </w:rPr>
        <w:t xml:space="preserve"> оказывает услуги по ОТ, СОУТ и ПК уже более 15 лет. За это время мы реализовали проекты для 25 тыс. компаний, среди которых «Роснефть», «Аэропорт Внуково», «Сбербанк» и др. А наш учебный центр – один из крупнейших в стране – обучил более 138 тыс. студентов, 96% из которых успешно сдали государственные экзамены.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Участие в конференции будет полезно специалистам по охране труда, руководителям отделов охраны труда, HR-специалистам, инженерам-экологам и руководителям экологических департаментов, руководителям производственных, торговых и строительных предприятий Иркутска и Иркутской области.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окончанию мероприятия участников ждут полезные подарки от </w:t>
      </w:r>
      <w:proofErr w:type="spellStart"/>
      <w:r>
        <w:rPr>
          <w:sz w:val="26"/>
          <w:szCs w:val="26"/>
        </w:rPr>
        <w:t>EcoStandard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group</w:t>
      </w:r>
      <w:proofErr w:type="spellEnd"/>
      <w:r>
        <w:rPr>
          <w:sz w:val="26"/>
          <w:szCs w:val="26"/>
        </w:rPr>
        <w:t>.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С радостью ответим на все ваши вопросы в рамках конференции!</w:t>
      </w:r>
    </w:p>
    <w:p w:rsidR="002B20B1" w:rsidRDefault="002B20B1" w:rsidP="002B20B1">
      <w:pPr>
        <w:pStyle w:val="a8"/>
        <w:spacing w:before="0" w:beforeAutospacing="0" w:after="300" w:afterAutospacing="0" w:line="345" w:lineRule="atLeast"/>
        <w:jc w:val="both"/>
      </w:pPr>
      <w:r>
        <w:rPr>
          <w:i/>
          <w:iCs/>
          <w:sz w:val="22"/>
          <w:szCs w:val="22"/>
        </w:rPr>
        <w:t>КСО* – корпоративная социальная ответственность</w:t>
      </w:r>
    </w:p>
    <w:p w:rsidR="002B20B1" w:rsidRDefault="002B20B1" w:rsidP="002B20B1"/>
    <w:p w:rsidR="002B20B1" w:rsidRDefault="002B20B1" w:rsidP="002B20B1"/>
    <w:p w:rsidR="002B20B1" w:rsidRDefault="002B20B1" w:rsidP="002B20B1"/>
    <w:p w:rsidR="002B20B1" w:rsidRDefault="002B20B1" w:rsidP="002B20B1"/>
    <w:p w:rsidR="002B20B1" w:rsidRDefault="002B20B1" w:rsidP="002B20B1"/>
    <w:p w:rsidR="002B20B1" w:rsidRDefault="002B20B1" w:rsidP="002B20B1"/>
    <w:p w:rsidR="002B20B1" w:rsidRPr="002B20B1" w:rsidRDefault="002B20B1" w:rsidP="002B20B1"/>
    <w:sectPr w:rsidR="002B20B1" w:rsidRPr="002B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yrene A L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14F4D"/>
    <w:multiLevelType w:val="multilevel"/>
    <w:tmpl w:val="114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00"/>
    <w:rsid w:val="000B52C1"/>
    <w:rsid w:val="001C5359"/>
    <w:rsid w:val="001F1C09"/>
    <w:rsid w:val="002B20B1"/>
    <w:rsid w:val="002D2A44"/>
    <w:rsid w:val="002F2E7C"/>
    <w:rsid w:val="00300E04"/>
    <w:rsid w:val="005517F8"/>
    <w:rsid w:val="005E4600"/>
    <w:rsid w:val="006A3065"/>
    <w:rsid w:val="00786B04"/>
    <w:rsid w:val="00827793"/>
    <w:rsid w:val="008C7485"/>
    <w:rsid w:val="008F7628"/>
    <w:rsid w:val="00D85865"/>
    <w:rsid w:val="00F820AE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20B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B20B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B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6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20B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B20B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2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B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3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5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6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0269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162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342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tandardgroup.ru/registration-for-event/kruglyy-stol-po-aktualnym-voprosam-okhrany-truda-baykalskogo-regiona-g-irkutsk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standardgroup.ru/upload/iblock/1d8/hip92jstofsdm4vu2ax1acbmwgws0srd/Irkutsk2023_god_min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2023-10-11T05:56:00Z</dcterms:created>
  <dcterms:modified xsi:type="dcterms:W3CDTF">2023-10-19T03:52:00Z</dcterms:modified>
</cp:coreProperties>
</file>