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87" w:rsidRPr="000E3C87" w:rsidRDefault="00802386" w:rsidP="007B7624">
      <w:pPr>
        <w:ind w:firstLine="708"/>
        <w:jc w:val="center"/>
        <w:rPr>
          <w:b/>
          <w:sz w:val="40"/>
          <w:szCs w:val="40"/>
          <w:u w:val="single"/>
        </w:rPr>
      </w:pPr>
      <w:r>
        <w:rPr>
          <w:noProof/>
        </w:rPr>
        <w:drawing>
          <wp:anchor distT="0" distB="0" distL="114300" distR="114300" simplePos="0" relativeHeight="251658240" behindDoc="1" locked="0" layoutInCell="1" allowOverlap="1">
            <wp:simplePos x="0" y="0"/>
            <wp:positionH relativeFrom="column">
              <wp:posOffset>-270510</wp:posOffset>
            </wp:positionH>
            <wp:positionV relativeFrom="paragraph">
              <wp:posOffset>-148590</wp:posOffset>
            </wp:positionV>
            <wp:extent cx="3005455" cy="2000250"/>
            <wp:effectExtent l="0" t="0" r="4445" b="0"/>
            <wp:wrapThrough wrapText="bothSides">
              <wp:wrapPolygon edited="0">
                <wp:start x="0" y="0"/>
                <wp:lineTo x="0" y="21394"/>
                <wp:lineTo x="21495" y="21394"/>
                <wp:lineTo x="21495" y="0"/>
                <wp:lineTo x="0" y="0"/>
              </wp:wrapPolygon>
            </wp:wrapThrough>
            <wp:docPr id="1" name="Рисунок 1" descr="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3C87">
        <w:rPr>
          <w:b/>
          <w:sz w:val="40"/>
          <w:szCs w:val="40"/>
          <w:u w:val="single"/>
        </w:rPr>
        <w:t xml:space="preserve"> </w:t>
      </w:r>
      <w:r w:rsidR="000E3C87" w:rsidRPr="000E3C87">
        <w:rPr>
          <w:b/>
          <w:sz w:val="40"/>
          <w:szCs w:val="40"/>
          <w:u w:val="single"/>
        </w:rPr>
        <w:t>Обучающий семинар по охране труда</w:t>
      </w:r>
    </w:p>
    <w:p w:rsidR="000E3C87" w:rsidRDefault="000E3C87" w:rsidP="007B7624">
      <w:pPr>
        <w:ind w:firstLine="708"/>
        <w:jc w:val="center"/>
        <w:rPr>
          <w:b/>
          <w:sz w:val="56"/>
          <w:szCs w:val="56"/>
          <w:u w:val="single"/>
        </w:rPr>
      </w:pPr>
    </w:p>
    <w:p w:rsidR="00802386" w:rsidRDefault="00802386" w:rsidP="007B7624">
      <w:pPr>
        <w:ind w:firstLine="708"/>
        <w:jc w:val="center"/>
        <w:rPr>
          <w:b/>
          <w:sz w:val="56"/>
          <w:szCs w:val="56"/>
          <w:u w:val="single"/>
        </w:rPr>
      </w:pPr>
    </w:p>
    <w:p w:rsidR="00802386" w:rsidRDefault="00802386" w:rsidP="007B7624">
      <w:pPr>
        <w:ind w:firstLine="708"/>
        <w:jc w:val="center"/>
        <w:rPr>
          <w:b/>
          <w:sz w:val="56"/>
          <w:szCs w:val="56"/>
          <w:u w:val="single"/>
        </w:rPr>
      </w:pPr>
    </w:p>
    <w:p w:rsidR="00802386" w:rsidRDefault="00802386" w:rsidP="007B7624">
      <w:pPr>
        <w:ind w:firstLine="708"/>
        <w:jc w:val="center"/>
        <w:rPr>
          <w:b/>
          <w:sz w:val="56"/>
          <w:szCs w:val="56"/>
          <w:u w:val="single"/>
        </w:rPr>
      </w:pPr>
    </w:p>
    <w:p w:rsidR="007B7624" w:rsidRPr="007B7624" w:rsidRDefault="007B7624" w:rsidP="007B7624">
      <w:pPr>
        <w:ind w:firstLine="708"/>
        <w:jc w:val="center"/>
        <w:rPr>
          <w:b/>
          <w:sz w:val="56"/>
          <w:szCs w:val="56"/>
          <w:u w:val="single"/>
        </w:rPr>
      </w:pPr>
      <w:r w:rsidRPr="007B7624">
        <w:rPr>
          <w:b/>
          <w:sz w:val="56"/>
          <w:szCs w:val="56"/>
          <w:u w:val="single"/>
        </w:rPr>
        <w:t>Внимание!</w:t>
      </w:r>
    </w:p>
    <w:p w:rsidR="007B7624" w:rsidRPr="007B7624" w:rsidRDefault="007B7624" w:rsidP="007B7624">
      <w:pPr>
        <w:ind w:firstLine="708"/>
        <w:jc w:val="center"/>
        <w:rPr>
          <w:b/>
          <w:sz w:val="32"/>
          <w:szCs w:val="32"/>
          <w:u w:val="single"/>
        </w:rPr>
      </w:pPr>
      <w:r w:rsidRPr="007B7624">
        <w:rPr>
          <w:b/>
          <w:sz w:val="32"/>
          <w:szCs w:val="32"/>
          <w:u w:val="single"/>
        </w:rPr>
        <w:t>РУКОВОДИТЕЛЯМ ОРГАНИЗАЦИЙ,</w:t>
      </w:r>
    </w:p>
    <w:p w:rsidR="007B7624" w:rsidRPr="007B7624" w:rsidRDefault="007B7624" w:rsidP="007B7624">
      <w:pPr>
        <w:jc w:val="center"/>
        <w:rPr>
          <w:b/>
          <w:sz w:val="32"/>
          <w:szCs w:val="32"/>
          <w:u w:val="single"/>
        </w:rPr>
      </w:pPr>
      <w:r w:rsidRPr="007B7624">
        <w:rPr>
          <w:b/>
          <w:sz w:val="32"/>
          <w:szCs w:val="32"/>
          <w:u w:val="single"/>
        </w:rPr>
        <w:t>ИНДИВИДУАЛЬНЫМ ПРЕДПРИНИМАТЕЛЯМ</w:t>
      </w:r>
    </w:p>
    <w:p w:rsidR="009F0ED1" w:rsidRPr="00CB6960" w:rsidRDefault="009F0ED1" w:rsidP="009F0ED1">
      <w:pPr>
        <w:rPr>
          <w:sz w:val="18"/>
        </w:rPr>
      </w:pPr>
    </w:p>
    <w:p w:rsidR="009F0ED1" w:rsidRPr="00CB6960" w:rsidRDefault="009F0ED1" w:rsidP="009F0ED1">
      <w:pPr>
        <w:rPr>
          <w:sz w:val="18"/>
        </w:rPr>
      </w:pPr>
    </w:p>
    <w:p w:rsidR="00802386" w:rsidRDefault="00802386" w:rsidP="008E01BA">
      <w:pPr>
        <w:shd w:val="clear" w:color="auto" w:fill="FFFFFF"/>
        <w:spacing w:line="276" w:lineRule="auto"/>
        <w:ind w:left="266" w:firstLine="443"/>
        <w:jc w:val="both"/>
        <w:rPr>
          <w:color w:val="000000"/>
          <w:spacing w:val="1"/>
          <w:sz w:val="24"/>
          <w:szCs w:val="24"/>
        </w:rPr>
      </w:pPr>
    </w:p>
    <w:p w:rsidR="00802386" w:rsidRPr="00177697" w:rsidRDefault="009F0ED1" w:rsidP="00802386">
      <w:pPr>
        <w:shd w:val="clear" w:color="auto" w:fill="FFFFFF"/>
        <w:spacing w:line="276" w:lineRule="auto"/>
        <w:ind w:left="266"/>
        <w:jc w:val="both"/>
        <w:rPr>
          <w:color w:val="000000"/>
          <w:spacing w:val="-1"/>
          <w:sz w:val="24"/>
          <w:szCs w:val="24"/>
        </w:rPr>
      </w:pPr>
      <w:r w:rsidRPr="008E01BA">
        <w:rPr>
          <w:color w:val="000000"/>
          <w:spacing w:val="1"/>
          <w:sz w:val="24"/>
          <w:szCs w:val="24"/>
        </w:rPr>
        <w:t xml:space="preserve">В целях реализации ст. 225 ТК РФ администрацией городского округа </w:t>
      </w:r>
      <w:r w:rsidRPr="008E01BA">
        <w:rPr>
          <w:color w:val="000000"/>
          <w:sz w:val="24"/>
          <w:szCs w:val="24"/>
        </w:rPr>
        <w:t xml:space="preserve">муниципального образования «город Саянск» совместно с </w:t>
      </w:r>
      <w:r w:rsidR="00C74A44" w:rsidRPr="00C74A44">
        <w:rPr>
          <w:bCs/>
          <w:color w:val="2C2D2E"/>
          <w:sz w:val="24"/>
          <w:szCs w:val="24"/>
        </w:rPr>
        <w:t>АНОДПО</w:t>
      </w:r>
      <w:r w:rsidR="00C74A44" w:rsidRPr="008E01BA">
        <w:rPr>
          <w:color w:val="000000"/>
          <w:sz w:val="24"/>
          <w:szCs w:val="24"/>
        </w:rPr>
        <w:t xml:space="preserve"> </w:t>
      </w:r>
      <w:r w:rsidR="008E01BA">
        <w:rPr>
          <w:color w:val="000000"/>
          <w:sz w:val="24"/>
          <w:szCs w:val="24"/>
        </w:rPr>
        <w:t>У</w:t>
      </w:r>
      <w:r w:rsidRPr="008E01BA">
        <w:rPr>
          <w:color w:val="000000"/>
          <w:sz w:val="24"/>
          <w:szCs w:val="24"/>
        </w:rPr>
        <w:t xml:space="preserve">чебным центром </w:t>
      </w:r>
      <w:r w:rsidRPr="008E01BA">
        <w:rPr>
          <w:color w:val="000000"/>
          <w:spacing w:val="2"/>
          <w:sz w:val="24"/>
          <w:szCs w:val="24"/>
        </w:rPr>
        <w:t>«Профиль</w:t>
      </w:r>
      <w:r w:rsidRPr="008E01BA">
        <w:rPr>
          <w:b/>
          <w:color w:val="000000"/>
          <w:spacing w:val="2"/>
          <w:sz w:val="24"/>
          <w:szCs w:val="24"/>
        </w:rPr>
        <w:t xml:space="preserve">»  </w:t>
      </w:r>
      <w:r w:rsidR="0056357D" w:rsidRPr="008E01BA">
        <w:rPr>
          <w:b/>
          <w:color w:val="000000"/>
          <w:spacing w:val="2"/>
          <w:sz w:val="24"/>
          <w:szCs w:val="24"/>
        </w:rPr>
        <w:t xml:space="preserve">с </w:t>
      </w:r>
      <w:r w:rsidR="00B91332" w:rsidRPr="008E01BA">
        <w:rPr>
          <w:b/>
          <w:color w:val="000000"/>
          <w:spacing w:val="2"/>
          <w:sz w:val="24"/>
          <w:szCs w:val="24"/>
        </w:rPr>
        <w:t>21</w:t>
      </w:r>
      <w:r w:rsidR="00CB6960" w:rsidRPr="008E01BA">
        <w:rPr>
          <w:b/>
          <w:color w:val="000000"/>
          <w:spacing w:val="2"/>
          <w:sz w:val="24"/>
          <w:szCs w:val="24"/>
        </w:rPr>
        <w:t xml:space="preserve"> </w:t>
      </w:r>
      <w:r w:rsidR="00B91332" w:rsidRPr="008E01BA">
        <w:rPr>
          <w:b/>
          <w:color w:val="000000"/>
          <w:spacing w:val="2"/>
          <w:sz w:val="24"/>
          <w:szCs w:val="24"/>
        </w:rPr>
        <w:t xml:space="preserve">февраля </w:t>
      </w:r>
      <w:r w:rsidR="0063703D" w:rsidRPr="008E01BA">
        <w:rPr>
          <w:b/>
          <w:color w:val="000000"/>
          <w:spacing w:val="2"/>
          <w:sz w:val="24"/>
          <w:szCs w:val="24"/>
        </w:rPr>
        <w:t xml:space="preserve">по </w:t>
      </w:r>
      <w:r w:rsidR="00B91332" w:rsidRPr="008E01BA">
        <w:rPr>
          <w:b/>
          <w:color w:val="000000"/>
          <w:spacing w:val="2"/>
          <w:sz w:val="24"/>
          <w:szCs w:val="24"/>
        </w:rPr>
        <w:t>28 февраля</w:t>
      </w:r>
      <w:r w:rsidR="0056357D" w:rsidRPr="008E01BA">
        <w:rPr>
          <w:b/>
          <w:color w:val="000000"/>
          <w:spacing w:val="2"/>
          <w:sz w:val="24"/>
          <w:szCs w:val="24"/>
        </w:rPr>
        <w:t xml:space="preserve"> </w:t>
      </w:r>
      <w:r w:rsidRPr="008E01BA">
        <w:rPr>
          <w:b/>
          <w:color w:val="000000"/>
          <w:spacing w:val="2"/>
          <w:sz w:val="24"/>
          <w:szCs w:val="24"/>
        </w:rPr>
        <w:t>20</w:t>
      </w:r>
      <w:r w:rsidR="0084791E" w:rsidRPr="008E01BA">
        <w:rPr>
          <w:b/>
          <w:color w:val="000000"/>
          <w:spacing w:val="2"/>
          <w:sz w:val="24"/>
          <w:szCs w:val="24"/>
        </w:rPr>
        <w:t>2</w:t>
      </w:r>
      <w:r w:rsidR="00B91332" w:rsidRPr="008E01BA">
        <w:rPr>
          <w:b/>
          <w:color w:val="000000"/>
          <w:spacing w:val="2"/>
          <w:sz w:val="24"/>
          <w:szCs w:val="24"/>
        </w:rPr>
        <w:t>2</w:t>
      </w:r>
      <w:r w:rsidR="0084791E" w:rsidRPr="008E01BA">
        <w:rPr>
          <w:b/>
          <w:color w:val="000000"/>
          <w:spacing w:val="2"/>
          <w:sz w:val="24"/>
          <w:szCs w:val="24"/>
        </w:rPr>
        <w:t>1</w:t>
      </w:r>
      <w:r w:rsidRPr="008E01BA">
        <w:rPr>
          <w:b/>
          <w:color w:val="000000"/>
          <w:spacing w:val="2"/>
          <w:sz w:val="24"/>
          <w:szCs w:val="24"/>
        </w:rPr>
        <w:t xml:space="preserve"> </w:t>
      </w:r>
      <w:r w:rsidRPr="008E01BA">
        <w:rPr>
          <w:color w:val="000000"/>
          <w:spacing w:val="2"/>
          <w:sz w:val="24"/>
          <w:szCs w:val="24"/>
        </w:rPr>
        <w:t xml:space="preserve">года проводится семинар по обучению и проверке знаний руководителей и специалистов организаций по вопросам </w:t>
      </w:r>
      <w:r w:rsidRPr="008E01BA">
        <w:rPr>
          <w:color w:val="000000"/>
          <w:spacing w:val="-1"/>
          <w:sz w:val="24"/>
          <w:szCs w:val="24"/>
        </w:rPr>
        <w:t>охраны труда</w:t>
      </w:r>
      <w:r w:rsidR="00C74A44" w:rsidRPr="008E01BA">
        <w:rPr>
          <w:color w:val="000000"/>
          <w:spacing w:val="-1"/>
          <w:sz w:val="24"/>
          <w:szCs w:val="24"/>
        </w:rPr>
        <w:t xml:space="preserve">. </w:t>
      </w:r>
      <w:r w:rsidR="00C74A44" w:rsidRPr="00CD5548">
        <w:rPr>
          <w:b/>
          <w:color w:val="000000"/>
          <w:spacing w:val="-1"/>
          <w:sz w:val="24"/>
          <w:szCs w:val="24"/>
        </w:rPr>
        <w:t>Продолжительность обучения: 40 часов</w:t>
      </w:r>
      <w:r w:rsidR="00802386" w:rsidRPr="00CD5548">
        <w:rPr>
          <w:b/>
          <w:color w:val="000000"/>
          <w:spacing w:val="-1"/>
          <w:sz w:val="24"/>
          <w:szCs w:val="24"/>
        </w:rPr>
        <w:t>.</w:t>
      </w:r>
      <w:r w:rsidR="00802386" w:rsidRPr="00802386">
        <w:rPr>
          <w:color w:val="000000"/>
          <w:spacing w:val="-1"/>
          <w:sz w:val="24"/>
          <w:szCs w:val="24"/>
        </w:rPr>
        <w:t xml:space="preserve"> </w:t>
      </w:r>
      <w:r w:rsidR="00802386" w:rsidRPr="00177697">
        <w:rPr>
          <w:color w:val="000000"/>
          <w:spacing w:val="-1"/>
          <w:sz w:val="24"/>
          <w:szCs w:val="24"/>
        </w:rPr>
        <w:t>По окончании курса и успешной проверки знаний выдается удостоверение установленного образца.</w:t>
      </w:r>
    </w:p>
    <w:p w:rsidR="00802386" w:rsidRPr="00177697" w:rsidRDefault="00802386" w:rsidP="00802386">
      <w:pPr>
        <w:autoSpaceDE w:val="0"/>
        <w:autoSpaceDN w:val="0"/>
        <w:adjustRightInd w:val="0"/>
        <w:ind w:firstLine="540"/>
        <w:jc w:val="both"/>
        <w:rPr>
          <w:rFonts w:eastAsiaTheme="minorHAnsi"/>
          <w:sz w:val="24"/>
          <w:szCs w:val="24"/>
          <w:lang w:eastAsia="en-US"/>
        </w:rPr>
      </w:pPr>
      <w:r w:rsidRPr="00177697">
        <w:rPr>
          <w:color w:val="2C2D2E"/>
          <w:sz w:val="24"/>
          <w:szCs w:val="24"/>
        </w:rPr>
        <w:t xml:space="preserve">В соответствии с Постановление Минтруда России, Минобразования России от 13.01.2003 N 1/29 "Об утверждении Порядка обучения по охране труда и проверки </w:t>
      </w:r>
      <w:proofErr w:type="gramStart"/>
      <w:r w:rsidRPr="00177697">
        <w:rPr>
          <w:color w:val="2C2D2E"/>
          <w:sz w:val="24"/>
          <w:szCs w:val="24"/>
        </w:rPr>
        <w:t>знаний требований охраны труда работников</w:t>
      </w:r>
      <w:proofErr w:type="gramEnd"/>
      <w:r w:rsidRPr="00177697">
        <w:rPr>
          <w:color w:val="2C2D2E"/>
          <w:sz w:val="24"/>
          <w:szCs w:val="24"/>
        </w:rPr>
        <w:t xml:space="preserve"> организаций"  </w:t>
      </w:r>
      <w:r w:rsidRPr="00177697">
        <w:rPr>
          <w:rFonts w:eastAsiaTheme="minorHAnsi"/>
          <w:sz w:val="24"/>
          <w:szCs w:val="24"/>
          <w:lang w:eastAsia="en-US"/>
        </w:rPr>
        <w:t xml:space="preserve">обучение по охране труда в обучающих организациях проходят: </w:t>
      </w:r>
    </w:p>
    <w:p w:rsidR="00802386" w:rsidRPr="00177697" w:rsidRDefault="00802386" w:rsidP="00802386">
      <w:pPr>
        <w:autoSpaceDE w:val="0"/>
        <w:autoSpaceDN w:val="0"/>
        <w:adjustRightInd w:val="0"/>
        <w:spacing w:line="276" w:lineRule="auto"/>
        <w:ind w:firstLine="540"/>
        <w:jc w:val="both"/>
        <w:rPr>
          <w:rFonts w:eastAsiaTheme="minorHAnsi"/>
          <w:sz w:val="24"/>
          <w:szCs w:val="24"/>
          <w:lang w:eastAsia="en-US"/>
        </w:rPr>
      </w:pPr>
      <w:r w:rsidRPr="00177697">
        <w:rPr>
          <w:rFonts w:eastAsiaTheme="minorHAnsi"/>
          <w:sz w:val="24"/>
          <w:szCs w:val="24"/>
          <w:lang w:eastAsia="en-US"/>
        </w:rPr>
        <w:t>- руководители организаций, заместители руководителей организаций, кури</w:t>
      </w:r>
      <w:bookmarkStart w:id="0" w:name="_GoBack"/>
      <w:bookmarkEnd w:id="0"/>
      <w:r w:rsidRPr="00177697">
        <w:rPr>
          <w:rFonts w:eastAsiaTheme="minorHAnsi"/>
          <w:sz w:val="24"/>
          <w:szCs w:val="24"/>
          <w:lang w:eastAsia="en-US"/>
        </w:rPr>
        <w:t>рующие вопросы охраны труда, заместители главных инженеров по охране труда, работодатели - физические лица, иные лица, занимающиеся предпринимательской деятельностью; руководители, специалисты, инженерно-технические работники, осуществляющие организацию, руководство и проведение работ на рабочих местах и в производственных подразделениях, а также контроль и технический надзор за проведением работ; педагогические работники образовательных учреждений начального профессионального, среднего профессионального, высшего профессионального, послевузовского профессионального образования и дополнительного профессионального образования - преподаватели дисциплин "охрана труда", "безопасность жизнедеятельности", "безопасность технологических процессов и производств", а также организаторы и руководители производственной практики обучающихся;</w:t>
      </w:r>
    </w:p>
    <w:p w:rsidR="00802386" w:rsidRPr="00177697" w:rsidRDefault="00802386" w:rsidP="00802386">
      <w:pPr>
        <w:autoSpaceDE w:val="0"/>
        <w:autoSpaceDN w:val="0"/>
        <w:adjustRightInd w:val="0"/>
        <w:spacing w:line="276" w:lineRule="auto"/>
        <w:ind w:firstLine="540"/>
        <w:jc w:val="both"/>
        <w:rPr>
          <w:rFonts w:eastAsiaTheme="minorHAnsi"/>
          <w:sz w:val="24"/>
          <w:szCs w:val="24"/>
          <w:lang w:eastAsia="en-US"/>
        </w:rPr>
      </w:pPr>
      <w:r w:rsidRPr="00177697">
        <w:rPr>
          <w:rFonts w:eastAsiaTheme="minorHAnsi"/>
          <w:sz w:val="24"/>
          <w:szCs w:val="24"/>
          <w:lang w:eastAsia="en-US"/>
        </w:rPr>
        <w:t>- специалисты служб охраны труда, работники, на которых работодателем возложены обязанности организации работы по охране труда, члены комиссий по проверке знаний требований охраны труда,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w:t>
      </w:r>
    </w:p>
    <w:p w:rsidR="00802386" w:rsidRPr="00177697" w:rsidRDefault="00802386" w:rsidP="00802386">
      <w:pPr>
        <w:shd w:val="clear" w:color="auto" w:fill="FFFFFF"/>
        <w:jc w:val="both"/>
        <w:rPr>
          <w:color w:val="2C2D2E"/>
          <w:sz w:val="24"/>
          <w:szCs w:val="24"/>
        </w:rPr>
      </w:pPr>
    </w:p>
    <w:p w:rsidR="00802386" w:rsidRPr="00177697" w:rsidRDefault="00802386" w:rsidP="00802386">
      <w:pPr>
        <w:autoSpaceDE w:val="0"/>
        <w:autoSpaceDN w:val="0"/>
        <w:adjustRightInd w:val="0"/>
        <w:jc w:val="both"/>
        <w:rPr>
          <w:rFonts w:eastAsiaTheme="minorHAnsi"/>
          <w:sz w:val="24"/>
          <w:szCs w:val="24"/>
          <w:lang w:eastAsia="en-US"/>
        </w:rPr>
      </w:pPr>
      <w:r>
        <w:rPr>
          <w:color w:val="000000"/>
          <w:spacing w:val="-1"/>
          <w:sz w:val="24"/>
          <w:szCs w:val="24"/>
        </w:rPr>
        <w:lastRenderedPageBreak/>
        <w:t xml:space="preserve">    </w:t>
      </w:r>
      <w:r w:rsidRPr="00177697">
        <w:rPr>
          <w:color w:val="000000"/>
          <w:spacing w:val="-1"/>
          <w:sz w:val="24"/>
          <w:szCs w:val="24"/>
        </w:rPr>
        <w:t xml:space="preserve">На основания п.3.3 постановления 1/29 </w:t>
      </w:r>
      <w:r w:rsidRPr="00177697">
        <w:rPr>
          <w:rFonts w:eastAsiaTheme="minorHAnsi"/>
          <w:sz w:val="24"/>
          <w:szCs w:val="24"/>
          <w:lang w:eastAsia="en-US"/>
        </w:rPr>
        <w:t xml:space="preserve">внеочередная проверка </w:t>
      </w:r>
      <w:proofErr w:type="gramStart"/>
      <w:r w:rsidRPr="00177697">
        <w:rPr>
          <w:rFonts w:eastAsiaTheme="minorHAnsi"/>
          <w:sz w:val="24"/>
          <w:szCs w:val="24"/>
          <w:lang w:eastAsia="en-US"/>
        </w:rPr>
        <w:t>знаний требований охраны труда работников организаций</w:t>
      </w:r>
      <w:proofErr w:type="gramEnd"/>
      <w:r w:rsidRPr="00177697">
        <w:rPr>
          <w:rFonts w:eastAsiaTheme="minorHAnsi"/>
          <w:sz w:val="24"/>
          <w:szCs w:val="24"/>
          <w:lang w:eastAsia="en-US"/>
        </w:rPr>
        <w:t xml:space="preserve"> независимо от срока проведения </w:t>
      </w:r>
      <w:r>
        <w:rPr>
          <w:rFonts w:eastAsiaTheme="minorHAnsi"/>
          <w:sz w:val="24"/>
          <w:szCs w:val="24"/>
          <w:lang w:eastAsia="en-US"/>
        </w:rPr>
        <w:t xml:space="preserve">предыдущей проверки проводится </w:t>
      </w:r>
      <w:r w:rsidRPr="00177697">
        <w:rPr>
          <w:rFonts w:eastAsiaTheme="minorHAnsi"/>
          <w:sz w:val="24"/>
          <w:szCs w:val="24"/>
          <w:lang w:eastAsia="en-US"/>
        </w:rPr>
        <w:t>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w:t>
      </w:r>
    </w:p>
    <w:p w:rsidR="009F0ED1" w:rsidRPr="008E01BA" w:rsidRDefault="009F0ED1" w:rsidP="00802386">
      <w:pPr>
        <w:shd w:val="clear" w:color="auto" w:fill="FFFFFF"/>
        <w:spacing w:line="276" w:lineRule="auto"/>
        <w:ind w:left="266" w:hanging="266"/>
        <w:jc w:val="both"/>
        <w:rPr>
          <w:sz w:val="24"/>
          <w:szCs w:val="24"/>
        </w:rPr>
      </w:pPr>
    </w:p>
    <w:p w:rsidR="008E01BA" w:rsidRDefault="008E01BA" w:rsidP="00802386">
      <w:pPr>
        <w:shd w:val="clear" w:color="auto" w:fill="FFFFFF"/>
        <w:jc w:val="both"/>
        <w:rPr>
          <w:color w:val="2C2D2E"/>
          <w:sz w:val="24"/>
          <w:szCs w:val="24"/>
        </w:rPr>
      </w:pPr>
      <w:r w:rsidRPr="008E01BA">
        <w:rPr>
          <w:bCs/>
          <w:color w:val="2C2D2E"/>
          <w:sz w:val="24"/>
          <w:szCs w:val="24"/>
        </w:rPr>
        <w:t>В связи с</w:t>
      </w:r>
      <w:r w:rsidR="00C74A44" w:rsidRPr="008E01BA">
        <w:rPr>
          <w:bCs/>
          <w:color w:val="2C2D2E"/>
          <w:sz w:val="24"/>
          <w:szCs w:val="24"/>
        </w:rPr>
        <w:t xml:space="preserve"> </w:t>
      </w:r>
      <w:r w:rsidRPr="00C66BC2">
        <w:rPr>
          <w:color w:val="2C2D2E"/>
          <w:sz w:val="24"/>
          <w:szCs w:val="24"/>
        </w:rPr>
        <w:t>изменения</w:t>
      </w:r>
      <w:r w:rsidRPr="008E01BA">
        <w:rPr>
          <w:color w:val="2C2D2E"/>
          <w:sz w:val="24"/>
          <w:szCs w:val="24"/>
        </w:rPr>
        <w:t xml:space="preserve">ми в 2022г </w:t>
      </w:r>
      <w:r w:rsidRPr="00C66BC2">
        <w:rPr>
          <w:color w:val="2C2D2E"/>
          <w:sz w:val="24"/>
          <w:szCs w:val="24"/>
        </w:rPr>
        <w:t xml:space="preserve"> действующ</w:t>
      </w:r>
      <w:r w:rsidRPr="008E01BA">
        <w:rPr>
          <w:color w:val="2C2D2E"/>
          <w:sz w:val="24"/>
          <w:szCs w:val="24"/>
        </w:rPr>
        <w:t>его</w:t>
      </w:r>
      <w:r w:rsidRPr="00C66BC2">
        <w:rPr>
          <w:color w:val="2C2D2E"/>
          <w:sz w:val="24"/>
          <w:szCs w:val="24"/>
        </w:rPr>
        <w:t xml:space="preserve"> законодатель</w:t>
      </w:r>
      <w:r w:rsidRPr="008E01BA">
        <w:rPr>
          <w:color w:val="2C2D2E"/>
          <w:sz w:val="24"/>
          <w:szCs w:val="24"/>
        </w:rPr>
        <w:t xml:space="preserve">ства </w:t>
      </w:r>
      <w:r w:rsidRPr="00C66BC2">
        <w:rPr>
          <w:color w:val="2C2D2E"/>
          <w:sz w:val="24"/>
          <w:szCs w:val="24"/>
        </w:rPr>
        <w:t xml:space="preserve"> и </w:t>
      </w:r>
      <w:proofErr w:type="gramStart"/>
      <w:r w:rsidRPr="00C66BC2">
        <w:rPr>
          <w:color w:val="2C2D2E"/>
          <w:sz w:val="24"/>
          <w:szCs w:val="24"/>
        </w:rPr>
        <w:t>нормативны</w:t>
      </w:r>
      <w:r w:rsidRPr="008E01BA">
        <w:rPr>
          <w:color w:val="2C2D2E"/>
          <w:sz w:val="24"/>
          <w:szCs w:val="24"/>
        </w:rPr>
        <w:t>х</w:t>
      </w:r>
      <w:proofErr w:type="gramEnd"/>
      <w:r w:rsidRPr="008E01BA">
        <w:rPr>
          <w:color w:val="2C2D2E"/>
          <w:sz w:val="24"/>
          <w:szCs w:val="24"/>
        </w:rPr>
        <w:t xml:space="preserve"> </w:t>
      </w:r>
      <w:r w:rsidRPr="00C66BC2">
        <w:rPr>
          <w:color w:val="2C2D2E"/>
          <w:sz w:val="24"/>
          <w:szCs w:val="24"/>
        </w:rPr>
        <w:t>правовы</w:t>
      </w:r>
      <w:r w:rsidRPr="008E01BA">
        <w:rPr>
          <w:color w:val="2C2D2E"/>
          <w:sz w:val="24"/>
          <w:szCs w:val="24"/>
        </w:rPr>
        <w:t xml:space="preserve">х </w:t>
      </w:r>
      <w:r w:rsidRPr="00C66BC2">
        <w:rPr>
          <w:color w:val="2C2D2E"/>
          <w:sz w:val="24"/>
          <w:szCs w:val="24"/>
        </w:rPr>
        <w:t xml:space="preserve"> акт</w:t>
      </w:r>
      <w:r w:rsidRPr="008E01BA">
        <w:rPr>
          <w:color w:val="2C2D2E"/>
          <w:sz w:val="24"/>
          <w:szCs w:val="24"/>
        </w:rPr>
        <w:t>ов</w:t>
      </w:r>
      <w:r w:rsidRPr="00C66BC2">
        <w:rPr>
          <w:color w:val="2C2D2E"/>
          <w:sz w:val="24"/>
          <w:szCs w:val="24"/>
        </w:rPr>
        <w:t>, соде</w:t>
      </w:r>
      <w:r>
        <w:rPr>
          <w:color w:val="2C2D2E"/>
          <w:sz w:val="24"/>
          <w:szCs w:val="24"/>
        </w:rPr>
        <w:t>ржащие требования охраны труда:</w:t>
      </w:r>
    </w:p>
    <w:p w:rsidR="008E01BA" w:rsidRDefault="008E01BA" w:rsidP="00802386">
      <w:pPr>
        <w:pStyle w:val="a8"/>
        <w:numPr>
          <w:ilvl w:val="0"/>
          <w:numId w:val="1"/>
        </w:numPr>
        <w:shd w:val="clear" w:color="auto" w:fill="FFFFFF"/>
        <w:jc w:val="both"/>
        <w:rPr>
          <w:color w:val="2C2D2E"/>
          <w:sz w:val="24"/>
          <w:szCs w:val="24"/>
        </w:rPr>
      </w:pPr>
      <w:r w:rsidRPr="008E01BA">
        <w:rPr>
          <w:color w:val="2C2D2E"/>
          <w:sz w:val="24"/>
          <w:szCs w:val="24"/>
        </w:rPr>
        <w:t>раздел X "Охрана труда" Трудового кодекса РФ;</w:t>
      </w:r>
    </w:p>
    <w:p w:rsidR="008E01BA" w:rsidRDefault="008E01BA" w:rsidP="00802386">
      <w:pPr>
        <w:pStyle w:val="a8"/>
        <w:numPr>
          <w:ilvl w:val="0"/>
          <w:numId w:val="1"/>
        </w:numPr>
        <w:shd w:val="clear" w:color="auto" w:fill="FFFFFF"/>
        <w:jc w:val="both"/>
        <w:rPr>
          <w:color w:val="2C2D2E"/>
          <w:sz w:val="24"/>
          <w:szCs w:val="24"/>
        </w:rPr>
      </w:pPr>
      <w:r w:rsidRPr="008E01BA">
        <w:rPr>
          <w:color w:val="2C2D2E"/>
          <w:sz w:val="24"/>
          <w:szCs w:val="24"/>
        </w:rPr>
        <w:t xml:space="preserve">новый Порядок </w:t>
      </w:r>
      <w:proofErr w:type="gramStart"/>
      <w:r w:rsidRPr="008E01BA">
        <w:rPr>
          <w:color w:val="2C2D2E"/>
          <w:sz w:val="24"/>
          <w:szCs w:val="24"/>
        </w:rPr>
        <w:t>обучения по охране</w:t>
      </w:r>
      <w:proofErr w:type="gramEnd"/>
      <w:r w:rsidRPr="008E01BA">
        <w:rPr>
          <w:color w:val="2C2D2E"/>
          <w:sz w:val="24"/>
          <w:szCs w:val="24"/>
        </w:rPr>
        <w:t xml:space="preserve"> труда и проверки знания требований охраны труда;</w:t>
      </w:r>
    </w:p>
    <w:p w:rsidR="008E01BA" w:rsidRPr="008E01BA" w:rsidRDefault="008E01BA" w:rsidP="00802386">
      <w:pPr>
        <w:pStyle w:val="a8"/>
        <w:numPr>
          <w:ilvl w:val="0"/>
          <w:numId w:val="1"/>
        </w:numPr>
        <w:shd w:val="clear" w:color="auto" w:fill="FFFFFF"/>
        <w:jc w:val="both"/>
        <w:rPr>
          <w:color w:val="2C2D2E"/>
          <w:sz w:val="24"/>
          <w:szCs w:val="24"/>
        </w:rPr>
      </w:pPr>
      <w:r w:rsidRPr="008E01BA">
        <w:rPr>
          <w:color w:val="2C2D2E"/>
          <w:sz w:val="24"/>
          <w:szCs w:val="24"/>
        </w:rPr>
        <w:t>иные нормативные правовые акты по охране труда.</w:t>
      </w:r>
    </w:p>
    <w:p w:rsidR="00C74A44" w:rsidRPr="00C74A44" w:rsidRDefault="00C74A44" w:rsidP="00802386">
      <w:pPr>
        <w:shd w:val="clear" w:color="auto" w:fill="FFFFFF"/>
        <w:spacing w:line="276" w:lineRule="auto"/>
        <w:jc w:val="both"/>
        <w:rPr>
          <w:color w:val="2C2D2E"/>
          <w:sz w:val="24"/>
          <w:szCs w:val="24"/>
        </w:rPr>
      </w:pPr>
      <w:r w:rsidRPr="008E01BA">
        <w:rPr>
          <w:bCs/>
          <w:color w:val="2C2D2E"/>
          <w:sz w:val="24"/>
          <w:szCs w:val="24"/>
        </w:rPr>
        <w:t xml:space="preserve">Учебный центр </w:t>
      </w:r>
      <w:r w:rsidRPr="00C74A44">
        <w:rPr>
          <w:bCs/>
          <w:color w:val="2C2D2E"/>
          <w:sz w:val="24"/>
          <w:szCs w:val="24"/>
        </w:rPr>
        <w:t xml:space="preserve"> </w:t>
      </w:r>
      <w:r w:rsidR="00802386">
        <w:rPr>
          <w:bCs/>
          <w:color w:val="2C2D2E"/>
          <w:sz w:val="24"/>
          <w:szCs w:val="24"/>
        </w:rPr>
        <w:t xml:space="preserve">«Профиль» </w:t>
      </w:r>
      <w:r w:rsidRPr="00C74A44">
        <w:rPr>
          <w:bCs/>
          <w:color w:val="2C2D2E"/>
          <w:sz w:val="24"/>
          <w:szCs w:val="24"/>
        </w:rPr>
        <w:t xml:space="preserve">приглашает на обучение и прохождение </w:t>
      </w:r>
      <w:r w:rsidRPr="00C74A44">
        <w:rPr>
          <w:b/>
          <w:bCs/>
          <w:color w:val="2C2D2E"/>
          <w:sz w:val="24"/>
          <w:szCs w:val="24"/>
        </w:rPr>
        <w:t xml:space="preserve">внеочередной </w:t>
      </w:r>
      <w:proofErr w:type="gramStart"/>
      <w:r w:rsidRPr="00C74A44">
        <w:rPr>
          <w:b/>
          <w:bCs/>
          <w:color w:val="2C2D2E"/>
          <w:sz w:val="24"/>
          <w:szCs w:val="24"/>
        </w:rPr>
        <w:t>проверки знаний требований охраны труда</w:t>
      </w:r>
      <w:proofErr w:type="gramEnd"/>
      <w:r w:rsidRPr="00C74A44">
        <w:rPr>
          <w:bCs/>
          <w:color w:val="2C2D2E"/>
          <w:sz w:val="24"/>
          <w:szCs w:val="24"/>
        </w:rPr>
        <w:t xml:space="preserve"> по программе "Требования охраны труда: основные изменения в законодательстве в 2022 году".</w:t>
      </w:r>
      <w:r w:rsidRPr="008E01BA">
        <w:rPr>
          <w:bCs/>
          <w:color w:val="2C2D2E"/>
          <w:sz w:val="24"/>
          <w:szCs w:val="24"/>
        </w:rPr>
        <w:t xml:space="preserve"> </w:t>
      </w:r>
      <w:r w:rsidRPr="00C74A44">
        <w:rPr>
          <w:bCs/>
          <w:color w:val="2C2D2E"/>
          <w:sz w:val="24"/>
          <w:szCs w:val="24"/>
        </w:rPr>
        <w:t>Продолжительность обучения: 8 часов.</w:t>
      </w:r>
    </w:p>
    <w:p w:rsidR="00C74A44" w:rsidRPr="008E01BA" w:rsidRDefault="00C74A44" w:rsidP="00802386">
      <w:pPr>
        <w:shd w:val="clear" w:color="auto" w:fill="FFFFFF"/>
        <w:spacing w:line="276" w:lineRule="auto"/>
        <w:ind w:left="266" w:firstLine="443"/>
        <w:jc w:val="both"/>
        <w:rPr>
          <w:color w:val="2C2D2E"/>
          <w:sz w:val="24"/>
          <w:szCs w:val="24"/>
          <w:shd w:val="clear" w:color="auto" w:fill="FFFFFF"/>
        </w:rPr>
      </w:pPr>
      <w:r w:rsidRPr="008E01BA">
        <w:rPr>
          <w:bCs/>
          <w:color w:val="2C2D2E"/>
          <w:sz w:val="24"/>
          <w:szCs w:val="24"/>
          <w:shd w:val="clear" w:color="auto" w:fill="FFFFFF"/>
        </w:rPr>
        <w:t xml:space="preserve">Дата обучения: </w:t>
      </w:r>
      <w:r w:rsidRPr="00CD5548">
        <w:rPr>
          <w:b/>
          <w:bCs/>
          <w:color w:val="2C2D2E"/>
          <w:sz w:val="24"/>
          <w:szCs w:val="24"/>
          <w:shd w:val="clear" w:color="auto" w:fill="FFFFFF"/>
        </w:rPr>
        <w:t>21.02.2022</w:t>
      </w:r>
      <w:r w:rsidRPr="008E01BA">
        <w:rPr>
          <w:bCs/>
          <w:color w:val="2C2D2E"/>
          <w:sz w:val="24"/>
          <w:szCs w:val="24"/>
          <w:shd w:val="clear" w:color="auto" w:fill="FFFFFF"/>
        </w:rPr>
        <w:t xml:space="preserve"> (очно в </w:t>
      </w:r>
      <w:proofErr w:type="spellStart"/>
      <w:r w:rsidRPr="008E01BA">
        <w:rPr>
          <w:bCs/>
          <w:color w:val="2C2D2E"/>
          <w:sz w:val="24"/>
          <w:szCs w:val="24"/>
          <w:shd w:val="clear" w:color="auto" w:fill="FFFFFF"/>
        </w:rPr>
        <w:t>г</w:t>
      </w:r>
      <w:proofErr w:type="gramStart"/>
      <w:r w:rsidRPr="008E01BA">
        <w:rPr>
          <w:bCs/>
          <w:color w:val="2C2D2E"/>
          <w:sz w:val="24"/>
          <w:szCs w:val="24"/>
          <w:shd w:val="clear" w:color="auto" w:fill="FFFFFF"/>
        </w:rPr>
        <w:t>.С</w:t>
      </w:r>
      <w:proofErr w:type="gramEnd"/>
      <w:r w:rsidRPr="008E01BA">
        <w:rPr>
          <w:bCs/>
          <w:color w:val="2C2D2E"/>
          <w:sz w:val="24"/>
          <w:szCs w:val="24"/>
          <w:shd w:val="clear" w:color="auto" w:fill="FFFFFF"/>
        </w:rPr>
        <w:t>аянске</w:t>
      </w:r>
      <w:proofErr w:type="spellEnd"/>
      <w:r w:rsidRPr="008E01BA">
        <w:rPr>
          <w:bCs/>
          <w:color w:val="2C2D2E"/>
          <w:sz w:val="24"/>
          <w:szCs w:val="24"/>
          <w:shd w:val="clear" w:color="auto" w:fill="FFFFFF"/>
        </w:rPr>
        <w:t xml:space="preserve"> )</w:t>
      </w:r>
    </w:p>
    <w:p w:rsidR="00C74A44" w:rsidRPr="008E01BA" w:rsidRDefault="00C74A44" w:rsidP="00802386">
      <w:pPr>
        <w:shd w:val="clear" w:color="auto" w:fill="FFFFFF"/>
        <w:spacing w:line="276" w:lineRule="auto"/>
        <w:ind w:left="266" w:firstLine="443"/>
        <w:jc w:val="both"/>
        <w:rPr>
          <w:b/>
          <w:color w:val="000000"/>
          <w:sz w:val="24"/>
          <w:szCs w:val="24"/>
        </w:rPr>
      </w:pPr>
      <w:r w:rsidRPr="008E01BA">
        <w:rPr>
          <w:color w:val="2C2D2E"/>
          <w:sz w:val="24"/>
          <w:szCs w:val="24"/>
          <w:shd w:val="clear" w:color="auto" w:fill="FFFFFF"/>
        </w:rPr>
        <w:t xml:space="preserve">Успешно прошедшим обучение и проверку знаний выдается протокол о прохождении внеочередной проверки знаний и делается отметка в действующем удостоверении по охране труда в разделе "Сведения о повторных проверках знаний требований охраны труда" </w:t>
      </w:r>
    </w:p>
    <w:p w:rsidR="00C74A44" w:rsidRPr="008E01BA" w:rsidRDefault="00C74A44" w:rsidP="00802386">
      <w:pPr>
        <w:shd w:val="clear" w:color="auto" w:fill="FFFFFF"/>
        <w:spacing w:line="276" w:lineRule="auto"/>
        <w:ind w:left="266" w:firstLine="443"/>
        <w:jc w:val="both"/>
        <w:rPr>
          <w:color w:val="000000"/>
          <w:sz w:val="24"/>
          <w:szCs w:val="24"/>
        </w:rPr>
      </w:pPr>
    </w:p>
    <w:p w:rsidR="009F0ED1" w:rsidRPr="008E01BA" w:rsidRDefault="00C74A44" w:rsidP="00802386">
      <w:pPr>
        <w:shd w:val="clear" w:color="auto" w:fill="FFFFFF"/>
        <w:spacing w:line="276" w:lineRule="auto"/>
        <w:ind w:left="295" w:firstLine="272"/>
        <w:jc w:val="both"/>
        <w:rPr>
          <w:sz w:val="24"/>
          <w:szCs w:val="24"/>
        </w:rPr>
      </w:pPr>
      <w:r w:rsidRPr="008E01BA">
        <w:rPr>
          <w:bCs/>
          <w:color w:val="000000"/>
          <w:sz w:val="24"/>
          <w:szCs w:val="24"/>
        </w:rPr>
        <w:t xml:space="preserve">По всем вопросам обращаться в отдел по труду и управлению охраной труда </w:t>
      </w:r>
      <w:r w:rsidR="008E01BA" w:rsidRPr="008E01BA">
        <w:rPr>
          <w:bCs/>
          <w:color w:val="000000"/>
          <w:sz w:val="24"/>
          <w:szCs w:val="24"/>
        </w:rPr>
        <w:t>администрации</w:t>
      </w:r>
      <w:r w:rsidRPr="008E01BA">
        <w:rPr>
          <w:bCs/>
          <w:color w:val="000000"/>
          <w:sz w:val="24"/>
          <w:szCs w:val="24"/>
        </w:rPr>
        <w:t xml:space="preserve"> городского округа муниципального образования «</w:t>
      </w:r>
      <w:r w:rsidR="008E01BA" w:rsidRPr="008E01BA">
        <w:rPr>
          <w:bCs/>
          <w:color w:val="000000"/>
          <w:sz w:val="24"/>
          <w:szCs w:val="24"/>
        </w:rPr>
        <w:t>город Саянск</w:t>
      </w:r>
      <w:r w:rsidR="00CD5548">
        <w:rPr>
          <w:bCs/>
          <w:color w:val="000000"/>
          <w:sz w:val="24"/>
          <w:szCs w:val="24"/>
        </w:rPr>
        <w:t>:</w:t>
      </w:r>
      <w:r w:rsidR="00CD5548" w:rsidRPr="00CD5548">
        <w:rPr>
          <w:color w:val="000000"/>
          <w:spacing w:val="1"/>
          <w:sz w:val="24"/>
          <w:szCs w:val="24"/>
        </w:rPr>
        <w:t xml:space="preserve"> </w:t>
      </w:r>
      <w:r w:rsidR="00CD5548" w:rsidRPr="008E01BA">
        <w:rPr>
          <w:color w:val="000000"/>
          <w:spacing w:val="1"/>
          <w:sz w:val="24"/>
          <w:szCs w:val="24"/>
        </w:rPr>
        <w:t xml:space="preserve">каб.307, тел.5-68-25, </w:t>
      </w:r>
      <w:r w:rsidR="00CD5548" w:rsidRPr="008E01BA">
        <w:rPr>
          <w:color w:val="000000"/>
          <w:sz w:val="24"/>
          <w:szCs w:val="24"/>
        </w:rPr>
        <w:t xml:space="preserve">или по </w:t>
      </w:r>
      <w:r w:rsidR="00CD5548" w:rsidRPr="008E01BA">
        <w:rPr>
          <w:i/>
          <w:iCs/>
          <w:color w:val="000000"/>
          <w:sz w:val="24"/>
          <w:szCs w:val="24"/>
          <w:lang w:val="en-US"/>
        </w:rPr>
        <w:t>E</w:t>
      </w:r>
      <w:r w:rsidR="00CD5548" w:rsidRPr="008E01BA">
        <w:rPr>
          <w:i/>
          <w:iCs/>
          <w:color w:val="000000"/>
          <w:sz w:val="24"/>
          <w:szCs w:val="24"/>
        </w:rPr>
        <w:t>-</w:t>
      </w:r>
      <w:r w:rsidR="00CD5548" w:rsidRPr="008E01BA">
        <w:rPr>
          <w:i/>
          <w:iCs/>
          <w:color w:val="000000"/>
          <w:sz w:val="24"/>
          <w:szCs w:val="24"/>
          <w:lang w:val="en-US"/>
        </w:rPr>
        <w:t>mail</w:t>
      </w:r>
      <w:r w:rsidR="00CD5548" w:rsidRPr="008E01BA">
        <w:rPr>
          <w:i/>
          <w:iCs/>
          <w:color w:val="000000"/>
          <w:sz w:val="24"/>
          <w:szCs w:val="24"/>
        </w:rPr>
        <w:t xml:space="preserve">: </w:t>
      </w:r>
      <w:hyperlink r:id="rId9" w:history="1">
        <w:r w:rsidR="00CD5548" w:rsidRPr="008E01BA">
          <w:rPr>
            <w:rStyle w:val="a3"/>
            <w:sz w:val="24"/>
            <w:szCs w:val="24"/>
            <w:lang w:val="en-US"/>
          </w:rPr>
          <w:t>tatyana</w:t>
        </w:r>
        <w:r w:rsidR="00CD5548" w:rsidRPr="008E01BA">
          <w:rPr>
            <w:rStyle w:val="a3"/>
            <w:sz w:val="24"/>
            <w:szCs w:val="24"/>
          </w:rPr>
          <w:t>.</w:t>
        </w:r>
        <w:r w:rsidR="00CD5548" w:rsidRPr="008E01BA">
          <w:rPr>
            <w:rStyle w:val="a3"/>
            <w:sz w:val="24"/>
            <w:szCs w:val="24"/>
            <w:lang w:val="en-US"/>
          </w:rPr>
          <w:t>t</w:t>
        </w:r>
        <w:r w:rsidR="00CD5548" w:rsidRPr="008E01BA">
          <w:rPr>
            <w:rStyle w:val="a3"/>
            <w:sz w:val="24"/>
            <w:szCs w:val="24"/>
          </w:rPr>
          <w:t>1981@</w:t>
        </w:r>
        <w:r w:rsidR="00CD5548" w:rsidRPr="008E01BA">
          <w:rPr>
            <w:rStyle w:val="a3"/>
            <w:sz w:val="24"/>
            <w:szCs w:val="24"/>
            <w:lang w:val="en-US"/>
          </w:rPr>
          <w:t>mail</w:t>
        </w:r>
        <w:r w:rsidR="00CD5548" w:rsidRPr="008E01BA">
          <w:rPr>
            <w:rStyle w:val="a3"/>
            <w:sz w:val="24"/>
            <w:szCs w:val="24"/>
          </w:rPr>
          <w:t>/</w:t>
        </w:r>
        <w:proofErr w:type="spellStart"/>
        <w:r w:rsidR="00CD5548" w:rsidRPr="008E01BA">
          <w:rPr>
            <w:rStyle w:val="a3"/>
            <w:sz w:val="24"/>
            <w:szCs w:val="24"/>
            <w:lang w:val="en-US"/>
          </w:rPr>
          <w:t>ru</w:t>
        </w:r>
        <w:proofErr w:type="spellEnd"/>
      </w:hyperlink>
    </w:p>
    <w:p w:rsidR="00802386" w:rsidRDefault="00802386" w:rsidP="00802386">
      <w:pPr>
        <w:shd w:val="clear" w:color="auto" w:fill="FFFFFF"/>
        <w:spacing w:line="276" w:lineRule="auto"/>
        <w:ind w:left="281" w:firstLine="428"/>
        <w:jc w:val="both"/>
        <w:rPr>
          <w:color w:val="000000"/>
          <w:spacing w:val="2"/>
          <w:sz w:val="24"/>
          <w:szCs w:val="24"/>
        </w:rPr>
      </w:pPr>
    </w:p>
    <w:p w:rsidR="00C74A44" w:rsidRPr="008E01BA" w:rsidRDefault="00C74A44" w:rsidP="00802386">
      <w:pPr>
        <w:shd w:val="clear" w:color="auto" w:fill="FFFFFF"/>
        <w:spacing w:line="276" w:lineRule="auto"/>
        <w:ind w:left="281" w:firstLine="428"/>
        <w:jc w:val="both"/>
        <w:rPr>
          <w:color w:val="000000"/>
          <w:spacing w:val="2"/>
          <w:sz w:val="24"/>
          <w:szCs w:val="24"/>
        </w:rPr>
      </w:pPr>
      <w:r w:rsidRPr="008E01BA">
        <w:rPr>
          <w:color w:val="000000"/>
          <w:spacing w:val="2"/>
          <w:sz w:val="24"/>
          <w:szCs w:val="24"/>
        </w:rPr>
        <w:t xml:space="preserve">Заявки </w:t>
      </w:r>
      <w:r w:rsidR="008E01BA">
        <w:rPr>
          <w:color w:val="000000"/>
          <w:spacing w:val="2"/>
          <w:sz w:val="24"/>
          <w:szCs w:val="24"/>
        </w:rPr>
        <w:t xml:space="preserve">на обучение </w:t>
      </w:r>
      <w:r w:rsidRPr="008E01BA">
        <w:rPr>
          <w:color w:val="000000"/>
          <w:spacing w:val="2"/>
          <w:sz w:val="24"/>
          <w:szCs w:val="24"/>
        </w:rPr>
        <w:t>направлять факсом в АНО «Профиль» -(8-</w:t>
      </w:r>
      <w:r w:rsidRPr="008E01BA">
        <w:rPr>
          <w:color w:val="000000"/>
          <w:spacing w:val="-3"/>
          <w:sz w:val="24"/>
          <w:szCs w:val="24"/>
          <w:u w:val="single"/>
        </w:rPr>
        <w:t>395-5) 541108; 591444</w:t>
      </w:r>
      <w:r w:rsidRPr="008E01BA">
        <w:rPr>
          <w:color w:val="000000"/>
          <w:spacing w:val="-3"/>
          <w:sz w:val="24"/>
          <w:szCs w:val="24"/>
        </w:rPr>
        <w:t xml:space="preserve"> или по </w:t>
      </w:r>
      <w:r w:rsidRPr="008E01BA">
        <w:rPr>
          <w:i/>
          <w:iCs/>
          <w:color w:val="000000"/>
          <w:spacing w:val="-3"/>
          <w:sz w:val="24"/>
          <w:szCs w:val="24"/>
          <w:lang w:val="en-US"/>
        </w:rPr>
        <w:t>E</w:t>
      </w:r>
      <w:r w:rsidRPr="008E01BA">
        <w:rPr>
          <w:i/>
          <w:iCs/>
          <w:color w:val="000000"/>
          <w:spacing w:val="-3"/>
          <w:sz w:val="24"/>
          <w:szCs w:val="24"/>
        </w:rPr>
        <w:t>-</w:t>
      </w:r>
      <w:r w:rsidRPr="008E01BA">
        <w:rPr>
          <w:i/>
          <w:iCs/>
          <w:color w:val="000000"/>
          <w:spacing w:val="-3"/>
          <w:sz w:val="24"/>
          <w:szCs w:val="24"/>
          <w:lang w:val="en-US"/>
        </w:rPr>
        <w:t>mail</w:t>
      </w:r>
      <w:r w:rsidRPr="008E01BA">
        <w:rPr>
          <w:i/>
          <w:iCs/>
          <w:color w:val="000000"/>
          <w:spacing w:val="-3"/>
          <w:sz w:val="24"/>
          <w:szCs w:val="24"/>
        </w:rPr>
        <w:t xml:space="preserve">: </w:t>
      </w:r>
      <w:hyperlink r:id="rId10" w:history="1">
        <w:r w:rsidR="008E01BA" w:rsidRPr="00525910">
          <w:rPr>
            <w:rStyle w:val="a3"/>
            <w:spacing w:val="-3"/>
            <w:sz w:val="24"/>
            <w:szCs w:val="24"/>
            <w:lang w:val="en-US"/>
          </w:rPr>
          <w:t>profil</w:t>
        </w:r>
        <w:r w:rsidR="008E01BA" w:rsidRPr="00525910">
          <w:rPr>
            <w:rStyle w:val="a3"/>
            <w:spacing w:val="-3"/>
            <w:sz w:val="24"/>
            <w:szCs w:val="24"/>
          </w:rPr>
          <w:t>@</w:t>
        </w:r>
        <w:r w:rsidR="008E01BA" w:rsidRPr="00525910">
          <w:rPr>
            <w:rStyle w:val="a3"/>
            <w:spacing w:val="-3"/>
            <w:sz w:val="24"/>
            <w:szCs w:val="24"/>
            <w:lang w:val="en-US"/>
          </w:rPr>
          <w:t>irmail</w:t>
        </w:r>
        <w:r w:rsidR="008E01BA" w:rsidRPr="00525910">
          <w:rPr>
            <w:rStyle w:val="a3"/>
            <w:spacing w:val="-3"/>
            <w:sz w:val="24"/>
            <w:szCs w:val="24"/>
          </w:rPr>
          <w:t>.</w:t>
        </w:r>
        <w:proofErr w:type="spellStart"/>
        <w:r w:rsidR="008E01BA" w:rsidRPr="00525910">
          <w:rPr>
            <w:rStyle w:val="a3"/>
            <w:spacing w:val="-3"/>
            <w:sz w:val="24"/>
            <w:szCs w:val="24"/>
            <w:lang w:val="en-US"/>
          </w:rPr>
          <w:t>ru</w:t>
        </w:r>
        <w:proofErr w:type="spellEnd"/>
      </w:hyperlink>
      <w:r w:rsidR="008E01BA">
        <w:rPr>
          <w:color w:val="000000"/>
          <w:spacing w:val="-3"/>
          <w:sz w:val="24"/>
          <w:szCs w:val="24"/>
        </w:rPr>
        <w:t xml:space="preserve"> </w:t>
      </w:r>
      <w:r w:rsidR="00CD5548">
        <w:rPr>
          <w:color w:val="000000"/>
          <w:spacing w:val="2"/>
          <w:sz w:val="24"/>
          <w:szCs w:val="24"/>
        </w:rPr>
        <w:t xml:space="preserve">до </w:t>
      </w:r>
      <w:r w:rsidR="00CD5548" w:rsidRPr="00CD5548">
        <w:rPr>
          <w:b/>
          <w:color w:val="000000"/>
          <w:spacing w:val="2"/>
          <w:sz w:val="24"/>
          <w:szCs w:val="24"/>
        </w:rPr>
        <w:t>7.02.2022</w:t>
      </w:r>
      <w:r w:rsidR="00CD5548">
        <w:rPr>
          <w:b/>
          <w:color w:val="000000"/>
          <w:spacing w:val="2"/>
          <w:sz w:val="24"/>
          <w:szCs w:val="24"/>
        </w:rPr>
        <w:t>.</w:t>
      </w:r>
    </w:p>
    <w:p w:rsidR="00802386" w:rsidRDefault="00802386" w:rsidP="00802386">
      <w:pPr>
        <w:shd w:val="clear" w:color="auto" w:fill="FFFFFF"/>
        <w:spacing w:line="276" w:lineRule="auto"/>
        <w:ind w:left="266" w:firstLine="443"/>
        <w:jc w:val="both"/>
        <w:rPr>
          <w:color w:val="000000"/>
          <w:spacing w:val="-3"/>
          <w:sz w:val="24"/>
          <w:szCs w:val="24"/>
        </w:rPr>
      </w:pPr>
    </w:p>
    <w:p w:rsidR="009F2B13" w:rsidRPr="008E01BA" w:rsidRDefault="009F2B13" w:rsidP="00802386">
      <w:pPr>
        <w:spacing w:line="276" w:lineRule="auto"/>
        <w:jc w:val="both"/>
        <w:rPr>
          <w:b/>
          <w:sz w:val="24"/>
          <w:szCs w:val="24"/>
        </w:rPr>
      </w:pPr>
    </w:p>
    <w:p w:rsidR="009F0ED1" w:rsidRPr="008E01BA" w:rsidRDefault="009F2B13" w:rsidP="00802386">
      <w:pPr>
        <w:spacing w:line="276" w:lineRule="auto"/>
        <w:jc w:val="both"/>
        <w:rPr>
          <w:sz w:val="24"/>
          <w:szCs w:val="24"/>
        </w:rPr>
      </w:pPr>
      <w:r w:rsidRPr="008E01BA">
        <w:rPr>
          <w:b/>
          <w:sz w:val="24"/>
          <w:szCs w:val="24"/>
        </w:rPr>
        <w:t xml:space="preserve">С </w:t>
      </w:r>
      <w:r w:rsidR="00387882" w:rsidRPr="008E01BA">
        <w:rPr>
          <w:b/>
          <w:sz w:val="24"/>
          <w:szCs w:val="24"/>
        </w:rPr>
        <w:t>формой заявки можно ознакомиться: на сайте Администрации, в подразделе Труд и охрана труда</w:t>
      </w:r>
      <w:r w:rsidR="00CB6960" w:rsidRPr="008E01BA">
        <w:rPr>
          <w:b/>
          <w:sz w:val="24"/>
          <w:szCs w:val="24"/>
        </w:rPr>
        <w:t xml:space="preserve"> </w:t>
      </w:r>
      <w:hyperlink r:id="rId11" w:history="1">
        <w:r w:rsidR="00CB6960" w:rsidRPr="008E01BA">
          <w:rPr>
            <w:rStyle w:val="a3"/>
            <w:sz w:val="24"/>
            <w:szCs w:val="24"/>
          </w:rPr>
          <w:t>http://www.admsayansk.ru/qa/2934.html</w:t>
        </w:r>
      </w:hyperlink>
    </w:p>
    <w:p w:rsidR="00BD6898" w:rsidRPr="008E01BA" w:rsidRDefault="00BD6898" w:rsidP="00802386">
      <w:pPr>
        <w:spacing w:line="276" w:lineRule="auto"/>
        <w:jc w:val="both"/>
        <w:rPr>
          <w:sz w:val="24"/>
          <w:szCs w:val="24"/>
        </w:rPr>
      </w:pPr>
    </w:p>
    <w:p w:rsidR="008472A3" w:rsidRPr="008E01BA" w:rsidRDefault="008472A3" w:rsidP="009F0ED1">
      <w:pPr>
        <w:rPr>
          <w:sz w:val="24"/>
          <w:szCs w:val="24"/>
        </w:rPr>
      </w:pPr>
    </w:p>
    <w:p w:rsidR="008472A3" w:rsidRDefault="008472A3" w:rsidP="009F0ED1">
      <w:pPr>
        <w:rPr>
          <w:sz w:val="28"/>
          <w:szCs w:val="28"/>
        </w:rPr>
      </w:pPr>
    </w:p>
    <w:p w:rsidR="008472A3" w:rsidRPr="00802386" w:rsidRDefault="008472A3" w:rsidP="009F0ED1">
      <w:pPr>
        <w:rPr>
          <w:sz w:val="24"/>
          <w:szCs w:val="24"/>
        </w:rPr>
      </w:pPr>
    </w:p>
    <w:p w:rsidR="009F2B13" w:rsidRPr="00802386" w:rsidRDefault="009F2B13" w:rsidP="009F0ED1">
      <w:pPr>
        <w:rPr>
          <w:sz w:val="24"/>
          <w:szCs w:val="24"/>
        </w:rPr>
      </w:pPr>
      <w:r w:rsidRPr="00802386">
        <w:rPr>
          <w:sz w:val="24"/>
          <w:szCs w:val="24"/>
        </w:rPr>
        <w:t>Консультант по управлению охраной труда</w:t>
      </w:r>
    </w:p>
    <w:p w:rsidR="00387882" w:rsidRPr="00802386" w:rsidRDefault="009F2B13" w:rsidP="009F0ED1">
      <w:pPr>
        <w:rPr>
          <w:sz w:val="24"/>
          <w:szCs w:val="24"/>
        </w:rPr>
      </w:pPr>
      <w:r w:rsidRPr="00802386">
        <w:rPr>
          <w:sz w:val="24"/>
          <w:szCs w:val="24"/>
        </w:rPr>
        <w:t xml:space="preserve">Татьяна Григорьевна </w:t>
      </w:r>
      <w:proofErr w:type="spellStart"/>
      <w:r w:rsidRPr="00802386">
        <w:rPr>
          <w:sz w:val="24"/>
          <w:szCs w:val="24"/>
        </w:rPr>
        <w:t>Тукаленко</w:t>
      </w:r>
      <w:proofErr w:type="spellEnd"/>
    </w:p>
    <w:p w:rsidR="00387882" w:rsidRDefault="00387882" w:rsidP="009F0ED1">
      <w:pPr>
        <w:rPr>
          <w:sz w:val="28"/>
          <w:szCs w:val="28"/>
        </w:rPr>
      </w:pPr>
    </w:p>
    <w:p w:rsidR="00387882" w:rsidRDefault="00387882" w:rsidP="009F0ED1">
      <w:pPr>
        <w:rPr>
          <w:sz w:val="28"/>
          <w:szCs w:val="28"/>
        </w:rPr>
      </w:pPr>
    </w:p>
    <w:p w:rsidR="00387882" w:rsidRDefault="00387882" w:rsidP="009F0ED1">
      <w:pPr>
        <w:rPr>
          <w:sz w:val="28"/>
          <w:szCs w:val="28"/>
        </w:rPr>
      </w:pPr>
    </w:p>
    <w:p w:rsidR="00387882" w:rsidRDefault="00387882" w:rsidP="009F0ED1">
      <w:pPr>
        <w:rPr>
          <w:sz w:val="28"/>
          <w:szCs w:val="28"/>
        </w:rPr>
      </w:pPr>
    </w:p>
    <w:p w:rsidR="009D1A73" w:rsidRPr="009D1A73" w:rsidRDefault="009D1A73" w:rsidP="009F0ED1"/>
    <w:sectPr w:rsidR="009D1A73" w:rsidRPr="009D1A73">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86C" w:rsidRDefault="0055086C" w:rsidP="008472A3">
      <w:r>
        <w:separator/>
      </w:r>
    </w:p>
  </w:endnote>
  <w:endnote w:type="continuationSeparator" w:id="0">
    <w:p w:rsidR="0055086C" w:rsidRDefault="0055086C" w:rsidP="0084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92" w:rsidRDefault="003D2A9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92" w:rsidRDefault="003D2A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92" w:rsidRDefault="003D2A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86C" w:rsidRDefault="0055086C" w:rsidP="008472A3">
      <w:r>
        <w:separator/>
      </w:r>
    </w:p>
  </w:footnote>
  <w:footnote w:type="continuationSeparator" w:id="0">
    <w:p w:rsidR="0055086C" w:rsidRDefault="0055086C" w:rsidP="008472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92" w:rsidRDefault="003D2A9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2A3" w:rsidRDefault="008472A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A92" w:rsidRDefault="003D2A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6E2A"/>
    <w:multiLevelType w:val="hybridMultilevel"/>
    <w:tmpl w:val="1D94F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D1"/>
    <w:rsid w:val="0004397D"/>
    <w:rsid w:val="000E3C87"/>
    <w:rsid w:val="00177537"/>
    <w:rsid w:val="00193A51"/>
    <w:rsid w:val="001A3F6C"/>
    <w:rsid w:val="00206819"/>
    <w:rsid w:val="00306D52"/>
    <w:rsid w:val="00387882"/>
    <w:rsid w:val="003D2A92"/>
    <w:rsid w:val="0055086C"/>
    <w:rsid w:val="0056357D"/>
    <w:rsid w:val="0063703D"/>
    <w:rsid w:val="007B7624"/>
    <w:rsid w:val="007F1211"/>
    <w:rsid w:val="00802386"/>
    <w:rsid w:val="008118E9"/>
    <w:rsid w:val="00841921"/>
    <w:rsid w:val="0084557C"/>
    <w:rsid w:val="00846778"/>
    <w:rsid w:val="008472A3"/>
    <w:rsid w:val="0084791E"/>
    <w:rsid w:val="00862270"/>
    <w:rsid w:val="008E01BA"/>
    <w:rsid w:val="009D1A73"/>
    <w:rsid w:val="009F0ED1"/>
    <w:rsid w:val="009F2B13"/>
    <w:rsid w:val="00B12503"/>
    <w:rsid w:val="00B91332"/>
    <w:rsid w:val="00BD6898"/>
    <w:rsid w:val="00BE7111"/>
    <w:rsid w:val="00C618C2"/>
    <w:rsid w:val="00C74A44"/>
    <w:rsid w:val="00C808B2"/>
    <w:rsid w:val="00CB6960"/>
    <w:rsid w:val="00CD5548"/>
    <w:rsid w:val="00CF48A2"/>
    <w:rsid w:val="00D82A5B"/>
    <w:rsid w:val="00DD3F5B"/>
    <w:rsid w:val="00E43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357D"/>
    <w:rPr>
      <w:color w:val="0000FF"/>
      <w:u w:val="single"/>
    </w:rPr>
  </w:style>
  <w:style w:type="paragraph" w:styleId="a4">
    <w:name w:val="header"/>
    <w:basedOn w:val="a"/>
    <w:link w:val="a5"/>
    <w:uiPriority w:val="99"/>
    <w:unhideWhenUsed/>
    <w:rsid w:val="008472A3"/>
    <w:pPr>
      <w:tabs>
        <w:tab w:val="center" w:pos="4677"/>
        <w:tab w:val="right" w:pos="9355"/>
      </w:tabs>
    </w:pPr>
  </w:style>
  <w:style w:type="character" w:customStyle="1" w:styleId="a5">
    <w:name w:val="Верхний колонтитул Знак"/>
    <w:basedOn w:val="a0"/>
    <w:link w:val="a4"/>
    <w:uiPriority w:val="99"/>
    <w:rsid w:val="008472A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8472A3"/>
    <w:pPr>
      <w:tabs>
        <w:tab w:val="center" w:pos="4677"/>
        <w:tab w:val="right" w:pos="9355"/>
      </w:tabs>
    </w:pPr>
  </w:style>
  <w:style w:type="character" w:customStyle="1" w:styleId="a7">
    <w:name w:val="Нижний колонтитул Знак"/>
    <w:basedOn w:val="a0"/>
    <w:link w:val="a6"/>
    <w:uiPriority w:val="99"/>
    <w:rsid w:val="008472A3"/>
    <w:rPr>
      <w:rFonts w:ascii="Times New Roman" w:eastAsia="Times New Roman" w:hAnsi="Times New Roman" w:cs="Times New Roman"/>
      <w:sz w:val="20"/>
      <w:szCs w:val="20"/>
      <w:lang w:eastAsia="ru-RU"/>
    </w:rPr>
  </w:style>
  <w:style w:type="paragraph" w:styleId="a8">
    <w:name w:val="List Paragraph"/>
    <w:basedOn w:val="a"/>
    <w:uiPriority w:val="34"/>
    <w:qFormat/>
    <w:rsid w:val="008E01BA"/>
    <w:pPr>
      <w:ind w:left="720"/>
      <w:contextualSpacing/>
    </w:pPr>
  </w:style>
  <w:style w:type="paragraph" w:styleId="a9">
    <w:name w:val="Balloon Text"/>
    <w:basedOn w:val="a"/>
    <w:link w:val="aa"/>
    <w:uiPriority w:val="99"/>
    <w:semiHidden/>
    <w:unhideWhenUsed/>
    <w:rsid w:val="00802386"/>
    <w:rPr>
      <w:rFonts w:ascii="Tahoma" w:hAnsi="Tahoma" w:cs="Tahoma"/>
      <w:sz w:val="16"/>
      <w:szCs w:val="16"/>
    </w:rPr>
  </w:style>
  <w:style w:type="character" w:customStyle="1" w:styleId="aa">
    <w:name w:val="Текст выноски Знак"/>
    <w:basedOn w:val="a0"/>
    <w:link w:val="a9"/>
    <w:uiPriority w:val="99"/>
    <w:semiHidden/>
    <w:rsid w:val="0080238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357D"/>
    <w:rPr>
      <w:color w:val="0000FF"/>
      <w:u w:val="single"/>
    </w:rPr>
  </w:style>
  <w:style w:type="paragraph" w:styleId="a4">
    <w:name w:val="header"/>
    <w:basedOn w:val="a"/>
    <w:link w:val="a5"/>
    <w:uiPriority w:val="99"/>
    <w:unhideWhenUsed/>
    <w:rsid w:val="008472A3"/>
    <w:pPr>
      <w:tabs>
        <w:tab w:val="center" w:pos="4677"/>
        <w:tab w:val="right" w:pos="9355"/>
      </w:tabs>
    </w:pPr>
  </w:style>
  <w:style w:type="character" w:customStyle="1" w:styleId="a5">
    <w:name w:val="Верхний колонтитул Знак"/>
    <w:basedOn w:val="a0"/>
    <w:link w:val="a4"/>
    <w:uiPriority w:val="99"/>
    <w:rsid w:val="008472A3"/>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8472A3"/>
    <w:pPr>
      <w:tabs>
        <w:tab w:val="center" w:pos="4677"/>
        <w:tab w:val="right" w:pos="9355"/>
      </w:tabs>
    </w:pPr>
  </w:style>
  <w:style w:type="character" w:customStyle="1" w:styleId="a7">
    <w:name w:val="Нижний колонтитул Знак"/>
    <w:basedOn w:val="a0"/>
    <w:link w:val="a6"/>
    <w:uiPriority w:val="99"/>
    <w:rsid w:val="008472A3"/>
    <w:rPr>
      <w:rFonts w:ascii="Times New Roman" w:eastAsia="Times New Roman" w:hAnsi="Times New Roman" w:cs="Times New Roman"/>
      <w:sz w:val="20"/>
      <w:szCs w:val="20"/>
      <w:lang w:eastAsia="ru-RU"/>
    </w:rPr>
  </w:style>
  <w:style w:type="paragraph" w:styleId="a8">
    <w:name w:val="List Paragraph"/>
    <w:basedOn w:val="a"/>
    <w:uiPriority w:val="34"/>
    <w:qFormat/>
    <w:rsid w:val="008E01BA"/>
    <w:pPr>
      <w:ind w:left="720"/>
      <w:contextualSpacing/>
    </w:pPr>
  </w:style>
  <w:style w:type="paragraph" w:styleId="a9">
    <w:name w:val="Balloon Text"/>
    <w:basedOn w:val="a"/>
    <w:link w:val="aa"/>
    <w:uiPriority w:val="99"/>
    <w:semiHidden/>
    <w:unhideWhenUsed/>
    <w:rsid w:val="00802386"/>
    <w:rPr>
      <w:rFonts w:ascii="Tahoma" w:hAnsi="Tahoma" w:cs="Tahoma"/>
      <w:sz w:val="16"/>
      <w:szCs w:val="16"/>
    </w:rPr>
  </w:style>
  <w:style w:type="character" w:customStyle="1" w:styleId="aa">
    <w:name w:val="Текст выноски Знак"/>
    <w:basedOn w:val="a0"/>
    <w:link w:val="a9"/>
    <w:uiPriority w:val="99"/>
    <w:semiHidden/>
    <w:rsid w:val="0080238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1980">
      <w:bodyDiv w:val="1"/>
      <w:marLeft w:val="0"/>
      <w:marRight w:val="0"/>
      <w:marTop w:val="0"/>
      <w:marBottom w:val="0"/>
      <w:divBdr>
        <w:top w:val="none" w:sz="0" w:space="0" w:color="auto"/>
        <w:left w:val="none" w:sz="0" w:space="0" w:color="auto"/>
        <w:bottom w:val="none" w:sz="0" w:space="0" w:color="auto"/>
        <w:right w:val="none" w:sz="0" w:space="0" w:color="auto"/>
      </w:divBdr>
      <w:divsChild>
        <w:div w:id="1221549613">
          <w:marLeft w:val="0"/>
          <w:marRight w:val="0"/>
          <w:marTop w:val="0"/>
          <w:marBottom w:val="0"/>
          <w:divBdr>
            <w:top w:val="none" w:sz="0" w:space="0" w:color="auto"/>
            <w:left w:val="none" w:sz="0" w:space="0" w:color="auto"/>
            <w:bottom w:val="none" w:sz="0" w:space="0" w:color="auto"/>
            <w:right w:val="none" w:sz="0" w:space="0" w:color="auto"/>
          </w:divBdr>
        </w:div>
        <w:div w:id="398671224">
          <w:marLeft w:val="0"/>
          <w:marRight w:val="0"/>
          <w:marTop w:val="0"/>
          <w:marBottom w:val="0"/>
          <w:divBdr>
            <w:top w:val="none" w:sz="0" w:space="0" w:color="auto"/>
            <w:left w:val="none" w:sz="0" w:space="0" w:color="auto"/>
            <w:bottom w:val="none" w:sz="0" w:space="0" w:color="auto"/>
            <w:right w:val="none" w:sz="0" w:space="0" w:color="auto"/>
          </w:divBdr>
        </w:div>
        <w:div w:id="1018968052">
          <w:marLeft w:val="0"/>
          <w:marRight w:val="0"/>
          <w:marTop w:val="0"/>
          <w:marBottom w:val="0"/>
          <w:divBdr>
            <w:top w:val="none" w:sz="0" w:space="0" w:color="auto"/>
            <w:left w:val="none" w:sz="0" w:space="0" w:color="auto"/>
            <w:bottom w:val="none" w:sz="0" w:space="0" w:color="auto"/>
            <w:right w:val="none" w:sz="0" w:space="0" w:color="auto"/>
          </w:divBdr>
        </w:div>
      </w:divsChild>
    </w:div>
    <w:div w:id="80053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sayansk.ru/qa/2934.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fil@ir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tyana.t1981@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Губанова Людмила Юрьевна</dc:creator>
  <cp:lastModifiedBy>Тукаленко Татьяна Григорьевна</cp:lastModifiedBy>
  <cp:revision>2</cp:revision>
  <cp:lastPrinted>2022-01-19T08:05:00Z</cp:lastPrinted>
  <dcterms:created xsi:type="dcterms:W3CDTF">2022-01-21T04:00:00Z</dcterms:created>
  <dcterms:modified xsi:type="dcterms:W3CDTF">2022-01-21T04:00:00Z</dcterms:modified>
</cp:coreProperties>
</file>