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F8" w:rsidRPr="00FD236E" w:rsidRDefault="00921EF8" w:rsidP="00921E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FD236E">
        <w:rPr>
          <w:rFonts w:ascii="Arial" w:hAnsi="Arial" w:cs="Arial"/>
          <w:sz w:val="48"/>
          <w:szCs w:val="48"/>
        </w:rPr>
        <w:t>Приказ Минтруда России от 20.12.2018 № 826н</w:t>
      </w:r>
      <w:r w:rsidRPr="00FD236E">
        <w:rPr>
          <w:rFonts w:ascii="Arial" w:hAnsi="Arial" w:cs="Arial"/>
          <w:sz w:val="48"/>
          <w:szCs w:val="48"/>
        </w:rPr>
        <w:br/>
        <w:t>«О внесении изменений в некоторые приказы Министерства труда и социальной защиты Российской Федерации в связи с принятием Федерального закона от 3 августа 2018 г. № 288-ФЗ «О ратификации Конвенции о безопасности и гигиене труда в строительстве (Конвенции № 167)»</w:t>
      </w:r>
      <w:r w:rsidRPr="00FD236E">
        <w:rPr>
          <w:rFonts w:ascii="Arial" w:hAnsi="Arial" w:cs="Arial"/>
          <w:sz w:val="48"/>
          <w:szCs w:val="48"/>
        </w:rPr>
        <w:br/>
      </w: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FD236E">
        <w:rPr>
          <w:rFonts w:ascii="Arial" w:hAnsi="Arial" w:cs="Arial"/>
          <w:sz w:val="36"/>
          <w:szCs w:val="36"/>
        </w:rPr>
        <w:t>Зарегистрировано в Минюсте России 18.01.2019 г. № 53418</w:t>
      </w: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1EF8" w:rsidRPr="00FD236E" w:rsidRDefault="00921EF8" w:rsidP="00921EF8">
      <w:pPr>
        <w:spacing w:after="0"/>
        <w:jc w:val="center"/>
        <w:rPr>
          <w:rFonts w:ascii="Arial" w:hAnsi="Arial" w:cs="Arial"/>
          <w:sz w:val="24"/>
          <w:szCs w:val="24"/>
        </w:rPr>
        <w:sectPr w:rsidR="00921EF8" w:rsidRPr="00FD236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921EF8" w:rsidRPr="00FD236E" w:rsidRDefault="00921EF8" w:rsidP="00921EF8">
      <w:pPr>
        <w:pStyle w:val="ConsPlusNormal"/>
        <w:outlineLvl w:val="0"/>
      </w:pPr>
      <w:r w:rsidRPr="00FD236E">
        <w:lastRenderedPageBreak/>
        <w:t>Зарегистрировано в Минюсте России 18 января 2019 г. № 53418</w:t>
      </w:r>
    </w:p>
    <w:p w:rsidR="00921EF8" w:rsidRPr="00FD236E" w:rsidRDefault="00921EF8" w:rsidP="00921E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Title"/>
        <w:jc w:val="center"/>
      </w:pPr>
      <w:r w:rsidRPr="00FD236E">
        <w:t>МИНИСТЕРСТВО ТРУДА И СОЦИАЛЬНОЙ ЗАЩИТЫ РОССИЙСКОЙ ФЕДЕРАЦИИ</w:t>
      </w:r>
    </w:p>
    <w:p w:rsidR="00921EF8" w:rsidRPr="00FD236E" w:rsidRDefault="00921EF8" w:rsidP="00921EF8">
      <w:pPr>
        <w:pStyle w:val="ConsPlusTitle"/>
        <w:ind w:firstLine="540"/>
        <w:jc w:val="both"/>
      </w:pPr>
    </w:p>
    <w:p w:rsidR="00921EF8" w:rsidRPr="00FD236E" w:rsidRDefault="00921EF8" w:rsidP="00921EF8">
      <w:pPr>
        <w:pStyle w:val="ConsPlusTitle"/>
        <w:jc w:val="center"/>
      </w:pPr>
      <w:r w:rsidRPr="00FD236E">
        <w:t>ПРИКАЗ</w:t>
      </w:r>
    </w:p>
    <w:p w:rsidR="00921EF8" w:rsidRPr="00FD236E" w:rsidRDefault="00921EF8" w:rsidP="00921EF8">
      <w:pPr>
        <w:pStyle w:val="ConsPlusTitle"/>
        <w:jc w:val="center"/>
      </w:pPr>
      <w:r w:rsidRPr="00FD236E">
        <w:t>от 20 декабря 2018 г. № 826н</w:t>
      </w:r>
    </w:p>
    <w:p w:rsidR="00921EF8" w:rsidRPr="00FD236E" w:rsidRDefault="00921EF8" w:rsidP="00921EF8">
      <w:pPr>
        <w:pStyle w:val="ConsPlusTitle"/>
        <w:ind w:firstLine="540"/>
        <w:jc w:val="both"/>
      </w:pPr>
    </w:p>
    <w:p w:rsidR="00921EF8" w:rsidRPr="00FD236E" w:rsidRDefault="00921EF8" w:rsidP="00921EF8">
      <w:pPr>
        <w:pStyle w:val="ConsPlusTitle"/>
        <w:jc w:val="center"/>
      </w:pPr>
      <w:r w:rsidRPr="00FD236E">
        <w:t>О ВНЕСЕНИИ ИЗМЕНЕНИЙ</w:t>
      </w:r>
    </w:p>
    <w:p w:rsidR="00921EF8" w:rsidRPr="00FD236E" w:rsidRDefault="00921EF8" w:rsidP="00921EF8">
      <w:pPr>
        <w:pStyle w:val="ConsPlusTitle"/>
        <w:jc w:val="center"/>
      </w:pPr>
      <w:r w:rsidRPr="00FD236E">
        <w:t>В НЕКОТОРЫЕ ПРИКАЗЫ МИНИСТЕРСТВА ТРУДА И СОЦИАЛЬНОЙ ЗАЩИТЫ</w:t>
      </w:r>
    </w:p>
    <w:p w:rsidR="00921EF8" w:rsidRPr="00FD236E" w:rsidRDefault="00921EF8" w:rsidP="00921EF8">
      <w:pPr>
        <w:pStyle w:val="ConsPlusTitle"/>
        <w:jc w:val="center"/>
      </w:pPr>
      <w:r w:rsidRPr="00FD236E">
        <w:t>РОССИЙСКОЙ ФЕДЕРАЦИИ В СВЯЗИ С ПРИНЯТИЕМ ФЕДЕРАЛЬНОГО</w:t>
      </w:r>
    </w:p>
    <w:p w:rsidR="00921EF8" w:rsidRPr="00FD236E" w:rsidRDefault="00921EF8" w:rsidP="00921EF8">
      <w:pPr>
        <w:pStyle w:val="ConsPlusTitle"/>
        <w:jc w:val="center"/>
      </w:pPr>
      <w:r w:rsidRPr="00FD236E">
        <w:t>ЗАКОНА ОТ 3 АВГУСТА 2018 Г. № 288-ФЗ "О РАТИФИКАЦИИ</w:t>
      </w:r>
    </w:p>
    <w:p w:rsidR="00921EF8" w:rsidRPr="00FD236E" w:rsidRDefault="00921EF8" w:rsidP="00921EF8">
      <w:pPr>
        <w:pStyle w:val="ConsPlusTitle"/>
        <w:jc w:val="center"/>
      </w:pPr>
      <w:r w:rsidRPr="00FD236E">
        <w:t>КОНВЕНЦИИ О БЕЗОПАСНОСТИ И ГИГИЕНЕ ТРУДА В СТРОИТЕЛЬСТВЕ</w:t>
      </w:r>
    </w:p>
    <w:p w:rsidR="00921EF8" w:rsidRPr="00FD236E" w:rsidRDefault="00921EF8" w:rsidP="00921EF8">
      <w:pPr>
        <w:pStyle w:val="ConsPlusTitle"/>
        <w:jc w:val="center"/>
      </w:pPr>
      <w:r w:rsidRPr="00FD236E">
        <w:t>(КОНВЕНЦИИ № 167)"</w:t>
      </w: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Normal"/>
        <w:ind w:firstLine="540"/>
        <w:jc w:val="both"/>
      </w:pPr>
      <w:r w:rsidRPr="00FD236E">
        <w:t>В связи с принятием Федерального закона от 3 августа 2018 г. № 288-ФЗ "О ратификации Конвенции о безопасности и гигиене труда в строительстве (Конвенции № 167)" (Собрание законодательства Российской Федерации, 2018, № 32, ст. 5081) приказываю: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Внести изменения в приказы Министерства труда и социальной защиты Российской Федерации в связи с принятием Федерального закона от 3 августа 2018 г. № 288-ФЗ "О ратификации Конвенции о безопасности и гигиене труда в строительстве (Конвенции № 167)" согласно приложению.</w:t>
      </w: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Normal"/>
        <w:jc w:val="right"/>
      </w:pPr>
      <w:r w:rsidRPr="00FD236E">
        <w:t>Министр</w:t>
      </w:r>
    </w:p>
    <w:p w:rsidR="00921EF8" w:rsidRPr="00FD236E" w:rsidRDefault="00921EF8" w:rsidP="00921EF8">
      <w:pPr>
        <w:pStyle w:val="ConsPlusNormal"/>
        <w:jc w:val="right"/>
      </w:pPr>
      <w:r w:rsidRPr="00FD236E">
        <w:t>М.А.ТОПИЛИН</w:t>
      </w: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Normal"/>
        <w:jc w:val="both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921EF8" w:rsidRDefault="00921EF8" w:rsidP="00921EF8">
      <w:pPr>
        <w:pStyle w:val="ConsPlusNormal"/>
        <w:jc w:val="right"/>
        <w:outlineLvl w:val="0"/>
      </w:pPr>
    </w:p>
    <w:p w:rsidR="00F64074" w:rsidRDefault="00F64074" w:rsidP="00921EF8">
      <w:pPr>
        <w:pStyle w:val="ConsPlusNormal"/>
        <w:jc w:val="right"/>
        <w:outlineLvl w:val="0"/>
      </w:pPr>
    </w:p>
    <w:p w:rsidR="00921EF8" w:rsidRPr="00FD236E" w:rsidRDefault="00921EF8" w:rsidP="00921EF8">
      <w:pPr>
        <w:pStyle w:val="ConsPlusNormal"/>
        <w:jc w:val="right"/>
        <w:outlineLvl w:val="0"/>
      </w:pPr>
      <w:r w:rsidRPr="00FD236E">
        <w:lastRenderedPageBreak/>
        <w:t>Приложение</w:t>
      </w:r>
    </w:p>
    <w:p w:rsidR="00921EF8" w:rsidRPr="00FD236E" w:rsidRDefault="00921EF8" w:rsidP="00921EF8">
      <w:pPr>
        <w:pStyle w:val="ConsPlusNormal"/>
        <w:jc w:val="right"/>
      </w:pPr>
      <w:r w:rsidRPr="00FD236E">
        <w:t>к приказу Министерства труда</w:t>
      </w:r>
    </w:p>
    <w:p w:rsidR="00921EF8" w:rsidRPr="00FD236E" w:rsidRDefault="00921EF8" w:rsidP="00921EF8">
      <w:pPr>
        <w:pStyle w:val="ConsPlusNormal"/>
        <w:jc w:val="right"/>
      </w:pPr>
      <w:r w:rsidRPr="00FD236E">
        <w:t>и социальной защиты</w:t>
      </w:r>
    </w:p>
    <w:p w:rsidR="00921EF8" w:rsidRPr="00FD236E" w:rsidRDefault="00921EF8" w:rsidP="00921EF8">
      <w:pPr>
        <w:pStyle w:val="ConsPlusNormal"/>
        <w:jc w:val="right"/>
      </w:pPr>
      <w:r w:rsidRPr="00FD236E">
        <w:t>Российской Федерации</w:t>
      </w:r>
    </w:p>
    <w:p w:rsidR="00921EF8" w:rsidRPr="00FD236E" w:rsidRDefault="00921EF8" w:rsidP="00921EF8">
      <w:pPr>
        <w:pStyle w:val="ConsPlusNormal"/>
        <w:jc w:val="right"/>
      </w:pPr>
      <w:r w:rsidRPr="00FD236E">
        <w:t>от 20 декабря 2018 г. № 826н</w:t>
      </w: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Title"/>
        <w:jc w:val="center"/>
      </w:pPr>
      <w:bookmarkStart w:id="1" w:name="Par32"/>
      <w:bookmarkEnd w:id="1"/>
      <w:r w:rsidRPr="00FD236E">
        <w:t>ИЗМЕНЕНИЯ,</w:t>
      </w:r>
    </w:p>
    <w:p w:rsidR="00921EF8" w:rsidRPr="00FD236E" w:rsidRDefault="00921EF8" w:rsidP="00921EF8">
      <w:pPr>
        <w:pStyle w:val="ConsPlusTitle"/>
        <w:jc w:val="center"/>
      </w:pPr>
      <w:r w:rsidRPr="00FD236E">
        <w:t>ВНОСИМЫЕ В НЕКОТОРЫЕ ПРИКАЗЫ МИНИСТЕРСТВА ТРУДА</w:t>
      </w:r>
    </w:p>
    <w:p w:rsidR="00921EF8" w:rsidRPr="00FD236E" w:rsidRDefault="00921EF8" w:rsidP="00921EF8">
      <w:pPr>
        <w:pStyle w:val="ConsPlusTitle"/>
        <w:jc w:val="center"/>
      </w:pPr>
      <w:r w:rsidRPr="00FD236E">
        <w:t>И СОЦИАЛЬНОЙ ЗАЩИТЫ РОССИЙСКОЙ ФЕДЕРАЦИИ</w:t>
      </w:r>
    </w:p>
    <w:p w:rsidR="00921EF8" w:rsidRPr="00FD236E" w:rsidRDefault="00921EF8" w:rsidP="00921EF8">
      <w:pPr>
        <w:pStyle w:val="ConsPlusTitle"/>
        <w:jc w:val="center"/>
      </w:pPr>
      <w:r w:rsidRPr="00FD236E">
        <w:t>В СВЯЗИ С ПРИНЯТИЕМ ФЕДЕРАЛЬНОГО ЗАКОНА ОТ 3 АВГУСТА 2018</w:t>
      </w:r>
    </w:p>
    <w:p w:rsidR="00921EF8" w:rsidRPr="00FD236E" w:rsidRDefault="00921EF8" w:rsidP="00921EF8">
      <w:pPr>
        <w:pStyle w:val="ConsPlusTitle"/>
        <w:jc w:val="center"/>
      </w:pPr>
      <w:r w:rsidRPr="00FD236E">
        <w:t>Г. № 288-ФЗ "О РАТИФИКАЦИИ КОНВЕНЦИИ О БЕЗОПАСНОСТИ</w:t>
      </w:r>
    </w:p>
    <w:p w:rsidR="00921EF8" w:rsidRPr="00FD236E" w:rsidRDefault="00921EF8" w:rsidP="00921EF8">
      <w:pPr>
        <w:pStyle w:val="ConsPlusTitle"/>
        <w:jc w:val="center"/>
      </w:pPr>
      <w:r w:rsidRPr="00FD236E">
        <w:t>И ГИГИЕНЕ ТРУДА В СТРОИТЕЛЬСТВЕ (КОНВЕНЦИИ № 167)"</w:t>
      </w:r>
    </w:p>
    <w:p w:rsidR="00921EF8" w:rsidRPr="00FD236E" w:rsidRDefault="00921EF8" w:rsidP="00921EF8">
      <w:pPr>
        <w:pStyle w:val="ConsPlusNormal"/>
        <w:jc w:val="both"/>
      </w:pPr>
    </w:p>
    <w:p w:rsidR="00921EF8" w:rsidRPr="00FD236E" w:rsidRDefault="00921EF8" w:rsidP="00921EF8">
      <w:pPr>
        <w:pStyle w:val="ConsPlusNormal"/>
        <w:ind w:firstLine="540"/>
        <w:jc w:val="both"/>
      </w:pPr>
      <w:r w:rsidRPr="00FD236E">
        <w:t xml:space="preserve">1. </w:t>
      </w:r>
      <w:proofErr w:type="gramStart"/>
      <w:r w:rsidRPr="00FD236E">
        <w:t>В Правилах по охране труда в строительстве, утвержденных приказом Министерства труда и социальной защиты Российской Федерации от 1 июня 2015 г. №</w:t>
      </w:r>
      <w:r w:rsidRPr="005C4314">
        <w:rPr>
          <w:b/>
        </w:rPr>
        <w:t xml:space="preserve"> 336н</w:t>
      </w:r>
      <w:r w:rsidRPr="00FD236E">
        <w:t xml:space="preserve"> (зарегистрирован Министерством юстиции Российской Федерации 13 августа 2015 г., регистрационный № 38511) с изменениями, внесенными приказом Министерства труда и социальной защиты Российской Федерации от 31 мая 2018 г. № 336н (зарегистрирован Министерством юстиции Российской Федерации 27 июня 2018 г., регистрационный</w:t>
      </w:r>
      <w:proofErr w:type="gramEnd"/>
      <w:r w:rsidRPr="00FD236E">
        <w:t xml:space="preserve"> № 51720):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а) подпункт 1 пункта 14 изложить в следующей редакции: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 xml:space="preserve">"1) устройства, предназначенные для организации рабочих мест при производстве строительно-монтажных работ на высоте (далее - средства </w:t>
      </w:r>
      <w:proofErr w:type="spellStart"/>
      <w:r w:rsidRPr="00FD236E">
        <w:t>подмащивания</w:t>
      </w:r>
      <w:proofErr w:type="spellEnd"/>
      <w:r w:rsidRPr="00FD236E">
        <w:t>), предназначенные для выполнения данного вида работ или отдельной операции;";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б) пункт 18 изложить в следующей редакции: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"18. При совместной деятельности на земельном участке, где ведутся строительные работы или осуществляется освоение территории (далее - строительная площадка) несколькими работодателями на основании заключенных договоров, включая физических лиц, осуществляющих в установленном порядке индивидуальную трудовую деятельность, каждый из них обязан обеспечить безопасные условия труда для привлекаемых ими работников в соответствии с оформленными актом-допуском, графиком выполнения совместных работ и требованиями Правил.";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в) пункт 27 изложить в следующей редакции: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"27. При организации и проведении в ходе строительного производства работ, связанных с перемещением строительных конструкций, грузов и материалов, погрузочно-разгрузочных работ и работ по безопасному размещению материалов и отходов строительного производства, в том числе с применением стационарного или передвижного механизма, используемого для подъема или опускания людей или грузов (далее - подъемный (грузоподъемный) механизм), работодателем должно быть обеспечено соблюдение требований Правил по охране труда при погрузочно-разгрузочных работах и размещении грузов, утвержденных приказом Министерства труда и социальной защиты Российской Федерации от 17 сентября 2014 г. № 642н (зарегистрирован Министерством юстиции Российской Федерации 5 ноября 2014 г., регистрационный № 34558) (далее - Правила по охране труда при погрузочно-разгрузочных работах и размещении грузов) и требований Правил.";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 xml:space="preserve">г) в пунктах 87 и 105 слово "приспособления" в соответствующем падеже заменить словами </w:t>
      </w:r>
      <w:r w:rsidRPr="00FD236E">
        <w:lastRenderedPageBreak/>
        <w:t>"(грузоподъемные) механизмы" в соответствующем падеже;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д) дополнить пунктом 376.1 следующего содержания: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"376.1. Работы под воздействием сжатого воздуха выполняются с соблюдением требований Правил.".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 xml:space="preserve">2. </w:t>
      </w:r>
      <w:proofErr w:type="gramStart"/>
      <w:r w:rsidRPr="00FD236E">
        <w:t xml:space="preserve">В Правилах по охране труда при работе на высоте, утвержденных приказом Министерства труда и социальной защиты Российской Федерации от 28 марта 2014 г. </w:t>
      </w:r>
      <w:r w:rsidRPr="005C4314">
        <w:rPr>
          <w:b/>
        </w:rPr>
        <w:t>№ 155н</w:t>
      </w:r>
      <w:r w:rsidRPr="00FD236E">
        <w:t xml:space="preserve"> (зарегистрирован Министерством юстиции Российской Федерации 5 сентября 2014 г., регистрационный № 33990), с изменениями, внесенными приказом Министерства труда и социальной защиты Российской Федерации от 17 июня 2015 г. № 383н (зарегистрирован Министерством юстиции Российской Федерации 22 июля 2015</w:t>
      </w:r>
      <w:proofErr w:type="gramEnd"/>
      <w:r w:rsidRPr="00FD236E">
        <w:t xml:space="preserve"> г., регистрационный № 38119):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а) абзац первый пункта 80 после слов "Подвесные леса</w:t>
      </w:r>
      <w:proofErr w:type="gramStart"/>
      <w:r w:rsidRPr="00FD236E">
        <w:t>,"</w:t>
      </w:r>
      <w:proofErr w:type="gramEnd"/>
      <w:r w:rsidRPr="00FD236E">
        <w:t xml:space="preserve"> дополнить словом "лестницы";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б) пункт 162 дополнить абзацем следующего содержания: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"Работы на плоских и скатных крышах должны выполняться с соблюдением требований Правил по охране труда в строительстве &lt;1.1&gt;.";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в) дополнить сноской 1.1 следующего содержания: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"&lt;1.1&gt; Приказ Министерства труда и социальной защиты Российской Федерации от 1 июня 2015 г. № 336н "Об утверждении Правил по охране труда в строительстве" (зарегистрирован Министерством юстиции Российской Федерации 13 августа 2015 г., регистрационный № 38511) с изменениями, внесенными приказом Министерства труда и социальной защиты Российской Федерации от 31 мая 2018 г. № 336н (зарегистрирован Министерством юстиции Российской Федерации 27 июня 2018 г., регистрационный № 51720).";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г) дополнить пунктом 292.1 следующего содержания: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"292.1. При выполнении работ над поверхностными водными объектами, имеющими береговую линию, или на расстоянии ближе 2 м от береговой линии должны обеспечиваться следующие меры безопасности: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а) предупреждение падения людей в воду;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 xml:space="preserve">б) обеспечение в достаточном количестве спасательными </w:t>
      </w:r>
      <w:proofErr w:type="spellStart"/>
      <w:r w:rsidRPr="00FD236E">
        <w:t>плавсредствами</w:t>
      </w:r>
      <w:proofErr w:type="spellEnd"/>
      <w:r w:rsidRPr="00FD236E">
        <w:t>, которые соответствуют требованиям технического регламента о безопасности объектов внутреннего водного транспорта, утвержденного постановлением Правительства Российской Федерации от 12 августа 2010 г. № 623 (Собрание законодательства Российской Федерации, 2010, № 34, ст. 4476).".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 xml:space="preserve">3. В Правилах по охране труда при работе с инструментом и приспособлениями, утвержденных приказом Министерства труда и социальной защиты Российской Федерации от 17 августа 2015 г. </w:t>
      </w:r>
      <w:r w:rsidRPr="005C4314">
        <w:rPr>
          <w:b/>
        </w:rPr>
        <w:t>№ 552н</w:t>
      </w:r>
      <w:r w:rsidRPr="00FD236E">
        <w:t xml:space="preserve"> (зарегистрирован Министерством юстиции Российской Федерации 2 октября 2015 г., регистрационный № 39125):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а) дополнить пунктом 2.1 следующего содержания: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 xml:space="preserve">"2.1. Ручной инструмент как немеханизированный, так и механизированный должен быть надлежащим образом сконструирован, изготовлен с учетом эргономических принципов, </w:t>
      </w:r>
      <w:r w:rsidRPr="00FD236E">
        <w:lastRenderedPageBreak/>
        <w:t>содержаться в хорошем рабочем состоянии согласно требованиям технического регламента Таможенного союза "О безопасности машин и оборудования" (ТР ТС 010/2011) &lt;2&gt; и технического регламента Таможенного союза "О безопасности низковольтного оборудования" (ТР ТС 004/2011) &lt;3&gt;.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Работодатель предоставляет работникам необходимые инструкции по безопасному использованию ручного инструмента в форме, понятной для работников и соответствующей требованиям технического регламента Таможенного союза "О безопасности машин и оборудования".";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б) дополнить сносками 2 и 3 следующего содержания: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"&lt;2&gt; Технический регламент Таможенного союза "О безопасности машин и оборудования" (ТР ТС 010/2011), принятый решением Комиссии Таможенного союза от 18 октября 2011 г. № 823, (опубликовано в информационно-телекоммуникационной сети "Интернет" на официальном сайте Комиссии Таможенного союза http://www.tsouz.ru/, 21 октября 2011 г.) с изменениями, внесенными решением Совета Евразийской экономической комиссии от 16 мая 2016 г. № 37.</w:t>
      </w:r>
    </w:p>
    <w:p w:rsidR="00921EF8" w:rsidRPr="00FD236E" w:rsidRDefault="00921EF8" w:rsidP="00921EF8">
      <w:pPr>
        <w:pStyle w:val="ConsPlusNormal"/>
        <w:spacing w:before="240"/>
        <w:ind w:firstLine="540"/>
        <w:jc w:val="both"/>
      </w:pPr>
      <w:r w:rsidRPr="00FD236E">
        <w:t>"&lt;3&gt; Технический регламент Таможенного союза "О безопасности низковольтного оборудования" (ТР ТС 004/2011), принятый решением Комиссии Таможенного союза от 16 августа 2011 г. № 768 (опубликовано в информационно-телекоммуникационной сети "Интернет" на официальном сайте Комиссии Таможенного союза http://www.tsouz.ru/ 2 сентября 2011 г.) с изменениями, внесенными решением Комиссии Таможенного союза от 9 декабря 2011 г. № 884 (далее - технические регламенты Таможенного союза").</w:t>
      </w:r>
    </w:p>
    <w:p w:rsidR="00921EF8" w:rsidRPr="00FD236E" w:rsidRDefault="00921EF8" w:rsidP="00921EF8">
      <w:pPr>
        <w:pStyle w:val="ConsPlusNormal"/>
        <w:jc w:val="both"/>
      </w:pPr>
    </w:p>
    <w:p w:rsidR="004953E1" w:rsidRDefault="004953E1" w:rsidP="00921EF8">
      <w:pPr>
        <w:pStyle w:val="ConsPlusNormal"/>
        <w:jc w:val="both"/>
      </w:pPr>
    </w:p>
    <w:p w:rsidR="00F64074" w:rsidRDefault="00F64074" w:rsidP="00921EF8">
      <w:pPr>
        <w:pStyle w:val="ConsPlusNormal"/>
        <w:jc w:val="both"/>
      </w:pPr>
    </w:p>
    <w:sectPr w:rsidR="00F64074" w:rsidSect="0055786D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18" w:rsidRDefault="00FA3518" w:rsidP="0055786D">
      <w:pPr>
        <w:spacing w:after="0" w:line="240" w:lineRule="auto"/>
      </w:pPr>
      <w:r>
        <w:separator/>
      </w:r>
    </w:p>
  </w:endnote>
  <w:endnote w:type="continuationSeparator" w:id="0">
    <w:p w:rsidR="00FA3518" w:rsidRDefault="00FA3518" w:rsidP="0055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6D" w:rsidRDefault="0055786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18" w:rsidRDefault="00FA3518" w:rsidP="0055786D">
      <w:pPr>
        <w:spacing w:after="0" w:line="240" w:lineRule="auto"/>
      </w:pPr>
      <w:r>
        <w:separator/>
      </w:r>
    </w:p>
  </w:footnote>
  <w:footnote w:type="continuationSeparator" w:id="0">
    <w:p w:rsidR="00FA3518" w:rsidRDefault="00FA3518" w:rsidP="0055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6D" w:rsidRDefault="0055786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F8"/>
    <w:rsid w:val="00012724"/>
    <w:rsid w:val="004953E1"/>
    <w:rsid w:val="0055786D"/>
    <w:rsid w:val="005C4314"/>
    <w:rsid w:val="00921EF8"/>
    <w:rsid w:val="00DB4563"/>
    <w:rsid w:val="00E43BBD"/>
    <w:rsid w:val="00F64074"/>
    <w:rsid w:val="00FA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21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21E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21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21E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Хабиров</dc:creator>
  <cp:lastModifiedBy>Каренгина</cp:lastModifiedBy>
  <cp:revision>2</cp:revision>
  <dcterms:created xsi:type="dcterms:W3CDTF">2019-01-30T09:05:00Z</dcterms:created>
  <dcterms:modified xsi:type="dcterms:W3CDTF">2019-01-30T09:05:00Z</dcterms:modified>
</cp:coreProperties>
</file>