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63" w:rsidRDefault="00816C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16C63" w:rsidRDefault="00816C63">
      <w:pPr>
        <w:pStyle w:val="ConsPlusNormal"/>
        <w:jc w:val="both"/>
        <w:outlineLvl w:val="0"/>
      </w:pPr>
    </w:p>
    <w:p w:rsidR="00816C63" w:rsidRDefault="00816C63">
      <w:pPr>
        <w:pStyle w:val="ConsPlusNormal"/>
      </w:pPr>
      <w:r>
        <w:t>Зарегистрировано в Минюсте России 26 декабря 2022 г. N 71816</w:t>
      </w:r>
    </w:p>
    <w:p w:rsidR="00816C63" w:rsidRDefault="00816C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C63" w:rsidRDefault="00816C63">
      <w:pPr>
        <w:pStyle w:val="ConsPlusNormal"/>
        <w:jc w:val="both"/>
      </w:pPr>
    </w:p>
    <w:p w:rsidR="00816C63" w:rsidRDefault="00816C63">
      <w:pPr>
        <w:pStyle w:val="ConsPlusTitle"/>
        <w:jc w:val="center"/>
      </w:pPr>
      <w:r>
        <w:t>МИНИСТЕРСТВО ФИНАНСОВ РОССИЙСКОЙ ФЕДЕРАЦИИ</w:t>
      </w:r>
    </w:p>
    <w:p w:rsidR="00816C63" w:rsidRDefault="00816C63">
      <w:pPr>
        <w:pStyle w:val="ConsPlusTitle"/>
        <w:jc w:val="center"/>
      </w:pPr>
    </w:p>
    <w:p w:rsidR="00816C63" w:rsidRDefault="00816C63">
      <w:pPr>
        <w:pStyle w:val="ConsPlusTitle"/>
        <w:jc w:val="center"/>
      </w:pPr>
      <w:r>
        <w:t>ПРИКАЗ</w:t>
      </w:r>
    </w:p>
    <w:p w:rsidR="00816C63" w:rsidRDefault="00816C63">
      <w:pPr>
        <w:pStyle w:val="ConsPlusTitle"/>
        <w:jc w:val="center"/>
      </w:pPr>
      <w:r>
        <w:t>от 25 ноября 2022 г. N 180н</w:t>
      </w:r>
    </w:p>
    <w:p w:rsidR="00816C63" w:rsidRDefault="00816C63">
      <w:pPr>
        <w:pStyle w:val="ConsPlusTitle"/>
        <w:jc w:val="center"/>
      </w:pPr>
    </w:p>
    <w:p w:rsidR="00816C63" w:rsidRDefault="00816C63">
      <w:pPr>
        <w:pStyle w:val="ConsPlusTitle"/>
        <w:jc w:val="center"/>
      </w:pPr>
      <w:r>
        <w:t>ОБ УСТАНОВЛЕНИИ</w:t>
      </w:r>
    </w:p>
    <w:p w:rsidR="00816C63" w:rsidRDefault="00816C63">
      <w:pPr>
        <w:pStyle w:val="ConsPlusTitle"/>
        <w:jc w:val="center"/>
      </w:pPr>
      <w:proofErr w:type="gramStart"/>
      <w:r>
        <w:t>ЦЕН, НЕ НИЖЕ КОТОРЫХ ОСУЩЕСТВЛЯЮТСЯ ЗАКУПКА (ЗА ИСКЛЮЧЕНИЕМ</w:t>
      </w:r>
      <w:proofErr w:type="gramEnd"/>
    </w:p>
    <w:p w:rsidR="00816C63" w:rsidRDefault="00816C63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816C63" w:rsidRDefault="00816C63">
      <w:pPr>
        <w:pStyle w:val="ConsPlusTitle"/>
        <w:jc w:val="center"/>
      </w:pPr>
      <w:r>
        <w:t xml:space="preserve">ПРОДАЖА ИГРИСТОГО ВИНА И 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816C63" w:rsidRDefault="00816C63">
      <w:pPr>
        <w:pStyle w:val="ConsPlusTitle"/>
        <w:jc w:val="center"/>
      </w:pPr>
      <w:r>
        <w:t>ПРИКАЗА МИНИСТЕРСТВА ФИНАНСОВ РОССИЙСКОЙ ФЕДЕРАЦИИ</w:t>
      </w:r>
    </w:p>
    <w:p w:rsidR="00816C63" w:rsidRDefault="00816C63">
      <w:pPr>
        <w:pStyle w:val="ConsPlusTitle"/>
        <w:jc w:val="center"/>
      </w:pPr>
      <w:r>
        <w:t>ОТ 7 ОКТЯБРЯ 2020 Г. N 232Н</w:t>
      </w:r>
    </w:p>
    <w:p w:rsidR="00816C63" w:rsidRDefault="00816C63">
      <w:pPr>
        <w:pStyle w:val="ConsPlusNormal"/>
        <w:ind w:firstLine="540"/>
        <w:jc w:val="both"/>
      </w:pPr>
    </w:p>
    <w:p w:rsidR="00816C63" w:rsidRDefault="00816C6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5 статьи 11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</w:t>
      </w:r>
      <w:proofErr w:type="gramStart"/>
      <w:r>
        <w:t xml:space="preserve">2020, N 52, ст. 8582), </w:t>
      </w:r>
      <w:hyperlink r:id="rId7">
        <w:r>
          <w:rPr>
            <w:color w:val="0000FF"/>
          </w:rPr>
          <w:t>пунктом 1</w:t>
        </w:r>
      </w:hyperlink>
      <w:r>
        <w:t xml:space="preserve">, </w:t>
      </w:r>
      <w:hyperlink r:id="rId8">
        <w:r>
          <w:rPr>
            <w:color w:val="0000FF"/>
          </w:rPr>
          <w:t>подпунктом 5.2.29(28)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2022, N 24, ст. 4069), приказываю:</w:t>
      </w:r>
      <w:proofErr w:type="gramEnd"/>
    </w:p>
    <w:p w:rsidR="00816C63" w:rsidRDefault="00816C63">
      <w:pPr>
        <w:pStyle w:val="ConsPlusNormal"/>
        <w:spacing w:before="280"/>
        <w:ind w:firstLine="540"/>
        <w:jc w:val="both"/>
      </w:pPr>
      <w:r>
        <w:t>1. Установить:</w:t>
      </w:r>
    </w:p>
    <w:p w:rsidR="00816C63" w:rsidRDefault="00816C63">
      <w:pPr>
        <w:pStyle w:val="ConsPlusNormal"/>
        <w:spacing w:before="280"/>
        <w:ind w:firstLine="540"/>
        <w:jc w:val="both"/>
      </w:pPr>
      <w:bookmarkStart w:id="0" w:name="P18"/>
      <w:bookmarkEnd w:id="0"/>
      <w:proofErr w:type="gramStart"/>
      <w:r>
        <w:t>а)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производство, хранение и поставки произведенной алкогольной продукции, а также у крестьянского (фермерского) хозяйства, индивидуального предпринимателя, признаваемых сельскохозяйственными товаропроизводителями (далее - сельскохозяйственные товаропроизводители), поставляющих такую продукцию на основании лицензии на производство, хранение и поставки произведенной винодельческой продукции или лицензии на производство</w:t>
      </w:r>
      <w:proofErr w:type="gramEnd"/>
      <w:r>
        <w:t xml:space="preserve">, </w:t>
      </w:r>
      <w:proofErr w:type="gramStart"/>
      <w:r>
        <w:t xml:space="preserve">хранение, поставки и розничную продажу произведенной винодельческой продукции, и цену, не ниже которой осуществляются поставки (за исключением экспорта) </w:t>
      </w:r>
      <w:r>
        <w:lastRenderedPageBreak/>
        <w:t>игристого вина организацией на основании лицензии на производство, хранение и поставки произведенной алкогольной продукции или сельскохозяйственными товаропроизводителями на основании лицензии на производство, хранение и поставки произведенной винодельческой продукции или лицензии на производство, хранение, поставки и розничную продажу произведенной винодельческой продукции, в размере</w:t>
      </w:r>
      <w:proofErr w:type="gramEnd"/>
      <w:r>
        <w:t xml:space="preserve"> 166 рублей за 0,75 литра готовой продукции;</w:t>
      </w:r>
    </w:p>
    <w:p w:rsidR="00816C63" w:rsidRDefault="00816C63">
      <w:pPr>
        <w:pStyle w:val="ConsPlusNormal"/>
        <w:spacing w:before="280"/>
        <w:ind w:firstLine="540"/>
        <w:jc w:val="both"/>
      </w:pPr>
      <w:proofErr w:type="gramStart"/>
      <w:r>
        <w:t>б) цену, не ниже которой осуществляются закупка (за исключением импорта) игристого вина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игристого вина организацией, осуществившей закупку такой продукции у иной организации или сельскохозяйственного товаропроизводителя, в размере 199 рублей за 0,75 литра готовой продукции;</w:t>
      </w:r>
      <w:proofErr w:type="gramEnd"/>
    </w:p>
    <w:p w:rsidR="00816C63" w:rsidRDefault="00816C63">
      <w:pPr>
        <w:pStyle w:val="ConsPlusNormal"/>
        <w:spacing w:before="280"/>
        <w:ind w:firstLine="540"/>
        <w:jc w:val="both"/>
      </w:pPr>
      <w:bookmarkStart w:id="1" w:name="P20"/>
      <w:bookmarkEnd w:id="1"/>
      <w:r>
        <w:t>в) цену, не ниже которой осуществляется розничная продажа игристого вина, в размере 239 рублей за 0,75 литра готовой продукции.</w:t>
      </w:r>
    </w:p>
    <w:p w:rsidR="00816C63" w:rsidRDefault="00816C63">
      <w:pPr>
        <w:pStyle w:val="ConsPlusNormal"/>
        <w:spacing w:before="280"/>
        <w:ind w:firstLine="540"/>
        <w:jc w:val="both"/>
      </w:pPr>
      <w:r>
        <w:t xml:space="preserve">2. Цены, не ниже которых осуществляются закупка (за исключением импорта), поставки (за исключением экспорта) и розничная продажа игристого вина, розлитого в потребительскую тару иной емкости, рассчитываются пропорционально ценам, указанным в </w:t>
      </w:r>
      <w:hyperlink w:anchor="P18">
        <w:r>
          <w:rPr>
            <w:color w:val="0000FF"/>
          </w:rPr>
          <w:t>подпунктах "а"</w:t>
        </w:r>
      </w:hyperlink>
      <w:r>
        <w:t xml:space="preserve"> - </w:t>
      </w:r>
      <w:hyperlink w:anchor="P20">
        <w:r>
          <w:rPr>
            <w:color w:val="0000FF"/>
          </w:rPr>
          <w:t>"в" пункта 1</w:t>
        </w:r>
      </w:hyperlink>
      <w:r>
        <w:t xml:space="preserve"> настоящего приказа.</w:t>
      </w:r>
    </w:p>
    <w:p w:rsidR="00816C63" w:rsidRDefault="00816C63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7 октября 2020 г. N 232н "Об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(шампанского)" (зарегистрирован Министерством юстиции Российской Федерации 12 ноября 2020 г., регистрационный N 60856).</w:t>
      </w:r>
    </w:p>
    <w:p w:rsidR="00816C63" w:rsidRDefault="00816C63">
      <w:pPr>
        <w:pStyle w:val="ConsPlusNormal"/>
        <w:spacing w:before="280"/>
        <w:ind w:firstLine="540"/>
        <w:jc w:val="both"/>
      </w:pPr>
      <w:r>
        <w:t>4. Настоящий приказ вступает в силу с 1 января 2023 года, но не ранее 10 дней после дня его официального опубликования, и действует по 31 декабря 2028 года включительно.</w:t>
      </w:r>
    </w:p>
    <w:p w:rsidR="00816C63" w:rsidRDefault="00816C63">
      <w:pPr>
        <w:pStyle w:val="ConsPlusNormal"/>
        <w:ind w:firstLine="540"/>
        <w:jc w:val="both"/>
      </w:pPr>
    </w:p>
    <w:p w:rsidR="00816C63" w:rsidRDefault="00816C63">
      <w:pPr>
        <w:pStyle w:val="ConsPlusNormal"/>
        <w:jc w:val="right"/>
      </w:pPr>
      <w:r>
        <w:t>Министр</w:t>
      </w:r>
    </w:p>
    <w:p w:rsidR="00816C63" w:rsidRDefault="00816C63">
      <w:pPr>
        <w:pStyle w:val="ConsPlusNormal"/>
        <w:jc w:val="right"/>
      </w:pPr>
      <w:r>
        <w:t>А.Г.СИЛУАНОВ</w:t>
      </w:r>
    </w:p>
    <w:p w:rsidR="00816C63" w:rsidRDefault="00816C63">
      <w:pPr>
        <w:pStyle w:val="ConsPlusNormal"/>
        <w:ind w:firstLine="540"/>
        <w:jc w:val="both"/>
      </w:pPr>
    </w:p>
    <w:p w:rsidR="00816C63" w:rsidRDefault="00816C63">
      <w:pPr>
        <w:pStyle w:val="ConsPlusNormal"/>
        <w:ind w:firstLine="540"/>
        <w:jc w:val="both"/>
      </w:pPr>
    </w:p>
    <w:p w:rsidR="00816C63" w:rsidRDefault="00816C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>
      <w:bookmarkStart w:id="2" w:name="_GoBack"/>
      <w:bookmarkEnd w:id="2"/>
    </w:p>
    <w:sectPr w:rsidR="00847DDD" w:rsidSect="00DA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63"/>
    <w:rsid w:val="00816C63"/>
    <w:rsid w:val="0084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C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816C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816C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C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816C6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816C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BC2270FAC9CBD9617E71E714F83D66C38D8C68E693FF8CBF8EBD2DA9E1078A9C627CBE1D3A651E8CCC1FEDBC0AE603E7230D9DXF4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8BC2270FAC9CBD9617E71E714F83D66C38D8C68E693FF8CBF8EBD2DA9E1078A9C627FBE1D3A651E8CCC1FEDBC0AE603E7230D9DXF4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8BC2270FAC9CBD9617E71E714F83D66C28F8769E593FF8CBF8EBD2DA9E1078A9C627FBF1D373A1B99DD47E3BE15F802F83F0F9FF7X047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8BC2270FAC9CBD9617E71E714F83D61C78D8968E793FF8CBF8EBD2DA9E107989C3A73BC1A2F314ED69B12ECXB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2023-01-31T06:56:00Z</dcterms:created>
  <dcterms:modified xsi:type="dcterms:W3CDTF">2023-01-31T06:56:00Z</dcterms:modified>
</cp:coreProperties>
</file>