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29" w:rsidRPr="00251329" w:rsidRDefault="00251329" w:rsidP="002513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25132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Финансовое обеспечение предупредительных мероприятий по сокращению производственного травматизма  в 2021 году</w:t>
      </w:r>
    </w:p>
    <w:p w:rsidR="00713167" w:rsidRPr="001A150B" w:rsidRDefault="00713167" w:rsidP="007131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50B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30.12.2020 №2375 утверждено Положение об особенностях возмещения расходов страхователя в 2021 году на предупредительные меры по сокращению производственного травматизма и профессиональных заболеваний работников.</w:t>
      </w:r>
    </w:p>
    <w:p w:rsidR="00713167" w:rsidRPr="001A150B" w:rsidRDefault="00713167" w:rsidP="00713167">
      <w:pPr>
        <w:jc w:val="both"/>
        <w:rPr>
          <w:rFonts w:ascii="Times New Roman" w:hAnsi="Times New Roman" w:cs="Times New Roman"/>
          <w:sz w:val="24"/>
          <w:szCs w:val="24"/>
        </w:rPr>
      </w:pPr>
      <w:r w:rsidRPr="001A150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1A150B">
        <w:rPr>
          <w:rFonts w:ascii="Times New Roman" w:hAnsi="Times New Roman" w:cs="Times New Roman"/>
          <w:sz w:val="24"/>
          <w:szCs w:val="24"/>
        </w:rPr>
        <w:t>Объем средств, направляемых на финансовое обеспечение предупредительных мер, перечень предупредительных  мер, на которые страхователь затрачивает собственные средства с последующим возмещением произведенных расходов, порядок и сроки подачи и рассмотрения заявления страхователя о финансовом обеспечении предупредительных мер, перечень документов, прилагаемых к заявлению, и требования к их оформлению, а также основания для отказа в финансовом обеспечении предупредительных мер определяются Правилами финансового обеспечения предупредительных</w:t>
      </w:r>
      <w:proofErr w:type="gramEnd"/>
      <w:r w:rsidRPr="001A150B">
        <w:rPr>
          <w:rFonts w:ascii="Times New Roman" w:hAnsi="Times New Roman" w:cs="Times New Roman"/>
          <w:sz w:val="24"/>
          <w:szCs w:val="24"/>
        </w:rPr>
        <w:t xml:space="preserve">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Министерства труда и социальной защиты Российской Федерации от 10.12.2012 № 580н.</w:t>
      </w:r>
    </w:p>
    <w:p w:rsidR="00713167" w:rsidRPr="00251329" w:rsidRDefault="00251329" w:rsidP="0071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3167" w:rsidRPr="001A150B">
        <w:rPr>
          <w:rFonts w:ascii="Times New Roman" w:hAnsi="Times New Roman" w:cs="Times New Roman"/>
          <w:sz w:val="24"/>
          <w:szCs w:val="24"/>
        </w:rPr>
        <w:t xml:space="preserve">Заявление подается </w:t>
      </w:r>
      <w:r w:rsidR="00713167" w:rsidRPr="00555EF5">
        <w:rPr>
          <w:rFonts w:ascii="Times New Roman" w:hAnsi="Times New Roman" w:cs="Times New Roman"/>
          <w:b/>
          <w:sz w:val="26"/>
          <w:szCs w:val="26"/>
        </w:rPr>
        <w:t>до 01 августа</w:t>
      </w:r>
      <w:r w:rsidR="00713167" w:rsidRPr="001A150B">
        <w:rPr>
          <w:rFonts w:ascii="Times New Roman" w:hAnsi="Times New Roman" w:cs="Times New Roman"/>
          <w:sz w:val="24"/>
          <w:szCs w:val="24"/>
        </w:rPr>
        <w:t xml:space="preserve"> текущего года. </w:t>
      </w:r>
      <w:proofErr w:type="gramStart"/>
      <w:r w:rsidR="00713167" w:rsidRPr="001A150B">
        <w:rPr>
          <w:rFonts w:ascii="Times New Roman" w:hAnsi="Times New Roman" w:cs="Times New Roman"/>
          <w:sz w:val="24"/>
          <w:szCs w:val="24"/>
        </w:rPr>
        <w:t>Если на день подачи заявления у страхователя имеются непогашенные недоимки, задолженность по пеням и штрафам, образовавшиеся по итогам отчетного периода в текущем финансовом году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1329">
        <w:rPr>
          <w:rFonts w:ascii="Times New Roman" w:hAnsi="Times New Roman" w:cs="Times New Roman"/>
          <w:sz w:val="24"/>
          <w:szCs w:val="24"/>
        </w:rPr>
        <w:t xml:space="preserve"> недоимка, выявленная в ходе камеральной или выездной проверки, и (или) начисленные пени и штрафы по итогам камеральной или выездной проверки, исполнительный орган Фонда принимает Решение об отказе</w:t>
      </w:r>
      <w:proofErr w:type="gramEnd"/>
      <w:r w:rsidRPr="00251329">
        <w:rPr>
          <w:rFonts w:ascii="Times New Roman" w:hAnsi="Times New Roman" w:cs="Times New Roman"/>
          <w:sz w:val="24"/>
          <w:szCs w:val="24"/>
        </w:rPr>
        <w:t xml:space="preserve"> в финансовом обеспечении предупредительных мер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50B" w:rsidRPr="001A150B" w:rsidRDefault="009E35F9" w:rsidP="00251329">
      <w:pPr>
        <w:spacing w:before="100" w:beforeAutospacing="1" w:after="100" w:afterAutospacing="1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513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средств, направляемых на финансовое обеспечение предупредительных мер не может превышать 20 % сумм страховых взносов, начисленных страхователем за предшествующий календарный год за вычетом расходов</w:t>
      </w:r>
      <w:r w:rsidR="0025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</w:t>
      </w:r>
      <w:r w:rsidR="00251329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временной нетрудоспособности в связи с несчастными случаями</w:t>
      </w:r>
      <w:r w:rsidR="00954424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профзаболеваниями, а также на оплату дополнительного отпуска. Если страхователь с численностью застрахованных до 100 чел не направлял средства на предупредительные меры в течение двух последовательных лет, то расчет суммы на 202</w:t>
      </w:r>
      <w:r w:rsidR="00BD366F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54424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производится исходя из суммы страховых взносов и расходов за 201</w:t>
      </w:r>
      <w:r w:rsidR="002513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54424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BD366F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54424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</w:p>
    <w:p w:rsidR="00713167" w:rsidRPr="001A150B" w:rsidRDefault="00713167" w:rsidP="001A150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A150B">
        <w:rPr>
          <w:sz w:val="24"/>
          <w:szCs w:val="24"/>
        </w:rPr>
        <w:t xml:space="preserve">  </w:t>
      </w:r>
      <w:proofErr w:type="gramStart"/>
      <w:r w:rsidRPr="001A150B">
        <w:rPr>
          <w:rFonts w:ascii="Times New Roman" w:hAnsi="Times New Roman" w:cs="Times New Roman"/>
          <w:sz w:val="24"/>
          <w:szCs w:val="24"/>
        </w:rPr>
        <w:t xml:space="preserve">Объем средств, направляемых на </w:t>
      </w:r>
      <w:r w:rsidR="00555EF5" w:rsidRPr="001A1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предупредительных мер</w:t>
      </w:r>
      <w:r w:rsidRPr="001A150B">
        <w:rPr>
          <w:rFonts w:ascii="Times New Roman" w:hAnsi="Times New Roman" w:cs="Times New Roman"/>
          <w:sz w:val="24"/>
          <w:szCs w:val="24"/>
        </w:rPr>
        <w:t>, может быть увеличен до 30%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</w:t>
      </w:r>
      <w:proofErr w:type="gramEnd"/>
      <w:r w:rsidRPr="001A150B">
        <w:rPr>
          <w:rFonts w:ascii="Times New Roman" w:hAnsi="Times New Roman" w:cs="Times New Roman"/>
          <w:sz w:val="24"/>
          <w:szCs w:val="24"/>
        </w:rPr>
        <w:t xml:space="preserve"> назначение страховой пенсии по старости в соответствии с пенсионным законодательством.</w:t>
      </w:r>
    </w:p>
    <w:p w:rsidR="001A150B" w:rsidRDefault="001A150B" w:rsidP="001A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50B">
        <w:rPr>
          <w:rFonts w:ascii="Times New Roman" w:hAnsi="Times New Roman" w:cs="Times New Roman"/>
          <w:sz w:val="24"/>
          <w:szCs w:val="24"/>
        </w:rPr>
        <w:t xml:space="preserve"> После завершения запланированных мероприятий страхователь представляет в территориальный орган Фонда по месту регистрации отчет об использовании средств Фонда, а также заявление о возмещении расходов на оплату предупредительных мер с представлением документов, подтверждающих произведенные расходы, но </w:t>
      </w:r>
      <w:r w:rsidRPr="00555EF5">
        <w:rPr>
          <w:rFonts w:ascii="Times New Roman" w:hAnsi="Times New Roman" w:cs="Times New Roman"/>
          <w:b/>
          <w:sz w:val="26"/>
          <w:szCs w:val="26"/>
        </w:rPr>
        <w:t>не позднее 15 декабря</w:t>
      </w:r>
      <w:r w:rsidRPr="001A150B">
        <w:rPr>
          <w:rFonts w:ascii="Times New Roman" w:hAnsi="Times New Roman" w:cs="Times New Roman"/>
          <w:sz w:val="24"/>
          <w:szCs w:val="24"/>
        </w:rPr>
        <w:t xml:space="preserve"> соответствующего года.  Расходы, произведенные страхователем, но не подтвержденные документами о целевом использовании средств, не подлежат возмещению.</w:t>
      </w:r>
    </w:p>
    <w:p w:rsidR="00B0066B" w:rsidRPr="00B0066B" w:rsidRDefault="00B0066B" w:rsidP="00B0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Консультации по телефону (39530)- 47-1-24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куратор Голуб Галина Егоровна</w:t>
      </w:r>
    </w:p>
    <w:sectPr w:rsidR="00B0066B" w:rsidRPr="00B0066B" w:rsidSect="00251329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F64"/>
    <w:multiLevelType w:val="hybridMultilevel"/>
    <w:tmpl w:val="D5721DB0"/>
    <w:lvl w:ilvl="0" w:tplc="EB56C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3C121A"/>
    <w:multiLevelType w:val="hybridMultilevel"/>
    <w:tmpl w:val="791831F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17"/>
    <w:rsid w:val="000A24B9"/>
    <w:rsid w:val="000A55D2"/>
    <w:rsid w:val="001A150B"/>
    <w:rsid w:val="00251329"/>
    <w:rsid w:val="004D716C"/>
    <w:rsid w:val="00555EF5"/>
    <w:rsid w:val="005D79A8"/>
    <w:rsid w:val="006736A7"/>
    <w:rsid w:val="00713167"/>
    <w:rsid w:val="00765E1B"/>
    <w:rsid w:val="00954424"/>
    <w:rsid w:val="00960641"/>
    <w:rsid w:val="009E35F9"/>
    <w:rsid w:val="00B0066B"/>
    <w:rsid w:val="00B5674C"/>
    <w:rsid w:val="00BD366F"/>
    <w:rsid w:val="00C11717"/>
    <w:rsid w:val="00E45D52"/>
    <w:rsid w:val="00E54E9A"/>
    <w:rsid w:val="00E8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Каренгина</cp:lastModifiedBy>
  <cp:revision>2</cp:revision>
  <cp:lastPrinted>2021-02-17T06:55:00Z</cp:lastPrinted>
  <dcterms:created xsi:type="dcterms:W3CDTF">2021-02-19T00:18:00Z</dcterms:created>
  <dcterms:modified xsi:type="dcterms:W3CDTF">2021-02-19T00:18:00Z</dcterms:modified>
</cp:coreProperties>
</file>