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29" w:rsidRPr="00D82229" w:rsidRDefault="00D82229" w:rsidP="00D82229">
      <w:pPr>
        <w:pStyle w:val="ConsPlusNonformat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82229">
        <w:rPr>
          <w:rFonts w:ascii="Times New Roman" w:hAnsi="Times New Roman" w:cs="Times New Roman"/>
          <w:b/>
          <w:bCs/>
          <w:sz w:val="24"/>
          <w:szCs w:val="24"/>
        </w:rPr>
        <w:t>Вниманию потребителя. Будьте бдительны при выборе и употреблении алкогольной продукции</w:t>
      </w:r>
    </w:p>
    <w:p w:rsidR="00D82229" w:rsidRPr="00D82229" w:rsidRDefault="00D82229" w:rsidP="00D82229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82229">
        <w:rPr>
          <w:rFonts w:ascii="Times New Roman" w:hAnsi="Times New Roman" w:cs="Times New Roman"/>
          <w:sz w:val="24"/>
          <w:szCs w:val="24"/>
        </w:rPr>
        <w:t>екомендуе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82229">
        <w:rPr>
          <w:rFonts w:ascii="Times New Roman" w:hAnsi="Times New Roman" w:cs="Times New Roman"/>
          <w:sz w:val="24"/>
          <w:szCs w:val="24"/>
        </w:rPr>
        <w:t xml:space="preserve"> соблюдать простые правила при выборе безопасной и качественной алкогольной продукции:</w:t>
      </w:r>
    </w:p>
    <w:p w:rsidR="00D82229" w:rsidRPr="00D82229" w:rsidRDefault="00D82229" w:rsidP="00D82229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82229">
        <w:rPr>
          <w:rFonts w:ascii="Times New Roman" w:hAnsi="Times New Roman" w:cs="Times New Roman"/>
          <w:sz w:val="24"/>
          <w:szCs w:val="24"/>
        </w:rPr>
        <w:t>▪ Покупайте алкогольную продукцию только в стационарных организациях торговли, имеющих лицензию. Лицензия на розничную продажу алкогольной продукции в организациях торговли должна быть размещена в доступном для ознакомления месте.</w:t>
      </w:r>
    </w:p>
    <w:p w:rsidR="00D82229" w:rsidRPr="00D82229" w:rsidRDefault="00D82229" w:rsidP="00D82229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82229">
        <w:rPr>
          <w:rFonts w:ascii="Times New Roman" w:hAnsi="Times New Roman" w:cs="Times New Roman"/>
          <w:sz w:val="24"/>
          <w:szCs w:val="24"/>
        </w:rPr>
        <w:t>▪ Не приобретайте алкогольную продукцию в местах несанкционированной торговли (павильоны, киоски, торговля с рук).</w:t>
      </w:r>
    </w:p>
    <w:p w:rsidR="00D82229" w:rsidRPr="00D82229" w:rsidRDefault="00D82229" w:rsidP="00D82229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82229">
        <w:rPr>
          <w:rFonts w:ascii="Times New Roman" w:hAnsi="Times New Roman" w:cs="Times New Roman"/>
          <w:sz w:val="24"/>
          <w:szCs w:val="24"/>
        </w:rPr>
        <w:t>▪ Реализация алкогольной продукции в торговой сети предусматривает регистрацию такой продукции в единой государственной автоматизированной информационной системы (ЕГАИС), в связи с чем, реализация обязательно происходит с использованием кассового аппарата.</w:t>
      </w:r>
    </w:p>
    <w:p w:rsidR="00D82229" w:rsidRPr="00D82229" w:rsidRDefault="00D82229" w:rsidP="00D82229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82229">
        <w:rPr>
          <w:rFonts w:ascii="Times New Roman" w:hAnsi="Times New Roman" w:cs="Times New Roman"/>
          <w:sz w:val="24"/>
          <w:szCs w:val="24"/>
        </w:rPr>
        <w:t>▪ Не покупайте алкоголь в сети Интернет, приобретая продукцию таким образом, Вы подвергаете риску свое здоровье и жизнь (продажа алкогольной продукции через сеть Интернет запрещена).</w:t>
      </w:r>
    </w:p>
    <w:p w:rsidR="00D82229" w:rsidRPr="00D82229" w:rsidRDefault="00D82229" w:rsidP="00D82229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82229">
        <w:rPr>
          <w:rFonts w:ascii="Times New Roman" w:hAnsi="Times New Roman" w:cs="Times New Roman"/>
          <w:sz w:val="24"/>
          <w:szCs w:val="24"/>
        </w:rPr>
        <w:t>На упаковке алкогольной продукции должна быть размещена целая без повреждений федеральная марка (для отечественного алкоголя) или акцизная марка (для импортного). На марку нанесен штрихкод с информацией о производителе, наличии лицензии, дате розлива и другими параметрами;</w:t>
      </w:r>
    </w:p>
    <w:p w:rsidR="00D82229" w:rsidRPr="00D82229" w:rsidRDefault="00D82229" w:rsidP="00D82229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82229">
        <w:rPr>
          <w:rFonts w:ascii="Times New Roman" w:hAnsi="Times New Roman" w:cs="Times New Roman"/>
          <w:sz w:val="24"/>
          <w:szCs w:val="24"/>
        </w:rPr>
        <w:t>Колпачок должен плотно прилегать к стеклу бутылки, не должен прокручиваться; при переворачивании бутылки её содержимое не должно вытекать;</w:t>
      </w:r>
    </w:p>
    <w:p w:rsidR="00D82229" w:rsidRPr="00D82229" w:rsidRDefault="00D82229" w:rsidP="00D82229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82229">
        <w:rPr>
          <w:rFonts w:ascii="Times New Roman" w:hAnsi="Times New Roman" w:cs="Times New Roman"/>
          <w:sz w:val="24"/>
          <w:szCs w:val="24"/>
        </w:rPr>
        <w:t>▪ На бутылке, коробке (TetraPak), за исключением пива, пивных напитков, сидра, пуаре, медовухи должны быть размещены акцизные марки. Название алкогольной продукции на марке должно совпадать с названием на этикетке.</w:t>
      </w:r>
    </w:p>
    <w:p w:rsidR="00D82229" w:rsidRPr="00D82229" w:rsidRDefault="00D82229" w:rsidP="00D82229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82229">
        <w:rPr>
          <w:rFonts w:ascii="Times New Roman" w:hAnsi="Times New Roman" w:cs="Times New Roman"/>
          <w:sz w:val="24"/>
          <w:szCs w:val="24"/>
        </w:rPr>
        <w:t>Кроме того, на марке должна содержаться информация в том числе об объёмной доле этилового спирта в продукте, объем тары в литрах (дм</w:t>
      </w:r>
      <w:r w:rsidRPr="00D8222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82229">
        <w:rPr>
          <w:rFonts w:ascii="Times New Roman" w:hAnsi="Times New Roman" w:cs="Times New Roman"/>
          <w:sz w:val="24"/>
          <w:szCs w:val="24"/>
        </w:rPr>
        <w:t>), которая должна также совпадать с информацией на этикетке. Марка должна быть целой без повреждений.</w:t>
      </w:r>
    </w:p>
    <w:p w:rsidR="00D82229" w:rsidRPr="00D82229" w:rsidRDefault="00D82229" w:rsidP="00D82229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82229">
        <w:rPr>
          <w:rFonts w:ascii="Times New Roman" w:hAnsi="Times New Roman" w:cs="Times New Roman"/>
          <w:sz w:val="24"/>
          <w:szCs w:val="24"/>
        </w:rPr>
        <w:t>▪ В настоящее время на любой смартфон можно установить бесплатное приложение «АнтиКонтрафакт Алко», с помощью которого можно проверить легальность каждой конкретной бутылки.</w:t>
      </w:r>
    </w:p>
    <w:p w:rsidR="00D82229" w:rsidRPr="00D82229" w:rsidRDefault="00D82229" w:rsidP="00D82229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82229">
        <w:rPr>
          <w:rFonts w:ascii="Times New Roman" w:hAnsi="Times New Roman" w:cs="Times New Roman"/>
          <w:sz w:val="24"/>
          <w:szCs w:val="24"/>
        </w:rPr>
        <w:t>Помните, что алкоголь противопоказан детям и подросткам до 18 лет, беременным и кормящим женщинам, лицам с заболеваниями центральной нервной системы, почек, печени и других органов пищеварения.</w:t>
      </w:r>
    </w:p>
    <w:p w:rsidR="00D82229" w:rsidRPr="00D82229" w:rsidRDefault="00D82229" w:rsidP="00D82229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82229">
        <w:rPr>
          <w:rFonts w:ascii="Times New Roman" w:hAnsi="Times New Roman" w:cs="Times New Roman"/>
          <w:sz w:val="24"/>
          <w:szCs w:val="24"/>
        </w:rPr>
        <w:t>Немаловажным моментом является культура употребления алкоголя. Важно помнить, что чрезмерное употребление алкоголя не только не принесет пользы вашему здоровью, но и нанесет ему непоправимый вред.</w:t>
      </w:r>
    </w:p>
    <w:p w:rsidR="00D82229" w:rsidRDefault="00D82229" w:rsidP="00D82229">
      <w:pPr>
        <w:pStyle w:val="ConsPlusNonformat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044D" w:rsidRDefault="00D82229">
      <w:r w:rsidRPr="00D82229">
        <w:rPr>
          <w:rFonts w:ascii="Times New Roman" w:hAnsi="Times New Roman" w:cs="Times New Roman"/>
          <w:sz w:val="24"/>
          <w:szCs w:val="24"/>
        </w:rPr>
        <w:t>Роспотребнадзор в г.Зиме, Зиминском районе, г.Саянске</w:t>
      </w:r>
    </w:p>
    <w:sectPr w:rsidR="006E044D" w:rsidSect="00D8222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82229"/>
    <w:rsid w:val="006E044D"/>
    <w:rsid w:val="00D82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nformat">
    <w:name w:val="ConsPlusNonformat Знак"/>
    <w:basedOn w:val="a0"/>
    <w:link w:val="ConsPlusNonformat0"/>
    <w:locked/>
    <w:rsid w:val="00D82229"/>
    <w:rPr>
      <w:rFonts w:ascii="Courier New" w:eastAsia="Times New Roman" w:hAnsi="Courier New" w:cs="Courier New"/>
    </w:rPr>
  </w:style>
  <w:style w:type="paragraph" w:customStyle="1" w:styleId="ConsPlusNonformat0">
    <w:name w:val="ConsPlusNonformat"/>
    <w:link w:val="ConsPlusNonformat"/>
    <w:rsid w:val="00D8222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3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Company>N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2019-12-20T06:58:00Z</dcterms:created>
  <dcterms:modified xsi:type="dcterms:W3CDTF">2019-12-20T06:59:00Z</dcterms:modified>
</cp:coreProperties>
</file>