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D2178C" w:rsidRDefault="00761642" w:rsidP="00E8367A">
      <w:pPr>
        <w:jc w:val="center"/>
        <w:rPr>
          <w:b/>
          <w:color w:val="000000"/>
          <w:spacing w:val="50"/>
          <w:sz w:val="36"/>
          <w:szCs w:val="36"/>
        </w:rPr>
      </w:pPr>
      <w:r w:rsidRPr="00D2178C">
        <w:rPr>
          <w:b/>
          <w:color w:val="000000"/>
          <w:spacing w:val="50"/>
          <w:sz w:val="36"/>
          <w:szCs w:val="36"/>
        </w:rPr>
        <w:t xml:space="preserve">Администрация городского округа </w:t>
      </w:r>
    </w:p>
    <w:p w:rsidR="00761642" w:rsidRPr="00D2178C" w:rsidRDefault="00761642" w:rsidP="00E8367A">
      <w:pPr>
        <w:jc w:val="center"/>
        <w:rPr>
          <w:b/>
          <w:color w:val="000000"/>
          <w:spacing w:val="50"/>
          <w:sz w:val="36"/>
          <w:szCs w:val="36"/>
        </w:rPr>
      </w:pPr>
      <w:r w:rsidRPr="00D2178C">
        <w:rPr>
          <w:b/>
          <w:color w:val="000000"/>
          <w:spacing w:val="50"/>
          <w:sz w:val="36"/>
          <w:szCs w:val="36"/>
        </w:rPr>
        <w:t>муниципал</w:t>
      </w:r>
      <w:r w:rsidRPr="00D2178C">
        <w:rPr>
          <w:b/>
          <w:color w:val="000000"/>
          <w:spacing w:val="50"/>
          <w:sz w:val="36"/>
          <w:szCs w:val="36"/>
        </w:rPr>
        <w:t>ь</w:t>
      </w:r>
      <w:r w:rsidRPr="00D2178C">
        <w:rPr>
          <w:b/>
          <w:color w:val="000000"/>
          <w:spacing w:val="50"/>
          <w:sz w:val="36"/>
          <w:szCs w:val="36"/>
        </w:rPr>
        <w:t xml:space="preserve">ного образования </w:t>
      </w:r>
    </w:p>
    <w:p w:rsidR="00761642" w:rsidRPr="00D2178C" w:rsidRDefault="00761642" w:rsidP="00E8367A">
      <w:pPr>
        <w:jc w:val="center"/>
        <w:rPr>
          <w:b/>
          <w:color w:val="000000"/>
          <w:spacing w:val="50"/>
          <w:sz w:val="36"/>
          <w:szCs w:val="36"/>
        </w:rPr>
      </w:pPr>
      <w:r w:rsidRPr="00D2178C">
        <w:rPr>
          <w:b/>
          <w:color w:val="000000"/>
          <w:spacing w:val="50"/>
          <w:sz w:val="36"/>
          <w:szCs w:val="36"/>
        </w:rPr>
        <w:t>«город Саянск»</w:t>
      </w:r>
    </w:p>
    <w:p w:rsidR="00761642" w:rsidRPr="00D2178C" w:rsidRDefault="00761642" w:rsidP="00E8367A">
      <w:pPr>
        <w:ind w:right="1700"/>
        <w:jc w:val="center"/>
        <w:rPr>
          <w:color w:val="000000"/>
          <w:sz w:val="36"/>
          <w:szCs w:val="36"/>
        </w:rPr>
      </w:pPr>
    </w:p>
    <w:p w:rsidR="00761642" w:rsidRPr="00D2178C" w:rsidRDefault="00761642" w:rsidP="00E8367A">
      <w:pPr>
        <w:pStyle w:val="1"/>
        <w:rPr>
          <w:color w:val="000000"/>
          <w:spacing w:val="40"/>
          <w:szCs w:val="36"/>
        </w:rPr>
      </w:pPr>
      <w:r w:rsidRPr="00D2178C">
        <w:rPr>
          <w:color w:val="000000"/>
          <w:spacing w:val="40"/>
          <w:szCs w:val="36"/>
        </w:rPr>
        <w:t>ПОСТАНОВЛЕНИЕ</w:t>
      </w:r>
    </w:p>
    <w:p w:rsidR="00761642" w:rsidRPr="00D2178C" w:rsidRDefault="00761642" w:rsidP="00E8367A">
      <w:pPr>
        <w:jc w:val="center"/>
        <w:rPr>
          <w:color w:val="000000"/>
          <w:sz w:val="36"/>
          <w:szCs w:val="36"/>
        </w:rPr>
      </w:pPr>
    </w:p>
    <w:p w:rsidR="00E8367A" w:rsidRPr="00D2178C" w:rsidRDefault="00E8367A" w:rsidP="00E8367A">
      <w:pPr>
        <w:tabs>
          <w:tab w:val="left" w:pos="534"/>
          <w:tab w:val="left" w:pos="2069"/>
          <w:tab w:val="left" w:pos="2518"/>
          <w:tab w:val="left" w:pos="4139"/>
        </w:tabs>
        <w:rPr>
          <w:color w:val="000000"/>
          <w:sz w:val="24"/>
          <w:szCs w:val="24"/>
        </w:rPr>
      </w:pPr>
      <w:r w:rsidRPr="00D2178C">
        <w:rPr>
          <w:color w:val="000000"/>
          <w:sz w:val="24"/>
          <w:szCs w:val="24"/>
        </w:rPr>
        <w:t>От</w:t>
      </w:r>
      <w:r w:rsidRPr="00D2178C">
        <w:rPr>
          <w:color w:val="000000"/>
          <w:sz w:val="24"/>
          <w:szCs w:val="24"/>
        </w:rPr>
        <w:tab/>
      </w:r>
      <w:r>
        <w:rPr>
          <w:color w:val="000000"/>
          <w:sz w:val="24"/>
          <w:szCs w:val="24"/>
        </w:rPr>
        <w:t>19.09.2017</w:t>
      </w:r>
      <w:r w:rsidRPr="00D2178C">
        <w:rPr>
          <w:color w:val="000000"/>
          <w:sz w:val="24"/>
          <w:szCs w:val="24"/>
        </w:rPr>
        <w:tab/>
        <w:t>№</w:t>
      </w:r>
      <w:r w:rsidRPr="00D2178C">
        <w:rPr>
          <w:color w:val="000000"/>
          <w:sz w:val="24"/>
          <w:szCs w:val="24"/>
        </w:rPr>
        <w:tab/>
      </w:r>
      <w:r>
        <w:rPr>
          <w:color w:val="000000"/>
          <w:sz w:val="24"/>
          <w:szCs w:val="24"/>
        </w:rPr>
        <w:t>110-37-935-17</w:t>
      </w:r>
    </w:p>
    <w:p w:rsidR="00E8367A" w:rsidRPr="00D2178C" w:rsidRDefault="00E8367A" w:rsidP="00E8367A">
      <w:pPr>
        <w:tabs>
          <w:tab w:val="left" w:pos="4139"/>
        </w:tabs>
        <w:rPr>
          <w:color w:val="000000"/>
          <w:sz w:val="24"/>
          <w:szCs w:val="24"/>
        </w:rPr>
      </w:pPr>
      <w:r w:rsidRPr="00D2178C">
        <w:rPr>
          <w:color w:val="000000"/>
          <w:sz w:val="24"/>
          <w:szCs w:val="24"/>
        </w:rPr>
        <w:t>г. Саянск</w:t>
      </w:r>
    </w:p>
    <w:p w:rsidR="00761642" w:rsidRPr="00D2178C" w:rsidRDefault="00761642" w:rsidP="00E8367A">
      <w:pPr>
        <w:rPr>
          <w:color w:val="000000"/>
          <w:sz w:val="24"/>
          <w:szCs w:val="24"/>
        </w:rPr>
      </w:pPr>
    </w:p>
    <w:p w:rsidR="00E8367A" w:rsidRDefault="00E8367A" w:rsidP="00E8367A">
      <w:pPr>
        <w:tabs>
          <w:tab w:val="left" w:pos="5245"/>
        </w:tabs>
        <w:ind w:right="4110"/>
        <w:jc w:val="both"/>
        <w:rPr>
          <w:rFonts w:eastAsia="Calibri"/>
          <w:sz w:val="22"/>
          <w:szCs w:val="22"/>
          <w:lang w:eastAsia="en-US"/>
        </w:rPr>
      </w:pPr>
      <w:r w:rsidRPr="00D2178C">
        <w:rPr>
          <w:rFonts w:eastAsia="Calibri"/>
          <w:sz w:val="22"/>
          <w:szCs w:val="22"/>
          <w:lang w:eastAsia="en-US"/>
        </w:rPr>
        <w:t>О внесении изменений в постановление</w:t>
      </w:r>
      <w:r>
        <w:rPr>
          <w:rFonts w:eastAsia="Calibri"/>
          <w:sz w:val="22"/>
          <w:szCs w:val="22"/>
          <w:lang w:eastAsia="en-US"/>
        </w:rPr>
        <w:t xml:space="preserve"> от </w:t>
      </w:r>
      <w:r w:rsidRPr="00D2178C">
        <w:rPr>
          <w:rFonts w:eastAsia="Calibri"/>
          <w:sz w:val="22"/>
          <w:szCs w:val="22"/>
          <w:lang w:eastAsia="en-US"/>
        </w:rPr>
        <w:t xml:space="preserve">31.05.2013 </w:t>
      </w:r>
      <w:bookmarkStart w:id="0" w:name="_GoBack"/>
      <w:bookmarkEnd w:id="0"/>
      <w:r w:rsidRPr="00D2178C">
        <w:rPr>
          <w:rFonts w:eastAsia="Calibri"/>
          <w:sz w:val="22"/>
          <w:szCs w:val="22"/>
          <w:lang w:eastAsia="en-US"/>
        </w:rPr>
        <w:t xml:space="preserve">№ 110-37-681-13 </w:t>
      </w:r>
      <w:r>
        <w:rPr>
          <w:rFonts w:eastAsia="Calibri"/>
          <w:sz w:val="22"/>
          <w:szCs w:val="22"/>
          <w:lang w:eastAsia="en-US"/>
        </w:rPr>
        <w:t xml:space="preserve">«Об утверждении </w:t>
      </w:r>
      <w:r w:rsidRPr="00D2178C">
        <w:rPr>
          <w:rFonts w:eastAsia="Calibri"/>
          <w:sz w:val="22"/>
          <w:szCs w:val="22"/>
          <w:lang w:eastAsia="en-US"/>
        </w:rPr>
        <w:t xml:space="preserve">примерного положения </w:t>
      </w:r>
      <w:r>
        <w:rPr>
          <w:rFonts w:eastAsia="Calibri"/>
          <w:sz w:val="22"/>
          <w:szCs w:val="22"/>
          <w:lang w:eastAsia="en-US"/>
        </w:rPr>
        <w:t xml:space="preserve">об оплате труда </w:t>
      </w:r>
      <w:r w:rsidRPr="00D2178C">
        <w:rPr>
          <w:rFonts w:eastAsia="Calibri"/>
          <w:sz w:val="22"/>
          <w:szCs w:val="22"/>
          <w:lang w:eastAsia="en-US"/>
        </w:rPr>
        <w:t>работников учреждений культуры»</w:t>
      </w:r>
    </w:p>
    <w:p w:rsidR="00E8367A" w:rsidRDefault="00E8367A" w:rsidP="00E8367A">
      <w:pPr>
        <w:ind w:right="3826"/>
        <w:rPr>
          <w:rFonts w:eastAsia="Calibri"/>
          <w:sz w:val="22"/>
          <w:szCs w:val="22"/>
          <w:lang w:eastAsia="en-US"/>
        </w:rPr>
      </w:pPr>
    </w:p>
    <w:p w:rsidR="00040F4E" w:rsidRPr="00040F4E" w:rsidRDefault="00040F4E" w:rsidP="00E8367A">
      <w:pPr>
        <w:autoSpaceDE w:val="0"/>
        <w:autoSpaceDN w:val="0"/>
        <w:adjustRightInd w:val="0"/>
        <w:ind w:firstLine="709"/>
        <w:jc w:val="both"/>
        <w:rPr>
          <w:sz w:val="26"/>
          <w:szCs w:val="26"/>
        </w:rPr>
      </w:pPr>
      <w:r w:rsidRPr="00040F4E">
        <w:rPr>
          <w:bCs/>
          <w:iCs/>
          <w:sz w:val="26"/>
          <w:szCs w:val="26"/>
        </w:rPr>
        <w:t xml:space="preserve">В целях реализации Указов Президента Российской Федерации </w:t>
      </w:r>
      <w:r w:rsidRPr="00040F4E">
        <w:rPr>
          <w:sz w:val="26"/>
          <w:szCs w:val="26"/>
        </w:rPr>
        <w:t>от 07</w:t>
      </w:r>
      <w:r w:rsidRPr="00E8367A">
        <w:rPr>
          <w:sz w:val="26"/>
          <w:szCs w:val="26"/>
        </w:rPr>
        <w:t xml:space="preserve">.05.2012 </w:t>
      </w:r>
      <w:hyperlink r:id="rId9" w:history="1">
        <w:r w:rsidRPr="00E8367A">
          <w:rPr>
            <w:sz w:val="26"/>
            <w:szCs w:val="26"/>
          </w:rPr>
          <w:t>№</w:t>
        </w:r>
      </w:hyperlink>
      <w:r w:rsidRPr="00E8367A">
        <w:rPr>
          <w:sz w:val="26"/>
          <w:szCs w:val="26"/>
        </w:rPr>
        <w:t xml:space="preserve"> 597 «О мероприятиях по реализации государственной социальной</w:t>
      </w:r>
      <w:r w:rsidRPr="00040F4E">
        <w:rPr>
          <w:sz w:val="26"/>
          <w:szCs w:val="26"/>
        </w:rPr>
        <w:t xml:space="preserve"> политики»</w:t>
      </w:r>
      <w:r w:rsidR="00C93F41">
        <w:rPr>
          <w:sz w:val="26"/>
          <w:szCs w:val="26"/>
        </w:rPr>
        <w:t>,</w:t>
      </w:r>
      <w:r w:rsidRPr="00040F4E">
        <w:rPr>
          <w:sz w:val="26"/>
          <w:szCs w:val="26"/>
        </w:rPr>
        <w:t xml:space="preserve"> от 01.06.2012 № 761 « О национальной стратегии</w:t>
      </w:r>
      <w:r>
        <w:rPr>
          <w:sz w:val="26"/>
          <w:szCs w:val="26"/>
        </w:rPr>
        <w:t>,</w:t>
      </w:r>
      <w:r w:rsidRPr="00040F4E">
        <w:rPr>
          <w:sz w:val="26"/>
          <w:szCs w:val="26"/>
        </w:rPr>
        <w:t xml:space="preserve"> действующей в интересах детей на 2012-2017 годы,</w:t>
      </w:r>
      <w:r>
        <w:rPr>
          <w:sz w:val="26"/>
          <w:szCs w:val="26"/>
        </w:rPr>
        <w:t xml:space="preserve"> в соответствии с</w:t>
      </w:r>
      <w:r w:rsidRPr="00040F4E">
        <w:rPr>
          <w:sz w:val="26"/>
          <w:szCs w:val="26"/>
        </w:rPr>
        <w:t xml:space="preserve"> распоряжением Правительства Иркутской </w:t>
      </w:r>
      <w:r>
        <w:rPr>
          <w:sz w:val="26"/>
          <w:szCs w:val="26"/>
        </w:rPr>
        <w:t xml:space="preserve">области от 29.05.2014 № 422-рп </w:t>
      </w:r>
      <w:r w:rsidRPr="00040F4E">
        <w:rPr>
          <w:sz w:val="26"/>
          <w:szCs w:val="26"/>
        </w:rPr>
        <w:t>« О мерах по повышению заработной платы отдельных категорий работников на период 2014-2018 годов»</w:t>
      </w:r>
      <w:proofErr w:type="gramStart"/>
      <w:r w:rsidRPr="00040F4E">
        <w:rPr>
          <w:sz w:val="26"/>
          <w:szCs w:val="26"/>
        </w:rPr>
        <w:t xml:space="preserve"> ,</w:t>
      </w:r>
      <w:proofErr w:type="gramEnd"/>
      <w:r w:rsidRPr="00040F4E">
        <w:rPr>
          <w:sz w:val="26"/>
          <w:szCs w:val="26"/>
        </w:rPr>
        <w:t xml:space="preserve"> </w:t>
      </w:r>
      <w:r w:rsidRPr="00040F4E">
        <w:rPr>
          <w:bCs/>
          <w:iCs/>
          <w:sz w:val="26"/>
          <w:szCs w:val="26"/>
        </w:rPr>
        <w:t>статьями 135, 144 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040F4E">
        <w:rPr>
          <w:b/>
          <w:sz w:val="26"/>
          <w:szCs w:val="26"/>
        </w:rPr>
        <w:t xml:space="preserve"> </w:t>
      </w:r>
      <w:r w:rsidRPr="00040F4E">
        <w:rPr>
          <w:bCs/>
          <w:iCs/>
          <w:sz w:val="26"/>
          <w:szCs w:val="26"/>
        </w:rPr>
        <w:t>администрация городского округа</w:t>
      </w:r>
      <w:r w:rsidR="00E8367A">
        <w:rPr>
          <w:bCs/>
          <w:iCs/>
          <w:sz w:val="26"/>
          <w:szCs w:val="26"/>
        </w:rPr>
        <w:t xml:space="preserve"> </w:t>
      </w:r>
      <w:r w:rsidRPr="00040F4E">
        <w:rPr>
          <w:bCs/>
          <w:iCs/>
          <w:sz w:val="26"/>
          <w:szCs w:val="26"/>
        </w:rPr>
        <w:t>муниципального образования</w:t>
      </w:r>
      <w:r w:rsidR="00E8367A">
        <w:rPr>
          <w:bCs/>
          <w:iCs/>
          <w:sz w:val="26"/>
          <w:szCs w:val="26"/>
        </w:rPr>
        <w:t xml:space="preserve"> </w:t>
      </w:r>
      <w:r w:rsidRPr="00040F4E">
        <w:rPr>
          <w:bCs/>
          <w:iCs/>
          <w:sz w:val="26"/>
          <w:szCs w:val="26"/>
        </w:rPr>
        <w:t xml:space="preserve">«город Саянск» </w:t>
      </w:r>
    </w:p>
    <w:p w:rsidR="00FB102F" w:rsidRPr="00D2178C" w:rsidRDefault="00040F4E" w:rsidP="00E8367A">
      <w:pPr>
        <w:tabs>
          <w:tab w:val="left" w:pos="709"/>
        </w:tabs>
        <w:jc w:val="both"/>
        <w:rPr>
          <w:bCs/>
          <w:iCs/>
          <w:sz w:val="24"/>
          <w:szCs w:val="24"/>
        </w:rPr>
      </w:pPr>
      <w:r w:rsidRPr="00040F4E">
        <w:rPr>
          <w:bCs/>
          <w:iCs/>
          <w:sz w:val="24"/>
          <w:szCs w:val="24"/>
        </w:rPr>
        <w:t>ПОСТАНОВЛЯЕТ:</w:t>
      </w:r>
    </w:p>
    <w:p w:rsidR="00626D1F" w:rsidRPr="00740E7A" w:rsidRDefault="005E7C95" w:rsidP="00E8367A">
      <w:pPr>
        <w:tabs>
          <w:tab w:val="left" w:pos="0"/>
        </w:tabs>
        <w:ind w:firstLine="709"/>
        <w:jc w:val="both"/>
        <w:rPr>
          <w:bCs/>
          <w:iCs/>
          <w:color w:val="000000"/>
          <w:sz w:val="26"/>
          <w:szCs w:val="26"/>
        </w:rPr>
      </w:pPr>
      <w:r w:rsidRPr="00D2178C">
        <w:rPr>
          <w:bCs/>
          <w:iCs/>
          <w:sz w:val="26"/>
          <w:szCs w:val="26"/>
        </w:rPr>
        <w:t xml:space="preserve">1. </w:t>
      </w:r>
      <w:r w:rsidR="00626D1F" w:rsidRPr="00D2178C">
        <w:rPr>
          <w:bCs/>
          <w:iCs/>
          <w:sz w:val="26"/>
          <w:szCs w:val="26"/>
        </w:rPr>
        <w:t>В</w:t>
      </w:r>
      <w:r w:rsidR="00EC5ED9" w:rsidRPr="00D2178C">
        <w:rPr>
          <w:bCs/>
          <w:iCs/>
          <w:sz w:val="26"/>
          <w:szCs w:val="26"/>
        </w:rPr>
        <w:t>нести в</w:t>
      </w:r>
      <w:r w:rsidR="00E8367A">
        <w:rPr>
          <w:bCs/>
          <w:iCs/>
          <w:sz w:val="26"/>
          <w:szCs w:val="26"/>
        </w:rPr>
        <w:t xml:space="preserve"> </w:t>
      </w:r>
      <w:r w:rsidR="00442FF4">
        <w:rPr>
          <w:bCs/>
          <w:iCs/>
          <w:sz w:val="26"/>
          <w:szCs w:val="26"/>
        </w:rPr>
        <w:t>п</w:t>
      </w:r>
      <w:r w:rsidR="00245229" w:rsidRPr="00D2178C">
        <w:rPr>
          <w:bCs/>
          <w:iCs/>
          <w:sz w:val="26"/>
          <w:szCs w:val="26"/>
        </w:rPr>
        <w:t>оста</w:t>
      </w:r>
      <w:r w:rsidR="00442FF4">
        <w:rPr>
          <w:bCs/>
          <w:iCs/>
          <w:sz w:val="26"/>
          <w:szCs w:val="26"/>
        </w:rPr>
        <w:t>новление</w:t>
      </w:r>
      <w:r w:rsidR="00245229" w:rsidRPr="00D2178C">
        <w:rPr>
          <w:bCs/>
          <w:iCs/>
          <w:sz w:val="26"/>
          <w:szCs w:val="26"/>
        </w:rPr>
        <w:t xml:space="preserve"> администрации </w:t>
      </w:r>
      <w:r w:rsidR="00C048AD">
        <w:rPr>
          <w:bCs/>
          <w:iCs/>
          <w:sz w:val="26"/>
          <w:szCs w:val="26"/>
        </w:rPr>
        <w:t xml:space="preserve">городского округа </w:t>
      </w:r>
      <w:r w:rsidR="00245229" w:rsidRPr="00D2178C">
        <w:rPr>
          <w:bCs/>
          <w:iCs/>
          <w:sz w:val="26"/>
          <w:szCs w:val="26"/>
        </w:rPr>
        <w:t>муниципального образования «город Саянск» от 31.05.2013 № 110-37-681-13 «Об утверждении примерного положения об оплате труда работников учреждений культуры»</w:t>
      </w:r>
      <w:r w:rsidR="00C048AD">
        <w:rPr>
          <w:bCs/>
          <w:iCs/>
          <w:sz w:val="26"/>
          <w:szCs w:val="26"/>
        </w:rPr>
        <w:t xml:space="preserve"> (</w:t>
      </w:r>
      <w:r w:rsidR="00442FF4">
        <w:rPr>
          <w:bCs/>
          <w:iCs/>
          <w:sz w:val="26"/>
          <w:szCs w:val="26"/>
        </w:rPr>
        <w:t>в редакции от</w:t>
      </w:r>
      <w:r w:rsidR="00E8367A">
        <w:rPr>
          <w:bCs/>
          <w:iCs/>
          <w:sz w:val="26"/>
          <w:szCs w:val="26"/>
        </w:rPr>
        <w:t xml:space="preserve"> </w:t>
      </w:r>
      <w:r w:rsidR="00442FF4" w:rsidRPr="00493F7E">
        <w:rPr>
          <w:bCs/>
          <w:iCs/>
          <w:sz w:val="26"/>
          <w:szCs w:val="26"/>
        </w:rPr>
        <w:t xml:space="preserve">29.10.2015 </w:t>
      </w:r>
      <w:r w:rsidR="00442FF4">
        <w:rPr>
          <w:bCs/>
          <w:iCs/>
          <w:sz w:val="26"/>
          <w:szCs w:val="26"/>
        </w:rPr>
        <w:t>№</w:t>
      </w:r>
      <w:r w:rsidR="00442FF4" w:rsidRPr="00493F7E">
        <w:rPr>
          <w:bCs/>
          <w:iCs/>
          <w:sz w:val="26"/>
          <w:szCs w:val="26"/>
        </w:rPr>
        <w:t xml:space="preserve"> 110-37-1066-15</w:t>
      </w:r>
      <w:r w:rsidR="00442FF4">
        <w:rPr>
          <w:bCs/>
          <w:iCs/>
          <w:sz w:val="26"/>
          <w:szCs w:val="26"/>
        </w:rPr>
        <w:t>)</w:t>
      </w:r>
      <w:r w:rsidR="00245229" w:rsidRPr="00D2178C">
        <w:rPr>
          <w:bCs/>
          <w:iCs/>
          <w:sz w:val="26"/>
          <w:szCs w:val="26"/>
        </w:rPr>
        <w:t xml:space="preserve"> </w:t>
      </w:r>
      <w:r w:rsidR="00CF3F98" w:rsidRPr="00D2178C">
        <w:rPr>
          <w:bCs/>
          <w:iCs/>
          <w:color w:val="000000"/>
          <w:sz w:val="26"/>
          <w:szCs w:val="26"/>
        </w:rPr>
        <w:t>(</w:t>
      </w:r>
      <w:proofErr w:type="gramStart"/>
      <w:r w:rsidR="001D17DC" w:rsidRPr="00D2178C">
        <w:rPr>
          <w:bCs/>
          <w:iCs/>
          <w:color w:val="000000"/>
          <w:sz w:val="26"/>
          <w:szCs w:val="26"/>
        </w:rPr>
        <w:t>опубликован</w:t>
      </w:r>
      <w:proofErr w:type="gramEnd"/>
      <w:r w:rsidR="001D17DC" w:rsidRPr="00D2178C">
        <w:rPr>
          <w:bCs/>
          <w:iCs/>
          <w:color w:val="000000"/>
          <w:sz w:val="26"/>
          <w:szCs w:val="26"/>
        </w:rPr>
        <w:t xml:space="preserve"> в газете</w:t>
      </w:r>
      <w:r w:rsidR="00442FF4">
        <w:rPr>
          <w:bCs/>
          <w:iCs/>
          <w:color w:val="000000"/>
          <w:sz w:val="26"/>
          <w:szCs w:val="26"/>
        </w:rPr>
        <w:t xml:space="preserve"> </w:t>
      </w:r>
      <w:r w:rsidR="001D17DC" w:rsidRPr="00D2178C">
        <w:rPr>
          <w:bCs/>
          <w:iCs/>
          <w:color w:val="000000"/>
          <w:sz w:val="26"/>
          <w:szCs w:val="26"/>
        </w:rPr>
        <w:t>«Саянские зори</w:t>
      </w:r>
      <w:r w:rsidR="00CF3F98" w:rsidRPr="00D2178C">
        <w:rPr>
          <w:bCs/>
          <w:iCs/>
          <w:color w:val="000000"/>
          <w:sz w:val="26"/>
          <w:szCs w:val="26"/>
        </w:rPr>
        <w:t>»</w:t>
      </w:r>
      <w:r w:rsidR="00CF3F98" w:rsidRPr="00D2178C">
        <w:rPr>
          <w:color w:val="000000"/>
        </w:rPr>
        <w:t xml:space="preserve"> </w:t>
      </w:r>
      <w:r w:rsidR="00CF3F98" w:rsidRPr="00740E7A">
        <w:rPr>
          <w:bCs/>
          <w:iCs/>
          <w:color w:val="000000"/>
          <w:sz w:val="26"/>
          <w:szCs w:val="26"/>
        </w:rPr>
        <w:t>№</w:t>
      </w:r>
      <w:r w:rsidR="00493F7E" w:rsidRPr="00740E7A">
        <w:rPr>
          <w:bCs/>
          <w:iCs/>
          <w:color w:val="000000"/>
          <w:sz w:val="26"/>
          <w:szCs w:val="26"/>
        </w:rPr>
        <w:t xml:space="preserve"> 2</w:t>
      </w:r>
      <w:r w:rsidR="00841D57" w:rsidRPr="00740E7A">
        <w:rPr>
          <w:bCs/>
          <w:iCs/>
          <w:color w:val="000000"/>
          <w:sz w:val="26"/>
          <w:szCs w:val="26"/>
        </w:rPr>
        <w:t>4</w:t>
      </w:r>
      <w:r w:rsidR="00493F7E" w:rsidRPr="00740E7A">
        <w:rPr>
          <w:bCs/>
          <w:iCs/>
          <w:color w:val="000000"/>
          <w:sz w:val="26"/>
          <w:szCs w:val="26"/>
        </w:rPr>
        <w:t xml:space="preserve"> от</w:t>
      </w:r>
      <w:r w:rsidR="00E8367A">
        <w:rPr>
          <w:bCs/>
          <w:iCs/>
          <w:color w:val="000000"/>
          <w:sz w:val="26"/>
          <w:szCs w:val="26"/>
        </w:rPr>
        <w:t xml:space="preserve"> </w:t>
      </w:r>
      <w:r w:rsidR="00F772A4" w:rsidRPr="00740E7A">
        <w:rPr>
          <w:bCs/>
          <w:iCs/>
          <w:color w:val="000000"/>
          <w:sz w:val="26"/>
          <w:szCs w:val="26"/>
        </w:rPr>
        <w:t>20.06.2013</w:t>
      </w:r>
      <w:r w:rsidR="00841D57" w:rsidRPr="00740E7A">
        <w:rPr>
          <w:bCs/>
          <w:iCs/>
          <w:color w:val="000000"/>
          <w:sz w:val="26"/>
          <w:szCs w:val="26"/>
        </w:rPr>
        <w:t xml:space="preserve"> </w:t>
      </w:r>
      <w:r w:rsidR="00493F7E" w:rsidRPr="00740E7A">
        <w:rPr>
          <w:bCs/>
          <w:iCs/>
          <w:color w:val="000000"/>
          <w:sz w:val="26"/>
          <w:szCs w:val="26"/>
        </w:rPr>
        <w:t xml:space="preserve">стр. </w:t>
      </w:r>
      <w:r w:rsidR="00E91876" w:rsidRPr="00740E7A">
        <w:rPr>
          <w:bCs/>
          <w:iCs/>
          <w:color w:val="000000"/>
          <w:sz w:val="26"/>
          <w:szCs w:val="26"/>
        </w:rPr>
        <w:t>19</w:t>
      </w:r>
      <w:r w:rsidR="00606E5A" w:rsidRPr="00740E7A">
        <w:rPr>
          <w:bCs/>
          <w:iCs/>
          <w:color w:val="000000"/>
          <w:sz w:val="26"/>
          <w:szCs w:val="26"/>
        </w:rPr>
        <w:t xml:space="preserve"> вкладыша; </w:t>
      </w:r>
      <w:r w:rsidR="00493F7E" w:rsidRPr="00740E7A">
        <w:rPr>
          <w:bCs/>
          <w:iCs/>
          <w:color w:val="000000"/>
          <w:sz w:val="26"/>
          <w:szCs w:val="26"/>
        </w:rPr>
        <w:t>№ 45 от 19.11.2015 стр. 3 вкладыша</w:t>
      </w:r>
      <w:r w:rsidR="00CF3F98" w:rsidRPr="00740E7A">
        <w:rPr>
          <w:bCs/>
          <w:iCs/>
          <w:color w:val="000000"/>
          <w:sz w:val="26"/>
          <w:szCs w:val="26"/>
        </w:rPr>
        <w:t>)</w:t>
      </w:r>
      <w:r w:rsidR="00E8367A">
        <w:rPr>
          <w:bCs/>
          <w:iCs/>
          <w:color w:val="000000"/>
          <w:sz w:val="26"/>
          <w:szCs w:val="26"/>
        </w:rPr>
        <w:t xml:space="preserve"> </w:t>
      </w:r>
      <w:r w:rsidR="00626D1F" w:rsidRPr="00740E7A">
        <w:rPr>
          <w:bCs/>
          <w:iCs/>
          <w:color w:val="000000"/>
          <w:sz w:val="26"/>
          <w:szCs w:val="26"/>
        </w:rPr>
        <w:t>следующие изменения:</w:t>
      </w:r>
      <w:r w:rsidR="00862A30" w:rsidRPr="00740E7A">
        <w:rPr>
          <w:bCs/>
          <w:iCs/>
          <w:color w:val="000000"/>
          <w:sz w:val="26"/>
          <w:szCs w:val="26"/>
        </w:rPr>
        <w:t xml:space="preserve"> </w:t>
      </w:r>
    </w:p>
    <w:p w:rsidR="00442FF4" w:rsidRPr="00A76686" w:rsidRDefault="00442FF4" w:rsidP="00E8367A">
      <w:pPr>
        <w:tabs>
          <w:tab w:val="left" w:pos="0"/>
        </w:tabs>
        <w:ind w:firstLine="709"/>
        <w:jc w:val="both"/>
        <w:rPr>
          <w:bCs/>
          <w:iCs/>
          <w:sz w:val="26"/>
          <w:szCs w:val="26"/>
        </w:rPr>
      </w:pPr>
      <w:r>
        <w:rPr>
          <w:bCs/>
          <w:iCs/>
          <w:sz w:val="26"/>
          <w:szCs w:val="26"/>
        </w:rPr>
        <w:t>1.1.</w:t>
      </w:r>
      <w:r w:rsidRPr="00442FF4">
        <w:rPr>
          <w:bCs/>
          <w:iCs/>
          <w:sz w:val="26"/>
          <w:szCs w:val="26"/>
        </w:rPr>
        <w:t xml:space="preserve"> </w:t>
      </w:r>
      <w:r>
        <w:rPr>
          <w:bCs/>
          <w:iCs/>
          <w:sz w:val="26"/>
          <w:szCs w:val="26"/>
        </w:rPr>
        <w:t>В пункте 5 постановления слова «со дня» заменить словами «после дня».</w:t>
      </w:r>
    </w:p>
    <w:p w:rsidR="00BA72FF" w:rsidRPr="00D2178C" w:rsidRDefault="00442FF4" w:rsidP="00E8367A">
      <w:pPr>
        <w:tabs>
          <w:tab w:val="left" w:pos="0"/>
        </w:tabs>
        <w:ind w:firstLine="709"/>
        <w:jc w:val="both"/>
        <w:rPr>
          <w:bCs/>
          <w:iCs/>
          <w:sz w:val="26"/>
          <w:szCs w:val="26"/>
        </w:rPr>
      </w:pPr>
      <w:r>
        <w:rPr>
          <w:bCs/>
          <w:iCs/>
          <w:sz w:val="26"/>
          <w:szCs w:val="26"/>
        </w:rPr>
        <w:t xml:space="preserve">1.2. В </w:t>
      </w:r>
      <w:r w:rsidR="00C048AD">
        <w:rPr>
          <w:bCs/>
          <w:iCs/>
          <w:sz w:val="26"/>
          <w:szCs w:val="26"/>
        </w:rPr>
        <w:t>приложении</w:t>
      </w:r>
      <w:r w:rsidRPr="00D2178C">
        <w:rPr>
          <w:bCs/>
          <w:iCs/>
          <w:sz w:val="26"/>
          <w:szCs w:val="26"/>
        </w:rPr>
        <w:t xml:space="preserve"> № 1 к примерному Положению об оплате труда работников учреждений культуры, в отношении которых муниципальное казенное учреждение «Управление культуры администрации муниципального образования «город Саянск» является главным распорядителем бюджетных средств, </w:t>
      </w:r>
      <w:r w:rsidR="00C048AD">
        <w:rPr>
          <w:bCs/>
          <w:iCs/>
          <w:sz w:val="26"/>
          <w:szCs w:val="26"/>
        </w:rPr>
        <w:t>п</w:t>
      </w:r>
      <w:r w:rsidR="00CF3F98" w:rsidRPr="00D2178C">
        <w:rPr>
          <w:bCs/>
          <w:iCs/>
          <w:sz w:val="26"/>
          <w:szCs w:val="26"/>
        </w:rPr>
        <w:t>одраздел</w:t>
      </w:r>
      <w:r w:rsidR="00E8367A">
        <w:rPr>
          <w:bCs/>
          <w:iCs/>
          <w:sz w:val="26"/>
          <w:szCs w:val="26"/>
        </w:rPr>
        <w:t xml:space="preserve"> </w:t>
      </w:r>
      <w:r w:rsidR="00CF3F98" w:rsidRPr="00D2178C">
        <w:rPr>
          <w:bCs/>
          <w:iCs/>
          <w:sz w:val="26"/>
          <w:szCs w:val="26"/>
        </w:rPr>
        <w:t>«</w:t>
      </w:r>
      <w:r w:rsidR="00145BB3" w:rsidRPr="00D2178C">
        <w:rPr>
          <w:bCs/>
          <w:iCs/>
          <w:sz w:val="26"/>
          <w:szCs w:val="26"/>
        </w:rPr>
        <w:t xml:space="preserve">Профессиональная квалификационная группа «Общеотраслевые должности служащих второго уровня» раздела 1. « Профессиональные квалификационные группы общеотраслевых должностей руководителей, специалистов и служащих, утвержденные приказом </w:t>
      </w:r>
      <w:proofErr w:type="spellStart"/>
      <w:r w:rsidR="00145BB3" w:rsidRPr="00D2178C">
        <w:rPr>
          <w:bCs/>
          <w:iCs/>
          <w:sz w:val="26"/>
          <w:szCs w:val="26"/>
        </w:rPr>
        <w:t>минздравцоразвития</w:t>
      </w:r>
      <w:proofErr w:type="spellEnd"/>
      <w:r w:rsidR="00145BB3" w:rsidRPr="00D2178C">
        <w:rPr>
          <w:bCs/>
          <w:iCs/>
          <w:sz w:val="26"/>
          <w:szCs w:val="26"/>
        </w:rPr>
        <w:t xml:space="preserve"> России от 29 мая 2008 года № 247 Н»</w:t>
      </w:r>
      <w:r w:rsidR="001D17DC" w:rsidRPr="00D2178C">
        <w:rPr>
          <w:bCs/>
          <w:iCs/>
          <w:sz w:val="26"/>
          <w:szCs w:val="26"/>
        </w:rPr>
        <w:t>,</w:t>
      </w:r>
      <w:r w:rsidR="00EC5ED9" w:rsidRPr="00D2178C">
        <w:rPr>
          <w:bCs/>
          <w:iCs/>
          <w:sz w:val="26"/>
          <w:szCs w:val="26"/>
        </w:rPr>
        <w:t xml:space="preserve"> </w:t>
      </w:r>
      <w:r w:rsidR="007454B5" w:rsidRPr="00D2178C">
        <w:rPr>
          <w:bCs/>
          <w:iCs/>
          <w:sz w:val="26"/>
          <w:szCs w:val="26"/>
        </w:rPr>
        <w:t xml:space="preserve">изложить в </w:t>
      </w:r>
      <w:r w:rsidR="00EC5ED9" w:rsidRPr="00D2178C">
        <w:rPr>
          <w:bCs/>
          <w:iCs/>
          <w:sz w:val="26"/>
          <w:szCs w:val="26"/>
        </w:rPr>
        <w:t>следующей</w:t>
      </w:r>
      <w:r w:rsidR="007454B5" w:rsidRPr="00D2178C">
        <w:rPr>
          <w:bCs/>
          <w:iCs/>
          <w:sz w:val="26"/>
          <w:szCs w:val="26"/>
        </w:rPr>
        <w:t xml:space="preserve"> редакции: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816"/>
      </w:tblGrid>
      <w:tr w:rsidR="00145BB3" w:rsidRPr="00145BB3" w:rsidTr="00E8367A">
        <w:tc>
          <w:tcPr>
            <w:tcW w:w="9356" w:type="dxa"/>
            <w:gridSpan w:val="2"/>
          </w:tcPr>
          <w:p w:rsidR="00145BB3" w:rsidRPr="00145BB3" w:rsidRDefault="00145BB3" w:rsidP="00E8367A">
            <w:pPr>
              <w:widowControl w:val="0"/>
              <w:autoSpaceDE w:val="0"/>
              <w:autoSpaceDN w:val="0"/>
              <w:jc w:val="center"/>
              <w:outlineLvl w:val="4"/>
              <w:rPr>
                <w:sz w:val="22"/>
              </w:rPr>
            </w:pPr>
            <w:r w:rsidRPr="00145BB3">
              <w:rPr>
                <w:sz w:val="22"/>
              </w:rPr>
              <w:t>1 квалификационный уровень</w:t>
            </w:r>
          </w:p>
        </w:tc>
      </w:tr>
      <w:tr w:rsidR="00D2178C" w:rsidRPr="00D2178C" w:rsidTr="00E8367A">
        <w:tc>
          <w:tcPr>
            <w:tcW w:w="7540" w:type="dxa"/>
          </w:tcPr>
          <w:p w:rsidR="00D2178C" w:rsidRPr="00145BB3" w:rsidRDefault="00D2178C" w:rsidP="00E8367A">
            <w:pPr>
              <w:widowControl w:val="0"/>
              <w:autoSpaceDE w:val="0"/>
              <w:autoSpaceDN w:val="0"/>
              <w:rPr>
                <w:sz w:val="22"/>
              </w:rPr>
            </w:pPr>
            <w:r w:rsidRPr="00145BB3">
              <w:rPr>
                <w:sz w:val="22"/>
              </w:rPr>
              <w:t>Администратор</w:t>
            </w:r>
          </w:p>
        </w:tc>
        <w:tc>
          <w:tcPr>
            <w:tcW w:w="1816" w:type="dxa"/>
            <w:vMerge w:val="restart"/>
          </w:tcPr>
          <w:p w:rsidR="00D2178C" w:rsidRPr="00145BB3" w:rsidRDefault="00D2178C" w:rsidP="00E8367A">
            <w:pPr>
              <w:widowControl w:val="0"/>
              <w:autoSpaceDE w:val="0"/>
              <w:autoSpaceDN w:val="0"/>
              <w:rPr>
                <w:sz w:val="22"/>
              </w:rPr>
            </w:pPr>
            <w:r w:rsidRPr="00145BB3">
              <w:rPr>
                <w:sz w:val="22"/>
              </w:rPr>
              <w:t>4127</w:t>
            </w:r>
          </w:p>
        </w:tc>
      </w:tr>
      <w:tr w:rsidR="00D2178C" w:rsidRPr="00D2178C" w:rsidTr="00E8367A">
        <w:tc>
          <w:tcPr>
            <w:tcW w:w="7540" w:type="dxa"/>
          </w:tcPr>
          <w:p w:rsidR="00D2178C" w:rsidRPr="00145BB3" w:rsidRDefault="00D2178C" w:rsidP="00E8367A">
            <w:pPr>
              <w:widowControl w:val="0"/>
              <w:autoSpaceDE w:val="0"/>
              <w:autoSpaceDN w:val="0"/>
              <w:rPr>
                <w:sz w:val="22"/>
              </w:rPr>
            </w:pPr>
            <w:r w:rsidRPr="00145BB3">
              <w:rPr>
                <w:sz w:val="22"/>
              </w:rPr>
              <w:t>Инспектор по кадрам</w:t>
            </w:r>
          </w:p>
        </w:tc>
        <w:tc>
          <w:tcPr>
            <w:tcW w:w="1816" w:type="dxa"/>
            <w:vMerge/>
          </w:tcPr>
          <w:p w:rsidR="00D2178C" w:rsidRPr="00145BB3" w:rsidRDefault="00D2178C" w:rsidP="00E8367A">
            <w:pPr>
              <w:rPr>
                <w:rFonts w:eastAsia="Calibri"/>
                <w:sz w:val="22"/>
                <w:szCs w:val="22"/>
                <w:lang w:eastAsia="en-US"/>
              </w:rPr>
            </w:pPr>
          </w:p>
        </w:tc>
      </w:tr>
      <w:tr w:rsidR="00D2178C" w:rsidRPr="00D2178C" w:rsidTr="00E8367A">
        <w:tc>
          <w:tcPr>
            <w:tcW w:w="7540" w:type="dxa"/>
          </w:tcPr>
          <w:p w:rsidR="00D2178C" w:rsidRPr="00145BB3" w:rsidRDefault="00D2178C" w:rsidP="00E8367A">
            <w:pPr>
              <w:widowControl w:val="0"/>
              <w:autoSpaceDE w:val="0"/>
              <w:autoSpaceDN w:val="0"/>
              <w:rPr>
                <w:sz w:val="22"/>
              </w:rPr>
            </w:pPr>
            <w:r w:rsidRPr="00145BB3">
              <w:rPr>
                <w:sz w:val="22"/>
              </w:rPr>
              <w:lastRenderedPageBreak/>
              <w:t>Техник</w:t>
            </w:r>
          </w:p>
        </w:tc>
        <w:tc>
          <w:tcPr>
            <w:tcW w:w="1816" w:type="dxa"/>
            <w:vMerge/>
          </w:tcPr>
          <w:p w:rsidR="00D2178C" w:rsidRPr="00145BB3" w:rsidRDefault="00D2178C" w:rsidP="00E8367A">
            <w:pPr>
              <w:rPr>
                <w:rFonts w:eastAsia="Calibri"/>
                <w:sz w:val="22"/>
                <w:szCs w:val="22"/>
                <w:lang w:eastAsia="en-US"/>
              </w:rPr>
            </w:pPr>
          </w:p>
        </w:tc>
      </w:tr>
      <w:tr w:rsidR="00D2178C" w:rsidRPr="00D2178C" w:rsidTr="00E8367A">
        <w:tc>
          <w:tcPr>
            <w:tcW w:w="7540" w:type="dxa"/>
          </w:tcPr>
          <w:p w:rsidR="00D2178C" w:rsidRPr="00145BB3" w:rsidRDefault="00D2178C" w:rsidP="00E8367A">
            <w:pPr>
              <w:widowControl w:val="0"/>
              <w:autoSpaceDE w:val="0"/>
              <w:autoSpaceDN w:val="0"/>
              <w:rPr>
                <w:sz w:val="22"/>
              </w:rPr>
            </w:pPr>
            <w:r w:rsidRPr="00145BB3">
              <w:rPr>
                <w:sz w:val="22"/>
              </w:rPr>
              <w:t>Художник</w:t>
            </w:r>
          </w:p>
        </w:tc>
        <w:tc>
          <w:tcPr>
            <w:tcW w:w="1816" w:type="dxa"/>
            <w:vMerge/>
          </w:tcPr>
          <w:p w:rsidR="00D2178C" w:rsidRPr="00145BB3" w:rsidRDefault="00D2178C" w:rsidP="00E8367A">
            <w:pPr>
              <w:rPr>
                <w:rFonts w:eastAsia="Calibri"/>
                <w:sz w:val="22"/>
                <w:szCs w:val="22"/>
                <w:lang w:eastAsia="en-US"/>
              </w:rPr>
            </w:pPr>
          </w:p>
        </w:tc>
      </w:tr>
      <w:tr w:rsidR="00D2178C" w:rsidRPr="00D2178C" w:rsidTr="00E8367A">
        <w:tc>
          <w:tcPr>
            <w:tcW w:w="7540" w:type="dxa"/>
          </w:tcPr>
          <w:p w:rsidR="00D2178C" w:rsidRPr="00145BB3" w:rsidRDefault="00D2178C" w:rsidP="00E8367A">
            <w:pPr>
              <w:widowControl w:val="0"/>
              <w:autoSpaceDE w:val="0"/>
              <w:autoSpaceDN w:val="0"/>
              <w:rPr>
                <w:sz w:val="22"/>
              </w:rPr>
            </w:pPr>
            <w:r w:rsidRPr="00145BB3">
              <w:rPr>
                <w:sz w:val="22"/>
              </w:rPr>
              <w:t>Лаборант</w:t>
            </w:r>
          </w:p>
        </w:tc>
        <w:tc>
          <w:tcPr>
            <w:tcW w:w="1816" w:type="dxa"/>
            <w:vMerge/>
          </w:tcPr>
          <w:p w:rsidR="00D2178C" w:rsidRPr="00145BB3" w:rsidRDefault="00D2178C" w:rsidP="00E8367A">
            <w:pPr>
              <w:rPr>
                <w:rFonts w:eastAsia="Calibri"/>
                <w:sz w:val="22"/>
                <w:szCs w:val="22"/>
                <w:lang w:eastAsia="en-US"/>
              </w:rPr>
            </w:pPr>
          </w:p>
        </w:tc>
      </w:tr>
    </w:tbl>
    <w:p w:rsidR="00145BB3" w:rsidRPr="00145BB3" w:rsidRDefault="00145BB3" w:rsidP="00E8367A">
      <w:pPr>
        <w:widowControl w:val="0"/>
        <w:autoSpaceDE w:val="0"/>
        <w:autoSpaceDN w:val="0"/>
        <w:jc w:val="both"/>
        <w:rPr>
          <w:sz w:val="22"/>
        </w:rPr>
      </w:pPr>
    </w:p>
    <w:p w:rsidR="00145BB3" w:rsidRPr="00D2178C" w:rsidRDefault="00D2178C" w:rsidP="00E8367A">
      <w:pPr>
        <w:tabs>
          <w:tab w:val="left" w:pos="0"/>
        </w:tabs>
        <w:ind w:firstLine="709"/>
        <w:jc w:val="both"/>
        <w:rPr>
          <w:bCs/>
          <w:iCs/>
          <w:sz w:val="26"/>
          <w:szCs w:val="26"/>
        </w:rPr>
      </w:pPr>
      <w:r w:rsidRPr="00D2178C">
        <w:rPr>
          <w:bCs/>
          <w:iCs/>
          <w:sz w:val="26"/>
          <w:szCs w:val="26"/>
        </w:rPr>
        <w:t xml:space="preserve">1.2. Раздел 2. «Профессиональные группы должностей работников культуры, искусства и кинематографии, утвержденные приказом </w:t>
      </w:r>
      <w:proofErr w:type="spellStart"/>
      <w:r w:rsidRPr="00D2178C">
        <w:rPr>
          <w:bCs/>
          <w:iCs/>
          <w:sz w:val="26"/>
          <w:szCs w:val="26"/>
        </w:rPr>
        <w:t>минздравцоразвития</w:t>
      </w:r>
      <w:proofErr w:type="spellEnd"/>
      <w:r w:rsidRPr="00D2178C">
        <w:rPr>
          <w:bCs/>
          <w:iCs/>
          <w:sz w:val="26"/>
          <w:szCs w:val="26"/>
        </w:rPr>
        <w:t xml:space="preserve"> России от 31 августа 2007 № 570»</w:t>
      </w:r>
      <w:r w:rsidRPr="00E8367A">
        <w:rPr>
          <w:bCs/>
          <w:iCs/>
          <w:sz w:val="26"/>
          <w:szCs w:val="26"/>
        </w:rPr>
        <w:t xml:space="preserve"> </w:t>
      </w:r>
      <w:r w:rsidRPr="00D2178C">
        <w:rPr>
          <w:bCs/>
          <w:iCs/>
          <w:sz w:val="26"/>
          <w:szCs w:val="26"/>
        </w:rPr>
        <w:t>изложить в следующей редакции: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816"/>
      </w:tblGrid>
      <w:tr w:rsidR="00D2178C" w:rsidRPr="00D2178C" w:rsidTr="00E8367A">
        <w:tc>
          <w:tcPr>
            <w:tcW w:w="9356" w:type="dxa"/>
            <w:gridSpan w:val="2"/>
          </w:tcPr>
          <w:p w:rsidR="00D2178C" w:rsidRPr="00AF7E8A" w:rsidRDefault="00D2178C" w:rsidP="00E8367A">
            <w:pPr>
              <w:widowControl w:val="0"/>
              <w:autoSpaceDE w:val="0"/>
              <w:autoSpaceDN w:val="0"/>
              <w:jc w:val="center"/>
              <w:outlineLvl w:val="3"/>
            </w:pPr>
            <w:r w:rsidRPr="00AF7E8A">
              <w:t xml:space="preserve">1. Профессиональная квалификационная группа "Должности </w:t>
            </w:r>
            <w:proofErr w:type="gramStart"/>
            <w:r w:rsidRPr="00AF7E8A">
              <w:t>технических исполнителей</w:t>
            </w:r>
            <w:proofErr w:type="gramEnd"/>
            <w:r w:rsidRPr="00AF7E8A">
              <w:t xml:space="preserve"> и артистов вспомогательного состава"</w:t>
            </w:r>
          </w:p>
        </w:tc>
      </w:tr>
      <w:tr w:rsidR="00D2178C" w:rsidRPr="00D2178C" w:rsidTr="00E8367A">
        <w:tc>
          <w:tcPr>
            <w:tcW w:w="7540" w:type="dxa"/>
          </w:tcPr>
          <w:p w:rsidR="00D2178C" w:rsidRPr="00AF7E8A" w:rsidRDefault="00D2178C" w:rsidP="00E8367A">
            <w:pPr>
              <w:widowControl w:val="0"/>
              <w:autoSpaceDE w:val="0"/>
              <w:autoSpaceDN w:val="0"/>
              <w:jc w:val="both"/>
            </w:pPr>
            <w:r w:rsidRPr="00AF7E8A">
              <w:t>Арти</w:t>
            </w:r>
            <w:proofErr w:type="gramStart"/>
            <w:r w:rsidRPr="00AF7E8A">
              <w:t>ст всп</w:t>
            </w:r>
            <w:proofErr w:type="gramEnd"/>
            <w:r w:rsidRPr="00AF7E8A">
              <w:t>омогательного состава театров и концертных организаций</w:t>
            </w:r>
          </w:p>
        </w:tc>
        <w:tc>
          <w:tcPr>
            <w:tcW w:w="1816" w:type="dxa"/>
            <w:vMerge w:val="restart"/>
          </w:tcPr>
          <w:p w:rsidR="00D2178C" w:rsidRPr="00AF7E8A" w:rsidRDefault="00D2178C" w:rsidP="00E8367A">
            <w:pPr>
              <w:widowControl w:val="0"/>
              <w:autoSpaceDE w:val="0"/>
              <w:autoSpaceDN w:val="0"/>
            </w:pPr>
            <w:r w:rsidRPr="00AF7E8A">
              <w:t>3690</w:t>
            </w:r>
          </w:p>
        </w:tc>
      </w:tr>
      <w:tr w:rsidR="00D2178C" w:rsidRPr="00D2178C" w:rsidTr="00E8367A">
        <w:tc>
          <w:tcPr>
            <w:tcW w:w="7540" w:type="dxa"/>
          </w:tcPr>
          <w:p w:rsidR="00D2178C" w:rsidRPr="00AF7E8A" w:rsidRDefault="00D2178C" w:rsidP="00E8367A">
            <w:pPr>
              <w:widowControl w:val="0"/>
              <w:autoSpaceDE w:val="0"/>
              <w:autoSpaceDN w:val="0"/>
            </w:pPr>
            <w:r w:rsidRPr="00AF7E8A">
              <w:t>Смотритель музейный</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r w:rsidRPr="00AF7E8A">
              <w:t>Контролер билетов</w:t>
            </w:r>
          </w:p>
        </w:tc>
        <w:tc>
          <w:tcPr>
            <w:tcW w:w="1816" w:type="dxa"/>
            <w:vMerge/>
          </w:tcPr>
          <w:p w:rsidR="00D2178C" w:rsidRPr="00AF7E8A" w:rsidRDefault="00D2178C" w:rsidP="00E8367A">
            <w:pPr>
              <w:rPr>
                <w:rFonts w:eastAsia="Calibri"/>
                <w:lang w:eastAsia="en-US"/>
              </w:rPr>
            </w:pPr>
          </w:p>
        </w:tc>
      </w:tr>
      <w:tr w:rsidR="00D2178C" w:rsidRPr="00D2178C" w:rsidTr="00E8367A">
        <w:tc>
          <w:tcPr>
            <w:tcW w:w="9356" w:type="dxa"/>
            <w:gridSpan w:val="2"/>
          </w:tcPr>
          <w:p w:rsidR="00D2178C" w:rsidRPr="00AF7E8A" w:rsidRDefault="00D2178C" w:rsidP="00E8367A">
            <w:pPr>
              <w:widowControl w:val="0"/>
              <w:autoSpaceDE w:val="0"/>
              <w:autoSpaceDN w:val="0"/>
              <w:jc w:val="center"/>
              <w:outlineLvl w:val="3"/>
            </w:pPr>
            <w:r w:rsidRPr="00AF7E8A">
              <w:t>2. Профессиональная квалификационная группа "Должности работников культуры, искусства и кинематографии среднего звена"</w:t>
            </w:r>
          </w:p>
        </w:tc>
      </w:tr>
      <w:tr w:rsidR="00D2178C" w:rsidRPr="00D2178C" w:rsidTr="00E8367A">
        <w:trPr>
          <w:trHeight w:val="378"/>
        </w:trPr>
        <w:tc>
          <w:tcPr>
            <w:tcW w:w="7540" w:type="dxa"/>
          </w:tcPr>
          <w:p w:rsidR="00D2178C" w:rsidRPr="00AF7E8A" w:rsidRDefault="00D2178C" w:rsidP="00E8367A">
            <w:pPr>
              <w:widowControl w:val="0"/>
              <w:autoSpaceDE w:val="0"/>
              <w:autoSpaceDN w:val="0"/>
            </w:pPr>
            <w:r w:rsidRPr="00AF7E8A">
              <w:t>Заведующий билетными кассами</w:t>
            </w:r>
          </w:p>
        </w:tc>
        <w:tc>
          <w:tcPr>
            <w:tcW w:w="1816" w:type="dxa"/>
            <w:vMerge w:val="restart"/>
          </w:tcPr>
          <w:p w:rsidR="00D2178C" w:rsidRPr="00AF7E8A" w:rsidRDefault="00D2178C" w:rsidP="00E8367A">
            <w:pPr>
              <w:widowControl w:val="0"/>
              <w:autoSpaceDE w:val="0"/>
              <w:autoSpaceDN w:val="0"/>
            </w:pPr>
            <w:r w:rsidRPr="00AF7E8A">
              <w:t>5018</w:t>
            </w:r>
          </w:p>
        </w:tc>
      </w:tr>
      <w:tr w:rsidR="00D2178C" w:rsidRPr="00D2178C" w:rsidTr="00E8367A">
        <w:tc>
          <w:tcPr>
            <w:tcW w:w="7540" w:type="dxa"/>
          </w:tcPr>
          <w:p w:rsidR="00D2178C" w:rsidRPr="00AF7E8A" w:rsidRDefault="00D2178C" w:rsidP="00E8367A">
            <w:pPr>
              <w:widowControl w:val="0"/>
              <w:autoSpaceDE w:val="0"/>
              <w:autoSpaceDN w:val="0"/>
            </w:pPr>
            <w:r w:rsidRPr="00AF7E8A">
              <w:t>Заведующий костюмерной</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r w:rsidRPr="00AF7E8A">
              <w:t>Репетитор по технике речи</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r w:rsidRPr="00AF7E8A">
              <w:t>Суфлер</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jc w:val="both"/>
            </w:pPr>
            <w:r w:rsidRPr="00AF7E8A">
              <w:t>Артист оркестра (ансамбля), обслуживающего кинотеатры, рестораны, кафе и танцевальные площадки</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r w:rsidRPr="00AF7E8A">
              <w:t>Организатор экскурсий</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jc w:val="both"/>
            </w:pPr>
            <w:r w:rsidRPr="00AF7E8A">
              <w:t>Руководитель кружка, любительского объединения, клуба по интересам</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jc w:val="both"/>
            </w:pPr>
            <w:r w:rsidRPr="00AF7E8A">
              <w:t>Распорядитель танцевального вечера, ведущий дискотеки, руководитель музыкальной части дискотеки</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proofErr w:type="spellStart"/>
            <w:r w:rsidRPr="00AF7E8A">
              <w:t>Культорганизатор</w:t>
            </w:r>
            <w:proofErr w:type="spellEnd"/>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jc w:val="both"/>
            </w:pPr>
            <w:r w:rsidRPr="00AF7E8A">
              <w:t>Ассистенты: режиссера, дирижера, балетмейстера, хормейстера</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r w:rsidRPr="00AF7E8A">
              <w:t>Помощник режиссера</w:t>
            </w:r>
          </w:p>
        </w:tc>
        <w:tc>
          <w:tcPr>
            <w:tcW w:w="1816" w:type="dxa"/>
            <w:vMerge/>
          </w:tcPr>
          <w:p w:rsidR="00D2178C" w:rsidRPr="00AF7E8A" w:rsidRDefault="00D2178C" w:rsidP="00E8367A">
            <w:pPr>
              <w:rPr>
                <w:rFonts w:eastAsia="Calibri"/>
                <w:lang w:eastAsia="en-US"/>
              </w:rPr>
            </w:pPr>
          </w:p>
        </w:tc>
      </w:tr>
      <w:tr w:rsidR="00D2178C" w:rsidRPr="00D2178C" w:rsidTr="00E8367A">
        <w:tc>
          <w:tcPr>
            <w:tcW w:w="7540" w:type="dxa"/>
          </w:tcPr>
          <w:p w:rsidR="00D2178C" w:rsidRPr="00AF7E8A" w:rsidRDefault="00D2178C" w:rsidP="00E8367A">
            <w:pPr>
              <w:widowControl w:val="0"/>
              <w:autoSpaceDE w:val="0"/>
              <w:autoSpaceDN w:val="0"/>
            </w:pPr>
            <w:r w:rsidRPr="00AF7E8A">
              <w:t>Аккомпаниатор</w:t>
            </w:r>
          </w:p>
        </w:tc>
        <w:tc>
          <w:tcPr>
            <w:tcW w:w="1816" w:type="dxa"/>
            <w:vMerge/>
          </w:tcPr>
          <w:p w:rsidR="00D2178C" w:rsidRPr="00AF7E8A" w:rsidRDefault="00D2178C" w:rsidP="00E8367A">
            <w:pPr>
              <w:rPr>
                <w:rFonts w:eastAsia="Calibri"/>
                <w:lang w:eastAsia="en-US"/>
              </w:rPr>
            </w:pPr>
          </w:p>
        </w:tc>
      </w:tr>
      <w:tr w:rsidR="00D2178C" w:rsidRPr="00D2178C" w:rsidTr="00E8367A">
        <w:tc>
          <w:tcPr>
            <w:tcW w:w="9356" w:type="dxa"/>
            <w:gridSpan w:val="2"/>
          </w:tcPr>
          <w:p w:rsidR="00D2178C" w:rsidRPr="00AF7E8A" w:rsidRDefault="00D2178C" w:rsidP="00E8367A">
            <w:pPr>
              <w:widowControl w:val="0"/>
              <w:autoSpaceDE w:val="0"/>
              <w:autoSpaceDN w:val="0"/>
              <w:jc w:val="center"/>
              <w:outlineLvl w:val="3"/>
            </w:pPr>
            <w:r w:rsidRPr="00AF7E8A">
              <w:t>3. Профессион</w:t>
            </w:r>
            <w:r w:rsidR="00F72A4B" w:rsidRPr="00AF7E8A">
              <w:t>альная квалификационная группа «</w:t>
            </w:r>
            <w:r w:rsidRPr="00AF7E8A">
              <w:t>Должности работников культуры, искусства и кинематографии ведущего звена</w:t>
            </w:r>
            <w:r w:rsidR="00F72A4B" w:rsidRPr="00AF7E8A">
              <w:t>»</w:t>
            </w:r>
          </w:p>
        </w:tc>
      </w:tr>
      <w:tr w:rsidR="00D2178C" w:rsidRPr="00D2178C" w:rsidTr="00E8367A">
        <w:tc>
          <w:tcPr>
            <w:tcW w:w="7540" w:type="dxa"/>
          </w:tcPr>
          <w:p w:rsidR="00D2178C" w:rsidRPr="00AF7E8A" w:rsidRDefault="00D2178C" w:rsidP="00E8367A">
            <w:pPr>
              <w:widowControl w:val="0"/>
              <w:autoSpaceDE w:val="0"/>
              <w:autoSpaceDN w:val="0"/>
            </w:pPr>
            <w:r w:rsidRPr="00AF7E8A">
              <w:t>Библиотекарь</w:t>
            </w:r>
          </w:p>
        </w:tc>
        <w:tc>
          <w:tcPr>
            <w:tcW w:w="1816" w:type="dxa"/>
            <w:vMerge w:val="restart"/>
          </w:tcPr>
          <w:p w:rsidR="00D2178C" w:rsidRPr="00AF7E8A" w:rsidRDefault="00D2178C" w:rsidP="00E8367A">
            <w:pPr>
              <w:widowControl w:val="0"/>
              <w:autoSpaceDE w:val="0"/>
              <w:autoSpaceDN w:val="0"/>
            </w:pPr>
            <w:r w:rsidRPr="00AF7E8A">
              <w:t>5765</w:t>
            </w: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Концертмейстер по классу вокала (балета)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Лекто</w:t>
            </w:r>
            <w:proofErr w:type="gramStart"/>
            <w:r w:rsidRPr="00AF7E8A">
              <w:rPr>
                <w:sz w:val="22"/>
                <w:szCs w:val="22"/>
              </w:rPr>
              <w:t>р(</w:t>
            </w:r>
            <w:proofErr w:type="gramEnd"/>
            <w:r w:rsidRPr="00AF7E8A">
              <w:rPr>
                <w:sz w:val="22"/>
                <w:szCs w:val="22"/>
              </w:rPr>
              <w:t>экскурсовод)</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Чтец-мастер художественного слова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Главный библиотекарь</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lastRenderedPageBreak/>
              <w:t>Главный библиограф</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Помощник главного режиссера (главного дирижера, главного балетмейстера, художественного руководителя), заведующий труппой</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Библиограф</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Художник-бутафор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Художник-гример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Художник-декоратор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Художник-конструктор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Художник-скульптор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 по свету</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Художник-модельер театрального костюма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Художник-реставратор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Художник-постановщик</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Художник-фотограф</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Мастер-художник по созданию и реставрации музыкальных инструментов</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Репетитор по балету</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Репетитор по вокалу</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Аккомпаниатор-концертмейстер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Заведующий аттракционом</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Лектор (экскурсовод)</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Артист-вокалист (солист)</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 балета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 оркестра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 хора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 драмы</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 (кукловод) театра кукол</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lastRenderedPageBreak/>
              <w:t xml:space="preserve">Артист симфонического, камерного, </w:t>
            </w:r>
            <w:proofErr w:type="spellStart"/>
            <w:r w:rsidRPr="00AF7E8A">
              <w:rPr>
                <w:sz w:val="22"/>
                <w:szCs w:val="22"/>
              </w:rPr>
              <w:t>эстрадно</w:t>
            </w:r>
            <w:proofErr w:type="spellEnd"/>
            <w:r w:rsidRPr="00AF7E8A">
              <w:rPr>
                <w:sz w:val="22"/>
                <w:szCs w:val="22"/>
              </w:rPr>
              <w:t>-симфонического, духового оркестров, оркестра народных инструментов</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Артист оркестра ансамблей песни и танца, артист эстрадного оркестра (ансамбля)</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Артист балета ансамбля песни и танца, танцевального коллектива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Инспектор манежа (ведущий представление)</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Артист хора ансамбля песни и танца, хорового коллектива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Артисты - концертные исполнители (всех жанров), кроме артистов - концертных исполнителей вспомогательного состава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Хранитель фондов</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Редактор (музыкальный редактор)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Специалист по фольклору</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Специалист по жанрам творчества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Специалист по методике клубной работы</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Методист по составлению кинопрограмм</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Монтажер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Музыкальный эксцентрик</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Специалист по учетно-</w:t>
            </w:r>
            <w:proofErr w:type="spellStart"/>
            <w:r w:rsidRPr="00AF7E8A">
              <w:rPr>
                <w:sz w:val="22"/>
                <w:szCs w:val="22"/>
              </w:rPr>
              <w:t>хранительской</w:t>
            </w:r>
            <w:proofErr w:type="spellEnd"/>
            <w:r w:rsidRPr="00AF7E8A">
              <w:rPr>
                <w:sz w:val="22"/>
                <w:szCs w:val="22"/>
              </w:rPr>
              <w:t xml:space="preserve"> документации</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Специалист экспозиционного и выставочного отдела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Кинооператор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Редактор по репертуару</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Звукооператор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Ассистент кинооператора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Ассистент кинорежиссера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9356" w:type="dxa"/>
            <w:gridSpan w:val="2"/>
          </w:tcPr>
          <w:p w:rsidR="00D2178C" w:rsidRPr="00AF7E8A" w:rsidRDefault="00D2178C" w:rsidP="00E8367A">
            <w:pPr>
              <w:widowControl w:val="0"/>
              <w:autoSpaceDE w:val="0"/>
              <w:autoSpaceDN w:val="0"/>
              <w:jc w:val="center"/>
              <w:outlineLvl w:val="3"/>
              <w:rPr>
                <w:sz w:val="22"/>
                <w:szCs w:val="22"/>
              </w:rPr>
            </w:pPr>
            <w:r w:rsidRPr="00AF7E8A">
              <w:rPr>
                <w:sz w:val="22"/>
                <w:szCs w:val="22"/>
              </w:rPr>
              <w:t>4. Профессион</w:t>
            </w:r>
            <w:r w:rsidR="00F72A4B" w:rsidRPr="00AF7E8A">
              <w:rPr>
                <w:sz w:val="22"/>
                <w:szCs w:val="22"/>
              </w:rPr>
              <w:t>альная квалификационная группа «</w:t>
            </w:r>
            <w:r w:rsidRPr="00AF7E8A">
              <w:rPr>
                <w:sz w:val="22"/>
                <w:szCs w:val="22"/>
              </w:rPr>
              <w:t>Должности руководящего состава учреждений культуры, искусства и кинематографии</w:t>
            </w:r>
            <w:r w:rsidR="00F72A4B" w:rsidRPr="00AF7E8A">
              <w:rPr>
                <w:sz w:val="22"/>
                <w:szCs w:val="22"/>
              </w:rPr>
              <w:t>»</w:t>
            </w: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Главный балетмейстер</w:t>
            </w:r>
          </w:p>
        </w:tc>
        <w:tc>
          <w:tcPr>
            <w:tcW w:w="1816" w:type="dxa"/>
            <w:vMerge w:val="restart"/>
          </w:tcPr>
          <w:p w:rsidR="00D2178C" w:rsidRPr="00AF7E8A" w:rsidRDefault="00D2178C" w:rsidP="00E8367A">
            <w:pPr>
              <w:widowControl w:val="0"/>
              <w:autoSpaceDE w:val="0"/>
              <w:autoSpaceDN w:val="0"/>
              <w:rPr>
                <w:sz w:val="22"/>
                <w:szCs w:val="22"/>
              </w:rPr>
            </w:pPr>
            <w:r w:rsidRPr="00AF7E8A">
              <w:rPr>
                <w:sz w:val="22"/>
                <w:szCs w:val="22"/>
              </w:rPr>
              <w:t>6582</w:t>
            </w: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Главный хормейстер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rPr>
                <w:sz w:val="22"/>
                <w:szCs w:val="22"/>
              </w:rPr>
            </w:pPr>
            <w:r w:rsidRPr="00AF7E8A">
              <w:rPr>
                <w:sz w:val="22"/>
                <w:szCs w:val="22"/>
              </w:rPr>
              <w:t>Главный художник; режиссер-постановщик; балетмейстер-постановщик</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Художественный руководитель</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rPr>
                <w:sz w:val="22"/>
                <w:szCs w:val="22"/>
              </w:rPr>
            </w:pPr>
            <w:r w:rsidRPr="00AF7E8A">
              <w:rPr>
                <w:sz w:val="22"/>
                <w:szCs w:val="22"/>
              </w:rPr>
              <w:t>Главный дирижер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Руководитель литературно-драматургической части</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Заведующий музыкальной частью</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pPr>
            <w:r w:rsidRPr="00AF7E8A">
              <w:lastRenderedPageBreak/>
              <w:t>Заведующий художественно-постановочной частью, программой (коллектива) цирка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Заведующий отделом (сектором) библиотеки</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Заведующий отделом (сектором) музея</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Заведующий передвижной выставкой музея</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Режиссер (дирижер, балетмейстер, хормейстер)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Звукорежиссер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Главный хранитель фондов</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Заведующий реставрационной мастерской</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pPr>
            <w:r w:rsidRPr="00AF7E8A">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художественно-оформительской мастерской</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pPr>
            <w:r w:rsidRPr="00AF7E8A">
              <w:t>Заведующий отделением (пунктом) по прокату кин</w:t>
            </w:r>
            <w:proofErr w:type="gramStart"/>
            <w:r w:rsidRPr="00AF7E8A">
              <w:t>о-</w:t>
            </w:r>
            <w:proofErr w:type="gramEnd"/>
            <w:r w:rsidRPr="00AF7E8A">
              <w:t xml:space="preserve"> и видеофильмов</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Директор съемочной группы</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Директор творческого коллектива</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Режиссер массовых представлений</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Менеджер культурно-досуговой организации</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pPr>
            <w:r w:rsidRPr="00AF7E8A">
              <w:t>Кинорежиссер</w:t>
            </w:r>
          </w:p>
        </w:tc>
        <w:tc>
          <w:tcPr>
            <w:tcW w:w="1816" w:type="dxa"/>
            <w:vMerge/>
          </w:tcPr>
          <w:p w:rsidR="00D2178C" w:rsidRPr="00AF7E8A" w:rsidRDefault="00D2178C" w:rsidP="00E8367A">
            <w:pPr>
              <w:rPr>
                <w:rFonts w:eastAsia="Calibri"/>
                <w:sz w:val="22"/>
                <w:szCs w:val="22"/>
                <w:lang w:eastAsia="en-US"/>
              </w:rPr>
            </w:pPr>
          </w:p>
        </w:tc>
      </w:tr>
      <w:tr w:rsidR="00D2178C" w:rsidRPr="00AF7E8A" w:rsidTr="00E8367A">
        <w:tc>
          <w:tcPr>
            <w:tcW w:w="7540" w:type="dxa"/>
          </w:tcPr>
          <w:p w:rsidR="00D2178C" w:rsidRPr="00AF7E8A" w:rsidRDefault="00D2178C" w:rsidP="00E8367A">
            <w:pPr>
              <w:widowControl w:val="0"/>
              <w:autoSpaceDE w:val="0"/>
              <w:autoSpaceDN w:val="0"/>
              <w:jc w:val="both"/>
            </w:pPr>
            <w:r w:rsidRPr="00AF7E8A">
              <w:t>Руководитель клубного формирования - любительского объединения, студии, коллектива самодеятельного искусства, клуба по интересам</w:t>
            </w:r>
          </w:p>
        </w:tc>
        <w:tc>
          <w:tcPr>
            <w:tcW w:w="1816" w:type="dxa"/>
            <w:vMerge/>
          </w:tcPr>
          <w:p w:rsidR="00D2178C" w:rsidRPr="00AF7E8A" w:rsidRDefault="00D2178C" w:rsidP="00E8367A">
            <w:pPr>
              <w:rPr>
                <w:rFonts w:eastAsia="Calibri"/>
                <w:sz w:val="22"/>
                <w:szCs w:val="22"/>
                <w:lang w:eastAsia="en-US"/>
              </w:rPr>
            </w:pPr>
          </w:p>
        </w:tc>
      </w:tr>
    </w:tbl>
    <w:p w:rsidR="00145BB3" w:rsidRPr="00D2178C" w:rsidRDefault="00145BB3" w:rsidP="00E8367A">
      <w:pPr>
        <w:widowControl w:val="0"/>
        <w:autoSpaceDE w:val="0"/>
        <w:autoSpaceDN w:val="0"/>
        <w:jc w:val="both"/>
        <w:rPr>
          <w:bCs/>
          <w:iCs/>
          <w:sz w:val="26"/>
          <w:szCs w:val="26"/>
        </w:rPr>
      </w:pPr>
    </w:p>
    <w:p w:rsidR="00145BB3" w:rsidRPr="00E8367A" w:rsidRDefault="00D2178C" w:rsidP="00E8367A">
      <w:pPr>
        <w:tabs>
          <w:tab w:val="left" w:pos="0"/>
        </w:tabs>
        <w:ind w:firstLine="709"/>
        <w:jc w:val="both"/>
        <w:rPr>
          <w:bCs/>
          <w:iCs/>
          <w:sz w:val="28"/>
          <w:szCs w:val="28"/>
        </w:rPr>
      </w:pPr>
      <w:r w:rsidRPr="00E8367A">
        <w:rPr>
          <w:bCs/>
          <w:iCs/>
          <w:sz w:val="28"/>
          <w:szCs w:val="28"/>
        </w:rPr>
        <w:t xml:space="preserve">1.3. Раздел 3. « Профессиональные квалификационные группы профессий рабочих культуры, искусства и кинематографии, утвержденные приказом </w:t>
      </w:r>
      <w:proofErr w:type="spellStart"/>
      <w:r w:rsidRPr="00E8367A">
        <w:rPr>
          <w:bCs/>
          <w:iCs/>
          <w:sz w:val="28"/>
          <w:szCs w:val="28"/>
        </w:rPr>
        <w:t>минздравсоцразвития</w:t>
      </w:r>
      <w:proofErr w:type="spellEnd"/>
      <w:r w:rsidRPr="00E8367A">
        <w:rPr>
          <w:bCs/>
          <w:iCs/>
          <w:sz w:val="28"/>
          <w:szCs w:val="28"/>
        </w:rPr>
        <w:t xml:space="preserve"> России от 14 марта 2008 № 121 Н», изложить в следующей редакции: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816"/>
      </w:tblGrid>
      <w:tr w:rsidR="00D2178C" w:rsidRPr="00D2178C" w:rsidTr="00E8367A">
        <w:tc>
          <w:tcPr>
            <w:tcW w:w="7540" w:type="dxa"/>
          </w:tcPr>
          <w:p w:rsidR="00D2178C" w:rsidRPr="00D2178C" w:rsidRDefault="00D2178C" w:rsidP="00E8367A">
            <w:pPr>
              <w:widowControl w:val="0"/>
              <w:autoSpaceDE w:val="0"/>
              <w:autoSpaceDN w:val="0"/>
              <w:rPr>
                <w:sz w:val="22"/>
              </w:rPr>
            </w:pPr>
            <w:r w:rsidRPr="00D2178C">
              <w:rPr>
                <w:sz w:val="22"/>
              </w:rPr>
              <w:t>Профессион</w:t>
            </w:r>
            <w:r w:rsidR="00AF7E8A">
              <w:rPr>
                <w:sz w:val="22"/>
              </w:rPr>
              <w:t>альная квалификационная группа «</w:t>
            </w:r>
            <w:r w:rsidRPr="00D2178C">
              <w:rPr>
                <w:sz w:val="22"/>
              </w:rPr>
              <w:t xml:space="preserve">Профессии рабочих культуры, искусства </w:t>
            </w:r>
            <w:r w:rsidR="00AF7E8A">
              <w:rPr>
                <w:sz w:val="22"/>
              </w:rPr>
              <w:t>и кинематографии первого уровня»</w:t>
            </w:r>
          </w:p>
        </w:tc>
        <w:tc>
          <w:tcPr>
            <w:tcW w:w="1816" w:type="dxa"/>
          </w:tcPr>
          <w:p w:rsidR="00D2178C" w:rsidRPr="00D2178C" w:rsidRDefault="00D2178C" w:rsidP="00E8367A">
            <w:pPr>
              <w:widowControl w:val="0"/>
              <w:autoSpaceDE w:val="0"/>
              <w:autoSpaceDN w:val="0"/>
              <w:rPr>
                <w:sz w:val="22"/>
              </w:rPr>
            </w:pPr>
            <w:r w:rsidRPr="00D2178C">
              <w:rPr>
                <w:sz w:val="22"/>
              </w:rPr>
              <w:t>3339</w:t>
            </w:r>
          </w:p>
        </w:tc>
      </w:tr>
      <w:tr w:rsidR="00D2178C" w:rsidRPr="00D2178C" w:rsidTr="00E8367A">
        <w:tc>
          <w:tcPr>
            <w:tcW w:w="7540" w:type="dxa"/>
          </w:tcPr>
          <w:p w:rsidR="00D2178C" w:rsidRPr="00D2178C" w:rsidRDefault="00D2178C" w:rsidP="00E8367A">
            <w:pPr>
              <w:widowControl w:val="0"/>
              <w:autoSpaceDE w:val="0"/>
              <w:autoSpaceDN w:val="0"/>
              <w:rPr>
                <w:sz w:val="22"/>
              </w:rPr>
            </w:pPr>
            <w:r w:rsidRPr="00D2178C">
              <w:rPr>
                <w:sz w:val="22"/>
              </w:rPr>
              <w:t>Профессион</w:t>
            </w:r>
            <w:r w:rsidR="00AF7E8A">
              <w:rPr>
                <w:sz w:val="22"/>
              </w:rPr>
              <w:t>альная квалификационная группа «</w:t>
            </w:r>
            <w:r w:rsidRPr="00D2178C">
              <w:rPr>
                <w:sz w:val="22"/>
              </w:rPr>
              <w:t xml:space="preserve">Профессии рабочих культуры, искусства </w:t>
            </w:r>
            <w:r w:rsidR="00AF7E8A">
              <w:rPr>
                <w:sz w:val="22"/>
              </w:rPr>
              <w:t>и кинематографии второго уровня»</w:t>
            </w:r>
          </w:p>
        </w:tc>
        <w:tc>
          <w:tcPr>
            <w:tcW w:w="1816" w:type="dxa"/>
          </w:tcPr>
          <w:p w:rsidR="00D2178C" w:rsidRPr="00D2178C" w:rsidRDefault="00D2178C" w:rsidP="00E8367A">
            <w:pPr>
              <w:widowControl w:val="0"/>
              <w:autoSpaceDE w:val="0"/>
              <w:autoSpaceDN w:val="0"/>
              <w:rPr>
                <w:sz w:val="22"/>
              </w:rPr>
            </w:pPr>
            <w:r w:rsidRPr="00D2178C">
              <w:rPr>
                <w:sz w:val="22"/>
              </w:rPr>
              <w:t>4066</w:t>
            </w:r>
          </w:p>
        </w:tc>
      </w:tr>
    </w:tbl>
    <w:p w:rsidR="00FB102F" w:rsidRPr="00D2178C" w:rsidRDefault="00FB102F" w:rsidP="00E8367A">
      <w:pPr>
        <w:tabs>
          <w:tab w:val="left" w:pos="0"/>
        </w:tabs>
        <w:jc w:val="both"/>
        <w:rPr>
          <w:bCs/>
          <w:iCs/>
          <w:sz w:val="24"/>
          <w:szCs w:val="24"/>
        </w:rPr>
      </w:pPr>
    </w:p>
    <w:p w:rsidR="00E326A2" w:rsidRPr="00E8367A" w:rsidRDefault="00E32EA9" w:rsidP="00E8367A">
      <w:pPr>
        <w:tabs>
          <w:tab w:val="left" w:pos="0"/>
        </w:tabs>
        <w:ind w:firstLine="709"/>
        <w:jc w:val="both"/>
        <w:rPr>
          <w:bCs/>
          <w:iCs/>
          <w:sz w:val="26"/>
          <w:szCs w:val="26"/>
        </w:rPr>
      </w:pPr>
      <w:r w:rsidRPr="00E8367A">
        <w:rPr>
          <w:bCs/>
          <w:iCs/>
          <w:sz w:val="26"/>
          <w:szCs w:val="26"/>
        </w:rPr>
        <w:t>2</w:t>
      </w:r>
      <w:r w:rsidR="005E7C95" w:rsidRPr="00E8367A">
        <w:rPr>
          <w:bCs/>
          <w:iCs/>
          <w:sz w:val="26"/>
          <w:szCs w:val="26"/>
        </w:rPr>
        <w:t>.</w:t>
      </w:r>
      <w:r w:rsidR="00BC6593" w:rsidRPr="00E8367A">
        <w:rPr>
          <w:bCs/>
          <w:iCs/>
          <w:sz w:val="26"/>
          <w:szCs w:val="26"/>
        </w:rPr>
        <w:t xml:space="preserve"> </w:t>
      </w:r>
      <w:r w:rsidR="00217539" w:rsidRPr="00E8367A">
        <w:rPr>
          <w:bCs/>
          <w:iCs/>
          <w:sz w:val="26"/>
          <w:szCs w:val="26"/>
        </w:rPr>
        <w:t>М</w:t>
      </w:r>
      <w:r w:rsidR="00AA4E9B" w:rsidRPr="00E8367A">
        <w:rPr>
          <w:bCs/>
          <w:iCs/>
          <w:sz w:val="26"/>
          <w:szCs w:val="26"/>
        </w:rPr>
        <w:t>униципальному казенному учреждению</w:t>
      </w:r>
      <w:r w:rsidR="00217539" w:rsidRPr="00E8367A">
        <w:rPr>
          <w:bCs/>
          <w:iCs/>
          <w:sz w:val="26"/>
          <w:szCs w:val="26"/>
        </w:rPr>
        <w:t xml:space="preserve"> «</w:t>
      </w:r>
      <w:r w:rsidR="00BC6593" w:rsidRPr="00E8367A">
        <w:rPr>
          <w:bCs/>
          <w:iCs/>
          <w:sz w:val="26"/>
          <w:szCs w:val="26"/>
        </w:rPr>
        <w:t>Управлени</w:t>
      </w:r>
      <w:r w:rsidR="00217539" w:rsidRPr="00E8367A">
        <w:rPr>
          <w:bCs/>
          <w:iCs/>
          <w:sz w:val="26"/>
          <w:szCs w:val="26"/>
        </w:rPr>
        <w:t>е</w:t>
      </w:r>
      <w:r w:rsidR="00BC6593" w:rsidRPr="00E8367A">
        <w:rPr>
          <w:bCs/>
          <w:iCs/>
          <w:sz w:val="26"/>
          <w:szCs w:val="26"/>
        </w:rPr>
        <w:t xml:space="preserve"> культуры</w:t>
      </w:r>
      <w:r w:rsidR="00AA4E9B" w:rsidRPr="00E8367A">
        <w:rPr>
          <w:bCs/>
          <w:iCs/>
          <w:sz w:val="26"/>
          <w:szCs w:val="26"/>
        </w:rPr>
        <w:t xml:space="preserve"> администрации</w:t>
      </w:r>
      <w:r w:rsidR="00E8367A">
        <w:rPr>
          <w:bCs/>
          <w:iCs/>
          <w:sz w:val="26"/>
          <w:szCs w:val="26"/>
        </w:rPr>
        <w:t xml:space="preserve"> </w:t>
      </w:r>
      <w:r w:rsidR="00217539" w:rsidRPr="00E8367A">
        <w:rPr>
          <w:bCs/>
          <w:iCs/>
          <w:sz w:val="26"/>
          <w:szCs w:val="26"/>
        </w:rPr>
        <w:t>муниципального образования «город Саянск»</w:t>
      </w:r>
      <w:r w:rsidR="00BC6593" w:rsidRPr="00E8367A">
        <w:rPr>
          <w:bCs/>
          <w:iCs/>
          <w:sz w:val="26"/>
          <w:szCs w:val="26"/>
        </w:rPr>
        <w:t xml:space="preserve">, </w:t>
      </w:r>
      <w:r w:rsidR="00FF2F60" w:rsidRPr="00E8367A">
        <w:rPr>
          <w:bCs/>
          <w:iCs/>
          <w:sz w:val="26"/>
          <w:szCs w:val="26"/>
        </w:rPr>
        <w:t>привести</w:t>
      </w:r>
      <w:r w:rsidR="00E8367A">
        <w:rPr>
          <w:bCs/>
          <w:iCs/>
          <w:sz w:val="26"/>
          <w:szCs w:val="26"/>
        </w:rPr>
        <w:t xml:space="preserve"> </w:t>
      </w:r>
      <w:r w:rsidR="00FF2F60" w:rsidRPr="00E8367A">
        <w:rPr>
          <w:bCs/>
          <w:iCs/>
          <w:sz w:val="26"/>
          <w:szCs w:val="26"/>
        </w:rPr>
        <w:t xml:space="preserve">в соответствие с настоящим постановлением </w:t>
      </w:r>
      <w:r w:rsidR="00851E32" w:rsidRPr="00E8367A">
        <w:rPr>
          <w:bCs/>
          <w:iCs/>
          <w:sz w:val="26"/>
          <w:szCs w:val="26"/>
        </w:rPr>
        <w:t>локальные</w:t>
      </w:r>
      <w:r w:rsidR="00FF2F60" w:rsidRPr="00E8367A">
        <w:rPr>
          <w:bCs/>
          <w:iCs/>
          <w:sz w:val="26"/>
          <w:szCs w:val="26"/>
        </w:rPr>
        <w:t xml:space="preserve"> </w:t>
      </w:r>
      <w:r w:rsidR="00AA4E9B" w:rsidRPr="00E8367A">
        <w:rPr>
          <w:bCs/>
          <w:iCs/>
          <w:sz w:val="26"/>
          <w:szCs w:val="26"/>
        </w:rPr>
        <w:t xml:space="preserve">нормативные </w:t>
      </w:r>
      <w:r w:rsidR="006774CA" w:rsidRPr="00E8367A">
        <w:rPr>
          <w:bCs/>
          <w:iCs/>
          <w:sz w:val="26"/>
          <w:szCs w:val="26"/>
        </w:rPr>
        <w:t>акты в части</w:t>
      </w:r>
      <w:r w:rsidR="00CB27DB" w:rsidRPr="00E8367A">
        <w:rPr>
          <w:bCs/>
          <w:iCs/>
          <w:sz w:val="26"/>
          <w:szCs w:val="26"/>
        </w:rPr>
        <w:t>,</w:t>
      </w:r>
      <w:r w:rsidR="006774CA" w:rsidRPr="00E8367A">
        <w:rPr>
          <w:bCs/>
          <w:iCs/>
          <w:sz w:val="26"/>
          <w:szCs w:val="26"/>
        </w:rPr>
        <w:t xml:space="preserve"> касающейся оплаты труда.</w:t>
      </w:r>
    </w:p>
    <w:p w:rsidR="00C720A4" w:rsidRPr="00E8367A" w:rsidRDefault="00CB27DB" w:rsidP="00E8367A">
      <w:pPr>
        <w:tabs>
          <w:tab w:val="left" w:pos="0"/>
        </w:tabs>
        <w:ind w:firstLine="709"/>
        <w:jc w:val="both"/>
        <w:rPr>
          <w:bCs/>
          <w:iCs/>
          <w:sz w:val="26"/>
          <w:szCs w:val="26"/>
        </w:rPr>
      </w:pPr>
      <w:r w:rsidRPr="00E8367A">
        <w:rPr>
          <w:bCs/>
          <w:iCs/>
          <w:sz w:val="26"/>
          <w:szCs w:val="26"/>
        </w:rPr>
        <w:t>3</w:t>
      </w:r>
      <w:r w:rsidR="00601E06" w:rsidRPr="00E8367A">
        <w:rPr>
          <w:bCs/>
          <w:iCs/>
          <w:sz w:val="26"/>
          <w:szCs w:val="26"/>
        </w:rPr>
        <w:t>.</w:t>
      </w:r>
      <w:r w:rsidR="00304CB8" w:rsidRPr="00E8367A">
        <w:rPr>
          <w:bCs/>
          <w:iCs/>
          <w:sz w:val="26"/>
          <w:szCs w:val="26"/>
        </w:rPr>
        <w:t xml:space="preserve"> Опубликовать настоящее постановление в</w:t>
      </w:r>
      <w:r w:rsidR="00E8367A">
        <w:rPr>
          <w:bCs/>
          <w:iCs/>
          <w:sz w:val="26"/>
          <w:szCs w:val="26"/>
        </w:rPr>
        <w:t xml:space="preserve"> </w:t>
      </w:r>
      <w:r w:rsidR="00304CB8" w:rsidRPr="00E8367A">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E8367A" w:rsidRDefault="005E7C95" w:rsidP="00E8367A">
      <w:pPr>
        <w:tabs>
          <w:tab w:val="left" w:pos="0"/>
        </w:tabs>
        <w:ind w:firstLine="709"/>
        <w:jc w:val="both"/>
        <w:rPr>
          <w:bCs/>
          <w:iCs/>
          <w:sz w:val="26"/>
          <w:szCs w:val="26"/>
        </w:rPr>
      </w:pPr>
      <w:r w:rsidRPr="00E8367A">
        <w:rPr>
          <w:bCs/>
          <w:iCs/>
          <w:sz w:val="26"/>
          <w:szCs w:val="26"/>
        </w:rPr>
        <w:lastRenderedPageBreak/>
        <w:t>5</w:t>
      </w:r>
      <w:r w:rsidR="00304CB8" w:rsidRPr="00E8367A">
        <w:rPr>
          <w:bCs/>
          <w:iCs/>
          <w:sz w:val="26"/>
          <w:szCs w:val="26"/>
        </w:rPr>
        <w:t xml:space="preserve">. </w:t>
      </w:r>
      <w:r w:rsidR="00486CED" w:rsidRPr="00E8367A">
        <w:rPr>
          <w:bCs/>
          <w:iCs/>
          <w:sz w:val="26"/>
          <w:szCs w:val="26"/>
        </w:rPr>
        <w:t xml:space="preserve">Настоящее постановление </w:t>
      </w:r>
      <w:proofErr w:type="gramStart"/>
      <w:r w:rsidR="00486CED" w:rsidRPr="00E8367A">
        <w:rPr>
          <w:bCs/>
          <w:iCs/>
          <w:sz w:val="26"/>
          <w:szCs w:val="26"/>
        </w:rPr>
        <w:t>вступает в силу после</w:t>
      </w:r>
      <w:r w:rsidR="00930538" w:rsidRPr="00E8367A">
        <w:rPr>
          <w:bCs/>
          <w:iCs/>
          <w:sz w:val="26"/>
          <w:szCs w:val="26"/>
        </w:rPr>
        <w:t xml:space="preserve"> дня</w:t>
      </w:r>
      <w:r w:rsidR="0098005E" w:rsidRPr="00E8367A">
        <w:rPr>
          <w:bCs/>
          <w:iCs/>
          <w:sz w:val="26"/>
          <w:szCs w:val="26"/>
        </w:rPr>
        <w:t xml:space="preserve"> его официального опубликования и распространяется</w:t>
      </w:r>
      <w:proofErr w:type="gramEnd"/>
      <w:r w:rsidR="0098005E" w:rsidRPr="00E8367A">
        <w:rPr>
          <w:bCs/>
          <w:iCs/>
          <w:sz w:val="26"/>
          <w:szCs w:val="26"/>
        </w:rPr>
        <w:t xml:space="preserve"> на правоотношения</w:t>
      </w:r>
      <w:r w:rsidR="00851E32" w:rsidRPr="00E8367A">
        <w:rPr>
          <w:bCs/>
          <w:iCs/>
          <w:sz w:val="26"/>
          <w:szCs w:val="26"/>
        </w:rPr>
        <w:t>,</w:t>
      </w:r>
      <w:r w:rsidR="0098005E" w:rsidRPr="00E8367A">
        <w:rPr>
          <w:bCs/>
          <w:iCs/>
          <w:sz w:val="26"/>
          <w:szCs w:val="26"/>
        </w:rPr>
        <w:t xml:space="preserve"> возникшие с 1 </w:t>
      </w:r>
      <w:r w:rsidRPr="00E8367A">
        <w:rPr>
          <w:bCs/>
          <w:iCs/>
          <w:sz w:val="26"/>
          <w:szCs w:val="26"/>
        </w:rPr>
        <w:t>сентября 2017</w:t>
      </w:r>
      <w:r w:rsidR="0098005E" w:rsidRPr="00E8367A">
        <w:rPr>
          <w:bCs/>
          <w:iCs/>
          <w:sz w:val="26"/>
          <w:szCs w:val="26"/>
        </w:rPr>
        <w:t xml:space="preserve"> года.</w:t>
      </w:r>
    </w:p>
    <w:p w:rsidR="00475A34" w:rsidRPr="00081294" w:rsidRDefault="00475A34" w:rsidP="00E8367A">
      <w:pPr>
        <w:autoSpaceDE w:val="0"/>
        <w:autoSpaceDN w:val="0"/>
        <w:adjustRightInd w:val="0"/>
        <w:jc w:val="both"/>
        <w:rPr>
          <w:bCs/>
          <w:iCs/>
          <w:color w:val="000000"/>
          <w:sz w:val="26"/>
          <w:szCs w:val="26"/>
        </w:rPr>
      </w:pPr>
    </w:p>
    <w:p w:rsidR="00F553A0" w:rsidRPr="00081294" w:rsidRDefault="00F553A0" w:rsidP="00E8367A">
      <w:pPr>
        <w:autoSpaceDE w:val="0"/>
        <w:autoSpaceDN w:val="0"/>
        <w:adjustRightInd w:val="0"/>
        <w:jc w:val="both"/>
        <w:rPr>
          <w:bCs/>
          <w:iCs/>
          <w:color w:val="000000"/>
          <w:sz w:val="26"/>
          <w:szCs w:val="26"/>
        </w:rPr>
      </w:pPr>
    </w:p>
    <w:p w:rsidR="00304CB8" w:rsidRPr="00081294" w:rsidRDefault="00B64B93" w:rsidP="00E8367A">
      <w:pPr>
        <w:tabs>
          <w:tab w:val="left" w:pos="540"/>
        </w:tabs>
        <w:jc w:val="both"/>
        <w:rPr>
          <w:color w:val="000000"/>
          <w:sz w:val="26"/>
          <w:szCs w:val="26"/>
        </w:rPr>
      </w:pPr>
      <w:r w:rsidRPr="00081294">
        <w:rPr>
          <w:color w:val="000000"/>
          <w:sz w:val="26"/>
          <w:szCs w:val="26"/>
        </w:rPr>
        <w:t>М</w:t>
      </w:r>
      <w:r w:rsidR="00304CB8" w:rsidRPr="00081294">
        <w:rPr>
          <w:color w:val="000000"/>
          <w:sz w:val="26"/>
          <w:szCs w:val="26"/>
        </w:rPr>
        <w:t>эр городского округа муниципального</w:t>
      </w:r>
    </w:p>
    <w:p w:rsidR="002F7FD2" w:rsidRPr="00081294" w:rsidRDefault="00304CB8" w:rsidP="00E8367A">
      <w:pPr>
        <w:jc w:val="both"/>
        <w:rPr>
          <w:color w:val="000000"/>
          <w:sz w:val="26"/>
          <w:szCs w:val="26"/>
        </w:rPr>
      </w:pPr>
      <w:r w:rsidRPr="00081294">
        <w:rPr>
          <w:color w:val="000000"/>
          <w:sz w:val="26"/>
          <w:szCs w:val="26"/>
        </w:rPr>
        <w:t>образования «город Саянск»</w:t>
      </w:r>
      <w:r w:rsidRPr="00081294">
        <w:rPr>
          <w:color w:val="000000"/>
          <w:sz w:val="26"/>
          <w:szCs w:val="26"/>
        </w:rPr>
        <w:tab/>
      </w:r>
      <w:r w:rsidRPr="00081294">
        <w:rPr>
          <w:color w:val="000000"/>
          <w:sz w:val="26"/>
          <w:szCs w:val="26"/>
        </w:rPr>
        <w:tab/>
      </w:r>
      <w:r w:rsidR="00E8367A">
        <w:rPr>
          <w:bCs/>
          <w:iCs/>
          <w:sz w:val="26"/>
          <w:szCs w:val="26"/>
        </w:rPr>
        <w:tab/>
      </w:r>
      <w:r w:rsidR="00E8367A">
        <w:rPr>
          <w:bCs/>
          <w:iCs/>
          <w:sz w:val="26"/>
          <w:szCs w:val="26"/>
        </w:rPr>
        <w:tab/>
      </w:r>
      <w:r w:rsidR="00E8367A">
        <w:rPr>
          <w:bCs/>
          <w:iCs/>
          <w:sz w:val="26"/>
          <w:szCs w:val="26"/>
        </w:rPr>
        <w:tab/>
      </w:r>
      <w:r w:rsidR="00E8367A">
        <w:rPr>
          <w:bCs/>
          <w:iCs/>
          <w:sz w:val="26"/>
          <w:szCs w:val="26"/>
        </w:rPr>
        <w:tab/>
      </w:r>
      <w:r w:rsidRPr="00081294">
        <w:rPr>
          <w:color w:val="000000"/>
          <w:sz w:val="26"/>
          <w:szCs w:val="26"/>
        </w:rPr>
        <w:t>О.В.</w:t>
      </w:r>
      <w:r w:rsidR="00D57B9F" w:rsidRPr="00081294">
        <w:rPr>
          <w:color w:val="000000"/>
          <w:sz w:val="26"/>
          <w:szCs w:val="26"/>
        </w:rPr>
        <w:t xml:space="preserve"> </w:t>
      </w:r>
      <w:r w:rsidRPr="00081294">
        <w:rPr>
          <w:color w:val="000000"/>
          <w:sz w:val="26"/>
          <w:szCs w:val="26"/>
        </w:rPr>
        <w:t>Боровский</w:t>
      </w:r>
    </w:p>
    <w:p w:rsidR="006B49B4" w:rsidRPr="00081294" w:rsidRDefault="006B49B4" w:rsidP="00E8367A">
      <w:pPr>
        <w:rPr>
          <w:color w:val="000000"/>
          <w:sz w:val="26"/>
          <w:szCs w:val="26"/>
        </w:rPr>
      </w:pPr>
    </w:p>
    <w:p w:rsidR="00377049" w:rsidRPr="00D2178C" w:rsidRDefault="0037704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E32EA9" w:rsidRDefault="00E32EA9"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Default="00F72A4B" w:rsidP="00E8367A">
      <w:pPr>
        <w:rPr>
          <w:color w:val="000000"/>
          <w:sz w:val="24"/>
          <w:szCs w:val="24"/>
        </w:rPr>
      </w:pPr>
    </w:p>
    <w:p w:rsidR="00F72A4B" w:rsidRPr="00D2178C" w:rsidRDefault="00F72A4B" w:rsidP="00E8367A">
      <w:pPr>
        <w:rPr>
          <w:color w:val="000000"/>
          <w:sz w:val="24"/>
          <w:szCs w:val="24"/>
        </w:rPr>
      </w:pPr>
    </w:p>
    <w:p w:rsidR="00E32EA9" w:rsidRPr="00D2178C" w:rsidRDefault="00E32EA9" w:rsidP="00E8367A">
      <w:pPr>
        <w:rPr>
          <w:color w:val="000000"/>
          <w:sz w:val="24"/>
          <w:szCs w:val="24"/>
        </w:rPr>
      </w:pPr>
    </w:p>
    <w:p w:rsidR="00E32EA9" w:rsidRPr="00D2178C" w:rsidRDefault="00E32EA9" w:rsidP="00E8367A">
      <w:pPr>
        <w:rPr>
          <w:color w:val="000000"/>
          <w:sz w:val="24"/>
          <w:szCs w:val="24"/>
        </w:rPr>
      </w:pPr>
    </w:p>
    <w:p w:rsidR="00054590" w:rsidRPr="00081294" w:rsidRDefault="00664286" w:rsidP="00E8367A">
      <w:pPr>
        <w:rPr>
          <w:color w:val="000000"/>
          <w:sz w:val="28"/>
          <w:szCs w:val="28"/>
        </w:rPr>
      </w:pPr>
      <w:r w:rsidRPr="00081294">
        <w:rPr>
          <w:color w:val="000000"/>
          <w:sz w:val="28"/>
          <w:szCs w:val="28"/>
        </w:rPr>
        <w:t>исп.</w:t>
      </w:r>
      <w:r w:rsidR="00486CED" w:rsidRPr="00081294">
        <w:rPr>
          <w:color w:val="000000"/>
          <w:sz w:val="28"/>
          <w:szCs w:val="28"/>
        </w:rPr>
        <w:t xml:space="preserve"> </w:t>
      </w:r>
      <w:proofErr w:type="spellStart"/>
      <w:r w:rsidR="00486CED" w:rsidRPr="00081294">
        <w:rPr>
          <w:color w:val="000000"/>
          <w:sz w:val="28"/>
          <w:szCs w:val="28"/>
        </w:rPr>
        <w:t>Еремеева</w:t>
      </w:r>
      <w:proofErr w:type="spellEnd"/>
      <w:r w:rsidR="00486CED" w:rsidRPr="00081294">
        <w:rPr>
          <w:color w:val="000000"/>
          <w:sz w:val="28"/>
          <w:szCs w:val="28"/>
        </w:rPr>
        <w:t xml:space="preserve"> А.В.</w:t>
      </w:r>
    </w:p>
    <w:p w:rsidR="00664286" w:rsidRPr="00081294" w:rsidRDefault="00664286" w:rsidP="00E8367A">
      <w:pPr>
        <w:rPr>
          <w:color w:val="000000"/>
          <w:sz w:val="28"/>
          <w:szCs w:val="28"/>
        </w:rPr>
      </w:pPr>
      <w:r w:rsidRPr="00081294">
        <w:rPr>
          <w:color w:val="000000"/>
          <w:sz w:val="28"/>
          <w:szCs w:val="28"/>
        </w:rPr>
        <w:t>тел.</w:t>
      </w:r>
      <w:r w:rsidR="00E8367A">
        <w:rPr>
          <w:color w:val="000000"/>
          <w:sz w:val="28"/>
          <w:szCs w:val="28"/>
        </w:rPr>
        <w:t xml:space="preserve"> </w:t>
      </w:r>
      <w:r w:rsidR="005E7C95" w:rsidRPr="00081294">
        <w:rPr>
          <w:color w:val="000000"/>
          <w:sz w:val="28"/>
          <w:szCs w:val="28"/>
        </w:rPr>
        <w:t>5-68</w:t>
      </w:r>
      <w:r w:rsidR="00486CED" w:rsidRPr="00081294">
        <w:rPr>
          <w:color w:val="000000"/>
          <w:sz w:val="28"/>
          <w:szCs w:val="28"/>
        </w:rPr>
        <w:t>-</w:t>
      </w:r>
      <w:r w:rsidR="005E7C95" w:rsidRPr="00081294">
        <w:rPr>
          <w:color w:val="000000"/>
          <w:sz w:val="28"/>
          <w:szCs w:val="28"/>
        </w:rPr>
        <w:t>25</w:t>
      </w:r>
    </w:p>
    <w:sectPr w:rsidR="00664286" w:rsidRPr="00081294" w:rsidSect="00E8367A">
      <w:footerReference w:type="even" r:id="rId10"/>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61" w:rsidRDefault="00CD3461">
      <w:r>
        <w:separator/>
      </w:r>
    </w:p>
  </w:endnote>
  <w:endnote w:type="continuationSeparator" w:id="0">
    <w:p w:rsidR="00CD3461" w:rsidRDefault="00CD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61" w:rsidRDefault="00CD3461">
      <w:r>
        <w:separator/>
      </w:r>
    </w:p>
  </w:footnote>
  <w:footnote w:type="continuationSeparator" w:id="0">
    <w:p w:rsidR="00CD3461" w:rsidRDefault="00CD3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1">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2">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3"/>
  </w:num>
  <w:num w:numId="4">
    <w:abstractNumId w:val="14"/>
  </w:num>
  <w:num w:numId="5">
    <w:abstractNumId w:val="3"/>
  </w:num>
  <w:num w:numId="6">
    <w:abstractNumId w:val="11"/>
  </w:num>
  <w:num w:numId="7">
    <w:abstractNumId w:val="22"/>
  </w:num>
  <w:num w:numId="8">
    <w:abstractNumId w:val="1"/>
  </w:num>
  <w:num w:numId="9">
    <w:abstractNumId w:val="10"/>
  </w:num>
  <w:num w:numId="10">
    <w:abstractNumId w:val="5"/>
  </w:num>
  <w:num w:numId="11">
    <w:abstractNumId w:val="12"/>
  </w:num>
  <w:num w:numId="12">
    <w:abstractNumId w:val="13"/>
  </w:num>
  <w:num w:numId="13">
    <w:abstractNumId w:val="9"/>
  </w:num>
  <w:num w:numId="14">
    <w:abstractNumId w:val="8"/>
  </w:num>
  <w:num w:numId="15">
    <w:abstractNumId w:val="21"/>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7"/>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0F4E"/>
    <w:rsid w:val="000446AF"/>
    <w:rsid w:val="00046924"/>
    <w:rsid w:val="00051BDE"/>
    <w:rsid w:val="000542F1"/>
    <w:rsid w:val="00054590"/>
    <w:rsid w:val="000576C8"/>
    <w:rsid w:val="000620CF"/>
    <w:rsid w:val="00063F79"/>
    <w:rsid w:val="0006613E"/>
    <w:rsid w:val="00066E31"/>
    <w:rsid w:val="00073766"/>
    <w:rsid w:val="000742F8"/>
    <w:rsid w:val="00075A33"/>
    <w:rsid w:val="0008049E"/>
    <w:rsid w:val="00081294"/>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233"/>
    <w:rsid w:val="001243A3"/>
    <w:rsid w:val="0012459C"/>
    <w:rsid w:val="0012665F"/>
    <w:rsid w:val="001270D2"/>
    <w:rsid w:val="001276B2"/>
    <w:rsid w:val="001306C5"/>
    <w:rsid w:val="00134BB9"/>
    <w:rsid w:val="00135C43"/>
    <w:rsid w:val="0014321D"/>
    <w:rsid w:val="00145BB3"/>
    <w:rsid w:val="001467BC"/>
    <w:rsid w:val="00146876"/>
    <w:rsid w:val="0015479F"/>
    <w:rsid w:val="0015517C"/>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4B7A"/>
    <w:rsid w:val="001E539A"/>
    <w:rsid w:val="001F1149"/>
    <w:rsid w:val="001F32B0"/>
    <w:rsid w:val="001F39E3"/>
    <w:rsid w:val="001F4E7C"/>
    <w:rsid w:val="001F572C"/>
    <w:rsid w:val="001F5E11"/>
    <w:rsid w:val="001F5EAA"/>
    <w:rsid w:val="00202BED"/>
    <w:rsid w:val="00204801"/>
    <w:rsid w:val="0020763E"/>
    <w:rsid w:val="00210430"/>
    <w:rsid w:val="00214298"/>
    <w:rsid w:val="00217450"/>
    <w:rsid w:val="00217539"/>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229"/>
    <w:rsid w:val="00245661"/>
    <w:rsid w:val="00252085"/>
    <w:rsid w:val="002523B9"/>
    <w:rsid w:val="0025340E"/>
    <w:rsid w:val="002604B3"/>
    <w:rsid w:val="0026595F"/>
    <w:rsid w:val="002718F6"/>
    <w:rsid w:val="00272196"/>
    <w:rsid w:val="00274157"/>
    <w:rsid w:val="00281018"/>
    <w:rsid w:val="00282C73"/>
    <w:rsid w:val="0028437C"/>
    <w:rsid w:val="002879A3"/>
    <w:rsid w:val="002909D0"/>
    <w:rsid w:val="00292647"/>
    <w:rsid w:val="00293D20"/>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918AD"/>
    <w:rsid w:val="00392FC9"/>
    <w:rsid w:val="00393BA8"/>
    <w:rsid w:val="003A1C0A"/>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2FF4"/>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833"/>
    <w:rsid w:val="005149C8"/>
    <w:rsid w:val="005157E1"/>
    <w:rsid w:val="0051583A"/>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612C"/>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038"/>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476"/>
    <w:rsid w:val="0071190B"/>
    <w:rsid w:val="00716602"/>
    <w:rsid w:val="00716C78"/>
    <w:rsid w:val="0071751F"/>
    <w:rsid w:val="00730B1D"/>
    <w:rsid w:val="00732606"/>
    <w:rsid w:val="00733375"/>
    <w:rsid w:val="00737268"/>
    <w:rsid w:val="007373C0"/>
    <w:rsid w:val="00740B58"/>
    <w:rsid w:val="00740DB4"/>
    <w:rsid w:val="00740E7A"/>
    <w:rsid w:val="00742CC4"/>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74D3"/>
    <w:rsid w:val="007C3235"/>
    <w:rsid w:val="007C42A7"/>
    <w:rsid w:val="007C50B9"/>
    <w:rsid w:val="007C60E6"/>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65B4"/>
    <w:rsid w:val="008378A6"/>
    <w:rsid w:val="00841D57"/>
    <w:rsid w:val="008423A6"/>
    <w:rsid w:val="00844B01"/>
    <w:rsid w:val="00844E22"/>
    <w:rsid w:val="00845DA9"/>
    <w:rsid w:val="00847014"/>
    <w:rsid w:val="00847109"/>
    <w:rsid w:val="00847201"/>
    <w:rsid w:val="008501BF"/>
    <w:rsid w:val="008517FE"/>
    <w:rsid w:val="00851E32"/>
    <w:rsid w:val="00854CE4"/>
    <w:rsid w:val="0085577F"/>
    <w:rsid w:val="00862A30"/>
    <w:rsid w:val="008637EF"/>
    <w:rsid w:val="008645DB"/>
    <w:rsid w:val="00865C1A"/>
    <w:rsid w:val="0087067C"/>
    <w:rsid w:val="008729F7"/>
    <w:rsid w:val="00873526"/>
    <w:rsid w:val="008741D0"/>
    <w:rsid w:val="008746B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2B3"/>
    <w:rsid w:val="009B067D"/>
    <w:rsid w:val="009B4E16"/>
    <w:rsid w:val="009B6D9F"/>
    <w:rsid w:val="009B72C6"/>
    <w:rsid w:val="009C0622"/>
    <w:rsid w:val="009C2E3B"/>
    <w:rsid w:val="009C32F4"/>
    <w:rsid w:val="009C3A8B"/>
    <w:rsid w:val="009C4EE5"/>
    <w:rsid w:val="009C76C8"/>
    <w:rsid w:val="009D0385"/>
    <w:rsid w:val="009D0731"/>
    <w:rsid w:val="009D3210"/>
    <w:rsid w:val="009D46F3"/>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61"/>
    <w:rsid w:val="00AF16D4"/>
    <w:rsid w:val="00AF2D18"/>
    <w:rsid w:val="00AF4223"/>
    <w:rsid w:val="00AF4B59"/>
    <w:rsid w:val="00AF780E"/>
    <w:rsid w:val="00AF7E8A"/>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56DF"/>
    <w:rsid w:val="00BF011B"/>
    <w:rsid w:val="00BF2CEF"/>
    <w:rsid w:val="00BF31A8"/>
    <w:rsid w:val="00BF4818"/>
    <w:rsid w:val="00C047BB"/>
    <w:rsid w:val="00C048AD"/>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2B2D"/>
    <w:rsid w:val="00C93F41"/>
    <w:rsid w:val="00C94889"/>
    <w:rsid w:val="00C971E5"/>
    <w:rsid w:val="00CA1A3C"/>
    <w:rsid w:val="00CA1EE6"/>
    <w:rsid w:val="00CA32B3"/>
    <w:rsid w:val="00CA45D3"/>
    <w:rsid w:val="00CA4784"/>
    <w:rsid w:val="00CA4BD3"/>
    <w:rsid w:val="00CA6BB8"/>
    <w:rsid w:val="00CB27DB"/>
    <w:rsid w:val="00CB346B"/>
    <w:rsid w:val="00CB3A56"/>
    <w:rsid w:val="00CB4BB1"/>
    <w:rsid w:val="00CB5C66"/>
    <w:rsid w:val="00CC2023"/>
    <w:rsid w:val="00CC212A"/>
    <w:rsid w:val="00CC38AA"/>
    <w:rsid w:val="00CC427D"/>
    <w:rsid w:val="00CD0378"/>
    <w:rsid w:val="00CD05DD"/>
    <w:rsid w:val="00CD269B"/>
    <w:rsid w:val="00CD3461"/>
    <w:rsid w:val="00CD47D0"/>
    <w:rsid w:val="00CD5A9B"/>
    <w:rsid w:val="00CD660D"/>
    <w:rsid w:val="00CD79B1"/>
    <w:rsid w:val="00CE0282"/>
    <w:rsid w:val="00CE29B9"/>
    <w:rsid w:val="00CE30E1"/>
    <w:rsid w:val="00CE40D2"/>
    <w:rsid w:val="00CE4356"/>
    <w:rsid w:val="00CE5484"/>
    <w:rsid w:val="00CE6EDB"/>
    <w:rsid w:val="00CF093A"/>
    <w:rsid w:val="00CF25D8"/>
    <w:rsid w:val="00CF339B"/>
    <w:rsid w:val="00CF3BB7"/>
    <w:rsid w:val="00CF3F98"/>
    <w:rsid w:val="00CF4B2C"/>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178C"/>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EE4"/>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305F"/>
    <w:rsid w:val="00E7489B"/>
    <w:rsid w:val="00E75851"/>
    <w:rsid w:val="00E825E1"/>
    <w:rsid w:val="00E82EF9"/>
    <w:rsid w:val="00E8367A"/>
    <w:rsid w:val="00E839E4"/>
    <w:rsid w:val="00E85A91"/>
    <w:rsid w:val="00E861A3"/>
    <w:rsid w:val="00E8681E"/>
    <w:rsid w:val="00E91876"/>
    <w:rsid w:val="00E92877"/>
    <w:rsid w:val="00E93367"/>
    <w:rsid w:val="00EA5844"/>
    <w:rsid w:val="00EA7E4E"/>
    <w:rsid w:val="00EB03F0"/>
    <w:rsid w:val="00EB123C"/>
    <w:rsid w:val="00EB1304"/>
    <w:rsid w:val="00EB21AA"/>
    <w:rsid w:val="00EB2F08"/>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7F95"/>
    <w:rsid w:val="00F72A4B"/>
    <w:rsid w:val="00F74436"/>
    <w:rsid w:val="00F772A4"/>
    <w:rsid w:val="00F869B6"/>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832336260">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548301746">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3EC4C75CC20612451E05EDE54B84258CC7FEA303728DDED9DE1C73BCE4AD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ACF61-F8EB-4480-8023-4424E769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6</Pages>
  <Words>1239</Words>
  <Characters>7066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8289</CharactersWithSpaces>
  <SharedDoc>false</SharedDoc>
  <HLinks>
    <vt:vector size="6" baseType="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2017-09-11T03:44:00Z</cp:lastPrinted>
  <dcterms:created xsi:type="dcterms:W3CDTF">2017-09-19T01:17:00Z</dcterms:created>
  <dcterms:modified xsi:type="dcterms:W3CDTF">2017-09-19T01:17:00Z</dcterms:modified>
</cp:coreProperties>
</file>