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4E" w:rsidRPr="004C524E" w:rsidRDefault="004C524E" w:rsidP="004C5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C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«Пени за неоплату коммунальных услуг не должны начисляться до 01.01.2021»</w:t>
      </w:r>
    </w:p>
    <w:p w:rsidR="004C524E" w:rsidRDefault="004C524E" w:rsidP="004C5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24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 </w:t>
      </w:r>
    </w:p>
    <w:p w:rsidR="004C524E" w:rsidRPr="004C524E" w:rsidRDefault="004C524E" w:rsidP="004C524E">
      <w:pPr>
        <w:pStyle w:val="s1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C524E">
        <w:rPr>
          <w:color w:val="000000"/>
          <w:sz w:val="28"/>
          <w:szCs w:val="28"/>
        </w:rPr>
        <w:t xml:space="preserve">Обзор судебной практики </w:t>
      </w:r>
      <w:r w:rsidRPr="004C524E">
        <w:rPr>
          <w:bCs/>
          <w:color w:val="000000"/>
          <w:sz w:val="28"/>
          <w:szCs w:val="28"/>
          <w:shd w:val="clear" w:color="auto" w:fill="FFFFFF"/>
        </w:rPr>
        <w:t xml:space="preserve">по отдельным вопросам, связанным с применением законодательства и мер по противодействию распространению на территории Российской Федерации новой </w:t>
      </w:r>
      <w:proofErr w:type="spellStart"/>
      <w:r w:rsidRPr="004C524E">
        <w:rPr>
          <w:bCs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4C524E">
        <w:rPr>
          <w:bCs/>
          <w:color w:val="000000"/>
          <w:sz w:val="28"/>
          <w:szCs w:val="28"/>
          <w:shd w:val="clear" w:color="auto" w:fill="FFFFFF"/>
        </w:rPr>
        <w:t xml:space="preserve"> инфекции (COVID-19) № 2, утвержденным Президиумом Верховного Суда РФ 30 апреля 2020 г., соде</w:t>
      </w:r>
      <w:r>
        <w:rPr>
          <w:bCs/>
          <w:color w:val="000000"/>
          <w:sz w:val="28"/>
          <w:szCs w:val="28"/>
          <w:shd w:val="clear" w:color="auto" w:fill="FFFFFF"/>
        </w:rPr>
        <w:t>ржит разъяснения по вопросу прим</w:t>
      </w:r>
      <w:r w:rsidRPr="004C524E">
        <w:rPr>
          <w:bCs/>
          <w:color w:val="000000"/>
          <w:sz w:val="28"/>
          <w:szCs w:val="28"/>
          <w:shd w:val="clear" w:color="auto" w:fill="FFFFFF"/>
        </w:rPr>
        <w:t>енения штрафных санкций к должникам по оплате жилищно-коммунальных услуг.</w:t>
      </w:r>
    </w:p>
    <w:p w:rsidR="004C524E" w:rsidRPr="004C524E" w:rsidRDefault="004C524E" w:rsidP="004C524E">
      <w:pPr>
        <w:pStyle w:val="s1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Правительством Российской Федерации</w:t>
      </w:r>
      <w:r w:rsidRPr="004C524E">
        <w:rPr>
          <w:bCs/>
          <w:color w:val="000000"/>
          <w:sz w:val="28"/>
          <w:szCs w:val="28"/>
        </w:rPr>
        <w:t xml:space="preserve"> приостановлено действие порядка начисления (взыскания) неустоек, предусмотренного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  <w:proofErr w:type="gramEnd"/>
    </w:p>
    <w:p w:rsidR="004C524E" w:rsidRPr="004C524E" w:rsidRDefault="004C524E" w:rsidP="004C5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52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 г. до 1 января 2021 г., независимо от расчетного периода (месяца) поставки коммунального ресурса (оказания коммунальных услуг), по </w:t>
      </w:r>
      <w:proofErr w:type="gramStart"/>
      <w:r w:rsidRPr="004C52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оплате</w:t>
      </w:r>
      <w:proofErr w:type="gramEnd"/>
      <w:r w:rsidRPr="004C52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которой допущена просрочка, в том числе, если сумма основного долга образовалась до 6 апреля 2020 г., если законом или правовым актом не будет установлен иной срок окончания моратория.</w:t>
      </w:r>
    </w:p>
    <w:p w:rsidR="004C524E" w:rsidRPr="004C524E" w:rsidRDefault="004C524E" w:rsidP="004C5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52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о приостановлении начисления неустоек по смыслу </w:t>
      </w:r>
      <w:hyperlink r:id="rId5" w:anchor="block_3" w:history="1">
        <w:r w:rsidRPr="004C524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пунктов 3-5</w:t>
        </w:r>
      </w:hyperlink>
      <w:r w:rsidRPr="004C52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анализируемого </w:t>
      </w:r>
      <w:r w:rsidRPr="004C52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постановления действуют вне зависимости от места жительства, места пребывания гражданина, местонахождения и места осуществления деятельности юридического лица, а также независимо от введения на территории субъекта Российской Федерации режима повышенной готовности или чрезвычайной ситуации.</w:t>
      </w:r>
    </w:p>
    <w:p w:rsidR="004C524E" w:rsidRDefault="004C524E" w:rsidP="004C5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C52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Неустойка подлежит начислению и взысканию в порядке, установленном </w:t>
      </w:r>
      <w:hyperlink r:id="rId6" w:anchor="block_5" w:history="1">
        <w:r w:rsidRPr="004C524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жилищным законодательством</w:t>
        </w:r>
      </w:hyperlink>
      <w:r w:rsidRPr="004C52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законодательством </w:t>
      </w:r>
      <w:hyperlink r:id="rId7" w:anchor="block_3" w:history="1">
        <w:r w:rsidRPr="004C524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о газоснабжении</w:t>
        </w:r>
      </w:hyperlink>
      <w:r w:rsidRPr="004C52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 </w:t>
      </w:r>
      <w:hyperlink r:id="rId8" w:anchor="block_2" w:history="1">
        <w:r w:rsidRPr="004C524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электроэнергетике</w:t>
        </w:r>
      </w:hyperlink>
      <w:r w:rsidRPr="004C52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 </w:t>
      </w:r>
      <w:hyperlink r:id="rId9" w:history="1">
        <w:r w:rsidRPr="004C524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теплоснабжении</w:t>
        </w:r>
      </w:hyperlink>
      <w:r w:rsidRPr="004C52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 </w:t>
      </w:r>
      <w:hyperlink r:id="rId10" w:history="1">
        <w:r w:rsidRPr="004C524E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водоснабжении и водоотведении</w:t>
        </w:r>
      </w:hyperlink>
      <w:r w:rsidRPr="004C52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 условиями договоров за весь период просрочки, исключая период действия моратория.</w:t>
      </w:r>
    </w:p>
    <w:p w:rsidR="004C524E" w:rsidRDefault="004C524E" w:rsidP="004C52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4C52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Если решение о взыскании соответствующей неустойки принимается судом до 1 января 2021 г. (или в случае внесения изменений - иной даты окончания моратория на взыскание неустоек), то в резолютивной части решения суд указывает сумму неустойки, исчисленную за период до 6 апреля 2020 г. В части требований о взыскании неустойки до момента фактического исполнения обязательства суд отказывает на основании </w:t>
      </w:r>
      <w:hyperlink r:id="rId11" w:anchor="block_10" w:history="1">
        <w:r w:rsidRPr="004C524E">
          <w:rPr>
            <w:rStyle w:val="a4"/>
            <w:rFonts w:ascii="Times New Roman" w:hAnsi="Times New Roman" w:cs="Times New Roman"/>
            <w:bCs/>
            <w:color w:val="3272C0"/>
            <w:sz w:val="28"/>
            <w:szCs w:val="28"/>
          </w:rPr>
          <w:t>статьи 10</w:t>
        </w:r>
      </w:hyperlink>
      <w:r w:rsidRPr="004C52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Закона</w:t>
      </w:r>
      <w:proofErr w:type="gramEnd"/>
      <w:r w:rsidRPr="004C52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N 98-ФЗ, </w:t>
      </w:r>
      <w:hyperlink r:id="rId12" w:anchor="block_3" w:history="1">
        <w:r w:rsidRPr="004C524E">
          <w:rPr>
            <w:rStyle w:val="a4"/>
            <w:rFonts w:ascii="Times New Roman" w:hAnsi="Times New Roman" w:cs="Times New Roman"/>
            <w:bCs/>
            <w:color w:val="3272C0"/>
            <w:sz w:val="28"/>
            <w:szCs w:val="28"/>
          </w:rPr>
          <w:t>пунктов 3-5</w:t>
        </w:r>
      </w:hyperlink>
      <w:r w:rsidRPr="004C52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постановления N 424, как поданных преждевременно. Одновременно суд разъясняет заявителю право на обращение с таким требованием в отношении дней просрочки, которые наступят после завершения моратория.</w:t>
      </w:r>
    </w:p>
    <w:p w:rsidR="004C524E" w:rsidRPr="004C524E" w:rsidRDefault="004C524E" w:rsidP="004C52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4C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соответствии со статьёй 18 Федерального закона от 01.04.2020 № 98-ФЗ «О внесении изменений в отдельные законодательные акты Российской Федерации по вопросам предупреждения и ликвидации чрезвычайных ситуаций» до 1 января 2021 года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</w:t>
      </w:r>
      <w:proofErr w:type="gramEnd"/>
      <w:r w:rsidRPr="004C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4C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 жилищным законодательством Российской Федерации, а также начисления и взыскания неустойки (штрафа, пени) за несвоевременное и (или) не полностью исполненное юридическими лицами и индивидуальными предпринимателями обязательство по оплате услуг, предоставляемых на основании договоров в соответствии с законодательством Российской Федерации о газоснабжении, электроэнергетике, теплоснабжении, водоснабжении и водоотведении, обращении с твердыми коммунальными отходами.</w:t>
      </w:r>
      <w:proofErr w:type="gramEnd"/>
    </w:p>
    <w:p w:rsidR="004C524E" w:rsidRPr="004C524E" w:rsidRDefault="004C524E" w:rsidP="004C524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4C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данной нормой законодательства, 02.04.2020 Правительство Российской Федерации приняло Постановление № 424 «Об особенностях предоставления коммунальных услуг собственникам и пользователям помещений в многоквартирных домах и жилых домов». Согласно указанному нормативно-правовому акту до 01.01.2021 </w:t>
      </w:r>
      <w:proofErr w:type="gramStart"/>
      <w:r w:rsidRPr="004C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приостановлены</w:t>
      </w:r>
      <w:proofErr w:type="gramEnd"/>
      <w:r w:rsidRPr="004C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C524E" w:rsidRPr="004C524E" w:rsidRDefault="004C524E" w:rsidP="004C524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4C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права исполнителей коммунальных услуг, в том числе исполнителей коммунальных услуг по обращению с твердыми коммунальными отходами,  требовать уплаты неустоек (штрафов, пеней);</w:t>
      </w:r>
    </w:p>
    <w:p w:rsidR="004C524E" w:rsidRPr="004C524E" w:rsidRDefault="004C524E" w:rsidP="004C524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4C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положения договоров, содержащих положения о предоставлении коммунальных услуг, договоров, содержащих положения о предоставлении коммунальной услуги по обращению с твердыми коммунальными отходами, в части требования уплаты неустоек (штрафов, пеней);</w:t>
      </w:r>
    </w:p>
    <w:p w:rsidR="004C524E" w:rsidRPr="004C524E" w:rsidRDefault="004C524E" w:rsidP="004C524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proofErr w:type="gramStart"/>
      <w:r w:rsidRPr="004C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ресурсов;</w:t>
      </w:r>
      <w:proofErr w:type="gramEnd"/>
    </w:p>
    <w:p w:rsidR="004C524E" w:rsidRPr="004C524E" w:rsidRDefault="004C524E" w:rsidP="004C524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4C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помещение;</w:t>
      </w:r>
    </w:p>
    <w:p w:rsidR="00B35E45" w:rsidRDefault="004C524E" w:rsidP="004C524E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4C5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  <w:r w:rsidRPr="004C524E">
        <w:rPr>
          <w:sz w:val="28"/>
          <w:szCs w:val="28"/>
        </w:rPr>
        <w:t xml:space="preserve"> </w:t>
      </w:r>
    </w:p>
    <w:p w:rsidR="004C524E" w:rsidRPr="004C524E" w:rsidRDefault="004C524E" w:rsidP="004C52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4E" w:rsidRPr="004C524E" w:rsidRDefault="004C524E" w:rsidP="004C5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24E">
        <w:rPr>
          <w:rFonts w:ascii="Times New Roman" w:hAnsi="Times New Roman" w:cs="Times New Roman"/>
          <w:sz w:val="28"/>
          <w:szCs w:val="28"/>
        </w:rPr>
        <w:t xml:space="preserve">Помощник прокурора города Саянска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C524E">
        <w:rPr>
          <w:rFonts w:ascii="Times New Roman" w:hAnsi="Times New Roman" w:cs="Times New Roman"/>
          <w:sz w:val="28"/>
          <w:szCs w:val="28"/>
        </w:rPr>
        <w:t xml:space="preserve">Я.И. Филиппов </w:t>
      </w:r>
    </w:p>
    <w:sectPr w:rsidR="004C524E" w:rsidRPr="004C524E" w:rsidSect="004C52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4E"/>
    <w:rsid w:val="004606E7"/>
    <w:rsid w:val="004C524E"/>
    <w:rsid w:val="004C6B9D"/>
    <w:rsid w:val="00B3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C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52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C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5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37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5656/741609f9002bd54a24e5c49cb5af953b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80285/5ac206a89ea76855804609cd950fcaf7/" TargetMode="External"/><Relationship Id="rId12" Type="http://schemas.openxmlformats.org/officeDocument/2006/relationships/hyperlink" Target="http://base.garant.ru/73850812/350ba43c48746f1f4139422b65f4f6d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38291/5633a92d35b966c2ba2f1e859e7bdd69/" TargetMode="External"/><Relationship Id="rId11" Type="http://schemas.openxmlformats.org/officeDocument/2006/relationships/hyperlink" Target="http://base.garant.ru/73828134/3d3a9e2eb4f30c73ea6671464e2a54b5/" TargetMode="External"/><Relationship Id="rId5" Type="http://schemas.openxmlformats.org/officeDocument/2006/relationships/hyperlink" Target="http://base.garant.ru/73850812/350ba43c48746f1f4139422b65f4f6dd/" TargetMode="External"/><Relationship Id="rId10" Type="http://schemas.openxmlformats.org/officeDocument/2006/relationships/hyperlink" Target="http://base.garant.ru/701030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7748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5090</Characters>
  <Application>Microsoft Office Word</Application>
  <DocSecurity>0</DocSecurity>
  <Lines>42</Lines>
  <Paragraphs>11</Paragraphs>
  <ScaleCrop>false</ScaleCrop>
  <Company>Microsoft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Каренгина</cp:lastModifiedBy>
  <cp:revision>2</cp:revision>
  <dcterms:created xsi:type="dcterms:W3CDTF">2020-07-08T08:12:00Z</dcterms:created>
  <dcterms:modified xsi:type="dcterms:W3CDTF">2020-07-08T08:12:00Z</dcterms:modified>
</cp:coreProperties>
</file>