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10" w:rsidRDefault="00C2544E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7110">
        <w:rPr>
          <w:rFonts w:ascii="Times New Roman" w:hAnsi="Times New Roman" w:cs="Times New Roman"/>
          <w:sz w:val="28"/>
          <w:szCs w:val="28"/>
        </w:rPr>
        <w:t>О мошеннических практиках использования договоров финансовой аренды (лизинга) в целях завладения транспортными средствами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7110" w:rsidRDefault="00307110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CB0" w:rsidRDefault="008A4D06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на рынке микрофинансирования, ввиду их доступности, универсальности и оперативности представления, пользуются высоким спросом у граждан. Вследствие высокого спроса на данном рынке зачастую выявляются мошеннические практики, результатом которых является нарушение прав и законных интересов потребителей финансовых услуг.</w:t>
      </w:r>
    </w:p>
    <w:p w:rsidR="00B612A8" w:rsidRDefault="008A4D06" w:rsidP="00B61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ярких примеров, получивших широкое распространение в последние годы, является схема так называемого возвратного (обратного) лизинга с участием физических лиц. </w:t>
      </w:r>
      <w:r w:rsidR="00B612A8">
        <w:rPr>
          <w:rFonts w:ascii="Times New Roman" w:hAnsi="Times New Roman" w:cs="Times New Roman"/>
          <w:sz w:val="28"/>
          <w:szCs w:val="28"/>
        </w:rPr>
        <w:t xml:space="preserve">Данная схема применяется преимущественно в отношении автотранспортных средств. </w:t>
      </w:r>
    </w:p>
    <w:p w:rsidR="00B612A8" w:rsidRDefault="00B612A8" w:rsidP="00B61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 понимать, что пр</w:t>
      </w:r>
      <w:r w:rsidRPr="000E0767">
        <w:rPr>
          <w:rFonts w:ascii="Times New Roman" w:eastAsia="Calibri" w:hAnsi="Times New Roman" w:cs="Times New Roman"/>
          <w:sz w:val="28"/>
          <w:szCs w:val="28"/>
        </w:rPr>
        <w:t xml:space="preserve">офессиональную деятельность по выдаче потребительских займов может осуществлять </w:t>
      </w:r>
      <w:r w:rsidR="006F5DA5"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 w:rsidRPr="000E0767">
        <w:rPr>
          <w:rFonts w:ascii="Times New Roman" w:eastAsia="Calibri" w:hAnsi="Times New Roman" w:cs="Times New Roman"/>
          <w:sz w:val="28"/>
          <w:szCs w:val="28"/>
        </w:rPr>
        <w:t>ограниченный круг специальных субъектов (юридических лиц), зарегистрированных в установленном законом порядке</w:t>
      </w:r>
      <w:r w:rsidR="00123903" w:rsidRPr="0012390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23903">
        <w:rPr>
          <w:rFonts w:ascii="Times New Roman" w:eastAsia="Calibri" w:hAnsi="Times New Roman" w:cs="Times New Roman"/>
          <w:sz w:val="28"/>
          <w:szCs w:val="28"/>
        </w:rPr>
        <w:t>банки, кредитные организации, микрофинансовые организации, кредитные кооперативы и др.)</w:t>
      </w:r>
    </w:p>
    <w:p w:rsidR="00B612A8" w:rsidRDefault="00B612A8" w:rsidP="00B61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Сфера лизинговых правоотношений регулируется Федеральным</w:t>
      </w:r>
      <w:r w:rsidRPr="007F22D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 от 29.10.1998 №</w:t>
      </w:r>
      <w:r w:rsidRPr="007F22D7">
        <w:rPr>
          <w:rFonts w:ascii="Times New Roman" w:eastAsia="Calibri" w:hAnsi="Times New Roman" w:cs="Times New Roman"/>
          <w:sz w:val="28"/>
          <w:szCs w:val="28"/>
        </w:rPr>
        <w:t xml:space="preserve"> 164-ФЗ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финансовой аренде (лизинге)» (далее – Закон о лизинге), </w:t>
      </w:r>
      <w:r w:rsidR="001F4BCA">
        <w:rPr>
          <w:rFonts w:ascii="Times New Roman" w:hAnsi="Times New Roman" w:cs="Times New Roman"/>
          <w:sz w:val="28"/>
          <w:szCs w:val="28"/>
        </w:rPr>
        <w:t>н</w:t>
      </w:r>
      <w:r w:rsidR="001F4BCA">
        <w:rPr>
          <w:rFonts w:ascii="Times New Roman" w:hAnsi="Times New Roman" w:cs="Times New Roman"/>
          <w:sz w:val="28"/>
          <w:szCs w:val="28"/>
        </w:rPr>
        <w:t>а договоры финансовой аренды (лизинга) не распространяются ограничения и правовые механизмы защиты потребителей, предусмотренные законодательством о потребительском кредите и микрофинансовой деятельности</w:t>
      </w:r>
      <w:r w:rsidR="001F4BCA">
        <w:rPr>
          <w:rFonts w:ascii="Times New Roman" w:hAnsi="Times New Roman" w:cs="Times New Roman"/>
          <w:sz w:val="28"/>
          <w:szCs w:val="28"/>
        </w:rPr>
        <w:t>.</w:t>
      </w:r>
    </w:p>
    <w:p w:rsidR="00B612A8" w:rsidRDefault="001F4BCA" w:rsidP="00B61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Положения Закона </w:t>
      </w:r>
      <w:r w:rsidR="0019668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финансовой аренде (лизинге) могут быть </w:t>
      </w:r>
      <w:r w:rsidR="00B612A8">
        <w:rPr>
          <w:rFonts w:ascii="Times New Roman" w:eastAsia="Calibri" w:hAnsi="Times New Roman" w:cs="Times New Roman"/>
          <w:sz w:val="28"/>
          <w:szCs w:val="28"/>
        </w:rPr>
        <w:t>использ</w:t>
      </w:r>
      <w:r>
        <w:rPr>
          <w:rFonts w:ascii="Times New Roman" w:eastAsia="Calibri" w:hAnsi="Times New Roman" w:cs="Times New Roman"/>
          <w:sz w:val="28"/>
          <w:szCs w:val="28"/>
        </w:rPr>
        <w:t>ованы недобросовестными участниками правоотношений для обхода</w:t>
      </w:r>
      <w:r w:rsidR="00B612A8">
        <w:rPr>
          <w:rFonts w:ascii="Times New Roman" w:eastAsia="Calibri" w:hAnsi="Times New Roman" w:cs="Times New Roman"/>
          <w:sz w:val="28"/>
          <w:szCs w:val="28"/>
        </w:rPr>
        <w:t xml:space="preserve"> установленного </w:t>
      </w:r>
      <w:r w:rsidR="003523A4">
        <w:rPr>
          <w:rFonts w:ascii="Times New Roman" w:eastAsia="Calibri" w:hAnsi="Times New Roman" w:cs="Times New Roman"/>
          <w:sz w:val="28"/>
          <w:szCs w:val="28"/>
        </w:rPr>
        <w:t>з</w:t>
      </w:r>
      <w:r w:rsidR="00B612A8">
        <w:rPr>
          <w:rFonts w:ascii="Times New Roman" w:eastAsia="Calibri" w:hAnsi="Times New Roman" w:cs="Times New Roman"/>
          <w:sz w:val="28"/>
          <w:szCs w:val="28"/>
        </w:rPr>
        <w:t>аконо</w:t>
      </w:r>
      <w:r w:rsidR="003523A4">
        <w:rPr>
          <w:rFonts w:ascii="Times New Roman" w:eastAsia="Calibri" w:hAnsi="Times New Roman" w:cs="Times New Roman"/>
          <w:sz w:val="28"/>
          <w:szCs w:val="28"/>
        </w:rPr>
        <w:t>дательством</w:t>
      </w:r>
      <w:r w:rsidR="00B612A8">
        <w:rPr>
          <w:rFonts w:ascii="Times New Roman" w:eastAsia="Calibri" w:hAnsi="Times New Roman" w:cs="Times New Roman"/>
          <w:sz w:val="28"/>
          <w:szCs w:val="28"/>
        </w:rPr>
        <w:t xml:space="preserve"> о потребительском кредите запрета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2A8">
        <w:rPr>
          <w:rFonts w:ascii="Times New Roman" w:eastAsia="Calibri" w:hAnsi="Times New Roman" w:cs="Times New Roman"/>
          <w:sz w:val="28"/>
          <w:szCs w:val="28"/>
        </w:rPr>
        <w:t>на осуществление профессиональной деятельности по выдаче потребительских займов.</w:t>
      </w:r>
    </w:p>
    <w:p w:rsidR="006F1233" w:rsidRDefault="00307110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пример, в котором</w:t>
      </w:r>
      <w:r w:rsidR="001F4BCA">
        <w:rPr>
          <w:rFonts w:ascii="Times New Roman" w:hAnsi="Times New Roman" w:cs="Times New Roman"/>
          <w:sz w:val="28"/>
          <w:szCs w:val="28"/>
        </w:rPr>
        <w:t xml:space="preserve"> г</w:t>
      </w:r>
      <w:r w:rsidR="003523A4">
        <w:rPr>
          <w:rFonts w:ascii="Times New Roman" w:hAnsi="Times New Roman" w:cs="Times New Roman"/>
          <w:sz w:val="28"/>
          <w:szCs w:val="28"/>
        </w:rPr>
        <w:t>ражданин желает занять денежны</w:t>
      </w:r>
      <w:r w:rsidR="006F1233">
        <w:rPr>
          <w:rFonts w:ascii="Times New Roman" w:hAnsi="Times New Roman" w:cs="Times New Roman"/>
          <w:sz w:val="28"/>
          <w:szCs w:val="28"/>
        </w:rPr>
        <w:t>е</w:t>
      </w:r>
      <w:r w:rsidR="003523A4">
        <w:rPr>
          <w:rFonts w:ascii="Times New Roman" w:hAnsi="Times New Roman" w:cs="Times New Roman"/>
          <w:sz w:val="28"/>
          <w:szCs w:val="28"/>
        </w:rPr>
        <w:t xml:space="preserve"> средства и обращается </w:t>
      </w:r>
      <w:r w:rsidR="006F1233">
        <w:rPr>
          <w:rFonts w:ascii="Times New Roman" w:hAnsi="Times New Roman" w:cs="Times New Roman"/>
          <w:sz w:val="28"/>
          <w:szCs w:val="28"/>
        </w:rPr>
        <w:t>по рекламе «займы под ПТС» в организацию, «не глядя» подписывает</w:t>
      </w:r>
      <w:r w:rsidR="001F4BCA">
        <w:rPr>
          <w:rFonts w:ascii="Times New Roman" w:hAnsi="Times New Roman" w:cs="Times New Roman"/>
          <w:sz w:val="28"/>
          <w:szCs w:val="28"/>
        </w:rPr>
        <w:t xml:space="preserve"> предложенные</w:t>
      </w:r>
      <w:r w:rsidR="006F123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43C6F">
        <w:rPr>
          <w:rFonts w:ascii="Times New Roman" w:hAnsi="Times New Roman" w:cs="Times New Roman"/>
          <w:sz w:val="28"/>
          <w:szCs w:val="28"/>
        </w:rPr>
        <w:t>ы</w:t>
      </w:r>
      <w:r w:rsidR="00532D3B">
        <w:rPr>
          <w:rFonts w:ascii="Times New Roman" w:hAnsi="Times New Roman" w:cs="Times New Roman"/>
          <w:sz w:val="28"/>
          <w:szCs w:val="28"/>
        </w:rPr>
        <w:t xml:space="preserve"> и получает </w:t>
      </w:r>
      <w:r w:rsidR="00216259">
        <w:rPr>
          <w:rFonts w:ascii="Times New Roman" w:hAnsi="Times New Roman" w:cs="Times New Roman"/>
          <w:sz w:val="28"/>
          <w:szCs w:val="28"/>
        </w:rPr>
        <w:t xml:space="preserve">заёмные </w:t>
      </w:r>
      <w:r w:rsidR="00532D3B">
        <w:rPr>
          <w:rFonts w:ascii="Times New Roman" w:hAnsi="Times New Roman" w:cs="Times New Roman"/>
          <w:sz w:val="28"/>
          <w:szCs w:val="28"/>
        </w:rPr>
        <w:t>ден</w:t>
      </w:r>
      <w:r w:rsidR="00216259">
        <w:rPr>
          <w:rFonts w:ascii="Times New Roman" w:hAnsi="Times New Roman" w:cs="Times New Roman"/>
          <w:sz w:val="28"/>
          <w:szCs w:val="28"/>
        </w:rPr>
        <w:t>ежные средства</w:t>
      </w:r>
      <w:r w:rsidR="003523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6EA" w:rsidRDefault="003523A4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полагает, что он заключ</w:t>
      </w:r>
      <w:r w:rsidR="002D5618">
        <w:rPr>
          <w:rFonts w:ascii="Times New Roman" w:hAnsi="Times New Roman" w:cs="Times New Roman"/>
          <w:sz w:val="28"/>
          <w:szCs w:val="28"/>
        </w:rPr>
        <w:t>ил с организацией</w:t>
      </w:r>
      <w:r w:rsidR="00532D3B">
        <w:rPr>
          <w:rFonts w:ascii="Times New Roman" w:hAnsi="Times New Roman" w:cs="Times New Roman"/>
          <w:sz w:val="28"/>
          <w:szCs w:val="28"/>
        </w:rPr>
        <w:t xml:space="preserve"> договор займ</w:t>
      </w:r>
      <w:r w:rsidR="00543C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поскольку получает от организации денежные средства под процент и обеспечивает этот </w:t>
      </w:r>
      <w:r w:rsidR="006F1233">
        <w:rPr>
          <w:rFonts w:ascii="Times New Roman" w:hAnsi="Times New Roman" w:cs="Times New Roman"/>
          <w:sz w:val="28"/>
          <w:szCs w:val="28"/>
        </w:rPr>
        <w:t>заём</w:t>
      </w:r>
      <w:r>
        <w:rPr>
          <w:rFonts w:ascii="Times New Roman" w:hAnsi="Times New Roman" w:cs="Times New Roman"/>
          <w:sz w:val="28"/>
          <w:szCs w:val="28"/>
        </w:rPr>
        <w:t xml:space="preserve"> залогом</w:t>
      </w:r>
      <w:r w:rsidR="002D5618">
        <w:rPr>
          <w:rFonts w:ascii="Times New Roman" w:hAnsi="Times New Roman" w:cs="Times New Roman"/>
          <w:sz w:val="28"/>
          <w:szCs w:val="28"/>
        </w:rPr>
        <w:t xml:space="preserve"> </w:t>
      </w:r>
      <w:r w:rsidR="00123903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2D5618">
        <w:rPr>
          <w:rFonts w:ascii="Times New Roman" w:hAnsi="Times New Roman" w:cs="Times New Roman"/>
          <w:sz w:val="28"/>
          <w:szCs w:val="28"/>
        </w:rPr>
        <w:t>транспортного средства, само транспортное средства остается в собственности и фактическом пользовании гражданина.</w:t>
      </w:r>
    </w:p>
    <w:p w:rsidR="00D240A8" w:rsidRDefault="00196680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</w:t>
      </w:r>
      <w:r w:rsidR="002D5618">
        <w:rPr>
          <w:rFonts w:ascii="Times New Roman" w:hAnsi="Times New Roman" w:cs="Times New Roman"/>
          <w:sz w:val="28"/>
          <w:szCs w:val="28"/>
        </w:rPr>
        <w:t xml:space="preserve"> </w:t>
      </w:r>
      <w:r w:rsidR="006F1233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D5618">
        <w:rPr>
          <w:rFonts w:ascii="Times New Roman" w:hAnsi="Times New Roman" w:cs="Times New Roman"/>
          <w:sz w:val="28"/>
          <w:szCs w:val="28"/>
        </w:rPr>
        <w:t xml:space="preserve">невнимательный гражданин заключил с организацией не договор займа(кредита), обеспеченного залогом, а два других договора: купли-продажи автомобиля и финансовой аренды (лизинга) этого же автомобиля. </w:t>
      </w:r>
    </w:p>
    <w:p w:rsidR="00C2544E" w:rsidRDefault="00C2544E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убеждения могут быть </w:t>
      </w:r>
      <w:r w:rsidR="00216259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>
        <w:rPr>
          <w:rFonts w:ascii="Times New Roman" w:hAnsi="Times New Roman" w:cs="Times New Roman"/>
          <w:sz w:val="28"/>
          <w:szCs w:val="28"/>
        </w:rPr>
        <w:t>разные, к примеру, гражданину может быть с</w:t>
      </w:r>
      <w:r w:rsidR="00216259">
        <w:rPr>
          <w:rFonts w:ascii="Times New Roman" w:hAnsi="Times New Roman" w:cs="Times New Roman"/>
          <w:sz w:val="28"/>
          <w:szCs w:val="28"/>
        </w:rPr>
        <w:t>ообщено, что подписание договоров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и финансовой аренды автомобиля является формальностью либо данные операции позволят организации снизить размер</w:t>
      </w:r>
      <w:r w:rsidR="00216259">
        <w:rPr>
          <w:rFonts w:ascii="Times New Roman" w:hAnsi="Times New Roman" w:cs="Times New Roman"/>
          <w:sz w:val="28"/>
          <w:szCs w:val="28"/>
        </w:rPr>
        <w:t xml:space="preserve"> уплачиваемых налогов, поэтому размер ежемесячного платежа для гражданина будет снижен.</w:t>
      </w:r>
    </w:p>
    <w:p w:rsidR="002D5618" w:rsidRDefault="00D240A8" w:rsidP="008A4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неосведомленного потребителя</w:t>
      </w:r>
      <w:r w:rsidR="006F1233">
        <w:rPr>
          <w:rFonts w:ascii="Times New Roman" w:hAnsi="Times New Roman" w:cs="Times New Roman"/>
          <w:sz w:val="28"/>
          <w:szCs w:val="28"/>
        </w:rPr>
        <w:t xml:space="preserve"> </w:t>
      </w:r>
      <w:r w:rsidR="00216259">
        <w:rPr>
          <w:rFonts w:ascii="Times New Roman" w:hAnsi="Times New Roman" w:cs="Times New Roman"/>
          <w:sz w:val="28"/>
          <w:szCs w:val="28"/>
        </w:rPr>
        <w:t>ситуация с заключением договора займа, обсеченного залогом, и ситуация с заключением договора финансовой аренды (лизинга)</w:t>
      </w:r>
      <w:r>
        <w:rPr>
          <w:rFonts w:ascii="Times New Roman" w:hAnsi="Times New Roman" w:cs="Times New Roman"/>
          <w:sz w:val="28"/>
          <w:szCs w:val="28"/>
        </w:rPr>
        <w:t xml:space="preserve"> выглядят одинаково:</w:t>
      </w:r>
    </w:p>
    <w:p w:rsidR="00D240A8" w:rsidRPr="00D240A8" w:rsidRDefault="00D240A8" w:rsidP="00D240A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A8">
        <w:rPr>
          <w:rFonts w:ascii="Times New Roman" w:hAnsi="Times New Roman" w:cs="Times New Roman"/>
          <w:sz w:val="28"/>
          <w:szCs w:val="28"/>
        </w:rPr>
        <w:t>гражданин получил денежные средства от организации;</w:t>
      </w:r>
    </w:p>
    <w:p w:rsidR="00D240A8" w:rsidRPr="00D240A8" w:rsidRDefault="00D240A8" w:rsidP="00D240A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A8">
        <w:rPr>
          <w:rFonts w:ascii="Times New Roman" w:hAnsi="Times New Roman" w:cs="Times New Roman"/>
          <w:sz w:val="28"/>
          <w:szCs w:val="28"/>
        </w:rPr>
        <w:t xml:space="preserve">гражданин уплачивает ежемесячные платежи </w:t>
      </w:r>
      <w:r w:rsidR="006F5DA5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D240A8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240A8" w:rsidRDefault="00D240A8" w:rsidP="00D240A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A8">
        <w:rPr>
          <w:rFonts w:ascii="Times New Roman" w:hAnsi="Times New Roman" w:cs="Times New Roman"/>
          <w:sz w:val="28"/>
          <w:szCs w:val="28"/>
        </w:rPr>
        <w:t>гражданин продолжает пользоваться автомобилем.</w:t>
      </w:r>
    </w:p>
    <w:p w:rsidR="006F1233" w:rsidRDefault="006F1233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543C6F">
        <w:rPr>
          <w:rFonts w:ascii="Times New Roman" w:hAnsi="Times New Roman" w:cs="Times New Roman"/>
          <w:sz w:val="28"/>
          <w:szCs w:val="28"/>
        </w:rPr>
        <w:t>условия договоров и правовые последствия их н</w:t>
      </w:r>
      <w:r>
        <w:rPr>
          <w:rFonts w:ascii="Times New Roman" w:hAnsi="Times New Roman" w:cs="Times New Roman"/>
          <w:sz w:val="28"/>
          <w:szCs w:val="28"/>
        </w:rPr>
        <w:t xml:space="preserve">еисполнения </w:t>
      </w:r>
      <w:r w:rsidR="00543C6F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ненадлежащего исполнения отличаются </w:t>
      </w:r>
      <w:r w:rsidR="000D5669">
        <w:rPr>
          <w:rFonts w:ascii="Times New Roman" w:hAnsi="Times New Roman" w:cs="Times New Roman"/>
          <w:sz w:val="28"/>
          <w:szCs w:val="28"/>
        </w:rPr>
        <w:t>колоссально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233" w:rsidRDefault="000D5669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6F1233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заключении договора залога автомобиль остается в собственности гражданина, а в случае неисполнения </w:t>
      </w:r>
      <w:r w:rsidR="00C277E8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имеет право обратить </w:t>
      </w:r>
      <w:r w:rsidR="00C277E8">
        <w:rPr>
          <w:rFonts w:ascii="Times New Roman" w:hAnsi="Times New Roman" w:cs="Times New Roman"/>
          <w:sz w:val="28"/>
          <w:szCs w:val="28"/>
        </w:rPr>
        <w:t xml:space="preserve">взыскание на заложенное имущество. </w:t>
      </w:r>
    </w:p>
    <w:p w:rsidR="00C277E8" w:rsidRPr="001F4BCA" w:rsidRDefault="00C277E8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8A7514">
        <w:rPr>
          <w:rFonts w:ascii="Times New Roman" w:hAnsi="Times New Roman" w:cs="Times New Roman"/>
          <w:sz w:val="28"/>
          <w:szCs w:val="28"/>
        </w:rPr>
        <w:t xml:space="preserve">реализации второй </w:t>
      </w:r>
      <w:r w:rsidR="00543C6F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8A7514">
        <w:rPr>
          <w:rFonts w:ascii="Times New Roman" w:hAnsi="Times New Roman" w:cs="Times New Roman"/>
          <w:sz w:val="28"/>
          <w:szCs w:val="28"/>
        </w:rPr>
        <w:t xml:space="preserve">схемы (договор купли-продажи и договор финансовой аренды (лизинга)) право собственности на автомобиль </w:t>
      </w:r>
      <w:r w:rsidR="00543C6F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8A7514">
        <w:rPr>
          <w:rFonts w:ascii="Times New Roman" w:hAnsi="Times New Roman" w:cs="Times New Roman"/>
          <w:sz w:val="28"/>
          <w:szCs w:val="28"/>
        </w:rPr>
        <w:t>переходит</w:t>
      </w:r>
      <w:r w:rsidR="00CE4172">
        <w:rPr>
          <w:rFonts w:ascii="Times New Roman" w:hAnsi="Times New Roman" w:cs="Times New Roman"/>
          <w:sz w:val="28"/>
          <w:szCs w:val="28"/>
        </w:rPr>
        <w:t xml:space="preserve"> организации, а гражданин уплачивает лизинговые </w:t>
      </w:r>
      <w:r w:rsidR="008A7514">
        <w:rPr>
          <w:rFonts w:ascii="Times New Roman" w:hAnsi="Times New Roman" w:cs="Times New Roman"/>
          <w:sz w:val="28"/>
          <w:szCs w:val="28"/>
        </w:rPr>
        <w:t>платежи</w:t>
      </w:r>
      <w:r w:rsidR="0019668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A7514">
        <w:rPr>
          <w:rFonts w:ascii="Times New Roman" w:hAnsi="Times New Roman" w:cs="Times New Roman"/>
          <w:sz w:val="28"/>
          <w:szCs w:val="28"/>
        </w:rPr>
        <w:t xml:space="preserve"> по сути, </w:t>
      </w:r>
      <w:r w:rsidR="00543C6F">
        <w:rPr>
          <w:rFonts w:ascii="Times New Roman" w:hAnsi="Times New Roman" w:cs="Times New Roman"/>
          <w:sz w:val="28"/>
          <w:szCs w:val="28"/>
        </w:rPr>
        <w:t>пытаясь выкупить</w:t>
      </w:r>
      <w:r w:rsidR="008A7514">
        <w:rPr>
          <w:rFonts w:ascii="Times New Roman" w:hAnsi="Times New Roman" w:cs="Times New Roman"/>
          <w:sz w:val="28"/>
          <w:szCs w:val="28"/>
        </w:rPr>
        <w:t xml:space="preserve"> </w:t>
      </w:r>
      <w:r w:rsidR="001F4BCA">
        <w:rPr>
          <w:rFonts w:ascii="Times New Roman" w:hAnsi="Times New Roman" w:cs="Times New Roman"/>
          <w:sz w:val="28"/>
          <w:szCs w:val="28"/>
        </w:rPr>
        <w:t xml:space="preserve">уже </w:t>
      </w:r>
      <w:r w:rsidR="008A7514">
        <w:rPr>
          <w:rFonts w:ascii="Times New Roman" w:hAnsi="Times New Roman" w:cs="Times New Roman"/>
          <w:sz w:val="28"/>
          <w:szCs w:val="28"/>
        </w:rPr>
        <w:t>не</w:t>
      </w:r>
      <w:r w:rsidR="00543C6F">
        <w:rPr>
          <w:rFonts w:ascii="Times New Roman" w:hAnsi="Times New Roman" w:cs="Times New Roman"/>
          <w:sz w:val="28"/>
          <w:szCs w:val="28"/>
        </w:rPr>
        <w:t xml:space="preserve"> </w:t>
      </w:r>
      <w:r w:rsidR="008A7514">
        <w:rPr>
          <w:rFonts w:ascii="Times New Roman" w:hAnsi="Times New Roman" w:cs="Times New Roman"/>
          <w:sz w:val="28"/>
          <w:szCs w:val="28"/>
        </w:rPr>
        <w:t>принадлежащий ему автомобиль.</w:t>
      </w:r>
      <w:r w:rsidR="00512C44">
        <w:rPr>
          <w:rFonts w:ascii="Times New Roman" w:hAnsi="Times New Roman" w:cs="Times New Roman"/>
          <w:sz w:val="28"/>
          <w:szCs w:val="28"/>
        </w:rPr>
        <w:t xml:space="preserve"> При этом р</w:t>
      </w:r>
      <w:r w:rsidR="00512C44" w:rsidRPr="00D15BAD">
        <w:rPr>
          <w:rFonts w:ascii="Times New Roman" w:eastAsia="Times New Roman" w:hAnsi="Times New Roman" w:cs="Times New Roman"/>
          <w:sz w:val="28"/>
          <w:szCs w:val="28"/>
        </w:rPr>
        <w:t>ыночная оценка имущества не осуществляется, а сумма оценки транспорта, как правило, существенно занижена.</w:t>
      </w:r>
    </w:p>
    <w:p w:rsidR="00C277E8" w:rsidRDefault="00C277E8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договоры финансовой аренды (лизинга) не распространяются ограничения и правовые механизмы защиты </w:t>
      </w:r>
      <w:r w:rsidR="006F5DA5">
        <w:rPr>
          <w:rFonts w:ascii="Times New Roman" w:hAnsi="Times New Roman" w:cs="Times New Roman"/>
          <w:sz w:val="28"/>
          <w:szCs w:val="28"/>
        </w:rPr>
        <w:t>прав потребителей</w:t>
      </w:r>
      <w:r w:rsidR="004A0840">
        <w:rPr>
          <w:rFonts w:ascii="Times New Roman" w:hAnsi="Times New Roman" w:cs="Times New Roman"/>
          <w:sz w:val="28"/>
          <w:szCs w:val="28"/>
        </w:rPr>
        <w:t xml:space="preserve">, в связи с чем условия, по которым договор лизинга может быть расторгнут, </w:t>
      </w:r>
      <w:r w:rsidR="006F5DA5">
        <w:rPr>
          <w:rFonts w:ascii="Times New Roman" w:hAnsi="Times New Roman" w:cs="Times New Roman"/>
          <w:sz w:val="28"/>
          <w:szCs w:val="28"/>
        </w:rPr>
        <w:t xml:space="preserve">ничем </w:t>
      </w:r>
      <w:r w:rsidR="004A0840">
        <w:rPr>
          <w:rFonts w:ascii="Times New Roman" w:hAnsi="Times New Roman" w:cs="Times New Roman"/>
          <w:sz w:val="28"/>
          <w:szCs w:val="28"/>
        </w:rPr>
        <w:t>не ограничен и определяется только самим договором.</w:t>
      </w:r>
    </w:p>
    <w:p w:rsidR="006F5DA5" w:rsidRDefault="006F5DA5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основанием для расторжения договора финансовой аренды (лизинга) может выступать регистрация транспортного средства не в городе проживания гражданина, поездка гражданина в соседнюю область, осуществление ремонта и диагностики в СТО, не предусмотренной договором, и пр.</w:t>
      </w:r>
    </w:p>
    <w:p w:rsidR="006F5DA5" w:rsidRDefault="006F5DA5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07110">
        <w:rPr>
          <w:rFonts w:ascii="Times New Roman" w:hAnsi="Times New Roman" w:cs="Times New Roman"/>
          <w:sz w:val="28"/>
          <w:szCs w:val="28"/>
        </w:rPr>
        <w:t>в целях завладения транспортным</w:t>
      </w:r>
      <w:r w:rsidR="00C2544E">
        <w:rPr>
          <w:rFonts w:ascii="Times New Roman" w:hAnsi="Times New Roman" w:cs="Times New Roman"/>
          <w:sz w:val="28"/>
          <w:szCs w:val="28"/>
        </w:rPr>
        <w:t xml:space="preserve"> средством гражданина вопреки его воли</w:t>
      </w:r>
      <w:r w:rsidR="00307110">
        <w:rPr>
          <w:rFonts w:ascii="Times New Roman" w:hAnsi="Times New Roman" w:cs="Times New Roman"/>
          <w:sz w:val="28"/>
          <w:szCs w:val="28"/>
        </w:rPr>
        <w:t xml:space="preserve"> </w:t>
      </w:r>
      <w:r w:rsidR="00C2544E">
        <w:rPr>
          <w:rFonts w:ascii="Times New Roman" w:hAnsi="Times New Roman" w:cs="Times New Roman"/>
          <w:sz w:val="28"/>
          <w:szCs w:val="28"/>
        </w:rPr>
        <w:t>мошенниками может быть предложено заключить договоры купли-продажи и финансовой аренды (лизинга) автомобиля.</w:t>
      </w:r>
    </w:p>
    <w:p w:rsidR="00C2544E" w:rsidRDefault="00C2544E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фактах заключения договоров финансовой аренды (лизинга) и последующей утрате транспортного средства просьба обращаться в прокуратуру города Саянска (</w:t>
      </w:r>
      <w:r w:rsidR="00216259">
        <w:rPr>
          <w:rFonts w:ascii="Times New Roman" w:hAnsi="Times New Roman" w:cs="Times New Roman"/>
          <w:sz w:val="28"/>
          <w:szCs w:val="28"/>
        </w:rPr>
        <w:t xml:space="preserve">мкр.Олимпийский, д.30, г.Саянск, 666304), адрес </w:t>
      </w:r>
      <w:r w:rsidR="00381DDC">
        <w:rPr>
          <w:rFonts w:ascii="Times New Roman" w:hAnsi="Times New Roman" w:cs="Times New Roman"/>
          <w:sz w:val="28"/>
          <w:szCs w:val="28"/>
        </w:rPr>
        <w:t>электронной</w:t>
      </w:r>
      <w:r w:rsidR="00216259">
        <w:rPr>
          <w:rFonts w:ascii="Times New Roman" w:hAnsi="Times New Roman" w:cs="Times New Roman"/>
          <w:sz w:val="28"/>
          <w:szCs w:val="28"/>
        </w:rPr>
        <w:t xml:space="preserve"> почты: </w:t>
      </w:r>
      <w:r w:rsidR="00216259">
        <w:rPr>
          <w:rFonts w:ascii="Times New Roman" w:hAnsi="Times New Roman" w:cs="Times New Roman"/>
          <w:sz w:val="28"/>
          <w:szCs w:val="28"/>
          <w:lang w:val="en-US"/>
        </w:rPr>
        <w:t>saia</w:t>
      </w:r>
      <w:r w:rsidR="00216259" w:rsidRPr="00C2544E">
        <w:rPr>
          <w:rFonts w:ascii="Times New Roman" w:hAnsi="Times New Roman" w:cs="Times New Roman"/>
          <w:sz w:val="28"/>
          <w:szCs w:val="28"/>
        </w:rPr>
        <w:t>@38.</w:t>
      </w:r>
      <w:r w:rsidR="00216259">
        <w:rPr>
          <w:rFonts w:ascii="Times New Roman" w:hAnsi="Times New Roman" w:cs="Times New Roman"/>
          <w:sz w:val="28"/>
          <w:szCs w:val="28"/>
          <w:lang w:val="en-US"/>
        </w:rPr>
        <w:t>mailop</w:t>
      </w:r>
      <w:r w:rsidR="00216259" w:rsidRPr="00C2544E">
        <w:rPr>
          <w:rFonts w:ascii="Times New Roman" w:hAnsi="Times New Roman" w:cs="Times New Roman"/>
          <w:sz w:val="28"/>
          <w:szCs w:val="28"/>
        </w:rPr>
        <w:t>.</w:t>
      </w:r>
      <w:r w:rsidR="002162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16259">
        <w:rPr>
          <w:rFonts w:ascii="Times New Roman" w:hAnsi="Times New Roman" w:cs="Times New Roman"/>
          <w:sz w:val="28"/>
          <w:szCs w:val="28"/>
        </w:rPr>
        <w:t>.</w:t>
      </w:r>
    </w:p>
    <w:p w:rsidR="006F5DA5" w:rsidRDefault="006F5DA5" w:rsidP="006F123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Default="008F2235" w:rsidP="003F7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76EA" w:rsidRDefault="003F76EA" w:rsidP="003F7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F76EA" w:rsidSect="003F76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8E" w:rsidRDefault="004C158E" w:rsidP="008A4D06">
      <w:pPr>
        <w:spacing w:after="0" w:line="240" w:lineRule="auto"/>
      </w:pPr>
      <w:r>
        <w:separator/>
      </w:r>
    </w:p>
  </w:endnote>
  <w:endnote w:type="continuationSeparator" w:id="0">
    <w:p w:rsidR="004C158E" w:rsidRDefault="004C158E" w:rsidP="008A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8E" w:rsidRDefault="004C158E" w:rsidP="008A4D06">
      <w:pPr>
        <w:spacing w:after="0" w:line="240" w:lineRule="auto"/>
      </w:pPr>
      <w:r>
        <w:separator/>
      </w:r>
    </w:p>
  </w:footnote>
  <w:footnote w:type="continuationSeparator" w:id="0">
    <w:p w:rsidR="004C158E" w:rsidRDefault="004C158E" w:rsidP="008A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647"/>
    <w:multiLevelType w:val="hybridMultilevel"/>
    <w:tmpl w:val="8AC6513A"/>
    <w:lvl w:ilvl="0" w:tplc="2E3AF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266821"/>
    <w:multiLevelType w:val="hybridMultilevel"/>
    <w:tmpl w:val="E22EA316"/>
    <w:lvl w:ilvl="0" w:tplc="121C0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06"/>
    <w:rsid w:val="0005339E"/>
    <w:rsid w:val="000D5669"/>
    <w:rsid w:val="00123903"/>
    <w:rsid w:val="00161D7E"/>
    <w:rsid w:val="00196680"/>
    <w:rsid w:val="001F4BCA"/>
    <w:rsid w:val="00216259"/>
    <w:rsid w:val="002D5618"/>
    <w:rsid w:val="00307110"/>
    <w:rsid w:val="003523A4"/>
    <w:rsid w:val="00381DDC"/>
    <w:rsid w:val="003B7CB0"/>
    <w:rsid w:val="003F76EA"/>
    <w:rsid w:val="004A0840"/>
    <w:rsid w:val="004C158E"/>
    <w:rsid w:val="00512C44"/>
    <w:rsid w:val="00532D3B"/>
    <w:rsid w:val="00543C6F"/>
    <w:rsid w:val="005D1864"/>
    <w:rsid w:val="006B2167"/>
    <w:rsid w:val="006F1233"/>
    <w:rsid w:val="006F5DA5"/>
    <w:rsid w:val="00792DA9"/>
    <w:rsid w:val="008A4D06"/>
    <w:rsid w:val="008A7514"/>
    <w:rsid w:val="008C09B2"/>
    <w:rsid w:val="008F2235"/>
    <w:rsid w:val="00A340A4"/>
    <w:rsid w:val="00B612A8"/>
    <w:rsid w:val="00C2544E"/>
    <w:rsid w:val="00C277E8"/>
    <w:rsid w:val="00CE4172"/>
    <w:rsid w:val="00D018E7"/>
    <w:rsid w:val="00D240A8"/>
    <w:rsid w:val="00E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4145"/>
  <w15:chartTrackingRefBased/>
  <w15:docId w15:val="{979C5189-1961-4718-8E92-B800D28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A4D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A4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A4D06"/>
    <w:rPr>
      <w:vertAlign w:val="superscript"/>
    </w:rPr>
  </w:style>
  <w:style w:type="paragraph" w:styleId="a6">
    <w:name w:val="List Paragraph"/>
    <w:basedOn w:val="a"/>
    <w:uiPriority w:val="34"/>
    <w:qFormat/>
    <w:rsid w:val="00D240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Ярослав Игоревич</dc:creator>
  <cp:keywords/>
  <dc:description/>
  <cp:lastModifiedBy>Филиппов Ярослав Игоревич</cp:lastModifiedBy>
  <cp:revision>5</cp:revision>
  <cp:lastPrinted>2020-12-08T09:28:00Z</cp:lastPrinted>
  <dcterms:created xsi:type="dcterms:W3CDTF">2020-10-28T02:10:00Z</dcterms:created>
  <dcterms:modified xsi:type="dcterms:W3CDTF">2020-12-08T10:17:00Z</dcterms:modified>
</cp:coreProperties>
</file>