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AB" w:rsidRDefault="00B37AAB" w:rsidP="00B37AA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37AAB" w:rsidRDefault="00B37AAB" w:rsidP="00B37AA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37AAB" w:rsidRDefault="00B37AAB" w:rsidP="00B37AA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37AAB" w:rsidRDefault="00B37AAB" w:rsidP="00B37AAB">
      <w:pPr>
        <w:ind w:right="1700"/>
        <w:jc w:val="center"/>
        <w:rPr>
          <w:sz w:val="24"/>
        </w:rPr>
      </w:pPr>
    </w:p>
    <w:p w:rsidR="00B37AAB" w:rsidRDefault="00B37AAB" w:rsidP="00B37AAB">
      <w:pPr>
        <w:ind w:right="1700"/>
        <w:jc w:val="center"/>
        <w:rPr>
          <w:sz w:val="24"/>
        </w:rPr>
      </w:pPr>
    </w:p>
    <w:p w:rsidR="00B37AAB" w:rsidRDefault="00B37AAB" w:rsidP="00B37AAB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ПОСТАНОВЛЕНИЕ</w:t>
      </w:r>
    </w:p>
    <w:p w:rsidR="00B37AAB" w:rsidRDefault="00B37AAB" w:rsidP="00B37AAB">
      <w:pPr>
        <w:jc w:val="center"/>
      </w:pPr>
    </w:p>
    <w:p w:rsidR="00B37AAB" w:rsidRDefault="00B37AAB" w:rsidP="00B37AA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37AAB" w:rsidTr="00E55C49">
        <w:trPr>
          <w:cantSplit/>
          <w:trHeight w:val="220"/>
        </w:trPr>
        <w:tc>
          <w:tcPr>
            <w:tcW w:w="534" w:type="dxa"/>
            <w:hideMark/>
          </w:tcPr>
          <w:p w:rsidR="00B37AAB" w:rsidRDefault="00B37AAB" w:rsidP="00E55C4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7AAB" w:rsidRDefault="00C904AB" w:rsidP="00E55C4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21.11.2018</w:t>
            </w:r>
          </w:p>
        </w:tc>
        <w:tc>
          <w:tcPr>
            <w:tcW w:w="449" w:type="dxa"/>
            <w:hideMark/>
          </w:tcPr>
          <w:p w:rsidR="00B37AAB" w:rsidRDefault="00B37AAB" w:rsidP="00E55C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7AAB" w:rsidRDefault="00C904AB" w:rsidP="00E55C4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110-37-1275-18</w:t>
            </w:r>
          </w:p>
        </w:tc>
        <w:tc>
          <w:tcPr>
            <w:tcW w:w="794" w:type="dxa"/>
            <w:vMerge w:val="restart"/>
          </w:tcPr>
          <w:p w:rsidR="00B37AAB" w:rsidRDefault="00B37AAB" w:rsidP="00E55C49">
            <w:pPr>
              <w:spacing w:line="276" w:lineRule="auto"/>
              <w:rPr>
                <w:lang w:eastAsia="en-US"/>
              </w:rPr>
            </w:pPr>
          </w:p>
        </w:tc>
      </w:tr>
      <w:tr w:rsidR="00B37AAB" w:rsidTr="00E55C4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37AAB" w:rsidRDefault="00B37AAB" w:rsidP="00E55C4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37AAB" w:rsidRDefault="00B37AAB" w:rsidP="00E55C49">
            <w:pPr>
              <w:rPr>
                <w:lang w:eastAsia="en-US"/>
              </w:rPr>
            </w:pPr>
          </w:p>
        </w:tc>
      </w:tr>
    </w:tbl>
    <w:p w:rsidR="00B37AAB" w:rsidRDefault="00B37AAB" w:rsidP="00B37AAB">
      <w:pPr>
        <w:rPr>
          <w:sz w:val="18"/>
        </w:rPr>
      </w:pPr>
    </w:p>
    <w:p w:rsidR="00B37AAB" w:rsidRDefault="00B37AAB" w:rsidP="00B37AAB">
      <w:pPr>
        <w:rPr>
          <w:sz w:val="18"/>
        </w:rPr>
      </w:pPr>
    </w:p>
    <w:p w:rsidR="00B37AAB" w:rsidRDefault="00B37AAB" w:rsidP="00B37AA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42"/>
      </w:tblGrid>
      <w:tr w:rsidR="00B37AAB" w:rsidTr="00E55C49">
        <w:trPr>
          <w:cantSplit/>
        </w:trPr>
        <w:tc>
          <w:tcPr>
            <w:tcW w:w="142" w:type="dxa"/>
          </w:tcPr>
          <w:p w:rsidR="00B37AAB" w:rsidRDefault="00B37AAB" w:rsidP="00E55C49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B37AAB" w:rsidRDefault="00B37AAB" w:rsidP="00E55C49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B37AAB" w:rsidRDefault="00B37AAB" w:rsidP="00E55C49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B37AAB" w:rsidRDefault="00B37AAB" w:rsidP="00E55C49">
            <w:pPr>
              <w:spacing w:line="276" w:lineRule="auto"/>
              <w:jc w:val="both"/>
              <w:rPr>
                <w:sz w:val="24"/>
                <w:szCs w:val="26"/>
                <w:lang w:eastAsia="en-US"/>
              </w:rPr>
            </w:pPr>
            <w:r w:rsidRPr="00120A4A">
              <w:rPr>
                <w:sz w:val="24"/>
                <w:szCs w:val="24"/>
                <w:lang w:eastAsia="en-US"/>
              </w:rPr>
              <w:t xml:space="preserve">О внесении изменений </w:t>
            </w:r>
            <w:r>
              <w:rPr>
                <w:sz w:val="24"/>
                <w:szCs w:val="24"/>
                <w:lang w:eastAsia="en-US"/>
              </w:rPr>
              <w:t xml:space="preserve">в состав ответственных исполнителей за разработку и изменение </w:t>
            </w:r>
            <w:r w:rsidRPr="00120A4A">
              <w:rPr>
                <w:sz w:val="24"/>
                <w:szCs w:val="24"/>
                <w:lang w:eastAsia="en-US"/>
              </w:rPr>
              <w:t>схемы размещения не</w:t>
            </w:r>
            <w:r>
              <w:rPr>
                <w:sz w:val="24"/>
                <w:szCs w:val="24"/>
                <w:lang w:eastAsia="en-US"/>
              </w:rPr>
              <w:t xml:space="preserve">стационарных торговых объектов на </w:t>
            </w:r>
            <w:r w:rsidRPr="00120A4A">
              <w:rPr>
                <w:sz w:val="24"/>
                <w:szCs w:val="24"/>
                <w:lang w:eastAsia="en-US"/>
              </w:rPr>
              <w:t>территории городского округа муниципального образования «город Саянск» на 201</w:t>
            </w:r>
            <w:r>
              <w:rPr>
                <w:sz w:val="24"/>
                <w:szCs w:val="24"/>
                <w:lang w:eastAsia="en-US"/>
              </w:rPr>
              <w:t>7-</w:t>
            </w:r>
            <w:r w:rsidRPr="00120A4A">
              <w:rPr>
                <w:sz w:val="24"/>
                <w:szCs w:val="24"/>
                <w:lang w:eastAsia="en-US"/>
              </w:rPr>
              <w:t xml:space="preserve"> 201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120A4A">
              <w:rPr>
                <w:sz w:val="24"/>
                <w:szCs w:val="24"/>
                <w:lang w:eastAsia="en-US"/>
              </w:rPr>
              <w:t> г</w:t>
            </w:r>
            <w:r>
              <w:rPr>
                <w:sz w:val="24"/>
                <w:szCs w:val="24"/>
                <w:lang w:eastAsia="en-US"/>
              </w:rPr>
              <w:t>оды</w:t>
            </w:r>
          </w:p>
        </w:tc>
        <w:tc>
          <w:tcPr>
            <w:tcW w:w="142" w:type="dxa"/>
            <w:hideMark/>
          </w:tcPr>
          <w:p w:rsidR="00B37AAB" w:rsidRDefault="00B37AAB" w:rsidP="00E55C49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ind w:firstLine="851"/>
        <w:jc w:val="both"/>
        <w:rPr>
          <w:spacing w:val="5"/>
          <w:sz w:val="28"/>
          <w:szCs w:val="28"/>
        </w:rPr>
      </w:pPr>
      <w:proofErr w:type="gramStart"/>
      <w:r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Саянск», руководствуясь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6 октября</w:t>
      </w:r>
      <w:bookmarkStart w:id="0" w:name="_GoBack"/>
      <w:bookmarkEnd w:id="0"/>
      <w:r>
        <w:rPr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 января 2011</w:t>
      </w:r>
      <w:proofErr w:type="gramEnd"/>
      <w:r>
        <w:rPr>
          <w:sz w:val="28"/>
          <w:szCs w:val="28"/>
        </w:rPr>
        <w:t xml:space="preserve"> года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>
        <w:rPr>
          <w:spacing w:val="5"/>
          <w:sz w:val="28"/>
          <w:szCs w:val="28"/>
        </w:rPr>
        <w:t>ст. ст.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37AAB" w:rsidRDefault="00B37AAB" w:rsidP="00B37AA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37AAB" w:rsidRDefault="00B37AAB" w:rsidP="00B37AA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Внести </w:t>
      </w:r>
      <w:r w:rsidRPr="0056149E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с</w:t>
      </w:r>
      <w:r w:rsidRPr="0056149E">
        <w:rPr>
          <w:sz w:val="28"/>
          <w:szCs w:val="28"/>
          <w:lang w:eastAsia="en-US"/>
        </w:rPr>
        <w:t>остав ответственных исполнителей за разработку и изменение схемы размещения не</w:t>
      </w:r>
      <w:r>
        <w:rPr>
          <w:sz w:val="28"/>
          <w:szCs w:val="28"/>
          <w:lang w:eastAsia="en-US"/>
        </w:rPr>
        <w:t xml:space="preserve">стационарных торговых объектов </w:t>
      </w:r>
      <w:r w:rsidRPr="0056149E">
        <w:rPr>
          <w:sz w:val="28"/>
          <w:szCs w:val="28"/>
          <w:lang w:eastAsia="en-US"/>
        </w:rPr>
        <w:t>на территории городского округа муниципального образования «город Саянск» на 201</w:t>
      </w:r>
      <w:r>
        <w:rPr>
          <w:sz w:val="28"/>
          <w:szCs w:val="28"/>
          <w:lang w:eastAsia="en-US"/>
        </w:rPr>
        <w:t>7-</w:t>
      </w:r>
      <w:r w:rsidRPr="0056149E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 xml:space="preserve">9 годы (далее - ответственные исполнители), утвержденный </w:t>
      </w:r>
      <w:r w:rsidRPr="0056149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городского округа муниципального образования «город Саянск» </w:t>
      </w:r>
      <w:r w:rsidRPr="00900716">
        <w:rPr>
          <w:sz w:val="28"/>
          <w:szCs w:val="28"/>
          <w:lang w:eastAsia="en-US"/>
        </w:rPr>
        <w:t>от 18</w:t>
      </w:r>
      <w:r>
        <w:rPr>
          <w:sz w:val="28"/>
          <w:szCs w:val="28"/>
          <w:lang w:eastAsia="en-US"/>
        </w:rPr>
        <w:t> </w:t>
      </w:r>
      <w:r w:rsidRPr="00900716">
        <w:rPr>
          <w:sz w:val="28"/>
          <w:szCs w:val="28"/>
          <w:lang w:eastAsia="en-US"/>
        </w:rPr>
        <w:t>августа 2016 года №</w:t>
      </w:r>
      <w:r>
        <w:rPr>
          <w:sz w:val="28"/>
          <w:szCs w:val="28"/>
          <w:lang w:eastAsia="en-US"/>
        </w:rPr>
        <w:t xml:space="preserve"> </w:t>
      </w:r>
      <w:r w:rsidRPr="00900716">
        <w:rPr>
          <w:sz w:val="28"/>
          <w:szCs w:val="28"/>
          <w:lang w:eastAsia="en-US"/>
        </w:rPr>
        <w:t>110-37-1010-16</w:t>
      </w:r>
      <w:r>
        <w:rPr>
          <w:sz w:val="24"/>
          <w:szCs w:val="24"/>
          <w:lang w:eastAsia="en-US"/>
        </w:rPr>
        <w:t xml:space="preserve"> </w:t>
      </w:r>
      <w:r>
        <w:rPr>
          <w:sz w:val="28"/>
          <w:szCs w:val="28"/>
        </w:rPr>
        <w:t>«О разработке схемы размещения нестационарных торговых объектов на территории городского округа муниципального образования «город Саянск» на 2017-2019</w:t>
      </w:r>
      <w:proofErr w:type="gramEnd"/>
      <w:r>
        <w:rPr>
          <w:sz w:val="28"/>
          <w:szCs w:val="28"/>
        </w:rPr>
        <w:t> годы», (в редакции от 7 марта 2018 года № 110-37-192-18) следующие изменения:</w:t>
      </w:r>
    </w:p>
    <w:p w:rsidR="00B37AAB" w:rsidRDefault="00B37AAB" w:rsidP="00B37AAB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D0470D">
        <w:rPr>
          <w:sz w:val="28"/>
          <w:szCs w:val="28"/>
        </w:rPr>
        <w:lastRenderedPageBreak/>
        <w:t>а) ввести в состав ответственных исполнителей:</w:t>
      </w:r>
    </w:p>
    <w:p w:rsidR="00B37AAB" w:rsidRPr="00B37AAB" w:rsidRDefault="00B37AAB" w:rsidP="00B37AAB">
      <w:pPr>
        <w:ind w:firstLine="709"/>
        <w:jc w:val="both"/>
        <w:rPr>
          <w:sz w:val="28"/>
          <w:szCs w:val="28"/>
        </w:rPr>
      </w:pPr>
      <w:r w:rsidRPr="00B37AAB">
        <w:rPr>
          <w:sz w:val="28"/>
          <w:szCs w:val="28"/>
        </w:rPr>
        <w:t>Зайцеву Евгению Николаевну - начальника Управления по экономике администрации городского округа муниципального образования «город Саянск», председател</w:t>
      </w:r>
      <w:r>
        <w:rPr>
          <w:sz w:val="28"/>
          <w:szCs w:val="28"/>
        </w:rPr>
        <w:t>ем</w:t>
      </w:r>
      <w:r w:rsidRPr="00B37AAB">
        <w:rPr>
          <w:sz w:val="28"/>
          <w:szCs w:val="28"/>
        </w:rPr>
        <w:t xml:space="preserve"> комиссии;</w:t>
      </w:r>
    </w:p>
    <w:p w:rsidR="00B37AAB" w:rsidRPr="00B37AAB" w:rsidRDefault="00B37AAB" w:rsidP="00B37AAB">
      <w:pPr>
        <w:ind w:firstLine="709"/>
        <w:jc w:val="both"/>
        <w:rPr>
          <w:sz w:val="28"/>
          <w:szCs w:val="28"/>
        </w:rPr>
      </w:pPr>
      <w:r w:rsidRPr="00B37AAB">
        <w:rPr>
          <w:sz w:val="28"/>
          <w:szCs w:val="28"/>
        </w:rPr>
        <w:t>Романову Елену Викторовну - исполняющего обязанности председателя Комитета по архитектуре и градостроительству администрации муниципального образования «город Саянск», членом комиссии.</w:t>
      </w:r>
    </w:p>
    <w:p w:rsidR="00B37AAB" w:rsidRPr="00B37AAB" w:rsidRDefault="00B37AAB" w:rsidP="00C46DF0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B37AAB">
        <w:rPr>
          <w:sz w:val="28"/>
          <w:szCs w:val="28"/>
        </w:rPr>
        <w:t xml:space="preserve">б) вывести из состава </w:t>
      </w:r>
      <w:r w:rsidR="00C46DF0" w:rsidRPr="00D0470D">
        <w:rPr>
          <w:sz w:val="28"/>
          <w:szCs w:val="28"/>
        </w:rPr>
        <w:t>со</w:t>
      </w:r>
      <w:r w:rsidR="00C46DF0">
        <w:rPr>
          <w:sz w:val="28"/>
          <w:szCs w:val="28"/>
        </w:rPr>
        <w:t xml:space="preserve">став ответственных исполнителей </w:t>
      </w:r>
      <w:proofErr w:type="spellStart"/>
      <w:r w:rsidRPr="00B37AAB">
        <w:rPr>
          <w:sz w:val="28"/>
          <w:szCs w:val="28"/>
        </w:rPr>
        <w:t>Трифанова</w:t>
      </w:r>
      <w:proofErr w:type="spellEnd"/>
      <w:r w:rsidRPr="00B37AAB">
        <w:rPr>
          <w:sz w:val="28"/>
          <w:szCs w:val="28"/>
        </w:rPr>
        <w:t xml:space="preserve"> Дмитрия Леонидовича, Щеглова Михаила Николаевича.</w:t>
      </w:r>
    </w:p>
    <w:p w:rsidR="00B37AAB" w:rsidRPr="00B37AAB" w:rsidRDefault="00B37AAB" w:rsidP="00B37A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37AAB">
        <w:rPr>
          <w:rFonts w:eastAsia="Calibri"/>
          <w:sz w:val="28"/>
          <w:szCs w:val="28"/>
        </w:rPr>
        <w:t xml:space="preserve">2. Настоящее </w:t>
      </w:r>
      <w:r>
        <w:rPr>
          <w:rFonts w:eastAsia="Calibri"/>
          <w:sz w:val="28"/>
          <w:szCs w:val="28"/>
        </w:rPr>
        <w:t>постановле</w:t>
      </w:r>
      <w:r w:rsidRPr="00B37AAB">
        <w:rPr>
          <w:rFonts w:eastAsia="Calibri"/>
          <w:sz w:val="28"/>
          <w:szCs w:val="28"/>
        </w:rPr>
        <w:t>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37AAB" w:rsidRPr="00B37AAB" w:rsidRDefault="00B37AAB" w:rsidP="00B37AAB">
      <w:pPr>
        <w:ind w:firstLine="720"/>
        <w:jc w:val="both"/>
        <w:rPr>
          <w:sz w:val="28"/>
          <w:szCs w:val="28"/>
        </w:rPr>
      </w:pPr>
      <w:r w:rsidRPr="00B37AAB">
        <w:rPr>
          <w:sz w:val="28"/>
          <w:szCs w:val="28"/>
        </w:rPr>
        <w:t xml:space="preserve">3. Настоящее </w:t>
      </w:r>
      <w:r>
        <w:rPr>
          <w:sz w:val="28"/>
          <w:szCs w:val="28"/>
        </w:rPr>
        <w:t>постановле</w:t>
      </w:r>
      <w:r w:rsidRPr="00B37AAB">
        <w:rPr>
          <w:sz w:val="28"/>
          <w:szCs w:val="28"/>
        </w:rPr>
        <w:t>ние вступает в силу после дня его подписания.</w:t>
      </w: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B37AAB" w:rsidRDefault="00B37AAB" w:rsidP="00B37AAB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 Боровский</w:t>
      </w: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</w:p>
    <w:p w:rsidR="00B37AAB" w:rsidRDefault="00B37AAB" w:rsidP="00B37AAB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B37AAB" w:rsidRDefault="00B37AAB" w:rsidP="00B37AAB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p w:rsidR="00B37AAB" w:rsidRDefault="00B37AAB" w:rsidP="00B37AAB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105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22"/>
        <w:gridCol w:w="540"/>
        <w:gridCol w:w="3238"/>
      </w:tblGrid>
      <w:tr w:rsidR="00B37AAB" w:rsidTr="006765FE">
        <w:trPr>
          <w:trHeight w:val="715"/>
        </w:trPr>
        <w:tc>
          <w:tcPr>
            <w:tcW w:w="6722" w:type="dxa"/>
          </w:tcPr>
          <w:p w:rsidR="006765FE" w:rsidRDefault="006765FE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Управления по экономике</w:t>
            </w:r>
          </w:p>
          <w:p w:rsidR="00B37AAB" w:rsidRDefault="00B37AAB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B37AAB" w:rsidRDefault="00B37AAB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  <w:hideMark/>
          </w:tcPr>
          <w:p w:rsidR="00B37AAB" w:rsidRDefault="006765FE" w:rsidP="00E55C49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Е.Н.Зайцева</w:t>
            </w:r>
            <w:proofErr w:type="spellEnd"/>
          </w:p>
        </w:tc>
      </w:tr>
      <w:tr w:rsidR="00B37AAB" w:rsidTr="006765FE">
        <w:trPr>
          <w:trHeight w:val="715"/>
        </w:trPr>
        <w:tc>
          <w:tcPr>
            <w:tcW w:w="6722" w:type="dxa"/>
          </w:tcPr>
          <w:p w:rsidR="00B37AAB" w:rsidRDefault="00B37AAB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мэра по вопросам</w:t>
            </w:r>
          </w:p>
          <w:p w:rsidR="00B37AAB" w:rsidRDefault="00B37AAB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жизнеобеспечения города</w:t>
            </w:r>
          </w:p>
          <w:p w:rsidR="00B37AAB" w:rsidRDefault="00B37AAB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B37AAB" w:rsidRDefault="00B37AAB" w:rsidP="00E55C49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  <w:hideMark/>
          </w:tcPr>
          <w:p w:rsidR="00B37AAB" w:rsidRDefault="006765FE" w:rsidP="00E55C49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М.Ф.Данилова</w:t>
            </w:r>
            <w:proofErr w:type="spellEnd"/>
          </w:p>
        </w:tc>
      </w:tr>
      <w:tr w:rsidR="00B37AAB" w:rsidTr="006765FE">
        <w:trPr>
          <w:trHeight w:val="529"/>
        </w:trPr>
        <w:tc>
          <w:tcPr>
            <w:tcW w:w="6722" w:type="dxa"/>
          </w:tcPr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отдела правовой работы</w:t>
            </w:r>
          </w:p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  <w:hideMark/>
          </w:tcPr>
          <w:p w:rsidR="00B37AAB" w:rsidRDefault="006765FE" w:rsidP="00E55C49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О.Я.Петрова</w:t>
            </w:r>
            <w:proofErr w:type="spellEnd"/>
          </w:p>
        </w:tc>
      </w:tr>
      <w:tr w:rsidR="00B37AAB" w:rsidTr="006765FE">
        <w:trPr>
          <w:trHeight w:val="529"/>
        </w:trPr>
        <w:tc>
          <w:tcPr>
            <w:tcW w:w="6722" w:type="dxa"/>
            <w:hideMark/>
          </w:tcPr>
          <w:p w:rsidR="006765FE" w:rsidRDefault="006765FE" w:rsidP="006765FE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обязанности п</w:t>
            </w:r>
            <w:r w:rsidR="00B37AAB">
              <w:rPr>
                <w:sz w:val="26"/>
                <w:szCs w:val="26"/>
                <w:lang w:eastAsia="en-US"/>
              </w:rPr>
              <w:t>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</w:p>
          <w:p w:rsidR="00B37AAB" w:rsidRDefault="00B37AAB" w:rsidP="006765FE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Комитета по архитектуре и градостроительству</w:t>
            </w: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  <w:hideMark/>
          </w:tcPr>
          <w:p w:rsidR="00B37AAB" w:rsidRDefault="006765FE" w:rsidP="00E55C49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Е.В.Романова</w:t>
            </w:r>
            <w:proofErr w:type="spellEnd"/>
          </w:p>
        </w:tc>
      </w:tr>
      <w:tr w:rsidR="00B37AAB" w:rsidTr="006765FE">
        <w:trPr>
          <w:trHeight w:val="529"/>
        </w:trPr>
        <w:tc>
          <w:tcPr>
            <w:tcW w:w="6722" w:type="dxa"/>
          </w:tcPr>
          <w:p w:rsidR="00B37AAB" w:rsidRDefault="00F07757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F07757" w:rsidRDefault="00F07757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</w:tcPr>
          <w:p w:rsidR="00B37AAB" w:rsidRDefault="00B37AAB" w:rsidP="00E55C49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</w:p>
        </w:tc>
      </w:tr>
      <w:tr w:rsidR="00B37AAB" w:rsidTr="006765FE">
        <w:trPr>
          <w:trHeight w:val="529"/>
        </w:trPr>
        <w:tc>
          <w:tcPr>
            <w:tcW w:w="6722" w:type="dxa"/>
          </w:tcPr>
          <w:p w:rsidR="006765FE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Председатель Комитета </w:t>
            </w:r>
            <w:proofErr w:type="gramStart"/>
            <w:r>
              <w:rPr>
                <w:sz w:val="26"/>
                <w:szCs w:val="26"/>
                <w:lang w:eastAsia="en-US"/>
              </w:rPr>
              <w:t>по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F07757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управлению имуществом</w:t>
            </w:r>
          </w:p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  <w:hideMark/>
          </w:tcPr>
          <w:p w:rsidR="00B37AAB" w:rsidRDefault="00B37AAB" w:rsidP="00F07757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Ю.А.Матвеенко</w:t>
            </w:r>
            <w:proofErr w:type="spellEnd"/>
          </w:p>
        </w:tc>
      </w:tr>
      <w:tr w:rsidR="00B37AAB" w:rsidTr="006765FE">
        <w:trPr>
          <w:trHeight w:val="529"/>
        </w:trPr>
        <w:tc>
          <w:tcPr>
            <w:tcW w:w="6722" w:type="dxa"/>
          </w:tcPr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Службы подготовки и обеспечения градостроительной деятельности</w:t>
            </w:r>
          </w:p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B37AAB" w:rsidRDefault="00B37AAB" w:rsidP="00E55C49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38" w:type="dxa"/>
            <w:hideMark/>
          </w:tcPr>
          <w:p w:rsidR="00B37AAB" w:rsidRDefault="00F07757" w:rsidP="00E55C49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И.В.Полынцев</w:t>
            </w:r>
            <w:proofErr w:type="spellEnd"/>
          </w:p>
        </w:tc>
      </w:tr>
    </w:tbl>
    <w:p w:rsidR="00B37AAB" w:rsidRDefault="00B37AAB" w:rsidP="00B37AAB">
      <w:pPr>
        <w:ind w:left="57" w:hanging="57"/>
        <w:jc w:val="both"/>
        <w:rPr>
          <w:sz w:val="26"/>
          <w:szCs w:val="26"/>
        </w:rPr>
      </w:pP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РАССЫЛКА:</w:t>
      </w: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1 экз. – дело</w:t>
      </w: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экз. </w:t>
      </w:r>
      <w:proofErr w:type="gramStart"/>
      <w:r>
        <w:rPr>
          <w:sz w:val="26"/>
          <w:szCs w:val="26"/>
        </w:rPr>
        <w:t>–п</w:t>
      </w:r>
      <w:proofErr w:type="gramEnd"/>
      <w:r>
        <w:rPr>
          <w:sz w:val="26"/>
          <w:szCs w:val="26"/>
        </w:rPr>
        <w:t>отребительск</w:t>
      </w:r>
      <w:r w:rsidR="00F07757">
        <w:rPr>
          <w:sz w:val="26"/>
          <w:szCs w:val="26"/>
        </w:rPr>
        <w:t>ий</w:t>
      </w:r>
      <w:r>
        <w:rPr>
          <w:sz w:val="26"/>
          <w:szCs w:val="26"/>
        </w:rPr>
        <w:t xml:space="preserve"> рын</w:t>
      </w:r>
      <w:r w:rsidR="00F07757">
        <w:rPr>
          <w:sz w:val="26"/>
          <w:szCs w:val="26"/>
        </w:rPr>
        <w:t>о</w:t>
      </w:r>
      <w:r>
        <w:rPr>
          <w:sz w:val="26"/>
          <w:szCs w:val="26"/>
        </w:rPr>
        <w:t>к</w:t>
      </w: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1 экз. – КУИ</w:t>
      </w: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1 экз. – Комитет по архитектуре</w:t>
      </w:r>
    </w:p>
    <w:p w:rsidR="00B37AAB" w:rsidRPr="00D0470D" w:rsidRDefault="00B37AAB" w:rsidP="00B37AAB">
      <w:pPr>
        <w:ind w:hanging="180"/>
        <w:jc w:val="both"/>
        <w:rPr>
          <w:sz w:val="26"/>
          <w:szCs w:val="26"/>
          <w:u w:val="single"/>
        </w:rPr>
      </w:pPr>
      <w:r w:rsidRPr="00D0470D">
        <w:rPr>
          <w:sz w:val="26"/>
          <w:szCs w:val="26"/>
          <w:u w:val="single"/>
        </w:rPr>
        <w:t>1 экз. – Служба подготовки</w:t>
      </w: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5 экз.</w:t>
      </w:r>
    </w:p>
    <w:p w:rsidR="00B37AAB" w:rsidRDefault="00B37AAB" w:rsidP="00B37AAB">
      <w:pPr>
        <w:ind w:left="-360" w:firstLine="360"/>
        <w:jc w:val="both"/>
        <w:rPr>
          <w:color w:val="000000"/>
          <w:sz w:val="26"/>
          <w:szCs w:val="26"/>
          <w:u w:val="single"/>
        </w:rPr>
      </w:pPr>
    </w:p>
    <w:p w:rsidR="00B37AAB" w:rsidRDefault="00B37AAB" w:rsidP="00B37AAB">
      <w:pPr>
        <w:ind w:left="-360" w:firstLine="360"/>
        <w:jc w:val="both"/>
        <w:rPr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Электронная версия правового акта соответствует бумажному носителю</w:t>
      </w:r>
    </w:p>
    <w:p w:rsidR="00B37AAB" w:rsidRDefault="00B37AAB" w:rsidP="00B37AAB">
      <w:pPr>
        <w:ind w:hanging="180"/>
        <w:jc w:val="both"/>
        <w:rPr>
          <w:sz w:val="26"/>
          <w:szCs w:val="26"/>
        </w:rPr>
      </w:pPr>
    </w:p>
    <w:p w:rsidR="00B37AAB" w:rsidRDefault="00B37AAB" w:rsidP="00B37AA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2669"/>
        <w:gridCol w:w="2748"/>
      </w:tblGrid>
      <w:tr w:rsidR="00B37AAB" w:rsidTr="00E55C49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AAB" w:rsidRDefault="00B37AAB" w:rsidP="00E55C49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B37AAB" w:rsidRDefault="00B37AAB" w:rsidP="00E55C49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AAB" w:rsidRDefault="00B37AAB" w:rsidP="00E55C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Т.Ю. Минеева</w:t>
            </w:r>
          </w:p>
        </w:tc>
      </w:tr>
    </w:tbl>
    <w:p w:rsidR="00B37AAB" w:rsidRDefault="00B37AAB" w:rsidP="00B37AAB"/>
    <w:p w:rsidR="009C389F" w:rsidRPr="00B37AAB" w:rsidRDefault="009C389F" w:rsidP="00B37AAB"/>
    <w:sectPr w:rsidR="009C389F" w:rsidRPr="00B37AAB" w:rsidSect="00B3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55"/>
    <w:rsid w:val="000F4D55"/>
    <w:rsid w:val="006765FE"/>
    <w:rsid w:val="009C389F"/>
    <w:rsid w:val="00B37AAB"/>
    <w:rsid w:val="00C46DF0"/>
    <w:rsid w:val="00C904AB"/>
    <w:rsid w:val="00F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3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3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548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7</cp:revision>
  <dcterms:created xsi:type="dcterms:W3CDTF">2018-11-15T03:54:00Z</dcterms:created>
  <dcterms:modified xsi:type="dcterms:W3CDTF">2018-11-22T00:49:00Z</dcterms:modified>
</cp:coreProperties>
</file>