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AF" w:rsidRPr="008A3ED6" w:rsidRDefault="00897AAF" w:rsidP="00DA42A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A3ED6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897AAF" w:rsidRPr="008A3ED6" w:rsidRDefault="00897AAF" w:rsidP="00897AA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A3ED6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897AAF" w:rsidRPr="008A3ED6" w:rsidRDefault="00897AAF" w:rsidP="007B2C68">
      <w:pPr>
        <w:jc w:val="center"/>
        <w:rPr>
          <w:color w:val="000000" w:themeColor="text1"/>
          <w:sz w:val="24"/>
        </w:rPr>
      </w:pPr>
      <w:r w:rsidRPr="008A3ED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897AAF" w:rsidRPr="008A3ED6" w:rsidRDefault="00897AAF" w:rsidP="00897AAF">
      <w:pPr>
        <w:ind w:right="1700"/>
        <w:jc w:val="center"/>
        <w:rPr>
          <w:color w:val="000000" w:themeColor="text1"/>
          <w:sz w:val="24"/>
        </w:rPr>
      </w:pPr>
    </w:p>
    <w:p w:rsidR="00897AAF" w:rsidRPr="008A3ED6" w:rsidRDefault="00897AAF" w:rsidP="00897AAF">
      <w:pPr>
        <w:keepNext/>
        <w:jc w:val="center"/>
        <w:outlineLvl w:val="0"/>
        <w:rPr>
          <w:b/>
          <w:color w:val="000000" w:themeColor="text1"/>
          <w:spacing w:val="40"/>
          <w:sz w:val="36"/>
        </w:rPr>
      </w:pPr>
      <w:r w:rsidRPr="008A3ED6">
        <w:rPr>
          <w:b/>
          <w:color w:val="000000" w:themeColor="text1"/>
          <w:spacing w:val="40"/>
          <w:sz w:val="36"/>
        </w:rPr>
        <w:t>ПОСТАНОВЛЕНИЕ</w:t>
      </w:r>
    </w:p>
    <w:p w:rsidR="00897AAF" w:rsidRPr="008A3ED6" w:rsidRDefault="00897AAF" w:rsidP="00897AAF">
      <w:pPr>
        <w:jc w:val="center"/>
        <w:rPr>
          <w:color w:val="000000" w:themeColor="text1"/>
        </w:rPr>
      </w:pPr>
    </w:p>
    <w:p w:rsidR="00897AAF" w:rsidRPr="008A3ED6" w:rsidRDefault="00897AAF" w:rsidP="00897AAF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A3ED6" w:rsidRPr="008A3ED6" w:rsidTr="00897AAF">
        <w:trPr>
          <w:cantSplit/>
          <w:trHeight w:val="220"/>
        </w:trPr>
        <w:tc>
          <w:tcPr>
            <w:tcW w:w="534" w:type="dxa"/>
            <w:hideMark/>
          </w:tcPr>
          <w:p w:rsidR="00897AAF" w:rsidRPr="008A3ED6" w:rsidRDefault="00897AAF" w:rsidP="00897AAF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AF" w:rsidRPr="008A3ED6" w:rsidRDefault="008A3ED6" w:rsidP="00897AAF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lang w:eastAsia="en-US"/>
              </w:rPr>
              <w:t>28.12.2018</w:t>
            </w:r>
          </w:p>
        </w:tc>
        <w:tc>
          <w:tcPr>
            <w:tcW w:w="449" w:type="dxa"/>
            <w:hideMark/>
          </w:tcPr>
          <w:p w:rsidR="00897AAF" w:rsidRPr="008A3ED6" w:rsidRDefault="00897AAF" w:rsidP="00897AA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AF" w:rsidRPr="008A3ED6" w:rsidRDefault="008A3ED6" w:rsidP="00897AAF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lang w:eastAsia="en-US"/>
              </w:rPr>
              <w:t>110-37-1481-18</w:t>
            </w:r>
          </w:p>
        </w:tc>
        <w:tc>
          <w:tcPr>
            <w:tcW w:w="794" w:type="dxa"/>
            <w:vMerge w:val="restart"/>
          </w:tcPr>
          <w:p w:rsidR="00897AAF" w:rsidRPr="008A3ED6" w:rsidRDefault="00897AAF" w:rsidP="00897AA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97AAF" w:rsidRPr="008A3ED6" w:rsidTr="00897AA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97AAF" w:rsidRPr="008A3ED6" w:rsidRDefault="00897AAF" w:rsidP="00897AAF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97AAF" w:rsidRPr="008A3ED6" w:rsidRDefault="00897AAF" w:rsidP="00897AAF">
            <w:pPr>
              <w:rPr>
                <w:color w:val="000000" w:themeColor="text1"/>
                <w:lang w:eastAsia="en-US"/>
              </w:rPr>
            </w:pPr>
          </w:p>
        </w:tc>
      </w:tr>
    </w:tbl>
    <w:p w:rsidR="00897AAF" w:rsidRPr="008A3ED6" w:rsidRDefault="00897AAF" w:rsidP="00897AAF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416"/>
        <w:gridCol w:w="142"/>
      </w:tblGrid>
      <w:tr w:rsidR="008A3ED6" w:rsidRPr="008A3ED6" w:rsidTr="00897AAF">
        <w:trPr>
          <w:cantSplit/>
        </w:trPr>
        <w:tc>
          <w:tcPr>
            <w:tcW w:w="142" w:type="dxa"/>
          </w:tcPr>
          <w:p w:rsidR="00897AAF" w:rsidRPr="008A3ED6" w:rsidRDefault="00897AAF" w:rsidP="00897AAF">
            <w:pPr>
              <w:spacing w:line="276" w:lineRule="auto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97AAF" w:rsidRPr="008A3ED6" w:rsidRDefault="00897AAF" w:rsidP="00897AAF">
            <w:pPr>
              <w:spacing w:line="276" w:lineRule="auto"/>
              <w:jc w:val="right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97AAF" w:rsidRPr="008A3ED6" w:rsidRDefault="00897AAF" w:rsidP="00897AAF">
            <w:pPr>
              <w:spacing w:line="276" w:lineRule="auto"/>
              <w:rPr>
                <w:color w:val="000000" w:themeColor="text1"/>
                <w:sz w:val="28"/>
                <w:lang w:val="en-US" w:eastAsia="en-US"/>
              </w:rPr>
            </w:pPr>
            <w:r w:rsidRPr="008A3ED6">
              <w:rPr>
                <w:color w:val="000000" w:themeColor="text1"/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416" w:type="dxa"/>
          </w:tcPr>
          <w:p w:rsidR="00897AAF" w:rsidRPr="008A3ED6" w:rsidRDefault="00897AAF" w:rsidP="007B2C68">
            <w:pPr>
              <w:spacing w:line="276" w:lineRule="auto"/>
              <w:jc w:val="both"/>
              <w:rPr>
                <w:color w:val="000000" w:themeColor="text1"/>
                <w:sz w:val="24"/>
                <w:lang w:eastAsia="en-US"/>
              </w:rPr>
            </w:pPr>
            <w:r w:rsidRPr="008A3ED6">
              <w:rPr>
                <w:color w:val="000000" w:themeColor="text1"/>
                <w:spacing w:val="-4"/>
                <w:lang w:eastAsia="en-US"/>
              </w:rPr>
              <w:t xml:space="preserve"> 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О внесении изменений в постановление администрации городского  </w:t>
            </w:r>
            <w:r w:rsidRPr="008A3ED6">
              <w:rPr>
                <w:color w:val="000000" w:themeColor="text1"/>
                <w:spacing w:val="-4"/>
                <w:sz w:val="24"/>
                <w:szCs w:val="24"/>
                <w:lang w:eastAsia="en-US"/>
              </w:rPr>
              <w:t>округа муниципального образования «город Саянск» от 26.10.2015 №110-37-1026-15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 «Об утверждении муниципальной программы «Развитие, содержание дорожного хозяйства и благоустройство муниципального образования «город Саянск</w:t>
            </w:r>
            <w:r w:rsidRPr="008A3ED6">
              <w:rPr>
                <w:color w:val="000000" w:themeColor="text1"/>
                <w:sz w:val="24"/>
                <w:lang w:eastAsia="en-US"/>
              </w:rPr>
              <w:t>»</w:t>
            </w:r>
          </w:p>
          <w:p w:rsidR="007B2C68" w:rsidRPr="008A3ED6" w:rsidRDefault="007B2C68" w:rsidP="007B2C68">
            <w:pPr>
              <w:spacing w:line="276" w:lineRule="auto"/>
              <w:jc w:val="both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2" w:type="dxa"/>
            <w:hideMark/>
          </w:tcPr>
          <w:p w:rsidR="00897AAF" w:rsidRPr="008A3ED6" w:rsidRDefault="00897AAF" w:rsidP="00897AAF">
            <w:pPr>
              <w:spacing w:line="276" w:lineRule="auto"/>
              <w:rPr>
                <w:color w:val="000000" w:themeColor="text1"/>
                <w:sz w:val="28"/>
                <w:lang w:val="en-US" w:eastAsia="en-US"/>
              </w:rPr>
            </w:pPr>
            <w:r w:rsidRPr="008A3ED6">
              <w:rPr>
                <w:color w:val="000000" w:themeColor="text1"/>
                <w:sz w:val="28"/>
                <w:lang w:val="en-US" w:eastAsia="en-US"/>
              </w:rPr>
              <w:sym w:font="Symbol" w:char="F0F9"/>
            </w:r>
          </w:p>
        </w:tc>
      </w:tr>
    </w:tbl>
    <w:p w:rsidR="00897AAF" w:rsidRPr="008A3ED6" w:rsidRDefault="00897AAF" w:rsidP="00DA42A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A3ED6">
        <w:rPr>
          <w:color w:val="000000" w:themeColor="text1"/>
          <w:sz w:val="28"/>
          <w:szCs w:val="28"/>
        </w:rPr>
        <w:t xml:space="preserve">В целях приведения </w:t>
      </w:r>
      <w:r w:rsidR="00DA42A8" w:rsidRPr="008A3ED6">
        <w:rPr>
          <w:color w:val="000000" w:themeColor="text1"/>
          <w:sz w:val="28"/>
          <w:szCs w:val="28"/>
        </w:rPr>
        <w:t xml:space="preserve">муниципального правового акта </w:t>
      </w:r>
      <w:r w:rsidRPr="008A3ED6">
        <w:rPr>
          <w:color w:val="000000" w:themeColor="text1"/>
          <w:sz w:val="28"/>
          <w:szCs w:val="28"/>
        </w:rPr>
        <w:t>в соответствие с действующим законодательством, руководствуясь Бюджетным Кодексом Российской Федерации, пунктом 3.4 раздела 3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27.07.2018       № 110-37-767-18, статьями 4,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8A3ED6">
        <w:rPr>
          <w:color w:val="000000" w:themeColor="text1"/>
          <w:sz w:val="28"/>
          <w:szCs w:val="28"/>
        </w:rPr>
        <w:t xml:space="preserve"> «город Саянск»</w:t>
      </w:r>
    </w:p>
    <w:p w:rsidR="00897AAF" w:rsidRPr="008A3ED6" w:rsidRDefault="00897AAF" w:rsidP="00897AA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proofErr w:type="gramStart"/>
      <w:r w:rsidRPr="008A3ED6">
        <w:rPr>
          <w:color w:val="000000" w:themeColor="text1"/>
          <w:sz w:val="28"/>
          <w:szCs w:val="28"/>
        </w:rPr>
        <w:t>П</w:t>
      </w:r>
      <w:proofErr w:type="gramEnd"/>
      <w:r w:rsidRPr="008A3ED6">
        <w:rPr>
          <w:color w:val="000000" w:themeColor="text1"/>
          <w:sz w:val="28"/>
          <w:szCs w:val="28"/>
        </w:rPr>
        <w:t xml:space="preserve"> О С Т А Н О В Л Я Е Т:</w:t>
      </w:r>
    </w:p>
    <w:p w:rsidR="00897AAF" w:rsidRPr="008A3ED6" w:rsidRDefault="00897AAF" w:rsidP="00DA42A8">
      <w:pPr>
        <w:ind w:firstLine="709"/>
        <w:jc w:val="both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pacing w:val="-1"/>
          <w:sz w:val="28"/>
          <w:szCs w:val="28"/>
        </w:rPr>
        <w:t xml:space="preserve">1. </w:t>
      </w:r>
      <w:proofErr w:type="gramStart"/>
      <w:r w:rsidRPr="008A3ED6">
        <w:rPr>
          <w:color w:val="000000" w:themeColor="text1"/>
          <w:sz w:val="28"/>
          <w:szCs w:val="28"/>
        </w:rPr>
        <w:t xml:space="preserve">Внести в постановление администрации </w:t>
      </w:r>
      <w:r w:rsidRPr="008A3ED6">
        <w:rPr>
          <w:color w:val="000000" w:themeColor="text1"/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Pr="008A3ED6">
        <w:rPr>
          <w:color w:val="000000" w:themeColor="text1"/>
          <w:sz w:val="28"/>
          <w:szCs w:val="28"/>
        </w:rPr>
        <w:t xml:space="preserve">от </w:t>
      </w:r>
      <w:r w:rsidRPr="008A3ED6">
        <w:rPr>
          <w:color w:val="000000" w:themeColor="text1"/>
          <w:spacing w:val="-4"/>
          <w:sz w:val="28"/>
          <w:szCs w:val="28"/>
        </w:rPr>
        <w:t xml:space="preserve"> 26.10.2015 №110-37-1026-15</w:t>
      </w:r>
      <w:r w:rsidRPr="008A3ED6">
        <w:rPr>
          <w:color w:val="000000" w:themeColor="text1"/>
          <w:sz w:val="28"/>
          <w:szCs w:val="28"/>
        </w:rPr>
        <w:t xml:space="preserve"> </w:t>
      </w:r>
      <w:r w:rsidRPr="008A3ED6">
        <w:rPr>
          <w:color w:val="000000" w:themeColor="text1"/>
          <w:spacing w:val="-4"/>
          <w:sz w:val="28"/>
          <w:szCs w:val="28"/>
        </w:rPr>
        <w:t xml:space="preserve">«Об утверждении муниципальной </w:t>
      </w:r>
      <w:r w:rsidRPr="008A3ED6">
        <w:rPr>
          <w:color w:val="000000" w:themeColor="text1"/>
          <w:spacing w:val="-2"/>
          <w:sz w:val="28"/>
          <w:szCs w:val="28"/>
        </w:rPr>
        <w:t xml:space="preserve">программы «Развитие, содержание дорожного хозяйства и благоустройство муниципального  образования «город Саянск» (далее – постановление) </w:t>
      </w:r>
      <w:r w:rsidRPr="008A3ED6">
        <w:rPr>
          <w:color w:val="000000" w:themeColor="text1"/>
          <w:sz w:val="28"/>
          <w:szCs w:val="28"/>
        </w:rPr>
        <w:t>(в редакции от 28.04.2016 №110-37-443-16, от 14.11.2016 №110-37-1335-16, от 30.12.2016 №110-37-1674-16, от 07.08.2017 №110-37-816-17, от 29.09.2017 №110-37-961-17, от 29.12.2017 №110-37-1377-17, от 12.10.2018 № 110-37-1060-18</w:t>
      </w:r>
      <w:r w:rsidR="007B2C68" w:rsidRPr="008A3ED6">
        <w:rPr>
          <w:color w:val="000000" w:themeColor="text1"/>
          <w:sz w:val="28"/>
          <w:szCs w:val="28"/>
        </w:rPr>
        <w:t>,от29.11.2018 №110-37-1305-18</w:t>
      </w:r>
      <w:r w:rsidR="00236CDA" w:rsidRPr="008A3ED6">
        <w:rPr>
          <w:color w:val="000000" w:themeColor="text1"/>
          <w:sz w:val="28"/>
          <w:szCs w:val="28"/>
        </w:rPr>
        <w:t>, от 29.11.2018 № 110-37-1305-18</w:t>
      </w:r>
      <w:r w:rsidRPr="008A3ED6">
        <w:rPr>
          <w:color w:val="000000" w:themeColor="text1"/>
          <w:sz w:val="28"/>
          <w:szCs w:val="28"/>
        </w:rPr>
        <w:t>) (опубликовано в газете  «Саянские зори» от 29.10.2015 № 42, вкладыш «Официальная  информация», страницы 15-16; от 05.11.2015 №43,вкладыш «Официальная информация», страницы 4-6; от 06.05.2016 №17, вкладыш «Официальная информация», страницы 9-10;</w:t>
      </w:r>
      <w:proofErr w:type="gramEnd"/>
      <w:r w:rsidRPr="008A3ED6">
        <w:rPr>
          <w:color w:val="000000" w:themeColor="text1"/>
          <w:sz w:val="28"/>
          <w:szCs w:val="28"/>
        </w:rPr>
        <w:t xml:space="preserve"> </w:t>
      </w:r>
      <w:proofErr w:type="gramStart"/>
      <w:r w:rsidRPr="008A3ED6">
        <w:rPr>
          <w:color w:val="000000" w:themeColor="text1"/>
          <w:sz w:val="28"/>
          <w:szCs w:val="28"/>
        </w:rPr>
        <w:t>от 24.11.2016 №46, вкладыш «Официальная информация», страницы 17-19; от 09.01.2017 №2, вкладыш «Официальная информация», страницы 2- 4; от 10.08.2017 № 31, вкладыш «Официальная информация», страница 15; от 05.10.2017 № 39, вкладыш «Официальная информация», страница 5; от 11.01.2018 № 1, вкладыш «Официальная информация», страницы  6-8; от 18.10.2018  вкладыш «Официальная информация», страницы 4-7</w:t>
      </w:r>
      <w:r w:rsidR="0038678B" w:rsidRPr="008A3ED6">
        <w:rPr>
          <w:color w:val="000000" w:themeColor="text1"/>
          <w:sz w:val="28"/>
          <w:szCs w:val="28"/>
        </w:rPr>
        <w:t>; от 13.12.2018 №</w:t>
      </w:r>
      <w:r w:rsidR="00577AD3" w:rsidRPr="008A3ED6">
        <w:rPr>
          <w:color w:val="000000" w:themeColor="text1"/>
          <w:sz w:val="28"/>
          <w:szCs w:val="28"/>
        </w:rPr>
        <w:t xml:space="preserve"> </w:t>
      </w:r>
      <w:r w:rsidR="0038678B" w:rsidRPr="008A3ED6">
        <w:rPr>
          <w:color w:val="000000" w:themeColor="text1"/>
          <w:sz w:val="28"/>
          <w:szCs w:val="28"/>
        </w:rPr>
        <w:t>49, вкладыш «Официальная информация», страницы 2-5.</w:t>
      </w:r>
      <w:r w:rsidRPr="008A3ED6">
        <w:rPr>
          <w:color w:val="000000" w:themeColor="text1"/>
          <w:sz w:val="28"/>
          <w:szCs w:val="28"/>
        </w:rPr>
        <w:t>)  следующие  изменения:</w:t>
      </w:r>
      <w:proofErr w:type="gramEnd"/>
    </w:p>
    <w:p w:rsidR="0038678B" w:rsidRPr="008A3ED6" w:rsidRDefault="0038678B" w:rsidP="00DA42A8">
      <w:pPr>
        <w:ind w:firstLine="709"/>
        <w:jc w:val="both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lastRenderedPageBreak/>
        <w:t>1.1.Строку «Объем  и источники финансирования  муниципальной программы» главы 1 паспорта  программы изложить в  следующей редакции:</w:t>
      </w:r>
    </w:p>
    <w:tbl>
      <w:tblPr>
        <w:tblW w:w="98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21"/>
        <w:gridCol w:w="113"/>
        <w:gridCol w:w="1276"/>
        <w:gridCol w:w="142"/>
        <w:gridCol w:w="992"/>
        <w:gridCol w:w="113"/>
        <w:gridCol w:w="1021"/>
        <w:gridCol w:w="255"/>
        <w:gridCol w:w="879"/>
        <w:gridCol w:w="255"/>
        <w:gridCol w:w="879"/>
        <w:gridCol w:w="255"/>
        <w:gridCol w:w="941"/>
      </w:tblGrid>
      <w:tr w:rsidR="008A3ED6" w:rsidRPr="008A3ED6" w:rsidTr="00DA42A8">
        <w:tc>
          <w:tcPr>
            <w:tcW w:w="1701" w:type="dxa"/>
            <w:vMerge w:val="restart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8142" w:type="dxa"/>
            <w:gridSpan w:val="13"/>
          </w:tcPr>
          <w:p w:rsidR="0038678B" w:rsidRPr="008A3ED6" w:rsidRDefault="0038678B" w:rsidP="0041220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 xml:space="preserve">Общий объем финансирования мероприятий программы за 2017 - 2021 годы – </w:t>
            </w:r>
            <w:r w:rsidR="00FF1CFC" w:rsidRPr="008A3ED6">
              <w:rPr>
                <w:color w:val="000000" w:themeColor="text1"/>
                <w:sz w:val="28"/>
                <w:szCs w:val="28"/>
              </w:rPr>
              <w:t>1002966,</w:t>
            </w:r>
            <w:r w:rsidR="00412203" w:rsidRPr="008A3ED6">
              <w:rPr>
                <w:color w:val="000000" w:themeColor="text1"/>
                <w:sz w:val="28"/>
                <w:szCs w:val="28"/>
              </w:rPr>
              <w:t>84</w:t>
            </w:r>
            <w:r w:rsidRPr="008A3ED6">
              <w:rPr>
                <w:color w:val="000000" w:themeColor="text1"/>
                <w:sz w:val="28"/>
                <w:szCs w:val="28"/>
              </w:rPr>
              <w:t xml:space="preserve"> тыс. руб., в том числе за счет средств бюджета города Саянска – </w:t>
            </w:r>
            <w:r w:rsidR="00AB07B1" w:rsidRPr="008A3ED6">
              <w:rPr>
                <w:color w:val="000000" w:themeColor="text1"/>
                <w:sz w:val="28"/>
                <w:szCs w:val="28"/>
              </w:rPr>
              <w:t>210463,57</w:t>
            </w:r>
            <w:r w:rsidRPr="008A3ED6">
              <w:rPr>
                <w:color w:val="000000" w:themeColor="text1"/>
                <w:sz w:val="28"/>
                <w:szCs w:val="28"/>
              </w:rPr>
              <w:t xml:space="preserve"> тыс. рублей, по годам реализации и подпрограммам: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142" w:type="dxa"/>
            <w:gridSpan w:val="13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Объем финансирования, тыс. руб., по годам и подпрограммам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2017-2021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196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2021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Всего, местный бюджет</w:t>
            </w:r>
          </w:p>
        </w:tc>
        <w:tc>
          <w:tcPr>
            <w:tcW w:w="1389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210463,57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36807,52</w:t>
            </w:r>
          </w:p>
        </w:tc>
        <w:tc>
          <w:tcPr>
            <w:tcW w:w="1134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36507,81</w:t>
            </w:r>
          </w:p>
        </w:tc>
        <w:tc>
          <w:tcPr>
            <w:tcW w:w="1134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61504,08</w:t>
            </w:r>
          </w:p>
        </w:tc>
        <w:tc>
          <w:tcPr>
            <w:tcW w:w="1134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42640,08</w:t>
            </w:r>
          </w:p>
        </w:tc>
        <w:tc>
          <w:tcPr>
            <w:tcW w:w="1196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33004,08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8A3ED6" w:rsidRDefault="006B38EF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hyperlink w:anchor="P411" w:history="1">
              <w:r w:rsidR="0038678B" w:rsidRPr="008A3ED6">
                <w:rPr>
                  <w:color w:val="000000" w:themeColor="text1"/>
                  <w:sz w:val="28"/>
                  <w:szCs w:val="28"/>
                </w:rPr>
                <w:t>Подпрограмма № 1</w:t>
              </w:r>
            </w:hyperlink>
          </w:p>
        </w:tc>
        <w:tc>
          <w:tcPr>
            <w:tcW w:w="1389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74143,50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14285,80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13500,00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28839,50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14041,60</w:t>
            </w:r>
          </w:p>
        </w:tc>
        <w:tc>
          <w:tcPr>
            <w:tcW w:w="1196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3476,60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8A3ED6" w:rsidRDefault="006B38EF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hyperlink w:anchor="P756" w:history="1">
              <w:r w:rsidR="0038678B" w:rsidRPr="008A3ED6">
                <w:rPr>
                  <w:color w:val="000000" w:themeColor="text1"/>
                  <w:sz w:val="28"/>
                  <w:szCs w:val="28"/>
                </w:rPr>
                <w:t>Подпрограмма № 2</w:t>
              </w:r>
            </w:hyperlink>
          </w:p>
        </w:tc>
        <w:tc>
          <w:tcPr>
            <w:tcW w:w="1389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8</w:t>
            </w:r>
            <w:r w:rsidR="00AB07B1" w:rsidRPr="008A3ED6">
              <w:rPr>
                <w:color w:val="000000" w:themeColor="text1"/>
                <w:sz w:val="24"/>
                <w:szCs w:val="24"/>
              </w:rPr>
              <w:t>799,53</w:t>
            </w:r>
          </w:p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943,73</w:t>
            </w:r>
          </w:p>
        </w:tc>
        <w:tc>
          <w:tcPr>
            <w:tcW w:w="1134" w:type="dxa"/>
            <w:gridSpan w:val="2"/>
          </w:tcPr>
          <w:p w:rsidR="0038678B" w:rsidRPr="008A3ED6" w:rsidRDefault="00D74940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1537,8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2706,00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1806,00</w:t>
            </w:r>
          </w:p>
        </w:tc>
        <w:tc>
          <w:tcPr>
            <w:tcW w:w="1196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1806,00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</w:tcPr>
          <w:p w:rsidR="0038678B" w:rsidRPr="008A3ED6" w:rsidRDefault="006B38EF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hyperlink w:anchor="P1233" w:history="1">
              <w:r w:rsidR="0038678B" w:rsidRPr="008A3ED6">
                <w:rPr>
                  <w:color w:val="000000" w:themeColor="text1"/>
                  <w:sz w:val="28"/>
                  <w:szCs w:val="28"/>
                </w:rPr>
                <w:t>Подпрограмма № 3</w:t>
              </w:r>
            </w:hyperlink>
          </w:p>
        </w:tc>
        <w:tc>
          <w:tcPr>
            <w:tcW w:w="1389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127520,54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21577,99</w:t>
            </w:r>
          </w:p>
        </w:tc>
        <w:tc>
          <w:tcPr>
            <w:tcW w:w="1134" w:type="dxa"/>
            <w:gridSpan w:val="2"/>
          </w:tcPr>
          <w:p w:rsidR="0038678B" w:rsidRPr="008A3ED6" w:rsidRDefault="00D74940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21470,01</w:t>
            </w:r>
          </w:p>
        </w:tc>
        <w:tc>
          <w:tcPr>
            <w:tcW w:w="1134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29958,58</w:t>
            </w:r>
          </w:p>
        </w:tc>
        <w:tc>
          <w:tcPr>
            <w:tcW w:w="1134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26792,48</w:t>
            </w:r>
          </w:p>
        </w:tc>
        <w:tc>
          <w:tcPr>
            <w:tcW w:w="1196" w:type="dxa"/>
            <w:gridSpan w:val="2"/>
          </w:tcPr>
          <w:p w:rsidR="0038678B" w:rsidRPr="008A3ED6" w:rsidRDefault="00AB07B1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27721,48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142" w:type="dxa"/>
            <w:gridSpan w:val="13"/>
          </w:tcPr>
          <w:p w:rsidR="0038678B" w:rsidRPr="008A3ED6" w:rsidRDefault="0038678B" w:rsidP="0041220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 xml:space="preserve">в том числе за счет средств, планируемых к привлечению из областного бюджета на условиях софинансирования </w:t>
            </w:r>
            <w:r w:rsidR="00FF1CFC" w:rsidRPr="008A3ED6">
              <w:rPr>
                <w:color w:val="000000" w:themeColor="text1"/>
                <w:sz w:val="28"/>
                <w:szCs w:val="28"/>
              </w:rPr>
              <w:t>–</w:t>
            </w:r>
            <w:r w:rsidRPr="008A3E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1CFC" w:rsidRPr="008A3ED6">
              <w:rPr>
                <w:color w:val="000000" w:themeColor="text1"/>
                <w:sz w:val="28"/>
                <w:szCs w:val="28"/>
              </w:rPr>
              <w:t>792503,</w:t>
            </w:r>
            <w:r w:rsidR="00412203" w:rsidRPr="008A3ED6">
              <w:rPr>
                <w:color w:val="000000" w:themeColor="text1"/>
                <w:sz w:val="28"/>
                <w:szCs w:val="28"/>
              </w:rPr>
              <w:t>27</w:t>
            </w:r>
            <w:r w:rsidRPr="008A3ED6">
              <w:rPr>
                <w:color w:val="000000" w:themeColor="text1"/>
                <w:sz w:val="28"/>
                <w:szCs w:val="28"/>
              </w:rPr>
              <w:t xml:space="preserve"> тыс. рублей, по годам реализации подпрограммам:</w:t>
            </w:r>
          </w:p>
        </w:tc>
      </w:tr>
      <w:tr w:rsidR="008A3ED6" w:rsidRPr="008A3ED6" w:rsidTr="00DA42A8">
        <w:trPr>
          <w:trHeight w:val="537"/>
        </w:trPr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142" w:type="dxa"/>
            <w:gridSpan w:val="13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Объем финансирования, тыс. руб., по годам и подпрограммам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2017-2021</w:t>
            </w:r>
          </w:p>
        </w:tc>
        <w:tc>
          <w:tcPr>
            <w:tcW w:w="1105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276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94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2021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Всего, областной бюджет</w:t>
            </w:r>
          </w:p>
        </w:tc>
        <w:tc>
          <w:tcPr>
            <w:tcW w:w="1418" w:type="dxa"/>
            <w:gridSpan w:val="2"/>
          </w:tcPr>
          <w:p w:rsidR="0038678B" w:rsidRPr="008A3ED6" w:rsidRDefault="00FF1CFC" w:rsidP="00412203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792503,</w:t>
            </w:r>
            <w:r w:rsidR="00412203" w:rsidRPr="008A3ED6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05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110723,88</w:t>
            </w:r>
          </w:p>
        </w:tc>
        <w:tc>
          <w:tcPr>
            <w:tcW w:w="1276" w:type="dxa"/>
            <w:gridSpan w:val="2"/>
          </w:tcPr>
          <w:p w:rsidR="0038678B" w:rsidRPr="008A3ED6" w:rsidRDefault="00FF1CFC" w:rsidP="00412203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140533,9</w:t>
            </w:r>
            <w:r w:rsidR="00412203" w:rsidRPr="008A3ED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308505,20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186552,40</w:t>
            </w:r>
          </w:p>
        </w:tc>
        <w:tc>
          <w:tcPr>
            <w:tcW w:w="94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46187,80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8A3ED6" w:rsidRDefault="006B38EF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hyperlink w:anchor="P411" w:history="1">
              <w:r w:rsidR="0038678B" w:rsidRPr="008A3ED6">
                <w:rPr>
                  <w:color w:val="000000" w:themeColor="text1"/>
                  <w:sz w:val="28"/>
                  <w:szCs w:val="28"/>
                </w:rPr>
                <w:t>Подпрограмма № 1</w:t>
              </w:r>
            </w:hyperlink>
          </w:p>
        </w:tc>
        <w:tc>
          <w:tcPr>
            <w:tcW w:w="1418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789994,40</w:t>
            </w:r>
          </w:p>
        </w:tc>
        <w:tc>
          <w:tcPr>
            <w:tcW w:w="1105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109249,00</w:t>
            </w:r>
          </w:p>
        </w:tc>
        <w:tc>
          <w:tcPr>
            <w:tcW w:w="1276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139500,000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308505,20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186552,40</w:t>
            </w:r>
          </w:p>
        </w:tc>
        <w:tc>
          <w:tcPr>
            <w:tcW w:w="94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46187,80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8A3ED6" w:rsidRDefault="006B38EF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hyperlink w:anchor="P756" w:history="1">
              <w:r w:rsidR="0038678B" w:rsidRPr="008A3ED6">
                <w:rPr>
                  <w:color w:val="000000" w:themeColor="text1"/>
                  <w:sz w:val="28"/>
                  <w:szCs w:val="28"/>
                </w:rPr>
                <w:t>Подпрограмма № 2</w:t>
              </w:r>
            </w:hyperlink>
          </w:p>
        </w:tc>
        <w:tc>
          <w:tcPr>
            <w:tcW w:w="1418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4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</w:tr>
      <w:tr w:rsidR="008A3ED6" w:rsidRPr="008A3ED6" w:rsidTr="00DA42A8">
        <w:tc>
          <w:tcPr>
            <w:tcW w:w="1701" w:type="dxa"/>
            <w:vMerge/>
          </w:tcPr>
          <w:p w:rsidR="0038678B" w:rsidRPr="008A3ED6" w:rsidRDefault="0038678B" w:rsidP="00085BE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678B" w:rsidRPr="008A3ED6" w:rsidRDefault="006B38EF" w:rsidP="00085BE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hyperlink w:anchor="P1233" w:history="1">
              <w:r w:rsidR="0038678B" w:rsidRPr="008A3ED6">
                <w:rPr>
                  <w:color w:val="000000" w:themeColor="text1"/>
                  <w:sz w:val="28"/>
                  <w:szCs w:val="28"/>
                </w:rPr>
                <w:t>Подпрограмма № 3</w:t>
              </w:r>
            </w:hyperlink>
          </w:p>
        </w:tc>
        <w:tc>
          <w:tcPr>
            <w:tcW w:w="1418" w:type="dxa"/>
            <w:gridSpan w:val="2"/>
          </w:tcPr>
          <w:p w:rsidR="0038678B" w:rsidRPr="008A3ED6" w:rsidRDefault="00FF1CFC" w:rsidP="008870A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2508,</w:t>
            </w:r>
            <w:r w:rsidR="008870A6" w:rsidRPr="008A3ED6">
              <w:rPr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105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1474,88</w:t>
            </w:r>
          </w:p>
        </w:tc>
        <w:tc>
          <w:tcPr>
            <w:tcW w:w="1276" w:type="dxa"/>
            <w:gridSpan w:val="2"/>
          </w:tcPr>
          <w:p w:rsidR="0038678B" w:rsidRPr="008A3ED6" w:rsidRDefault="00FF1CFC" w:rsidP="008870A6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1033,9</w:t>
            </w:r>
            <w:r w:rsidR="008870A6" w:rsidRPr="008A3ED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gridSpan w:val="2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41" w:type="dxa"/>
          </w:tcPr>
          <w:p w:rsidR="0038678B" w:rsidRPr="008A3ED6" w:rsidRDefault="0038678B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8A3ED6">
              <w:rPr>
                <w:color w:val="000000" w:themeColor="text1"/>
                <w:sz w:val="28"/>
                <w:szCs w:val="28"/>
              </w:rPr>
              <w:t>0,00</w:t>
            </w:r>
          </w:p>
        </w:tc>
      </w:tr>
    </w:tbl>
    <w:p w:rsidR="0038678B" w:rsidRPr="008A3ED6" w:rsidRDefault="0038678B" w:rsidP="00DA42A8">
      <w:pPr>
        <w:ind w:firstLine="709"/>
        <w:jc w:val="both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1.2</w:t>
      </w:r>
      <w:r w:rsidR="00DA42A8" w:rsidRPr="008A3ED6">
        <w:rPr>
          <w:color w:val="000000" w:themeColor="text1"/>
          <w:sz w:val="28"/>
          <w:szCs w:val="28"/>
        </w:rPr>
        <w:t>.</w:t>
      </w:r>
      <w:r w:rsidRPr="008A3ED6">
        <w:rPr>
          <w:color w:val="000000" w:themeColor="text1"/>
          <w:sz w:val="28"/>
          <w:szCs w:val="28"/>
        </w:rPr>
        <w:t xml:space="preserve"> В главе 4 «Объе</w:t>
      </w:r>
      <w:r w:rsidR="00DA42A8" w:rsidRPr="008A3ED6">
        <w:rPr>
          <w:color w:val="000000" w:themeColor="text1"/>
          <w:sz w:val="28"/>
          <w:szCs w:val="28"/>
        </w:rPr>
        <w:t>мы и источники финансирования» Т</w:t>
      </w:r>
      <w:r w:rsidRPr="008A3ED6">
        <w:rPr>
          <w:color w:val="000000" w:themeColor="text1"/>
          <w:sz w:val="28"/>
          <w:szCs w:val="28"/>
        </w:rPr>
        <w:t xml:space="preserve">аблицу №1 </w:t>
      </w:r>
      <w:r w:rsidR="00DA42A8" w:rsidRPr="008A3ED6">
        <w:rPr>
          <w:color w:val="000000" w:themeColor="text1"/>
          <w:sz w:val="28"/>
          <w:szCs w:val="28"/>
        </w:rPr>
        <w:t>изложить  в следующей  редакции</w:t>
      </w:r>
      <w:r w:rsidRPr="008A3ED6">
        <w:rPr>
          <w:color w:val="000000" w:themeColor="text1"/>
          <w:sz w:val="28"/>
          <w:szCs w:val="28"/>
        </w:rPr>
        <w:t>:</w:t>
      </w:r>
    </w:p>
    <w:p w:rsidR="0059004A" w:rsidRPr="008A3ED6" w:rsidRDefault="00DA42A8" w:rsidP="0059004A">
      <w:pPr>
        <w:widowControl w:val="0"/>
        <w:autoSpaceDE w:val="0"/>
        <w:autoSpaceDN w:val="0"/>
        <w:outlineLvl w:val="2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«</w:t>
      </w:r>
      <w:r w:rsidR="0059004A" w:rsidRPr="008A3ED6">
        <w:rPr>
          <w:color w:val="000000" w:themeColor="text1"/>
          <w:sz w:val="28"/>
          <w:szCs w:val="28"/>
        </w:rPr>
        <w:t>Таблица № 1</w:t>
      </w:r>
    </w:p>
    <w:tbl>
      <w:tblPr>
        <w:tblW w:w="1012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"/>
        <w:gridCol w:w="1056"/>
        <w:gridCol w:w="107"/>
        <w:gridCol w:w="1304"/>
        <w:gridCol w:w="1281"/>
        <w:gridCol w:w="1247"/>
        <w:gridCol w:w="1191"/>
        <w:gridCol w:w="1191"/>
        <w:gridCol w:w="1191"/>
      </w:tblGrid>
      <w:tr w:rsidR="008A3ED6" w:rsidRPr="008A3ED6" w:rsidTr="00085BE2">
        <w:tc>
          <w:tcPr>
            <w:tcW w:w="272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4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</w:tr>
      <w:tr w:rsidR="008A3ED6" w:rsidRPr="008A3ED6" w:rsidTr="00085BE2">
        <w:tc>
          <w:tcPr>
            <w:tcW w:w="2722" w:type="dxa"/>
            <w:gridSpan w:val="4"/>
            <w:vMerge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</w:tr>
      <w:tr w:rsidR="008A3ED6" w:rsidRPr="008A3ED6" w:rsidTr="00085BE2">
        <w:tc>
          <w:tcPr>
            <w:tcW w:w="2722" w:type="dxa"/>
            <w:gridSpan w:val="4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2017год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2021 год</w:t>
            </w:r>
          </w:p>
        </w:tc>
      </w:tr>
      <w:tr w:rsidR="008A3ED6" w:rsidRPr="008A3ED6" w:rsidTr="00085BE2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A3ED6" w:rsidRPr="008A3ED6" w:rsidTr="00085BE2">
        <w:trPr>
          <w:trHeight w:val="317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Всего по программе: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FF1CFC" w:rsidP="00AA094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1002966,</w:t>
            </w:r>
            <w:r w:rsidR="00AA0943" w:rsidRPr="008A3ED6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147 531,40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FF1CFC" w:rsidP="00AA0943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177041,</w:t>
            </w:r>
            <w:r w:rsidR="00AA0943" w:rsidRPr="008A3ED6">
              <w:rPr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370009,28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229192,48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79191,88</w:t>
            </w:r>
          </w:p>
        </w:tc>
      </w:tr>
      <w:tr w:rsidR="008A3ED6" w:rsidRPr="008A3ED6" w:rsidTr="00085BE2">
        <w:trPr>
          <w:trHeight w:val="217"/>
        </w:trPr>
        <w:tc>
          <w:tcPr>
            <w:tcW w:w="2722" w:type="dxa"/>
            <w:gridSpan w:val="4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FF1CFC" w:rsidP="00AA094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792503,</w:t>
            </w:r>
            <w:r w:rsidR="00AA0943" w:rsidRPr="008A3ED6"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110 723,88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FF1CFC" w:rsidP="00AA094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140 533,9</w:t>
            </w:r>
            <w:r w:rsidR="00AA0943" w:rsidRPr="008A3ED6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308 505,20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186 552,40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46 187,80</w:t>
            </w:r>
          </w:p>
        </w:tc>
      </w:tr>
      <w:tr w:rsidR="008A3ED6" w:rsidRPr="008A3ED6" w:rsidTr="00085BE2">
        <w:trPr>
          <w:trHeight w:val="229"/>
        </w:trPr>
        <w:tc>
          <w:tcPr>
            <w:tcW w:w="2722" w:type="dxa"/>
            <w:gridSpan w:val="4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FF1CF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210463,57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36 807,52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FF1CF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36507,81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61504,08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42640,08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0DDC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33004,08</w:t>
            </w:r>
          </w:p>
        </w:tc>
      </w:tr>
      <w:tr w:rsidR="008A3ED6" w:rsidRPr="008A3ED6" w:rsidTr="00085BE2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ЖКХ, транспорту и связи;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085BE2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88877,85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23 996,60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A64991" w:rsidP="00AA0943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21012,</w:t>
            </w:r>
            <w:r w:rsidR="00AA0943" w:rsidRPr="008A3ED6">
              <w:rPr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16253,58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13807,48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13807,48</w:t>
            </w:r>
          </w:p>
        </w:tc>
      </w:tr>
      <w:tr w:rsidR="008A3ED6" w:rsidRPr="008A3ED6" w:rsidTr="00085BE2">
        <w:trPr>
          <w:trHeight w:val="442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310C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2508,</w:t>
            </w:r>
            <w:r w:rsidR="00AA0943"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87</w:t>
            </w:r>
          </w:p>
          <w:p w:rsidR="0059004A" w:rsidRPr="008A3ED6" w:rsidRDefault="0059004A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1 474,88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1310C" w:rsidP="00AA094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1033,9</w:t>
            </w:r>
            <w:r w:rsidR="00AA0943" w:rsidRPr="008A3ED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rPr>
          <w:trHeight w:val="48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43379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86369,07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22521,72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A64991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19978,81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16253,58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3E107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13807,48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107C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13807,48</w:t>
            </w:r>
          </w:p>
        </w:tc>
      </w:tr>
      <w:tr w:rsidR="008A3ED6" w:rsidRPr="008A3ED6" w:rsidTr="00085BE2">
        <w:trPr>
          <w:trHeight w:val="207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A3ED6">
              <w:rPr>
                <w:color w:val="000000" w:themeColor="text1"/>
                <w:sz w:val="24"/>
                <w:szCs w:val="24"/>
              </w:rPr>
              <w:t>градостроит</w:t>
            </w:r>
            <w:proofErr w:type="spellEnd"/>
            <w:r w:rsidRPr="008A3ED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864 137,9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123 534,2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153 000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337 344,7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200 594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49 664,4</w:t>
            </w:r>
          </w:p>
        </w:tc>
      </w:tr>
      <w:tr w:rsidR="008A3ED6" w:rsidRPr="008A3ED6" w:rsidTr="00085BE2">
        <w:trPr>
          <w:trHeight w:val="468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789 994,40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109 249,00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139 500,00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308 505,20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186 552,40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46 187,80</w:t>
            </w:r>
          </w:p>
        </w:tc>
      </w:tr>
      <w:tr w:rsidR="008A3ED6" w:rsidRPr="008A3ED6" w:rsidTr="00085BE2">
        <w:trPr>
          <w:trHeight w:val="36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74 143,50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14 285,60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28 839,50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14 041,60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3 476,60</w:t>
            </w:r>
          </w:p>
        </w:tc>
      </w:tr>
      <w:tr w:rsidR="008A3ED6" w:rsidRPr="008A3ED6" w:rsidTr="00085BE2">
        <w:trPr>
          <w:trHeight w:val="26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Управление</w:t>
            </w:r>
          </w:p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274,00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78,00</w:t>
            </w:r>
          </w:p>
        </w:tc>
      </w:tr>
      <w:tr w:rsidR="008A3ED6" w:rsidRPr="008A3ED6" w:rsidTr="00085BE2">
        <w:trPr>
          <w:trHeight w:val="481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rPr>
          <w:trHeight w:val="323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274,00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78,00</w:t>
            </w:r>
          </w:p>
        </w:tc>
      </w:tr>
      <w:tr w:rsidR="008A3ED6" w:rsidRPr="008A3ED6" w:rsidTr="00085BE2">
        <w:trPr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</w:t>
            </w:r>
            <w:proofErr w:type="spellStart"/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>униципальное</w:t>
            </w:r>
            <w:proofErr w:type="spellEnd"/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 xml:space="preserve">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 xml:space="preserve">казенное учреждение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>Саянская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>дорожная служба</w:t>
            </w:r>
            <w:r w:rsidRPr="008A3ED6">
              <w:rPr>
                <w:rFonts w:ascii="Segoe UI" w:eastAsiaTheme="minorHAnsi" w:hAnsi="Segoe UI" w:cs="Segoe UI"/>
                <w:color w:val="000000" w:themeColor="text1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49677,00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2989,00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16333,00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15642,00</w:t>
            </w:r>
          </w:p>
        </w:tc>
      </w:tr>
      <w:tr w:rsidR="008A3ED6" w:rsidRPr="008A3ED6" w:rsidTr="00085BE2">
        <w:trPr>
          <w:trHeight w:val="504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rPr>
          <w:trHeight w:val="50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 xml:space="preserve">Местный </w:t>
            </w:r>
            <w:r w:rsidRPr="008A3ED6">
              <w:rPr>
                <w:color w:val="000000" w:themeColor="text1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49677,00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2989,00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3E2620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16333,00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3E2620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15642,00</w:t>
            </w:r>
          </w:p>
        </w:tc>
      </w:tr>
      <w:tr w:rsidR="008A3ED6" w:rsidRPr="008A3ED6" w:rsidTr="00085BE2">
        <w:tc>
          <w:tcPr>
            <w:tcW w:w="10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B38EF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hyperlink w:anchor="P411" w:history="1">
              <w:r w:rsidR="0059004A" w:rsidRPr="008A3ED6">
                <w:rPr>
                  <w:b/>
                  <w:color w:val="000000" w:themeColor="text1"/>
                  <w:sz w:val="24"/>
                  <w:szCs w:val="24"/>
                </w:rPr>
                <w:t>Подпрограмма № 1</w:t>
              </w:r>
            </w:hyperlink>
            <w:r w:rsidR="0059004A" w:rsidRPr="008A3ED6">
              <w:rPr>
                <w:b/>
                <w:color w:val="000000" w:themeColor="text1"/>
                <w:sz w:val="24"/>
                <w:szCs w:val="24"/>
              </w:rPr>
              <w:t xml:space="preserve">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327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 по </w:t>
            </w:r>
            <w:hyperlink w:anchor="P1233" w:history="1">
              <w:r w:rsidRPr="008A3ED6">
                <w:rPr>
                  <w:b/>
                  <w:color w:val="000000" w:themeColor="text1"/>
                  <w:sz w:val="24"/>
                  <w:szCs w:val="24"/>
                </w:rPr>
                <w:t>подпрограмме</w:t>
              </w:r>
            </w:hyperlink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 №1,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864 137,90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123 534,80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153 000,00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337 344,70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200 594,00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49 664,40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323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789 994,40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109 249,00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139 500,00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308 505,20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186 552,40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46 187,80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291"/>
        </w:trPr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74 143,50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14 285,80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13 500,00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28 839,50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14 041,60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3 476,60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232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архитектуре и градостроительству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864 137,90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123 534,80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153 000,00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337 344,70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200 594,00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49 664,40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413"/>
        </w:trPr>
        <w:tc>
          <w:tcPr>
            <w:tcW w:w="1418" w:type="dxa"/>
            <w:vMerge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789 994,40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109 249,00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139 500,00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308 505,20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186 552,40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46 187,80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74 143,50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14 285,80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13 500,00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28 839,50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14 041,60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3 476,60</w:t>
            </w:r>
          </w:p>
        </w:tc>
      </w:tr>
      <w:tr w:rsidR="008A3ED6" w:rsidRPr="008A3ED6" w:rsidTr="00085BE2">
        <w:tc>
          <w:tcPr>
            <w:tcW w:w="10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B38EF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hyperlink w:anchor="P756" w:history="1">
              <w:r w:rsidR="0059004A" w:rsidRPr="008A3ED6">
                <w:rPr>
                  <w:b/>
                  <w:color w:val="000000" w:themeColor="text1"/>
                  <w:sz w:val="24"/>
                  <w:szCs w:val="24"/>
                </w:rPr>
                <w:t>Подпрограмма № 2</w:t>
              </w:r>
            </w:hyperlink>
            <w:r w:rsidR="0059004A" w:rsidRPr="008A3ED6">
              <w:rPr>
                <w:b/>
                <w:color w:val="000000" w:themeColor="text1"/>
                <w:sz w:val="24"/>
                <w:szCs w:val="24"/>
              </w:rPr>
              <w:t xml:space="preserve"> «Повышение безопасности дорожного движения в городе Саянске»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 по </w:t>
            </w:r>
            <w:hyperlink w:anchor="P1233" w:history="1">
              <w:r w:rsidRPr="008A3ED6">
                <w:rPr>
                  <w:b/>
                  <w:color w:val="000000" w:themeColor="text1"/>
                  <w:sz w:val="24"/>
                  <w:szCs w:val="24"/>
                </w:rPr>
                <w:t>подпрограмме</w:t>
              </w:r>
            </w:hyperlink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 №2,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8A3ED6" w:rsidRDefault="00C43379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8 799,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8A3ED6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8A3ED6" w:rsidRDefault="0059004A" w:rsidP="00C43379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C43379" w:rsidRPr="008A3ED6">
              <w:rPr>
                <w:b/>
                <w:color w:val="000000" w:themeColor="text1"/>
                <w:sz w:val="24"/>
                <w:szCs w:val="24"/>
              </w:rPr>
              <w:t> 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537</w:t>
            </w:r>
            <w:r w:rsidR="00C43379" w:rsidRPr="008A3ED6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C43379" w:rsidRPr="008A3ED6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2 706,00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1 806,00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1 806,00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2722" w:type="dxa"/>
            <w:gridSpan w:val="4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2722" w:type="dxa"/>
            <w:gridSpan w:val="4"/>
            <w:tcBorders>
              <w:top w:val="single" w:sz="4" w:space="0" w:color="auto"/>
              <w:bottom w:val="nil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8A3ED6" w:rsidRDefault="00D81456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87799,5</w:t>
            </w:r>
            <w:r w:rsidR="00C43379" w:rsidRPr="008A3E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8A3ED6" w:rsidRDefault="00D81456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1537,8</w:t>
            </w:r>
            <w:r w:rsidR="00C43379" w:rsidRPr="008A3ED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2 706,00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1 806,00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bottom"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1 806,00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ЖКХ, транспорту и связи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43379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8 525,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8A3ED6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D81456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1497,8</w:t>
            </w:r>
            <w:r w:rsidR="00C43379" w:rsidRPr="008A3ED6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2 628,00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 </w:t>
            </w:r>
            <w:r w:rsidRPr="008A3ED6">
              <w:rPr>
                <w:b/>
                <w:color w:val="000000" w:themeColor="text1"/>
                <w:sz w:val="24"/>
                <w:szCs w:val="24"/>
              </w:rPr>
              <w:t>728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 </w:t>
            </w:r>
            <w:r w:rsidRPr="008A3ED6">
              <w:rPr>
                <w:b/>
                <w:color w:val="000000" w:themeColor="text1"/>
                <w:sz w:val="24"/>
                <w:szCs w:val="24"/>
              </w:rPr>
              <w:t>728</w:t>
            </w:r>
            <w:r w:rsidR="00D81456" w:rsidRPr="008A3ED6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43379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8 525,</w:t>
            </w:r>
            <w:r w:rsidR="00D81456" w:rsidRPr="008A3ED6">
              <w:rPr>
                <w:color w:val="000000" w:themeColor="text1"/>
                <w:sz w:val="24"/>
                <w:szCs w:val="24"/>
              </w:rPr>
              <w:t>5</w:t>
            </w:r>
            <w:r w:rsidRPr="008A3E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943,73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C43379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D81456" w:rsidRPr="008A3ED6">
              <w:rPr>
                <w:color w:val="000000" w:themeColor="text1"/>
                <w:sz w:val="24"/>
                <w:szCs w:val="24"/>
              </w:rPr>
              <w:t>1497,8</w:t>
            </w:r>
            <w:r w:rsidR="00C43379" w:rsidRPr="008A3ED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2 628,00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</w:t>
            </w:r>
            <w:r w:rsidR="00D81456" w:rsidRPr="008A3ED6">
              <w:rPr>
                <w:color w:val="000000" w:themeColor="text1"/>
                <w:sz w:val="24"/>
                <w:szCs w:val="24"/>
              </w:rPr>
              <w:t> </w:t>
            </w:r>
            <w:r w:rsidRPr="008A3ED6">
              <w:rPr>
                <w:color w:val="000000" w:themeColor="text1"/>
                <w:sz w:val="24"/>
                <w:szCs w:val="24"/>
              </w:rPr>
              <w:t>728</w:t>
            </w:r>
            <w:r w:rsidR="00D81456" w:rsidRPr="008A3ED6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</w:t>
            </w:r>
            <w:r w:rsidR="00D81456" w:rsidRPr="008A3ED6">
              <w:rPr>
                <w:color w:val="000000" w:themeColor="text1"/>
                <w:sz w:val="24"/>
                <w:szCs w:val="24"/>
              </w:rPr>
              <w:t> </w:t>
            </w:r>
            <w:r w:rsidRPr="008A3ED6">
              <w:rPr>
                <w:color w:val="000000" w:themeColor="text1"/>
                <w:sz w:val="24"/>
                <w:szCs w:val="24"/>
              </w:rPr>
              <w:t>728</w:t>
            </w:r>
            <w:r w:rsidR="00D81456" w:rsidRPr="008A3ED6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 w:val="restart"/>
            <w:tcBorders>
              <w:top w:val="nil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Управление</w:t>
            </w:r>
          </w:p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274,00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78,00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274,00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78,00</w:t>
            </w:r>
          </w:p>
        </w:tc>
      </w:tr>
      <w:tr w:rsidR="008A3ED6" w:rsidRPr="008A3ED6" w:rsidTr="00085BE2">
        <w:tc>
          <w:tcPr>
            <w:tcW w:w="10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6B38EF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hyperlink w:anchor="P1233" w:history="1">
              <w:r w:rsidR="0059004A" w:rsidRPr="008A3ED6">
                <w:rPr>
                  <w:b/>
                  <w:color w:val="000000" w:themeColor="text1"/>
                  <w:sz w:val="24"/>
                  <w:szCs w:val="24"/>
                </w:rPr>
                <w:t>Подпрограмма № 3</w:t>
              </w:r>
            </w:hyperlink>
            <w:r w:rsidR="0059004A" w:rsidRPr="008A3ED6">
              <w:rPr>
                <w:b/>
                <w:color w:val="000000" w:themeColor="text1"/>
                <w:sz w:val="24"/>
                <w:szCs w:val="24"/>
              </w:rPr>
              <w:t xml:space="preserve"> «Содержание автомобильных дорог общего пользования местного значения и благоустройство территории муниципального образования «город Саянск»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459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 по </w:t>
            </w:r>
            <w:hyperlink w:anchor="P1233" w:history="1">
              <w:r w:rsidRPr="008A3ED6">
                <w:rPr>
                  <w:b/>
                  <w:color w:val="000000" w:themeColor="text1"/>
                  <w:sz w:val="24"/>
                  <w:szCs w:val="24"/>
                </w:rPr>
                <w:t>подпрограмме</w:t>
              </w:r>
            </w:hyperlink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 №3,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9D064B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130029,41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23 052,87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43379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22504,00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9D064B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29958,5</w:t>
            </w:r>
            <w:r w:rsidR="009D064B" w:rsidRPr="008A3ED6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26792,48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27721,48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213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8870A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2508,</w:t>
            </w:r>
            <w:r w:rsidR="008870A6" w:rsidRPr="008A3ED6">
              <w:rPr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1 474,88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8870A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1033,9</w:t>
            </w:r>
            <w:r w:rsidR="008870A6" w:rsidRPr="008A3ED6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263"/>
        </w:trPr>
        <w:tc>
          <w:tcPr>
            <w:tcW w:w="2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8870A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127520,</w:t>
            </w:r>
            <w:r w:rsidR="008870A6" w:rsidRPr="008A3ED6">
              <w:rPr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21 577,99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21470,</w:t>
            </w:r>
            <w:r w:rsidR="008870A6" w:rsidRPr="008A3ED6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8A3ED6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9D064B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29958,5</w:t>
            </w:r>
            <w:r w:rsidR="009D064B" w:rsidRPr="008A3ED6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26792,48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27721,48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425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 xml:space="preserve">Комитет по ЖКХ, транспорту и связи </w:t>
            </w:r>
          </w:p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8870A6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80352,</w:t>
            </w:r>
            <w:r w:rsidR="008870A6" w:rsidRPr="008A3ED6">
              <w:rPr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23052,87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19515,00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9D064B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13625,5</w:t>
            </w:r>
            <w:r w:rsidR="009D064B" w:rsidRPr="008A3ED6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12079,48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12079,48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634"/>
        </w:trPr>
        <w:tc>
          <w:tcPr>
            <w:tcW w:w="1559" w:type="dxa"/>
            <w:gridSpan w:val="2"/>
            <w:vMerge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8870A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2508,</w:t>
            </w:r>
            <w:r w:rsidR="008870A6" w:rsidRPr="008A3ED6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1 474,88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8870A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1033,9</w:t>
            </w:r>
            <w:r w:rsidR="008870A6" w:rsidRPr="008A3ED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487"/>
        </w:trPr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9D064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77843,</w:t>
            </w:r>
            <w:r w:rsidR="009D064B" w:rsidRPr="008A3ED6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21577,9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18481,</w:t>
            </w:r>
            <w:r w:rsidR="008870A6" w:rsidRPr="008A3ED6">
              <w:rPr>
                <w:color w:val="000000" w:themeColor="text1"/>
                <w:sz w:val="24"/>
                <w:szCs w:val="24"/>
              </w:rPr>
              <w:t>0</w:t>
            </w:r>
            <w:r w:rsidRPr="008A3ED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9D064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13625,5</w:t>
            </w:r>
            <w:r w:rsidR="009D064B" w:rsidRPr="008A3ED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12079,48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12079,48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35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Муниципальное  казенное учреждение «Саянская дорожная служба»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8A3ED6">
              <w:rPr>
                <w:b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A3ED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0D7256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49677,00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2989,00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16333,00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3ED6">
              <w:rPr>
                <w:b/>
                <w:color w:val="000000" w:themeColor="text1"/>
                <w:sz w:val="24"/>
                <w:szCs w:val="24"/>
              </w:rPr>
              <w:t>15642,00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534"/>
        </w:trPr>
        <w:tc>
          <w:tcPr>
            <w:tcW w:w="1559" w:type="dxa"/>
            <w:gridSpan w:val="2"/>
            <w:vMerge/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A3ED6" w:rsidRPr="008A3ED6" w:rsidTr="00085BE2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0D7256" w:rsidP="00085BE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49677,00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59004A" w:rsidP="00085B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 xml:space="preserve">       0,00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2989,00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16333,00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14713,00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9004A" w:rsidRPr="008A3ED6" w:rsidRDefault="00C90C83" w:rsidP="00085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15642,00</w:t>
            </w:r>
          </w:p>
        </w:tc>
      </w:tr>
    </w:tbl>
    <w:p w:rsidR="00C22629" w:rsidRPr="008A3ED6" w:rsidRDefault="00C22629" w:rsidP="00DA42A8">
      <w:pPr>
        <w:widowControl w:val="0"/>
        <w:autoSpaceDE w:val="0"/>
        <w:autoSpaceDN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B06640" w:rsidRPr="008A3ED6" w:rsidRDefault="00B06640" w:rsidP="009E51B6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9E51B6" w:rsidRPr="008A3ED6" w:rsidRDefault="009E51B6" w:rsidP="009E51B6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1.3. Главу 10</w:t>
      </w:r>
      <w:r w:rsidR="004E6B57" w:rsidRPr="008A3ED6">
        <w:rPr>
          <w:color w:val="000000" w:themeColor="text1"/>
          <w:sz w:val="28"/>
          <w:szCs w:val="28"/>
        </w:rPr>
        <w:t xml:space="preserve">  «</w:t>
      </w:r>
      <w:r w:rsidRPr="008A3ED6">
        <w:rPr>
          <w:color w:val="000000" w:themeColor="text1"/>
          <w:sz w:val="28"/>
          <w:szCs w:val="28"/>
        </w:rPr>
        <w:t>СИСТЕМА МЕРОПРИЯТИЙ ПОДПРОГРАММЫ №2</w:t>
      </w:r>
    </w:p>
    <w:p w:rsidR="004E6B57" w:rsidRPr="008A3ED6" w:rsidRDefault="009E51B6" w:rsidP="004E6B57">
      <w:pPr>
        <w:widowControl w:val="0"/>
        <w:autoSpaceDE w:val="0"/>
        <w:autoSpaceDN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И ОЖИДАЕМЫЕ РЕЗУЛЬТАТЫ РЕАЛИЗАЦИИ ПОДПРОГРАММЫ</w:t>
      </w:r>
      <w:r w:rsidR="004E6B57" w:rsidRPr="008A3ED6">
        <w:rPr>
          <w:color w:val="000000" w:themeColor="text1"/>
          <w:sz w:val="28"/>
          <w:szCs w:val="28"/>
        </w:rPr>
        <w:t>» изложить в следующей редакции:</w:t>
      </w:r>
    </w:p>
    <w:p w:rsidR="00B06640" w:rsidRPr="008A3ED6" w:rsidRDefault="00B06640" w:rsidP="004E6B57">
      <w:pPr>
        <w:widowControl w:val="0"/>
        <w:autoSpaceDE w:val="0"/>
        <w:autoSpaceDN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B06640" w:rsidRPr="008A3ED6" w:rsidRDefault="00B06640" w:rsidP="00B06640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Глава 10  СИСТЕМА МЕРОПРИЯТИЙ ПОДПРОГРАММЫ №2</w:t>
      </w:r>
    </w:p>
    <w:p w:rsidR="00C22629" w:rsidRPr="008A3ED6" w:rsidRDefault="00B06640" w:rsidP="00B06640">
      <w:pPr>
        <w:widowControl w:val="0"/>
        <w:autoSpaceDE w:val="0"/>
        <w:autoSpaceDN w:val="0"/>
        <w:jc w:val="center"/>
        <w:rPr>
          <w:color w:val="000000" w:themeColor="text1"/>
        </w:rPr>
      </w:pPr>
      <w:r w:rsidRPr="008A3ED6">
        <w:rPr>
          <w:color w:val="000000" w:themeColor="text1"/>
          <w:sz w:val="28"/>
          <w:szCs w:val="28"/>
        </w:rPr>
        <w:t>И ОЖИДАЕМЫЕ РЕЗУЛЬТАТЫ РЕАЛИЗАЦИИ ПОДПРОГРАММЫ</w:t>
      </w:r>
    </w:p>
    <w:tbl>
      <w:tblPr>
        <w:tblW w:w="1050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14"/>
        <w:gridCol w:w="567"/>
        <w:gridCol w:w="142"/>
        <w:gridCol w:w="709"/>
        <w:gridCol w:w="141"/>
        <w:gridCol w:w="567"/>
        <w:gridCol w:w="142"/>
        <w:gridCol w:w="709"/>
        <w:gridCol w:w="142"/>
        <w:gridCol w:w="708"/>
        <w:gridCol w:w="284"/>
        <w:gridCol w:w="709"/>
        <w:gridCol w:w="141"/>
        <w:gridCol w:w="1150"/>
        <w:gridCol w:w="268"/>
        <w:gridCol w:w="1134"/>
        <w:gridCol w:w="16"/>
        <w:gridCol w:w="1260"/>
        <w:gridCol w:w="15"/>
      </w:tblGrid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8A3ED6">
              <w:rPr>
                <w:color w:val="000000" w:themeColor="text1"/>
                <w:lang w:eastAsia="en-US"/>
              </w:rPr>
              <w:t>п</w:t>
            </w:r>
            <w:proofErr w:type="gramEnd"/>
            <w:r w:rsidRPr="008A3ED6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Наименование программных мероприятий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Сумма затрат на реализацию мероприятий по годам,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Исполнитель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Ожидаемый результат от реализации мероприятий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2017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2018 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2020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2021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ind w:hanging="62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11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Задача 1. Повышение правосознания и ответственности участников дорожного движения.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Совершенствование систем управления деятельностью по повышению безопасности дорожного движения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Мероприятия, направленные на развитие </w:t>
            </w:r>
            <w:proofErr w:type="gramStart"/>
            <w:r w:rsidRPr="008A3ED6">
              <w:rPr>
                <w:color w:val="000000" w:themeColor="text1"/>
                <w:lang w:eastAsia="en-US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1.1.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Информирование населения о состоянии безопасности дорожного движения в </w:t>
            </w:r>
            <w:r w:rsidRPr="008A3ED6">
              <w:rPr>
                <w:color w:val="000000" w:themeColor="text1"/>
                <w:lang w:eastAsia="en-US"/>
              </w:rPr>
              <w:lastRenderedPageBreak/>
              <w:t>сообщениях о ДТП и их последствиях, систематическое освещение проблемных вопросов по безопасности дорожного движения через средства массовой информации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жилищно-коммунальному  хозяйству, транспорту и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Повышение правосознания участников дорожного движения, ответственно</w:t>
            </w:r>
            <w:r w:rsidRPr="008A3ED6">
              <w:rPr>
                <w:color w:val="000000" w:themeColor="text1"/>
                <w:lang w:eastAsia="en-US"/>
              </w:rPr>
              <w:lastRenderedPageBreak/>
              <w:t>сти и культуры безопасного поведения на дороге.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Ежегодное увеличение публикаций на 10%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1.2.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Организация проведения рейдов работников ГИБДД по выявлению наиболее грубых нарушений </w:t>
            </w:r>
            <w:hyperlink r:id="rId7" w:history="1">
              <w:r w:rsidRPr="008A3ED6">
                <w:rPr>
                  <w:color w:val="000000" w:themeColor="text1"/>
                  <w:lang w:eastAsia="en-US"/>
                </w:rPr>
                <w:t>правил</w:t>
              </w:r>
            </w:hyperlink>
            <w:r w:rsidRPr="008A3ED6">
              <w:rPr>
                <w:color w:val="000000" w:themeColor="text1"/>
                <w:lang w:eastAsia="en-US"/>
              </w:rPr>
              <w:t xml:space="preserve"> дорожного движения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жилищно-коммунальному  хозяйству, транспорту и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Повышение правосознания участников дорожного движения, а также знаний </w:t>
            </w:r>
            <w:hyperlink r:id="rId8" w:history="1">
              <w:r w:rsidRPr="008A3ED6">
                <w:rPr>
                  <w:color w:val="000000" w:themeColor="text1"/>
                  <w:lang w:eastAsia="en-US"/>
                </w:rPr>
                <w:t>правил</w:t>
              </w:r>
            </w:hyperlink>
            <w:r w:rsidRPr="008A3ED6">
              <w:rPr>
                <w:color w:val="000000" w:themeColor="text1"/>
                <w:lang w:eastAsia="en-US"/>
              </w:rPr>
              <w:t xml:space="preserve"> дорожного движения.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Ежегодное увеличение на 10%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9E51B6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1.3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Приобретение бланков карт маршрутов регулярных перевозок на основании 19.28 Федерального закона  от 13.07.2015 №220-ФЗ «Об организации регулярных перевозок пассажиров  и багажа автомобильным транспортом  городским  </w:t>
            </w:r>
            <w:r w:rsidRPr="008A3ED6">
              <w:rPr>
                <w:color w:val="000000" w:themeColor="text1"/>
                <w:lang w:eastAsia="en-US"/>
              </w:rPr>
              <w:lastRenderedPageBreak/>
              <w:t>наземным электрическим  транспортом в Российской Федерации и о внесении  изменений в отдельные законодательные акты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lastRenderedPageBreak/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0D7256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0D7256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55,40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жилищно-коммунальному  хозяйству, транспорту и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lastRenderedPageBreak/>
              <w:t xml:space="preserve">Итого по </w:t>
            </w:r>
            <w:hyperlink r:id="rId9" w:anchor="P808" w:history="1">
              <w:r w:rsidRPr="008A3ED6">
                <w:rPr>
                  <w:color w:val="000000" w:themeColor="text1"/>
                  <w:lang w:eastAsia="en-US"/>
                </w:rPr>
                <w:t>разделу 1</w:t>
              </w:r>
            </w:hyperlink>
            <w:r w:rsidRPr="008A3ED6">
              <w:rPr>
                <w:color w:val="000000" w:themeColor="text1"/>
                <w:lang w:eastAsia="en-US"/>
              </w:rPr>
              <w:t>,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7,4</w:t>
            </w:r>
            <w:r w:rsidR="00C22629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55,4</w:t>
            </w:r>
            <w:r w:rsidR="00C22629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     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4E6B57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     7,4</w:t>
            </w:r>
            <w:r w:rsidR="00C22629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55,4</w:t>
            </w:r>
            <w:r w:rsidR="000D7256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Задача 2. Сокращение числа детей, пострадавших в дорожно-транспортных происшествиях</w:t>
            </w:r>
          </w:p>
        </w:tc>
      </w:tr>
      <w:tr w:rsidR="008A3ED6" w:rsidRPr="008A3ED6" w:rsidTr="004E6B57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Мероприятия, направленные на обеспечение безопасного участия детей в дорожном движении</w:t>
            </w:r>
          </w:p>
        </w:tc>
      </w:tr>
      <w:tr w:rsidR="008A3ED6" w:rsidRPr="008A3ED6" w:rsidTr="004E6B5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2.1.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Приобретение светоотражающих наклеек для первоклассников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40,00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160,00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 в темное время суток.</w:t>
            </w:r>
          </w:p>
        </w:tc>
      </w:tr>
      <w:tr w:rsidR="008A3ED6" w:rsidRPr="008A3ED6" w:rsidTr="004E6B57">
        <w:trPr>
          <w:trHeight w:val="1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Охват дошкольников и учащихся </w:t>
            </w:r>
          </w:p>
        </w:tc>
      </w:tr>
      <w:tr w:rsidR="008A3ED6" w:rsidRPr="008A3ED6" w:rsidTr="004E6B57">
        <w:trPr>
          <w:trHeight w:val="79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младших классов 100%</w:t>
            </w:r>
          </w:p>
        </w:tc>
      </w:tr>
      <w:tr w:rsidR="008A3ED6" w:rsidRPr="008A3ED6" w:rsidTr="004E6B5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Количество школ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100% охват всех школ</w:t>
            </w:r>
          </w:p>
        </w:tc>
      </w:tr>
      <w:tr w:rsidR="008A3ED6" w:rsidRPr="008A3ED6" w:rsidTr="004E6B5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2.2.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Интеллектуальная игра «Светофор и пешеход»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21,00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детск.</w:t>
            </w:r>
            <w:r w:rsidR="009E51B6" w:rsidRPr="008A3ED6">
              <w:rPr>
                <w:color w:val="000000" w:themeColor="text1"/>
                <w:lang w:eastAsia="en-US"/>
              </w:rPr>
              <w:t xml:space="preserve"> дорожно-</w:t>
            </w:r>
            <w:proofErr w:type="spellStart"/>
            <w:r w:rsidR="009E51B6" w:rsidRPr="008A3ED6">
              <w:rPr>
                <w:color w:val="000000" w:themeColor="text1"/>
                <w:lang w:eastAsia="en-US"/>
              </w:rPr>
              <w:t>транспортн</w:t>
            </w:r>
            <w:proofErr w:type="spellEnd"/>
            <w:r w:rsidR="009E51B6" w:rsidRPr="008A3ED6">
              <w:rPr>
                <w:color w:val="000000" w:themeColor="text1"/>
                <w:lang w:eastAsia="en-US"/>
              </w:rPr>
              <w:t>.</w:t>
            </w:r>
            <w:r w:rsidRPr="008A3ED6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A3ED6">
              <w:rPr>
                <w:color w:val="000000" w:themeColor="text1"/>
                <w:lang w:eastAsia="en-US"/>
              </w:rPr>
              <w:t>травтравматизма</w:t>
            </w:r>
            <w:proofErr w:type="spellEnd"/>
            <w:r w:rsidRPr="008A3ED6">
              <w:rPr>
                <w:color w:val="000000" w:themeColor="text1"/>
                <w:lang w:eastAsia="en-US"/>
              </w:rPr>
              <w:t>, формирован</w:t>
            </w:r>
            <w:r w:rsidRPr="008A3ED6">
              <w:rPr>
                <w:color w:val="000000" w:themeColor="text1"/>
                <w:lang w:eastAsia="en-US"/>
              </w:rPr>
              <w:lastRenderedPageBreak/>
              <w:t>ие практических навыков безопасного поведения на дорогах.</w:t>
            </w:r>
          </w:p>
        </w:tc>
      </w:tr>
      <w:tr w:rsidR="008A3ED6" w:rsidRPr="008A3ED6" w:rsidTr="004E6B5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100% участие школ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2.3.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Городская викторина по </w:t>
            </w:r>
            <w:hyperlink r:id="rId10" w:history="1">
              <w:r w:rsidRPr="008A3ED6">
                <w:rPr>
                  <w:color w:val="000000" w:themeColor="text1"/>
                  <w:lang w:eastAsia="en-US"/>
                </w:rPr>
                <w:t>правилам</w:t>
              </w:r>
            </w:hyperlink>
            <w:r w:rsidRPr="008A3ED6">
              <w:rPr>
                <w:color w:val="000000" w:themeColor="text1"/>
                <w:lang w:eastAsia="en-US"/>
              </w:rPr>
              <w:t xml:space="preserve">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МКУ «Управление образования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травматизма, формирование практических навыков безопасного поведения на дорогах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2.4.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Городской конкурс «Безопасное колесо»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2.5.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Проведение акций «Внимание - дети!», «Внимание – пешеход», «Вежливый водитель»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2.6.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Областной конкурс «Безопасное колесо»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МКУ «Управление образования»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2.7.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Проведение занятий с учащимися по изучению Правил </w:t>
            </w:r>
            <w:r w:rsidRPr="008A3ED6">
              <w:rPr>
                <w:color w:val="000000" w:themeColor="text1"/>
                <w:lang w:eastAsia="en-US"/>
              </w:rPr>
              <w:lastRenderedPageBreak/>
              <w:t>безопасности на улицах на уроках ОБЖ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МКУ «Управление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Предупреждение детского дорожно-транспортного </w:t>
            </w:r>
            <w:r w:rsidRPr="008A3ED6">
              <w:rPr>
                <w:color w:val="000000" w:themeColor="text1"/>
                <w:lang w:eastAsia="en-US"/>
              </w:rPr>
              <w:lastRenderedPageBreak/>
              <w:t>травматизма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lastRenderedPageBreak/>
              <w:t>2.8.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Проведение встреч с родителями по вопросам детского дорожно-транспортного травматизма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МКУ «Управление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8A3ED6" w:rsidRPr="008A3ED6" w:rsidTr="004E6B5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2.9.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Обеспечить освещение вопросов профилактики детского травматизма в средствах массовой информации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Предупреждение детского дорожно-транспортного травматизма</w:t>
            </w:r>
          </w:p>
        </w:tc>
      </w:tr>
      <w:tr w:rsidR="008A3ED6" w:rsidRPr="008A3ED6" w:rsidTr="004E6B5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Итого по </w:t>
            </w:r>
            <w:hyperlink r:id="rId11" w:anchor="P878" w:history="1">
              <w:r w:rsidRPr="008A3ED6">
                <w:rPr>
                  <w:color w:val="000000" w:themeColor="text1"/>
                  <w:lang w:eastAsia="en-US"/>
                </w:rPr>
                <w:t>разделу 2</w:t>
              </w:r>
            </w:hyperlink>
            <w:r w:rsidRPr="008A3ED6">
              <w:rPr>
                <w:color w:val="000000" w:themeColor="text1"/>
                <w:lang w:eastAsia="en-US"/>
              </w:rPr>
              <w:t>,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274,00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4E6B5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    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BA313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40,</w:t>
            </w:r>
            <w:r w:rsidR="00C22629" w:rsidRPr="008A3ED6">
              <w:rPr>
                <w:color w:val="000000" w:themeColor="text1"/>
                <w:lang w:eastAsia="en-US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78,00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274,00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9E51B6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outlineLvl w:val="3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Задача 3. Предотвращение дорожно-транспортных происшествий, вероятность гибели людей в которых наиболее высока.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Снижение тяжести последствий.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Сокращение социального риска.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Сокращение транспортного риска</w:t>
            </w:r>
          </w:p>
        </w:tc>
      </w:tr>
      <w:tr w:rsidR="008A3ED6" w:rsidRPr="008A3ED6" w:rsidTr="009E51B6">
        <w:trPr>
          <w:gridAfter w:val="1"/>
          <w:wAfter w:w="1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100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8A3ED6" w:rsidRPr="008A3ED6" w:rsidTr="009E51B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3.1.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Содержание и ремонт дорожных знаков и указателей, установка новых дорожных знаков, руководствуясь новыми нормативными документам</w:t>
            </w:r>
            <w:r w:rsidRPr="008A3ED6">
              <w:rPr>
                <w:color w:val="000000" w:themeColor="text1"/>
                <w:lang w:eastAsia="en-US"/>
              </w:rPr>
              <w:lastRenderedPageBreak/>
              <w:t>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lastRenderedPageBreak/>
              <w:t>508,23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527,00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540,00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540,00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2655,23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Повышение пропускной способности улично-дорожной сети.</w:t>
            </w:r>
          </w:p>
        </w:tc>
      </w:tr>
      <w:tr w:rsidR="008A3ED6" w:rsidRPr="008A3ED6" w:rsidTr="009E51B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29" w:rsidRPr="008A3ED6" w:rsidRDefault="00C22629" w:rsidP="00C2262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Количество установленных знаков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100% реагирование на изменения в дорожной обстановке</w:t>
            </w:r>
          </w:p>
        </w:tc>
      </w:tr>
      <w:tr w:rsidR="008A3ED6" w:rsidRPr="008A3ED6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3.2.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Обновление существующей дорожной разметки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423,50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963,40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1176,00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1176,00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1176,00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4914,90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Повышение безопасности дорожного движения</w:t>
            </w:r>
          </w:p>
        </w:tc>
      </w:tr>
      <w:tr w:rsidR="008A3ED6" w:rsidRPr="008A3ED6" w:rsidTr="009E51B6">
        <w:trPr>
          <w:trHeight w:val="1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Разработка комплексной схемы организации дорожного движения (КСОДД)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900,0</w:t>
            </w:r>
            <w:r w:rsidR="00AA0943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Комитет по ЖКХ, транспорту и связи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Повышение безопасности дорожного движения</w:t>
            </w:r>
          </w:p>
        </w:tc>
      </w:tr>
      <w:tr w:rsidR="008A3ED6" w:rsidRPr="008A3ED6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 xml:space="preserve">Итого по </w:t>
            </w:r>
            <w:hyperlink r:id="rId12" w:anchor="P1058" w:history="1">
              <w:r w:rsidRPr="008A3ED6">
                <w:rPr>
                  <w:color w:val="000000" w:themeColor="text1"/>
                  <w:lang w:eastAsia="en-US"/>
                </w:rPr>
                <w:t>разделу 3</w:t>
              </w:r>
            </w:hyperlink>
            <w:r w:rsidRPr="008A3ED6">
              <w:rPr>
                <w:color w:val="000000" w:themeColor="text1"/>
                <w:lang w:eastAsia="en-US"/>
              </w:rPr>
              <w:t>,</w:t>
            </w:r>
          </w:p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931,73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1490,40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2616,00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1716,00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1716,00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8470,13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931,73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1490,40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2616,00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1716,00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1716,00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8470,13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9E51B6">
        <w:trPr>
          <w:trHeight w:val="7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Итого по программе,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943,73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1537,8</w:t>
            </w:r>
            <w:r w:rsidR="00C22629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2706,00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1806,00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1806,00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BA313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8799,53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A3ED6" w:rsidRPr="008A3ED6" w:rsidTr="009E51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943,70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4E6B57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1537,8</w:t>
            </w:r>
            <w:r w:rsidR="00C22629" w:rsidRPr="008A3ED6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2706,00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1806,00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1806,00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29" w:rsidRPr="008A3ED6" w:rsidRDefault="00BA3137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  <w:r w:rsidRPr="008A3ED6">
              <w:rPr>
                <w:color w:val="000000" w:themeColor="text1"/>
                <w:lang w:eastAsia="en-US"/>
              </w:rPr>
              <w:t>8799,53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29" w:rsidRPr="008A3ED6" w:rsidRDefault="00C22629" w:rsidP="00C22629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C22629" w:rsidRPr="008A3ED6" w:rsidRDefault="00C22629" w:rsidP="00C22629">
      <w:pPr>
        <w:rPr>
          <w:rFonts w:eastAsia="Calibri"/>
          <w:color w:val="000000" w:themeColor="text1"/>
          <w:lang w:eastAsia="en-US"/>
        </w:rPr>
      </w:pPr>
    </w:p>
    <w:p w:rsidR="00B06640" w:rsidRPr="008A3ED6" w:rsidRDefault="00B06640" w:rsidP="00DA42A8">
      <w:pPr>
        <w:widowControl w:val="0"/>
        <w:autoSpaceDE w:val="0"/>
        <w:autoSpaceDN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B06640" w:rsidRPr="008A3ED6" w:rsidRDefault="00B06640" w:rsidP="00DA42A8">
      <w:pPr>
        <w:widowControl w:val="0"/>
        <w:autoSpaceDE w:val="0"/>
        <w:autoSpaceDN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A14448" w:rsidRPr="008A3ED6" w:rsidRDefault="004E6B57" w:rsidP="00DA42A8">
      <w:pPr>
        <w:widowControl w:val="0"/>
        <w:autoSpaceDE w:val="0"/>
        <w:autoSpaceDN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1.4</w:t>
      </w:r>
      <w:r w:rsidR="00DA42A8" w:rsidRPr="008A3ED6">
        <w:rPr>
          <w:color w:val="000000" w:themeColor="text1"/>
          <w:sz w:val="28"/>
          <w:szCs w:val="28"/>
        </w:rPr>
        <w:t>.</w:t>
      </w:r>
      <w:r w:rsidR="00085BE2" w:rsidRPr="008A3ED6">
        <w:rPr>
          <w:color w:val="000000" w:themeColor="text1"/>
          <w:sz w:val="28"/>
          <w:szCs w:val="28"/>
        </w:rPr>
        <w:t xml:space="preserve"> Главу 13 «Финансовое обеспечение  мероприятий  подпрограммы №3» изложить в следующей редакции:</w:t>
      </w:r>
    </w:p>
    <w:p w:rsidR="00A14448" w:rsidRPr="008A3ED6" w:rsidRDefault="00A14448" w:rsidP="00DA42A8">
      <w:pPr>
        <w:widowControl w:val="0"/>
        <w:autoSpaceDE w:val="0"/>
        <w:autoSpaceDN w:val="0"/>
        <w:jc w:val="center"/>
        <w:outlineLvl w:val="3"/>
        <w:rPr>
          <w:color w:val="000000" w:themeColor="text1"/>
          <w:sz w:val="28"/>
          <w:szCs w:val="28"/>
        </w:rPr>
      </w:pPr>
      <w:r w:rsidRPr="008A3ED6">
        <w:rPr>
          <w:color w:val="000000" w:themeColor="text1"/>
          <w:sz w:val="28"/>
          <w:szCs w:val="28"/>
        </w:rPr>
        <w:t>Глава 13.  ФИНАНСОВОЕ ОБЕСПЕЧЕНИЕ МЕРОПРИЯТИЙ ПОДПРОГРАММЫ №3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275"/>
        <w:gridCol w:w="709"/>
        <w:gridCol w:w="851"/>
        <w:gridCol w:w="992"/>
        <w:gridCol w:w="992"/>
        <w:gridCol w:w="1134"/>
        <w:gridCol w:w="1134"/>
      </w:tblGrid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Наименование основного мероприятия, мероприяти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Участник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Расходы (тыс. руб.), годы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</w:tr>
      <w:tr w:rsidR="008A3ED6" w:rsidRPr="008A3ED6" w:rsidTr="000C10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Зимнее содержание автомобильных дорог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9179,65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8C41A4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6648,16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15827,81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9179,65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8C41A4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6648,16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15827,81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Летнее содержание автомобильных дорог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2644,96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3024,47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5669,43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2644,96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3024,47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5669,43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Прочистка ливневой канализации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2982,00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2982,00</w:t>
            </w:r>
          </w:p>
        </w:tc>
      </w:tr>
      <w:tr w:rsidR="008A3ED6" w:rsidRPr="008A3ED6" w:rsidTr="000C109B">
        <w:trPr>
          <w:trHeight w:val="14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Окраска раствором извести обстановки и элементов обустройства автомобильных дорог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1895,70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1895,70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Ремонт автомобиль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ных дорог (ямочный ремонт)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Комитет по 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2550,40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43BD9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9163,66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1631,95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2203,67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43BD9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DA4DE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7275,22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918,45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969,99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1888,44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Обнаружение, 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1872,24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1872,24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Обслуживание светофоров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6D78DE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3610,67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6D78DE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DA4DE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3610,67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Освещение улично-дорожной сети и мест общего 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7097,74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BE3D7E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4285,00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DA4DE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A4DE8"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22765,89     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6541,31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A23DF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4221,00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22209,46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556,43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A23DF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A23DF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620,43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Обеспечение работоспособности электрических сетей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673,20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738,15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3691,35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673,20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738,15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3691,35</w:t>
            </w:r>
          </w:p>
        </w:tc>
      </w:tr>
      <w:tr w:rsidR="008A3ED6" w:rsidRPr="008A3ED6" w:rsidTr="000C109B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Устройство автономного освещения подъезд </w:t>
            </w:r>
            <w:proofErr w:type="gram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proofErr w:type="gramEnd"/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 г. Саянску №1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384,04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384,40</w:t>
            </w:r>
          </w:p>
        </w:tc>
      </w:tr>
      <w:tr w:rsidR="008A3ED6" w:rsidRPr="008A3ED6" w:rsidTr="000C109B">
        <w:trPr>
          <w:trHeight w:val="10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38,40</w:t>
            </w:r>
          </w:p>
        </w:tc>
      </w:tr>
      <w:tr w:rsidR="008A3ED6" w:rsidRPr="008A3ED6" w:rsidTr="000C109B">
        <w:trPr>
          <w:trHeight w:val="10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345,64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345,64</w:t>
            </w:r>
          </w:p>
        </w:tc>
      </w:tr>
      <w:tr w:rsidR="008A3ED6" w:rsidRPr="008A3ED6" w:rsidTr="000C109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Замена светильников</w:t>
            </w: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проспект Ленинградский</w:t>
            </w: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72,80</w:t>
            </w:r>
          </w:p>
        </w:tc>
      </w:tr>
      <w:tr w:rsidR="008A3ED6" w:rsidRPr="008A3ED6" w:rsidTr="000C109B">
        <w:trPr>
          <w:trHeight w:val="1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</w:t>
            </w: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7,28</w:t>
            </w:r>
          </w:p>
        </w:tc>
      </w:tr>
      <w:tr w:rsidR="008A3ED6" w:rsidRPr="008A3ED6" w:rsidTr="000C109B">
        <w:trPr>
          <w:trHeight w:val="1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</w:t>
            </w: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65,52</w:t>
            </w:r>
          </w:p>
        </w:tc>
      </w:tr>
      <w:tr w:rsidR="008A3ED6" w:rsidRPr="008A3ED6" w:rsidTr="002E04CA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Замена светильников проспект Ленинградский</w:t>
            </w: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364DF7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364DF7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66,00</w:t>
            </w:r>
          </w:p>
        </w:tc>
      </w:tr>
      <w:tr w:rsidR="008A3ED6" w:rsidRPr="008A3ED6" w:rsidTr="000C109B">
        <w:trPr>
          <w:trHeight w:val="10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</w:t>
            </w:r>
          </w:p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CA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8A3ED6" w:rsidRPr="008A3ED6" w:rsidTr="000C109B">
        <w:trPr>
          <w:trHeight w:val="13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E04CA" w:rsidP="002E04C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67A71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71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64,00</w:t>
            </w:r>
          </w:p>
        </w:tc>
      </w:tr>
      <w:tr w:rsidR="008A3ED6" w:rsidRPr="008A3ED6" w:rsidTr="000C109B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Замена приборов учета электроэнергии 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уличного 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освещения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Комитет  по жилищно-коммунальному 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161,42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161,42</w:t>
            </w:r>
          </w:p>
        </w:tc>
      </w:tr>
      <w:tr w:rsidR="008A3ED6" w:rsidRPr="008A3ED6" w:rsidTr="000C109B">
        <w:trPr>
          <w:trHeight w:val="10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16,14</w:t>
            </w:r>
          </w:p>
        </w:tc>
      </w:tr>
      <w:tr w:rsidR="008A3ED6" w:rsidRPr="008A3ED6" w:rsidTr="000C109B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145,28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Оплата электрической энергии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5806,29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3480,85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18456,29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5806,29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2E04CA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3480,85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3175,00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18456,29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Озеленение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1580,30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5352,20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13592,82</w:t>
            </w:r>
          </w:p>
        </w:tc>
      </w:tr>
      <w:tr w:rsidR="008A3ED6" w:rsidRPr="008A3ED6" w:rsidTr="000C10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1580,30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5352,20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13592,82</w:t>
            </w:r>
          </w:p>
        </w:tc>
      </w:tr>
      <w:tr w:rsidR="008A3ED6" w:rsidRPr="008A3ED6" w:rsidTr="000C109B">
        <w:trPr>
          <w:trHeight w:val="1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Озеленение газонов по ул. Советской Армии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</w:t>
            </w:r>
          </w:p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жилищно-коммунальному хозяйству,</w:t>
            </w:r>
          </w:p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2666,10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2666,10</w:t>
            </w:r>
          </w:p>
        </w:tc>
      </w:tr>
      <w:tr w:rsidR="008A3ED6" w:rsidRPr="008A3ED6" w:rsidTr="00D81456">
        <w:trPr>
          <w:trHeight w:val="1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2666,10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2666,10</w:t>
            </w:r>
          </w:p>
        </w:tc>
      </w:tr>
      <w:tr w:rsidR="008A3ED6" w:rsidRPr="008A3ED6" w:rsidTr="000C10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Скашивание травы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Комитет 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562,15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5219,70</w:t>
            </w:r>
          </w:p>
        </w:tc>
      </w:tr>
      <w:tr w:rsidR="008A3ED6" w:rsidRPr="008A3ED6" w:rsidTr="00D814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562,15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5219,70</w:t>
            </w:r>
          </w:p>
        </w:tc>
      </w:tr>
      <w:tr w:rsidR="008A3ED6" w:rsidRPr="008A3ED6" w:rsidTr="00D8145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Уход за 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цветочными клумбами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Комитет 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по жилищно-коммунальному хозяйству, транспорту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725,9</w:t>
            </w: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781,10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5707,10</w:t>
            </w:r>
          </w:p>
        </w:tc>
      </w:tr>
      <w:tr w:rsidR="008A3ED6" w:rsidRPr="008A3ED6" w:rsidTr="00D81456">
        <w:trPr>
          <w:trHeight w:val="2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725,97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781,10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5707,10</w:t>
            </w:r>
          </w:p>
        </w:tc>
      </w:tr>
      <w:tr w:rsidR="008A3ED6" w:rsidRPr="008A3ED6" w:rsidTr="000C10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Обеспечение деятельности  казенного учреждения МУ «Саянская дорожная  служба»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8A3ED6" w:rsidRDefault="00A14448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</w:t>
            </w:r>
            <w:proofErr w:type="spellStart"/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>униципальное</w:t>
            </w:r>
            <w:proofErr w:type="spellEnd"/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 xml:space="preserve">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 xml:space="preserve">казенное учреждение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>Саянская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val="x-none" w:eastAsia="en-US"/>
              </w:rPr>
              <w:t>дорожная служба</w:t>
            </w:r>
            <w:r w:rsidRPr="008A3ED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987FCD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2989,00</w:t>
            </w:r>
          </w:p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174A40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16333,00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5512FD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14713,00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5512FD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15642,00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5512FD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49677,00</w:t>
            </w:r>
          </w:p>
        </w:tc>
      </w:tr>
      <w:tr w:rsidR="008A3ED6" w:rsidRPr="008A3ED6" w:rsidTr="000C10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8A3ED6" w:rsidRDefault="004154B3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8A3ED6" w:rsidRDefault="004154B3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Разработка проектно-сметной документации  на строительство</w:t>
            </w:r>
            <w:proofErr w:type="gram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gram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роведение текущих и капитальных ремонтов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48" w:rsidRPr="008A3ED6" w:rsidRDefault="0029190B" w:rsidP="00A1444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по жилищно-коммунальному </w:t>
            </w:r>
            <w:proofErr w:type="spell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хозяйств</w:t>
            </w:r>
            <w:proofErr w:type="gram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.т</w:t>
            </w:r>
            <w:proofErr w:type="gram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ранспорту</w:t>
            </w:r>
            <w:proofErr w:type="spell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626803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</w:t>
            </w:r>
            <w:proofErr w:type="spell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626803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626803" w:rsidRPr="008A3ED6">
              <w:rPr>
                <w:color w:val="000000" w:themeColor="text1"/>
                <w:sz w:val="24"/>
                <w:szCs w:val="24"/>
                <w:lang w:eastAsia="en-US"/>
              </w:rPr>
              <w:t>юджет</w:t>
            </w:r>
          </w:p>
          <w:p w:rsidR="000C109B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C109B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C109B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C109B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C109B" w:rsidRPr="008A3ED6" w:rsidRDefault="000C109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29190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448" w:rsidRPr="008A3ED6" w:rsidRDefault="0029190B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243,00</w:t>
            </w:r>
          </w:p>
        </w:tc>
      </w:tr>
      <w:tr w:rsidR="008A3ED6" w:rsidRPr="008A3ED6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Итого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23052,87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8C41A4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22504,00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943BD9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29958,58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E17864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26792,48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D52EE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27721,48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D52EE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130029,41</w:t>
            </w:r>
          </w:p>
        </w:tc>
      </w:tr>
      <w:tr w:rsidR="008A3ED6" w:rsidRPr="008A3ED6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т.ч</w:t>
            </w:r>
            <w:proofErr w:type="spellEnd"/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ED6" w:rsidRPr="008A3ED6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  <w:p w:rsidR="00B06640" w:rsidRPr="008A3ED6" w:rsidRDefault="00B06640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21577,99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A23DF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21470,01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43BD9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29958,58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E17864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26792,48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48" w:rsidRPr="008A3ED6" w:rsidRDefault="00AD52EE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27721,48</w:t>
            </w:r>
            <w:r w:rsidR="00A14448" w:rsidRPr="008A3ED6">
              <w:rPr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D52EE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127520,54</w:t>
            </w:r>
          </w:p>
        </w:tc>
      </w:tr>
      <w:tr w:rsidR="008A3ED6" w:rsidRPr="008A3ED6" w:rsidTr="000C109B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  <w:p w:rsidR="00B06640" w:rsidRPr="008A3ED6" w:rsidRDefault="00B06640" w:rsidP="00A14448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1474,88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9A23DF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1033,99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14448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48" w:rsidRPr="008A3ED6" w:rsidRDefault="00AD52EE" w:rsidP="00A1444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3ED6">
              <w:rPr>
                <w:color w:val="000000" w:themeColor="text1"/>
                <w:sz w:val="24"/>
                <w:szCs w:val="24"/>
                <w:lang w:eastAsia="en-US"/>
              </w:rPr>
              <w:t>2508,87</w:t>
            </w:r>
          </w:p>
        </w:tc>
      </w:tr>
    </w:tbl>
    <w:p w:rsidR="00B06640" w:rsidRPr="008A3ED6" w:rsidRDefault="00B06640" w:rsidP="00185C06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185C06" w:rsidRPr="008A3ED6" w:rsidRDefault="00185C06" w:rsidP="00185C06">
      <w:pPr>
        <w:tabs>
          <w:tab w:val="left" w:pos="709"/>
        </w:tabs>
        <w:ind w:firstLine="567"/>
        <w:jc w:val="both"/>
        <w:rPr>
          <w:color w:val="000000" w:themeColor="text1"/>
          <w:sz w:val="28"/>
        </w:rPr>
      </w:pPr>
      <w:bookmarkStart w:id="0" w:name="_GoBack"/>
      <w:bookmarkEnd w:id="0"/>
      <w:r w:rsidRPr="008A3ED6">
        <w:rPr>
          <w:color w:val="000000" w:themeColor="text1"/>
          <w:sz w:val="28"/>
          <w:szCs w:val="28"/>
        </w:rPr>
        <w:t>2</w:t>
      </w:r>
      <w:r w:rsidRPr="008A3ED6">
        <w:rPr>
          <w:color w:val="000000" w:themeColor="text1"/>
          <w:sz w:val="28"/>
        </w:rPr>
        <w:t>. Опубликовать настоящее постановление    в газете  «Саянские зори» и разместить   на официальном  сайте администрации городского  округа  муниципального образования  «город Саянск» в информационно-телекоммуникационной сети «Интернет».</w:t>
      </w:r>
    </w:p>
    <w:p w:rsidR="00185C06" w:rsidRPr="008A3ED6" w:rsidRDefault="00185C06" w:rsidP="00185C06">
      <w:pPr>
        <w:tabs>
          <w:tab w:val="left" w:pos="709"/>
        </w:tabs>
        <w:ind w:firstLine="567"/>
        <w:jc w:val="both"/>
        <w:rPr>
          <w:color w:val="000000" w:themeColor="text1"/>
          <w:sz w:val="28"/>
        </w:rPr>
      </w:pPr>
      <w:r w:rsidRPr="008A3ED6">
        <w:rPr>
          <w:color w:val="000000" w:themeColor="text1"/>
          <w:sz w:val="28"/>
        </w:rPr>
        <w:t>3. Настоящее постановление вступает в силу после дня его официального опубликования.</w:t>
      </w:r>
    </w:p>
    <w:p w:rsidR="00185C06" w:rsidRPr="008A3ED6" w:rsidRDefault="00185C06" w:rsidP="00185C06">
      <w:pPr>
        <w:tabs>
          <w:tab w:val="left" w:pos="709"/>
        </w:tabs>
        <w:ind w:firstLine="567"/>
        <w:jc w:val="both"/>
        <w:rPr>
          <w:color w:val="000000" w:themeColor="text1"/>
          <w:sz w:val="28"/>
        </w:rPr>
      </w:pPr>
      <w:r w:rsidRPr="008A3ED6">
        <w:rPr>
          <w:color w:val="000000" w:themeColor="text1"/>
          <w:sz w:val="28"/>
        </w:rPr>
        <w:lastRenderedPageBreak/>
        <w:t>4. Контроль исполнения постановления  возложить на заместителя  мэра городского округа по  вопросам  жизнеобеспечения города-председателя Комитета по жилищно-коммунальному хозяйству, транспорту и связи.</w:t>
      </w:r>
    </w:p>
    <w:p w:rsidR="00185C06" w:rsidRPr="008A3ED6" w:rsidRDefault="00185C06" w:rsidP="00185C0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85C06" w:rsidRPr="008A3ED6" w:rsidRDefault="00185C06" w:rsidP="00185C0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E2E6E" w:rsidRPr="008A3ED6" w:rsidRDefault="006E2E6E" w:rsidP="00185C06">
      <w:pPr>
        <w:tabs>
          <w:tab w:val="left" w:pos="709"/>
        </w:tabs>
        <w:jc w:val="both"/>
        <w:rPr>
          <w:color w:val="000000" w:themeColor="text1"/>
          <w:sz w:val="28"/>
        </w:rPr>
      </w:pPr>
      <w:proofErr w:type="gramStart"/>
      <w:r w:rsidRPr="008A3ED6">
        <w:rPr>
          <w:color w:val="000000" w:themeColor="text1"/>
          <w:sz w:val="28"/>
        </w:rPr>
        <w:t>Исполняющий</w:t>
      </w:r>
      <w:proofErr w:type="gramEnd"/>
      <w:r w:rsidRPr="008A3ED6">
        <w:rPr>
          <w:color w:val="000000" w:themeColor="text1"/>
          <w:sz w:val="28"/>
        </w:rPr>
        <w:t xml:space="preserve"> обязанности м</w:t>
      </w:r>
      <w:r w:rsidR="00185C06" w:rsidRPr="008A3ED6">
        <w:rPr>
          <w:color w:val="000000" w:themeColor="text1"/>
          <w:sz w:val="28"/>
        </w:rPr>
        <w:t>эр</w:t>
      </w:r>
      <w:r w:rsidRPr="008A3ED6">
        <w:rPr>
          <w:color w:val="000000" w:themeColor="text1"/>
          <w:sz w:val="28"/>
        </w:rPr>
        <w:t>а</w:t>
      </w:r>
    </w:p>
    <w:p w:rsidR="006E2E6E" w:rsidRPr="008A3ED6" w:rsidRDefault="00185C06" w:rsidP="00185C06">
      <w:pPr>
        <w:tabs>
          <w:tab w:val="left" w:pos="709"/>
        </w:tabs>
        <w:jc w:val="both"/>
        <w:rPr>
          <w:color w:val="000000" w:themeColor="text1"/>
          <w:sz w:val="28"/>
        </w:rPr>
      </w:pPr>
      <w:r w:rsidRPr="008A3ED6">
        <w:rPr>
          <w:color w:val="000000" w:themeColor="text1"/>
          <w:sz w:val="28"/>
        </w:rPr>
        <w:t xml:space="preserve"> городского округа муниципального </w:t>
      </w:r>
    </w:p>
    <w:p w:rsidR="00A14448" w:rsidRPr="008A3ED6" w:rsidRDefault="00185C06" w:rsidP="006E2E6E">
      <w:pPr>
        <w:tabs>
          <w:tab w:val="left" w:pos="709"/>
        </w:tabs>
        <w:jc w:val="both"/>
        <w:rPr>
          <w:color w:val="000000" w:themeColor="text1"/>
          <w:sz w:val="28"/>
        </w:rPr>
      </w:pPr>
      <w:r w:rsidRPr="008A3ED6">
        <w:rPr>
          <w:color w:val="000000" w:themeColor="text1"/>
          <w:sz w:val="28"/>
        </w:rPr>
        <w:t>образования</w:t>
      </w:r>
      <w:r w:rsidR="006E2E6E" w:rsidRPr="008A3ED6">
        <w:rPr>
          <w:color w:val="000000" w:themeColor="text1"/>
          <w:sz w:val="28"/>
        </w:rPr>
        <w:t xml:space="preserve"> </w:t>
      </w:r>
      <w:r w:rsidRPr="008A3ED6">
        <w:rPr>
          <w:color w:val="000000" w:themeColor="text1"/>
          <w:sz w:val="28"/>
        </w:rPr>
        <w:t xml:space="preserve">«город Саянск»                             </w:t>
      </w:r>
      <w:r w:rsidR="006E2E6E" w:rsidRPr="008A3ED6">
        <w:rPr>
          <w:color w:val="000000" w:themeColor="text1"/>
          <w:sz w:val="28"/>
        </w:rPr>
        <w:t xml:space="preserve">                           А</w:t>
      </w:r>
      <w:r w:rsidRPr="008A3ED6">
        <w:rPr>
          <w:color w:val="000000" w:themeColor="text1"/>
          <w:sz w:val="28"/>
        </w:rPr>
        <w:t xml:space="preserve">.В. </w:t>
      </w:r>
      <w:r w:rsidR="006E2E6E" w:rsidRPr="008A3ED6">
        <w:rPr>
          <w:color w:val="000000" w:themeColor="text1"/>
          <w:sz w:val="28"/>
        </w:rPr>
        <w:t>Ермаков</w:t>
      </w: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DA42A8" w:rsidRPr="008A3ED6" w:rsidRDefault="00DA42A8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8"/>
        </w:rPr>
      </w:pPr>
    </w:p>
    <w:p w:rsidR="00185C06" w:rsidRPr="008A3ED6" w:rsidRDefault="00185C06" w:rsidP="00185C06">
      <w:pPr>
        <w:widowControl w:val="0"/>
        <w:autoSpaceDE w:val="0"/>
        <w:autoSpaceDN w:val="0"/>
        <w:outlineLvl w:val="3"/>
        <w:rPr>
          <w:color w:val="000000" w:themeColor="text1"/>
          <w:sz w:val="24"/>
          <w:szCs w:val="24"/>
        </w:rPr>
      </w:pPr>
      <w:r w:rsidRPr="008A3ED6">
        <w:rPr>
          <w:color w:val="000000" w:themeColor="text1"/>
          <w:sz w:val="24"/>
          <w:szCs w:val="24"/>
        </w:rPr>
        <w:t>Смолянинова М.В.</w:t>
      </w:r>
    </w:p>
    <w:p w:rsidR="002B444A" w:rsidRPr="008A3ED6" w:rsidRDefault="00185C06" w:rsidP="00F733A3">
      <w:pPr>
        <w:widowControl w:val="0"/>
        <w:autoSpaceDE w:val="0"/>
        <w:autoSpaceDN w:val="0"/>
        <w:outlineLvl w:val="3"/>
        <w:rPr>
          <w:color w:val="000000" w:themeColor="text1"/>
        </w:rPr>
      </w:pPr>
      <w:r w:rsidRPr="008A3ED6">
        <w:rPr>
          <w:color w:val="000000" w:themeColor="text1"/>
          <w:sz w:val="24"/>
          <w:szCs w:val="24"/>
        </w:rPr>
        <w:t>тел.</w:t>
      </w:r>
      <w:r w:rsidR="00DA42A8" w:rsidRPr="008A3ED6">
        <w:rPr>
          <w:color w:val="000000" w:themeColor="text1"/>
          <w:sz w:val="24"/>
          <w:szCs w:val="24"/>
        </w:rPr>
        <w:t xml:space="preserve"> 5-26-77</w:t>
      </w:r>
    </w:p>
    <w:sectPr w:rsidR="002B444A" w:rsidRPr="008A3ED6" w:rsidSect="00DA42A8">
      <w:pgSz w:w="11905" w:h="16838"/>
      <w:pgMar w:top="851" w:right="567" w:bottom="851" w:left="141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794D"/>
    <w:multiLevelType w:val="hybridMultilevel"/>
    <w:tmpl w:val="3F201856"/>
    <w:lvl w:ilvl="0" w:tplc="28164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5F"/>
    <w:rsid w:val="00004E15"/>
    <w:rsid w:val="000213C3"/>
    <w:rsid w:val="000232CF"/>
    <w:rsid w:val="00051F33"/>
    <w:rsid w:val="000634D6"/>
    <w:rsid w:val="00085BE2"/>
    <w:rsid w:val="00091B58"/>
    <w:rsid w:val="000959B6"/>
    <w:rsid w:val="00095A36"/>
    <w:rsid w:val="000A7DBC"/>
    <w:rsid w:val="000B4696"/>
    <w:rsid w:val="000C109B"/>
    <w:rsid w:val="000C128A"/>
    <w:rsid w:val="000C7F5F"/>
    <w:rsid w:val="000D7256"/>
    <w:rsid w:val="000E207F"/>
    <w:rsid w:val="00103231"/>
    <w:rsid w:val="0011420C"/>
    <w:rsid w:val="001152C4"/>
    <w:rsid w:val="00121330"/>
    <w:rsid w:val="00125C1A"/>
    <w:rsid w:val="00147792"/>
    <w:rsid w:val="0016218E"/>
    <w:rsid w:val="001653C0"/>
    <w:rsid w:val="001679C3"/>
    <w:rsid w:val="00174A40"/>
    <w:rsid w:val="00184B5F"/>
    <w:rsid w:val="00185C06"/>
    <w:rsid w:val="00187F0E"/>
    <w:rsid w:val="00192D35"/>
    <w:rsid w:val="0019777C"/>
    <w:rsid w:val="001A395C"/>
    <w:rsid w:val="001B0DA1"/>
    <w:rsid w:val="001C12D8"/>
    <w:rsid w:val="001C37CC"/>
    <w:rsid w:val="001C444E"/>
    <w:rsid w:val="001C5F7B"/>
    <w:rsid w:val="001D1038"/>
    <w:rsid w:val="001E75E4"/>
    <w:rsid w:val="001F556B"/>
    <w:rsid w:val="00200350"/>
    <w:rsid w:val="00206F94"/>
    <w:rsid w:val="00207350"/>
    <w:rsid w:val="00207BDD"/>
    <w:rsid w:val="0021511D"/>
    <w:rsid w:val="002341AE"/>
    <w:rsid w:val="00236CDA"/>
    <w:rsid w:val="002410C0"/>
    <w:rsid w:val="00243178"/>
    <w:rsid w:val="00251B24"/>
    <w:rsid w:val="00260B12"/>
    <w:rsid w:val="002613CF"/>
    <w:rsid w:val="00263F36"/>
    <w:rsid w:val="00267A71"/>
    <w:rsid w:val="00274242"/>
    <w:rsid w:val="0027757B"/>
    <w:rsid w:val="00282836"/>
    <w:rsid w:val="00282D58"/>
    <w:rsid w:val="00287233"/>
    <w:rsid w:val="0029190B"/>
    <w:rsid w:val="002A125B"/>
    <w:rsid w:val="002A1E4E"/>
    <w:rsid w:val="002A32CB"/>
    <w:rsid w:val="002B444A"/>
    <w:rsid w:val="002C6A41"/>
    <w:rsid w:val="002E04CA"/>
    <w:rsid w:val="002E3D32"/>
    <w:rsid w:val="002E7574"/>
    <w:rsid w:val="002F10F0"/>
    <w:rsid w:val="002F4AA0"/>
    <w:rsid w:val="00312809"/>
    <w:rsid w:val="00317F80"/>
    <w:rsid w:val="00343A7C"/>
    <w:rsid w:val="00364DF7"/>
    <w:rsid w:val="003661BC"/>
    <w:rsid w:val="00367817"/>
    <w:rsid w:val="0038678B"/>
    <w:rsid w:val="0039225B"/>
    <w:rsid w:val="00392803"/>
    <w:rsid w:val="00396087"/>
    <w:rsid w:val="00396B3A"/>
    <w:rsid w:val="003A67A2"/>
    <w:rsid w:val="003B0660"/>
    <w:rsid w:val="003B0736"/>
    <w:rsid w:val="003D5A0D"/>
    <w:rsid w:val="003E107C"/>
    <w:rsid w:val="003E2620"/>
    <w:rsid w:val="003F05A9"/>
    <w:rsid w:val="00412203"/>
    <w:rsid w:val="00414598"/>
    <w:rsid w:val="004154B3"/>
    <w:rsid w:val="00426C6C"/>
    <w:rsid w:val="00427435"/>
    <w:rsid w:val="00435E33"/>
    <w:rsid w:val="00444331"/>
    <w:rsid w:val="004535AC"/>
    <w:rsid w:val="004640BB"/>
    <w:rsid w:val="00464D98"/>
    <w:rsid w:val="0047751C"/>
    <w:rsid w:val="0048688B"/>
    <w:rsid w:val="00495666"/>
    <w:rsid w:val="004B0CD9"/>
    <w:rsid w:val="004C1912"/>
    <w:rsid w:val="004C203D"/>
    <w:rsid w:val="004E1ED7"/>
    <w:rsid w:val="004E6B57"/>
    <w:rsid w:val="004E7E7D"/>
    <w:rsid w:val="004F1281"/>
    <w:rsid w:val="00500D4D"/>
    <w:rsid w:val="0051600C"/>
    <w:rsid w:val="005165F7"/>
    <w:rsid w:val="005200BF"/>
    <w:rsid w:val="00533C0F"/>
    <w:rsid w:val="0054353A"/>
    <w:rsid w:val="0054785B"/>
    <w:rsid w:val="005512FD"/>
    <w:rsid w:val="00565154"/>
    <w:rsid w:val="00573C1A"/>
    <w:rsid w:val="0057536A"/>
    <w:rsid w:val="00577AD3"/>
    <w:rsid w:val="005808E6"/>
    <w:rsid w:val="0059004A"/>
    <w:rsid w:val="005A0600"/>
    <w:rsid w:val="005A7A62"/>
    <w:rsid w:val="005B1F49"/>
    <w:rsid w:val="005B3342"/>
    <w:rsid w:val="005B4E8F"/>
    <w:rsid w:val="005B7E24"/>
    <w:rsid w:val="005C0786"/>
    <w:rsid w:val="005C1D1F"/>
    <w:rsid w:val="005C1E49"/>
    <w:rsid w:val="005D7726"/>
    <w:rsid w:val="005F1354"/>
    <w:rsid w:val="005F4622"/>
    <w:rsid w:val="005F73FE"/>
    <w:rsid w:val="005F7436"/>
    <w:rsid w:val="005F7BF8"/>
    <w:rsid w:val="006028B5"/>
    <w:rsid w:val="00610DDC"/>
    <w:rsid w:val="006115EC"/>
    <w:rsid w:val="0061310C"/>
    <w:rsid w:val="00622C3A"/>
    <w:rsid w:val="00624B89"/>
    <w:rsid w:val="00626803"/>
    <w:rsid w:val="00641262"/>
    <w:rsid w:val="006447BC"/>
    <w:rsid w:val="006454E1"/>
    <w:rsid w:val="00654F33"/>
    <w:rsid w:val="0066129C"/>
    <w:rsid w:val="006678BD"/>
    <w:rsid w:val="00673CCF"/>
    <w:rsid w:val="006750CA"/>
    <w:rsid w:val="006825F6"/>
    <w:rsid w:val="00694063"/>
    <w:rsid w:val="0069603A"/>
    <w:rsid w:val="00697F8D"/>
    <w:rsid w:val="006A58B9"/>
    <w:rsid w:val="006B38EF"/>
    <w:rsid w:val="006C1E26"/>
    <w:rsid w:val="006D78DE"/>
    <w:rsid w:val="006E1621"/>
    <w:rsid w:val="006E2E6E"/>
    <w:rsid w:val="006F5319"/>
    <w:rsid w:val="006F743E"/>
    <w:rsid w:val="0071345A"/>
    <w:rsid w:val="00721F89"/>
    <w:rsid w:val="00722AB5"/>
    <w:rsid w:val="00735744"/>
    <w:rsid w:val="007407E7"/>
    <w:rsid w:val="00741983"/>
    <w:rsid w:val="007429B3"/>
    <w:rsid w:val="007472CD"/>
    <w:rsid w:val="007644EC"/>
    <w:rsid w:val="007B046E"/>
    <w:rsid w:val="007B2C68"/>
    <w:rsid w:val="007B2C85"/>
    <w:rsid w:val="007E28AB"/>
    <w:rsid w:val="007E4FE1"/>
    <w:rsid w:val="007E77D4"/>
    <w:rsid w:val="0080445B"/>
    <w:rsid w:val="00810CA0"/>
    <w:rsid w:val="00820759"/>
    <w:rsid w:val="0083195E"/>
    <w:rsid w:val="00846A3F"/>
    <w:rsid w:val="0086091C"/>
    <w:rsid w:val="008778DB"/>
    <w:rsid w:val="008870A6"/>
    <w:rsid w:val="00897AAF"/>
    <w:rsid w:val="008A3ED6"/>
    <w:rsid w:val="008C41A4"/>
    <w:rsid w:val="008C5079"/>
    <w:rsid w:val="008D394A"/>
    <w:rsid w:val="008E3A65"/>
    <w:rsid w:val="008E6DFE"/>
    <w:rsid w:val="008F0635"/>
    <w:rsid w:val="0090692F"/>
    <w:rsid w:val="00913E00"/>
    <w:rsid w:val="0091418E"/>
    <w:rsid w:val="0091502A"/>
    <w:rsid w:val="00917D39"/>
    <w:rsid w:val="00921FC1"/>
    <w:rsid w:val="00924D5E"/>
    <w:rsid w:val="00927601"/>
    <w:rsid w:val="00935A1D"/>
    <w:rsid w:val="00943BD9"/>
    <w:rsid w:val="009620D0"/>
    <w:rsid w:val="009630FC"/>
    <w:rsid w:val="00980E81"/>
    <w:rsid w:val="009837F5"/>
    <w:rsid w:val="00987FCD"/>
    <w:rsid w:val="00996D84"/>
    <w:rsid w:val="009A23DF"/>
    <w:rsid w:val="009A6673"/>
    <w:rsid w:val="009B3506"/>
    <w:rsid w:val="009D064B"/>
    <w:rsid w:val="009D2969"/>
    <w:rsid w:val="009E51B6"/>
    <w:rsid w:val="00A0363C"/>
    <w:rsid w:val="00A14448"/>
    <w:rsid w:val="00A17F5A"/>
    <w:rsid w:val="00A30C43"/>
    <w:rsid w:val="00A40D30"/>
    <w:rsid w:val="00A41756"/>
    <w:rsid w:val="00A47286"/>
    <w:rsid w:val="00A52E70"/>
    <w:rsid w:val="00A64991"/>
    <w:rsid w:val="00A727C5"/>
    <w:rsid w:val="00A81066"/>
    <w:rsid w:val="00A833BD"/>
    <w:rsid w:val="00A90525"/>
    <w:rsid w:val="00AA0943"/>
    <w:rsid w:val="00AA4CD4"/>
    <w:rsid w:val="00AB07B1"/>
    <w:rsid w:val="00AB52D0"/>
    <w:rsid w:val="00AB58CB"/>
    <w:rsid w:val="00AC6972"/>
    <w:rsid w:val="00AD01DA"/>
    <w:rsid w:val="00AD52EE"/>
    <w:rsid w:val="00AE06D1"/>
    <w:rsid w:val="00AE39F3"/>
    <w:rsid w:val="00AE4252"/>
    <w:rsid w:val="00B01878"/>
    <w:rsid w:val="00B04F15"/>
    <w:rsid w:val="00B06640"/>
    <w:rsid w:val="00B1571A"/>
    <w:rsid w:val="00B35132"/>
    <w:rsid w:val="00B43F0D"/>
    <w:rsid w:val="00B449D9"/>
    <w:rsid w:val="00B70987"/>
    <w:rsid w:val="00B83040"/>
    <w:rsid w:val="00B92997"/>
    <w:rsid w:val="00BA3137"/>
    <w:rsid w:val="00BA31FA"/>
    <w:rsid w:val="00BA560E"/>
    <w:rsid w:val="00BB6254"/>
    <w:rsid w:val="00BB79CF"/>
    <w:rsid w:val="00BC435F"/>
    <w:rsid w:val="00BC570E"/>
    <w:rsid w:val="00BE3D7E"/>
    <w:rsid w:val="00BE4AE8"/>
    <w:rsid w:val="00BF05B6"/>
    <w:rsid w:val="00BF696A"/>
    <w:rsid w:val="00BF734A"/>
    <w:rsid w:val="00C01034"/>
    <w:rsid w:val="00C046FF"/>
    <w:rsid w:val="00C063FE"/>
    <w:rsid w:val="00C07AF0"/>
    <w:rsid w:val="00C22629"/>
    <w:rsid w:val="00C22826"/>
    <w:rsid w:val="00C27757"/>
    <w:rsid w:val="00C27E39"/>
    <w:rsid w:val="00C314EF"/>
    <w:rsid w:val="00C33962"/>
    <w:rsid w:val="00C43379"/>
    <w:rsid w:val="00C5280F"/>
    <w:rsid w:val="00C74D66"/>
    <w:rsid w:val="00C868B9"/>
    <w:rsid w:val="00C90C83"/>
    <w:rsid w:val="00C915D7"/>
    <w:rsid w:val="00CA58DB"/>
    <w:rsid w:val="00CB14EA"/>
    <w:rsid w:val="00CB15E7"/>
    <w:rsid w:val="00CB2452"/>
    <w:rsid w:val="00CD6DD6"/>
    <w:rsid w:val="00D07BF8"/>
    <w:rsid w:val="00D26A32"/>
    <w:rsid w:val="00D50283"/>
    <w:rsid w:val="00D6235C"/>
    <w:rsid w:val="00D73E80"/>
    <w:rsid w:val="00D74940"/>
    <w:rsid w:val="00D81456"/>
    <w:rsid w:val="00D82AD7"/>
    <w:rsid w:val="00DA03BC"/>
    <w:rsid w:val="00DA42A8"/>
    <w:rsid w:val="00DA4DE8"/>
    <w:rsid w:val="00DA653D"/>
    <w:rsid w:val="00DB1F1D"/>
    <w:rsid w:val="00DD63CA"/>
    <w:rsid w:val="00DD7FC5"/>
    <w:rsid w:val="00DE2038"/>
    <w:rsid w:val="00DF0486"/>
    <w:rsid w:val="00DF2E09"/>
    <w:rsid w:val="00DF6064"/>
    <w:rsid w:val="00E001BD"/>
    <w:rsid w:val="00E03C78"/>
    <w:rsid w:val="00E03E10"/>
    <w:rsid w:val="00E15346"/>
    <w:rsid w:val="00E1637B"/>
    <w:rsid w:val="00E17864"/>
    <w:rsid w:val="00E20209"/>
    <w:rsid w:val="00E21361"/>
    <w:rsid w:val="00E319C1"/>
    <w:rsid w:val="00E41D81"/>
    <w:rsid w:val="00E551C3"/>
    <w:rsid w:val="00E645B1"/>
    <w:rsid w:val="00E71C78"/>
    <w:rsid w:val="00E759AE"/>
    <w:rsid w:val="00E7698D"/>
    <w:rsid w:val="00E92082"/>
    <w:rsid w:val="00EA17D9"/>
    <w:rsid w:val="00EA4AAF"/>
    <w:rsid w:val="00EA7E77"/>
    <w:rsid w:val="00EB178B"/>
    <w:rsid w:val="00EE3431"/>
    <w:rsid w:val="00EE55D8"/>
    <w:rsid w:val="00F1176F"/>
    <w:rsid w:val="00F260D5"/>
    <w:rsid w:val="00F27073"/>
    <w:rsid w:val="00F3508F"/>
    <w:rsid w:val="00F40CA5"/>
    <w:rsid w:val="00F61DDF"/>
    <w:rsid w:val="00F62915"/>
    <w:rsid w:val="00F72373"/>
    <w:rsid w:val="00F733A3"/>
    <w:rsid w:val="00F755FE"/>
    <w:rsid w:val="00F7798B"/>
    <w:rsid w:val="00F94FBF"/>
    <w:rsid w:val="00FA503B"/>
    <w:rsid w:val="00FC358E"/>
    <w:rsid w:val="00FE4A54"/>
    <w:rsid w:val="00FF1CFC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3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3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BC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435F"/>
    <w:pPr>
      <w:spacing w:after="120"/>
    </w:pPr>
  </w:style>
  <w:style w:type="character" w:customStyle="1" w:styleId="a5">
    <w:name w:val="Основной текст Знак"/>
    <w:basedOn w:val="a0"/>
    <w:link w:val="a4"/>
    <w:rsid w:val="00BC43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435F"/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046E"/>
  </w:style>
  <w:style w:type="paragraph" w:customStyle="1" w:styleId="ConsPlusTitlePage">
    <w:name w:val="ConsPlusTitlePage"/>
    <w:rsid w:val="007B04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B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7B04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12"/>
    <w:uiPriority w:val="99"/>
    <w:semiHidden/>
    <w:rsid w:val="007B046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3"/>
    <w:uiPriority w:val="99"/>
    <w:semiHidden/>
    <w:unhideWhenUsed/>
    <w:rsid w:val="007B046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6"/>
    <w:uiPriority w:val="99"/>
    <w:semiHidden/>
    <w:rsid w:val="007B04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6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3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3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BC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435F"/>
    <w:pPr>
      <w:spacing w:after="120"/>
    </w:pPr>
  </w:style>
  <w:style w:type="character" w:customStyle="1" w:styleId="a5">
    <w:name w:val="Основной текст Знак"/>
    <w:basedOn w:val="a0"/>
    <w:link w:val="a4"/>
    <w:rsid w:val="00BC43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435F"/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046E"/>
  </w:style>
  <w:style w:type="paragraph" w:customStyle="1" w:styleId="ConsPlusTitlePage">
    <w:name w:val="ConsPlusTitlePage"/>
    <w:rsid w:val="007B04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B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7B04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12"/>
    <w:uiPriority w:val="99"/>
    <w:semiHidden/>
    <w:rsid w:val="007B046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3"/>
    <w:uiPriority w:val="99"/>
    <w:semiHidden/>
    <w:unhideWhenUsed/>
    <w:rsid w:val="007B046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6"/>
    <w:uiPriority w:val="99"/>
    <w:semiHidden/>
    <w:rsid w:val="007B04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0C23E4EB1F70EFC2D2DF0188003A7392B2D61DB5840086EB864F4F35E09CD18693CE8AA625542xB7A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F0C23E4EB1F70EFC2D2DF0188003A7392B2D61DB5840086EB864F4F35E09CD18693CE8AA625542xB7AB" TargetMode="External"/><Relationship Id="rId12" Type="http://schemas.openxmlformats.org/officeDocument/2006/relationships/hyperlink" Target="file:///E:\Desktop\&#1087;&#1088;&#1086;&#1075;&#1088;&#1072;&#1084;&#1084;&#1072;\&#1074;&#1085;&#1077;&#1089;&#1077;&#1085;&#1080;&#1077;%20&#1080;&#1079;&#1084;&#1077;&#1085;&#1077;&#1085;&#1080;&#1081;%20&#1074;%20&#1087;&#1088;&#1086;&#1075;&#1088;&#1072;&#1084;&#1084;&#1091;%20&#1076;&#1086;&#1088;&#1086;&#1078;&#1085;&#1086;&#1075;&#1086;%20&#1088;&#1072;&#1079;&#1074;&#1080;&#1090;&#1080;&#1103;\&#1074;&#1085;&#1077;&#1089;&#1077;&#1085;&#1080;%20%20&#1080;&#1079;&#1084;&#1077;&#1085;%20%20&#1076;&#1077;&#1082;%20201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Desktop\&#1087;&#1088;&#1086;&#1075;&#1088;&#1072;&#1084;&#1084;&#1072;\&#1074;&#1085;&#1077;&#1089;&#1077;&#1085;&#1080;&#1077;%20&#1080;&#1079;&#1084;&#1077;&#1085;&#1077;&#1085;&#1080;&#1081;%20&#1074;%20&#1087;&#1088;&#1086;&#1075;&#1088;&#1072;&#1084;&#1084;&#1091;%20&#1076;&#1086;&#1088;&#1086;&#1078;&#1085;&#1086;&#1075;&#1086;%20&#1088;&#1072;&#1079;&#1074;&#1080;&#1090;&#1080;&#1103;\&#1074;&#1085;&#1077;&#1089;&#1077;&#1085;&#1080;%20%20&#1080;&#1079;&#1084;&#1077;&#1085;%20%20&#1076;&#1077;&#1082;%202017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F0C23E4EB1F70EFC2D2DF0188003A7392B2D61DB5840086EB864F4F35E09CD18693CE8AA625542xB7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Desktop\&#1087;&#1088;&#1086;&#1075;&#1088;&#1072;&#1084;&#1084;&#1072;\&#1074;&#1085;&#1077;&#1089;&#1077;&#1085;&#1080;&#1077;%20&#1080;&#1079;&#1084;&#1077;&#1085;&#1077;&#1085;&#1080;&#1081;%20&#1074;%20&#1087;&#1088;&#1086;&#1075;&#1088;&#1072;&#1084;&#1084;&#1091;%20&#1076;&#1086;&#1088;&#1086;&#1078;&#1085;&#1086;&#1075;&#1086;%20&#1088;&#1072;&#1079;&#1074;&#1080;&#1090;&#1080;&#1103;\&#1074;&#1085;&#1077;&#1089;&#1077;&#1085;&#1080;%20%20&#1080;&#1079;&#1084;&#1077;&#1085;%20%20&#1076;&#1077;&#1082;%202017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3A73-48AB-40DB-AE00-9075E66D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2018-12-27T04:07:00Z</cp:lastPrinted>
  <dcterms:created xsi:type="dcterms:W3CDTF">2018-12-28T07:38:00Z</dcterms:created>
  <dcterms:modified xsi:type="dcterms:W3CDTF">2018-12-28T07:38:00Z</dcterms:modified>
</cp:coreProperties>
</file>