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E" w:rsidRPr="00983144" w:rsidRDefault="00772F9E" w:rsidP="002142D6">
      <w:pPr>
        <w:shd w:val="clear" w:color="auto" w:fill="FFFFFF"/>
        <w:spacing w:after="0" w:line="430" w:lineRule="atLeast"/>
        <w:ind w:left="1416" w:firstLine="708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</w:rPr>
      </w:pPr>
      <w:bookmarkStart w:id="0" w:name="_GoBack"/>
      <w:r w:rsidRPr="00983144">
        <w:rPr>
          <w:rFonts w:ascii="Times New Roman" w:eastAsia="Times New Roman" w:hAnsi="Times New Roman" w:cs="Times New Roman"/>
          <w:b/>
          <w:bCs/>
          <w:sz w:val="37"/>
        </w:rPr>
        <w:t>Что надо знать об экстремизме</w:t>
      </w:r>
    </w:p>
    <w:bookmarkEnd w:id="0"/>
    <w:p w:rsidR="00772F9E" w:rsidRPr="00983144" w:rsidRDefault="00772F9E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b/>
          <w:bCs/>
          <w:sz w:val="26"/>
          <w:szCs w:val="26"/>
        </w:rPr>
        <w:t>Экстремизм </w:t>
      </w:r>
      <w:r w:rsidRPr="00983144">
        <w:rPr>
          <w:color w:val="000000"/>
          <w:sz w:val="26"/>
          <w:szCs w:val="26"/>
        </w:rPr>
        <w:t>– высоко общественно опасное явление, имеющее далеко идущие последствия. Термин «экстремизм» происходит от латинского слова «</w:t>
      </w:r>
      <w:proofErr w:type="spellStart"/>
      <w:r w:rsidRPr="00983144">
        <w:rPr>
          <w:color w:val="000000"/>
          <w:sz w:val="26"/>
          <w:szCs w:val="26"/>
        </w:rPr>
        <w:t>extremus</w:t>
      </w:r>
      <w:proofErr w:type="spellEnd"/>
      <w:r w:rsidRPr="00983144">
        <w:rPr>
          <w:color w:val="000000"/>
          <w:sz w:val="26"/>
          <w:szCs w:val="26"/>
        </w:rPr>
        <w:t xml:space="preserve">» - крайний. Сама по себе приверженность к какой-то особой точке зрения, постановка ее </w:t>
      </w:r>
      <w:r w:rsidR="00983144">
        <w:rPr>
          <w:color w:val="000000"/>
          <w:sz w:val="26"/>
          <w:szCs w:val="26"/>
        </w:rPr>
        <w:t>в центр внимания не является  </w:t>
      </w:r>
      <w:r w:rsidRPr="00983144">
        <w:rPr>
          <w:color w:val="000000"/>
          <w:sz w:val="26"/>
          <w:szCs w:val="26"/>
        </w:rPr>
        <w:t>чем-то общественно-опасным. Другой вопрос, как осуществляется ее отстаивание и как это соотносится с охраняемыми законом правами, свободами, законными интересами других людей, общества, государства?</w:t>
      </w:r>
    </w:p>
    <w:p w:rsidR="00772F9E" w:rsidRPr="00983144" w:rsidRDefault="00772F9E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Противодействие экстремистским проявлениям регламентировано Федеральным законом «О противодействии экстремистской деятельности»</w:t>
      </w:r>
      <w:r w:rsidRPr="00983144">
        <w:rPr>
          <w:b/>
          <w:bCs/>
          <w:sz w:val="26"/>
          <w:szCs w:val="26"/>
        </w:rPr>
        <w:t>, </w:t>
      </w:r>
      <w:r w:rsidRPr="00983144">
        <w:rPr>
          <w:color w:val="000000"/>
          <w:sz w:val="26"/>
          <w:szCs w:val="26"/>
        </w:rPr>
        <w:t>исполнение требований которого обязательно для всех граждан России. Ответственность за совершение правонарушений 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 w:rsidR="00772F9E" w:rsidRPr="00983144" w:rsidRDefault="00772F9E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Зачастую проявление экстремизма становится результатом противоправной деятельности общественных объединений, в том числе лидеры и участники которых придерживаются идей националистического толка.</w:t>
      </w:r>
    </w:p>
    <w:p w:rsidR="00772F9E" w:rsidRPr="00983144" w:rsidRDefault="00772F9E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В Российской Федерации деятельность и создание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 </w:t>
      </w:r>
      <w:r w:rsidRPr="00983144">
        <w:rPr>
          <w:b/>
          <w:bCs/>
          <w:sz w:val="26"/>
          <w:szCs w:val="26"/>
        </w:rPr>
        <w:t>запрещена.</w:t>
      </w:r>
    </w:p>
    <w:p w:rsidR="00772F9E" w:rsidRPr="00983144" w:rsidRDefault="00772F9E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 w:rsidR="00983144" w:rsidRPr="00983144" w:rsidRDefault="00983144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</w:p>
    <w:p w:rsidR="00983144" w:rsidRPr="00983144" w:rsidRDefault="00983144" w:rsidP="00983144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</w:p>
    <w:sectPr w:rsidR="00983144" w:rsidRPr="00983144" w:rsidSect="001D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06C"/>
    <w:multiLevelType w:val="multilevel"/>
    <w:tmpl w:val="A310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453A45"/>
    <w:multiLevelType w:val="hybridMultilevel"/>
    <w:tmpl w:val="2C2C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003F3"/>
    <w:multiLevelType w:val="multilevel"/>
    <w:tmpl w:val="6FC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9E"/>
    <w:rsid w:val="001D7758"/>
    <w:rsid w:val="002142D6"/>
    <w:rsid w:val="00294CCB"/>
    <w:rsid w:val="00577E78"/>
    <w:rsid w:val="00772F9E"/>
    <w:rsid w:val="00983144"/>
    <w:rsid w:val="009E1B86"/>
    <w:rsid w:val="00B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2F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2F9E"/>
    <w:rPr>
      <w:b/>
      <w:bCs/>
    </w:rPr>
  </w:style>
  <w:style w:type="paragraph" w:styleId="a4">
    <w:name w:val="Normal (Web)"/>
    <w:basedOn w:val="a"/>
    <w:uiPriority w:val="99"/>
    <w:unhideWhenUsed/>
    <w:rsid w:val="007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72F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F9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72F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br">
    <w:name w:val="nobr"/>
    <w:basedOn w:val="a0"/>
    <w:rsid w:val="00772F9E"/>
  </w:style>
  <w:style w:type="paragraph" w:styleId="a8">
    <w:name w:val="No Spacing"/>
    <w:uiPriority w:val="1"/>
    <w:qFormat/>
    <w:rsid w:val="00772F9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83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2F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2F9E"/>
    <w:rPr>
      <w:b/>
      <w:bCs/>
    </w:rPr>
  </w:style>
  <w:style w:type="paragraph" w:styleId="a4">
    <w:name w:val="Normal (Web)"/>
    <w:basedOn w:val="a"/>
    <w:uiPriority w:val="99"/>
    <w:unhideWhenUsed/>
    <w:rsid w:val="007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72F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F9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72F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br">
    <w:name w:val="nobr"/>
    <w:basedOn w:val="a0"/>
    <w:rsid w:val="00772F9E"/>
  </w:style>
  <w:style w:type="paragraph" w:styleId="a8">
    <w:name w:val="No Spacing"/>
    <w:uiPriority w:val="1"/>
    <w:qFormat/>
    <w:rsid w:val="00772F9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8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2AB5-9A69-4EAA-B896-04CFA38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Каренгина</cp:lastModifiedBy>
  <cp:revision>2</cp:revision>
  <dcterms:created xsi:type="dcterms:W3CDTF">2019-05-20T07:31:00Z</dcterms:created>
  <dcterms:modified xsi:type="dcterms:W3CDTF">2019-05-20T07:31:00Z</dcterms:modified>
</cp:coreProperties>
</file>