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BF" w:rsidRPr="00A92BBF" w:rsidRDefault="00A92BBF" w:rsidP="00A92BBF">
      <w:pPr>
        <w:shd w:val="clear" w:color="auto" w:fill="FFFFFF"/>
        <w:spacing w:line="240" w:lineRule="auto"/>
        <w:jc w:val="center"/>
        <w:outlineLvl w:val="1"/>
        <w:rPr>
          <w:rFonts w:ascii="Roboto Slab" w:eastAsia="Times New Roman" w:hAnsi="Roboto Slab" w:cs="Helvetica"/>
          <w:sz w:val="42"/>
          <w:szCs w:val="42"/>
          <w:lang w:eastAsia="ru-RU"/>
        </w:rPr>
      </w:pPr>
      <w:bookmarkStart w:id="0" w:name="_GoBack"/>
      <w:r w:rsidRPr="00A92BBF">
        <w:rPr>
          <w:rFonts w:ascii="Roboto Slab" w:eastAsia="Times New Roman" w:hAnsi="Roboto Slab" w:cs="Helvetica"/>
          <w:sz w:val="42"/>
          <w:szCs w:val="42"/>
          <w:lang w:eastAsia="ru-RU"/>
        </w:rPr>
        <w:t>Декларация соответствия условий труда государственным нормативным требованиям охраны труда станет бессрочной</w:t>
      </w:r>
    </w:p>
    <w:bookmarkEnd w:id="0"/>
    <w:p w:rsidR="00A92BBF" w:rsidRPr="00A92BBF" w:rsidRDefault="00A92BBF" w:rsidP="00A92BBF">
      <w:pPr>
        <w:shd w:val="clear" w:color="auto" w:fill="FFFFFF"/>
        <w:spacing w:after="0" w:line="240" w:lineRule="auto"/>
        <w:jc w:val="both"/>
        <w:rPr>
          <w:rFonts w:ascii="Helvetica" w:eastAsia="Times New Roman" w:hAnsi="Helvetica" w:cs="Helvetica"/>
          <w:sz w:val="21"/>
          <w:szCs w:val="21"/>
          <w:lang w:eastAsia="ru-RU"/>
        </w:rPr>
      </w:pPr>
      <w:r w:rsidRPr="00A92BBF">
        <w:rPr>
          <w:rFonts w:ascii="Helvetica" w:eastAsia="Times New Roman" w:hAnsi="Helvetica" w:cs="Helvetica"/>
          <w:sz w:val="24"/>
          <w:szCs w:val="24"/>
          <w:lang w:eastAsia="ru-RU"/>
        </w:rPr>
        <w:t>Соответствующие </w:t>
      </w:r>
      <w:hyperlink r:id="rId8" w:anchor="npa=98602" w:history="1">
        <w:r w:rsidRPr="00A92BBF">
          <w:rPr>
            <w:rFonts w:ascii="Helvetica" w:eastAsia="Times New Roman" w:hAnsi="Helvetica" w:cs="Helvetica"/>
            <w:sz w:val="24"/>
            <w:szCs w:val="24"/>
            <w:lang w:eastAsia="ru-RU"/>
          </w:rPr>
          <w:t>поправки</w:t>
        </w:r>
      </w:hyperlink>
      <w:r w:rsidRPr="00A92BBF">
        <w:rPr>
          <w:rFonts w:ascii="Helvetica" w:eastAsia="Times New Roman" w:hAnsi="Helvetica" w:cs="Helvetica"/>
          <w:sz w:val="24"/>
          <w:szCs w:val="24"/>
          <w:lang w:eastAsia="ru-RU"/>
        </w:rPr>
        <w:t> в федеральный закон «О специальной оценке условий труда» подготовил Минтруд России по результатам анализа практики применения законодательства о специальной оценке условий труда, обращений представителей и сообществ работодателей, а также малого и среднего бизнеса.</w:t>
      </w:r>
      <w:r w:rsidRPr="00A92BBF">
        <w:rPr>
          <w:rFonts w:ascii="Helvetica" w:eastAsia="Times New Roman" w:hAnsi="Helvetica" w:cs="Helvetica"/>
          <w:sz w:val="24"/>
          <w:szCs w:val="24"/>
          <w:lang w:eastAsia="ru-RU"/>
        </w:rPr>
        <w:br/>
      </w:r>
      <w:r w:rsidRPr="00A92BBF">
        <w:rPr>
          <w:rFonts w:ascii="Helvetica" w:eastAsia="Times New Roman" w:hAnsi="Helvetica" w:cs="Helvetica"/>
          <w:sz w:val="24"/>
          <w:szCs w:val="24"/>
          <w:lang w:eastAsia="ru-RU"/>
        </w:rPr>
        <w:br/>
        <w:t xml:space="preserve">В соответствии с действующим законодательством в отношении рабочих мест, на которых вредные и (или) опасные производственные факторы по результатам процедуры специальной оценки труда не выявлены, а также условия </w:t>
      </w:r>
      <w:proofErr w:type="gramStart"/>
      <w:r w:rsidRPr="00A92BBF">
        <w:rPr>
          <w:rFonts w:ascii="Helvetica" w:eastAsia="Times New Roman" w:hAnsi="Helvetica" w:cs="Helvetica"/>
          <w:sz w:val="24"/>
          <w:szCs w:val="24"/>
          <w:lang w:eastAsia="ru-RU"/>
        </w:rPr>
        <w:t>труда</w:t>
      </w:r>
      <w:proofErr w:type="gramEnd"/>
      <w:r w:rsidRPr="00A92BBF">
        <w:rPr>
          <w:rFonts w:ascii="Helvetica" w:eastAsia="Times New Roman" w:hAnsi="Helvetica" w:cs="Helvetica"/>
          <w:sz w:val="24"/>
          <w:szCs w:val="24"/>
          <w:lang w:eastAsia="ru-RU"/>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работодателем в территориальный орган </w:t>
      </w:r>
      <w:proofErr w:type="spellStart"/>
      <w:r w:rsidRPr="00A92BBF">
        <w:rPr>
          <w:rFonts w:ascii="Helvetica" w:eastAsia="Times New Roman" w:hAnsi="Helvetica" w:cs="Helvetica"/>
          <w:sz w:val="24"/>
          <w:szCs w:val="24"/>
          <w:lang w:eastAsia="ru-RU"/>
        </w:rPr>
        <w:t>Роструда</w:t>
      </w:r>
      <w:proofErr w:type="spellEnd"/>
      <w:r w:rsidRPr="00A92BBF">
        <w:rPr>
          <w:rFonts w:ascii="Helvetica" w:eastAsia="Times New Roman" w:hAnsi="Helvetica" w:cs="Helvetica"/>
          <w:sz w:val="24"/>
          <w:szCs w:val="24"/>
          <w:lang w:eastAsia="ru-RU"/>
        </w:rPr>
        <w:t xml:space="preserve"> подается декларация соответствия условий труда государственным нормативным требованиям охраны труда. Срок действия декларации – пять лет.</w:t>
      </w:r>
      <w:r w:rsidRPr="00A92BBF">
        <w:rPr>
          <w:rFonts w:ascii="Helvetica" w:eastAsia="Times New Roman" w:hAnsi="Helvetica" w:cs="Helvetica"/>
          <w:sz w:val="24"/>
          <w:szCs w:val="24"/>
          <w:lang w:eastAsia="ru-RU"/>
        </w:rPr>
        <w:br/>
      </w:r>
      <w:r w:rsidRPr="00A92BBF">
        <w:rPr>
          <w:rFonts w:ascii="Helvetica" w:eastAsia="Times New Roman" w:hAnsi="Helvetica" w:cs="Helvetica"/>
          <w:sz w:val="24"/>
          <w:szCs w:val="24"/>
          <w:lang w:eastAsia="ru-RU"/>
        </w:rPr>
        <w:br/>
        <w:t>Срок действия декларации может быть продлен на следующие пять лет в случае отсутствия за этот период:</w:t>
      </w:r>
    </w:p>
    <w:p w:rsidR="00A92BBF" w:rsidRPr="00A92BBF" w:rsidRDefault="00A92BBF" w:rsidP="00A92BBF">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r w:rsidRPr="00A92BBF">
        <w:rPr>
          <w:rFonts w:ascii="Helvetica" w:eastAsia="Times New Roman" w:hAnsi="Helvetica" w:cs="Helvetica"/>
          <w:sz w:val="24"/>
          <w:szCs w:val="24"/>
          <w:lang w:eastAsia="ru-RU"/>
        </w:rPr>
        <w:t>несчастного случая на производстве,</w:t>
      </w:r>
    </w:p>
    <w:p w:rsidR="00A92BBF" w:rsidRPr="00A92BBF" w:rsidRDefault="00A92BBF" w:rsidP="00A92BBF">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r w:rsidRPr="00A92BBF">
        <w:rPr>
          <w:rFonts w:ascii="Helvetica" w:eastAsia="Times New Roman" w:hAnsi="Helvetica" w:cs="Helvetica"/>
          <w:sz w:val="24"/>
          <w:szCs w:val="24"/>
          <w:lang w:eastAsia="ru-RU"/>
        </w:rPr>
        <w:t>выявления у работника профессиональных заболеваний, причиной которых явилось воздействие на работника вредных и (или) опасных производственных факторов,</w:t>
      </w:r>
    </w:p>
    <w:p w:rsidR="00A92BBF" w:rsidRPr="00A92BBF" w:rsidRDefault="00A92BBF" w:rsidP="00A92BBF">
      <w:pPr>
        <w:numPr>
          <w:ilvl w:val="0"/>
          <w:numId w:val="1"/>
        </w:numPr>
        <w:shd w:val="clear" w:color="auto" w:fill="FFFFFF"/>
        <w:spacing w:before="100" w:beforeAutospacing="1" w:after="100" w:afterAutospacing="1" w:line="240" w:lineRule="auto"/>
        <w:jc w:val="both"/>
        <w:rPr>
          <w:rFonts w:ascii="Helvetica" w:eastAsia="Times New Roman" w:hAnsi="Helvetica" w:cs="Helvetica"/>
          <w:sz w:val="21"/>
          <w:szCs w:val="21"/>
          <w:lang w:eastAsia="ru-RU"/>
        </w:rPr>
      </w:pPr>
      <w:r w:rsidRPr="00A92BBF">
        <w:rPr>
          <w:rFonts w:ascii="Helvetica" w:eastAsia="Times New Roman" w:hAnsi="Helvetica" w:cs="Helvetica"/>
          <w:sz w:val="24"/>
          <w:szCs w:val="24"/>
          <w:lang w:eastAsia="ru-RU"/>
        </w:rPr>
        <w:t>выявления в ходе контрольно-надзорных мероприятий на рабочем месте нарушений государственных нормативных требований охраны труда.</w:t>
      </w:r>
    </w:p>
    <w:p w:rsidR="00BD1F03" w:rsidRPr="00A92BBF" w:rsidRDefault="00A92BBF" w:rsidP="00A92BBF">
      <w:pPr>
        <w:shd w:val="clear" w:color="auto" w:fill="FFFFFF"/>
        <w:spacing w:after="0" w:line="240" w:lineRule="auto"/>
        <w:jc w:val="both"/>
      </w:pPr>
      <w:r w:rsidRPr="00A92BBF">
        <w:rPr>
          <w:rFonts w:ascii="Helvetica" w:eastAsia="Times New Roman" w:hAnsi="Helvetica" w:cs="Helvetica"/>
          <w:sz w:val="24"/>
          <w:szCs w:val="24"/>
          <w:lang w:eastAsia="ru-RU"/>
        </w:rPr>
        <w:t xml:space="preserve">В этих случаях повторного проведения </w:t>
      </w:r>
      <w:proofErr w:type="spellStart"/>
      <w:r w:rsidRPr="00A92BBF">
        <w:rPr>
          <w:rFonts w:ascii="Helvetica" w:eastAsia="Times New Roman" w:hAnsi="Helvetica" w:cs="Helvetica"/>
          <w:sz w:val="24"/>
          <w:szCs w:val="24"/>
          <w:lang w:eastAsia="ru-RU"/>
        </w:rPr>
        <w:t>спецоценки</w:t>
      </w:r>
      <w:proofErr w:type="spellEnd"/>
      <w:r w:rsidRPr="00A92BBF">
        <w:rPr>
          <w:rFonts w:ascii="Helvetica" w:eastAsia="Times New Roman" w:hAnsi="Helvetica" w:cs="Helvetica"/>
          <w:sz w:val="24"/>
          <w:szCs w:val="24"/>
          <w:lang w:eastAsia="ru-RU"/>
        </w:rPr>
        <w:t xml:space="preserve"> на рабочих местах, подлежащих декларированию, не требуется.</w:t>
      </w:r>
      <w:r w:rsidRPr="00A92BBF">
        <w:rPr>
          <w:rFonts w:ascii="Helvetica" w:eastAsia="Times New Roman" w:hAnsi="Helvetica" w:cs="Helvetica"/>
          <w:sz w:val="24"/>
          <w:szCs w:val="24"/>
          <w:lang w:eastAsia="ru-RU"/>
        </w:rPr>
        <w:br/>
        <w:t>Законодательством о специальной оценке условий труда не установлено других оснований прекращения действия декларации кроме как перечисленных выше. При этом установлено, что специальная оценка условий труда на рабочем месте должна проводиться не реже чем один раз в пять лет.</w:t>
      </w:r>
      <w:r w:rsidRPr="00A92BBF">
        <w:rPr>
          <w:rFonts w:ascii="Helvetica" w:eastAsia="Times New Roman" w:hAnsi="Helvetica" w:cs="Helvetica"/>
          <w:sz w:val="24"/>
          <w:szCs w:val="24"/>
          <w:lang w:eastAsia="ru-RU"/>
        </w:rPr>
        <w:br/>
      </w:r>
      <w:r w:rsidRPr="00A92BBF">
        <w:rPr>
          <w:rFonts w:ascii="Helvetica" w:eastAsia="Times New Roman" w:hAnsi="Helvetica" w:cs="Helvetica"/>
          <w:sz w:val="24"/>
          <w:szCs w:val="24"/>
          <w:lang w:eastAsia="ru-RU"/>
        </w:rPr>
        <w:br/>
        <w:t>Согласно действующей правовой конструкции представляется необходимым проведение обязательной специальной оценки условий труда после истечения пятилетнего периода действия декларации и продления ее срока. Таким образом, могут проявляться очевидные риски возникновения избыточных и дублирующих обязательных требований.</w:t>
      </w:r>
      <w:r w:rsidRPr="00A92BBF">
        <w:rPr>
          <w:rFonts w:ascii="Helvetica" w:eastAsia="Times New Roman" w:hAnsi="Helvetica" w:cs="Helvetica"/>
          <w:sz w:val="24"/>
          <w:szCs w:val="24"/>
          <w:lang w:eastAsia="ru-RU"/>
        </w:rPr>
        <w:br/>
      </w:r>
      <w:r w:rsidRPr="00A92BBF">
        <w:rPr>
          <w:rFonts w:ascii="Helvetica" w:eastAsia="Times New Roman" w:hAnsi="Helvetica" w:cs="Helvetica"/>
          <w:sz w:val="24"/>
          <w:szCs w:val="24"/>
          <w:lang w:eastAsia="ru-RU"/>
        </w:rPr>
        <w:br/>
        <w:t xml:space="preserve"> С целью устранения данного правового пробела законопроектом предлагается установить бессрочное действие декларации. Это позволит избежать для работодателя необходимость проводить </w:t>
      </w:r>
      <w:proofErr w:type="spellStart"/>
      <w:r w:rsidRPr="00A92BBF">
        <w:rPr>
          <w:rFonts w:ascii="Helvetica" w:eastAsia="Times New Roman" w:hAnsi="Helvetica" w:cs="Helvetica"/>
          <w:sz w:val="24"/>
          <w:szCs w:val="24"/>
          <w:lang w:eastAsia="ru-RU"/>
        </w:rPr>
        <w:t>спецоценку</w:t>
      </w:r>
      <w:proofErr w:type="spellEnd"/>
      <w:r w:rsidRPr="00A92BBF">
        <w:rPr>
          <w:rFonts w:ascii="Helvetica" w:eastAsia="Times New Roman" w:hAnsi="Helvetica" w:cs="Helvetica"/>
          <w:sz w:val="24"/>
          <w:szCs w:val="24"/>
          <w:lang w:eastAsia="ru-RU"/>
        </w:rPr>
        <w:t xml:space="preserve"> условий труда по истечении срока действия декларации в случаях, когда условия труда на декларируемых рабочих местах не изменились, что, в свою очередь, приведет к снижению финансовой нагрузки, в том числе на предприятия малого и среднего предпринимательства.</w:t>
      </w:r>
      <w:r w:rsidRPr="00A92BBF">
        <w:rPr>
          <w:rFonts w:ascii="Helvetica" w:eastAsia="Times New Roman" w:hAnsi="Helvetica" w:cs="Helvetica"/>
          <w:sz w:val="24"/>
          <w:szCs w:val="24"/>
          <w:lang w:eastAsia="ru-RU"/>
        </w:rPr>
        <w:br/>
      </w:r>
      <w:r w:rsidRPr="00A92BBF">
        <w:rPr>
          <w:rFonts w:ascii="Helvetica" w:eastAsia="Times New Roman" w:hAnsi="Helvetica" w:cs="Helvetica"/>
          <w:sz w:val="24"/>
          <w:szCs w:val="24"/>
          <w:lang w:eastAsia="ru-RU"/>
        </w:rPr>
        <w:br/>
        <w:t>Реализация норм законопроекта не приведет к снижению объективности и качества проведения специальной оценки условий труда и уровня защиты права работников на безопасные условия труда.</w:t>
      </w:r>
    </w:p>
    <w:sectPr w:rsidR="00BD1F03" w:rsidRPr="00A92BBF" w:rsidSect="00A92BBF">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5F" w:rsidRDefault="0019195F" w:rsidP="00A92BBF">
      <w:pPr>
        <w:spacing w:after="0" w:line="240" w:lineRule="auto"/>
      </w:pPr>
      <w:r>
        <w:separator/>
      </w:r>
    </w:p>
  </w:endnote>
  <w:endnote w:type="continuationSeparator" w:id="0">
    <w:p w:rsidR="0019195F" w:rsidRDefault="0019195F" w:rsidP="00A9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Slab">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BoldMT,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BF" w:rsidRPr="00A92BBF" w:rsidRDefault="00A92BBF" w:rsidP="00A92BBF">
    <w:pPr>
      <w:autoSpaceDE w:val="0"/>
      <w:autoSpaceDN w:val="0"/>
      <w:adjustRightInd w:val="0"/>
      <w:spacing w:after="0" w:line="240" w:lineRule="auto"/>
      <w:rPr>
        <w:rFonts w:ascii="Arial-BoldMT,Bold" w:hAnsi="Arial-BoldMT,Bold" w:cs="Arial-BoldMT,Bold"/>
        <w:b/>
        <w:bCs/>
        <w:sz w:val="24"/>
        <w:szCs w:val="24"/>
      </w:rPr>
    </w:pPr>
    <w:r>
      <w:rPr>
        <w:rFonts w:ascii="Arial-BoldMT,Bold" w:hAnsi="Arial-BoldMT,Bold" w:cs="Arial-BoldMT,Bold"/>
        <w:b/>
        <w:bCs/>
        <w:sz w:val="24"/>
        <w:szCs w:val="24"/>
      </w:rPr>
      <w:t>МИНИСТЕРСТВО ТРУДА И СОЦИАЛЬНОЙ ЗАЩИТЫ</w:t>
    </w:r>
    <w:r>
      <w:rPr>
        <w:rFonts w:ascii="Arial-BoldMT,Bold" w:hAnsi="Arial-BoldMT,Bold" w:cs="Arial-BoldMT,Bold"/>
        <w:b/>
        <w:bCs/>
        <w:sz w:val="24"/>
        <w:szCs w:val="24"/>
      </w:rPr>
      <w:t xml:space="preserve"> </w:t>
    </w:r>
    <w:r>
      <w:rPr>
        <w:rFonts w:ascii="Arial-BoldMT,Bold" w:hAnsi="Arial-BoldMT,Bold" w:cs="Arial-BoldMT,Bold"/>
        <w:b/>
        <w:bCs/>
        <w:sz w:val="24"/>
        <w:szCs w:val="24"/>
      </w:rPr>
      <w:t>РОССИЙСКОЙ ФЕДЕРАЦИИ</w:t>
    </w:r>
    <w:r>
      <w:rPr>
        <w:rFonts w:ascii="Arial-BoldMT,Bold" w:hAnsi="Arial-BoldMT,Bold" w:cs="Arial-BoldMT,Bold"/>
        <w:b/>
        <w:bCs/>
        <w:sz w:val="24"/>
        <w:szCs w:val="24"/>
      </w:rPr>
      <w:t xml:space="preserve"> </w:t>
    </w:r>
    <w:r>
      <w:rPr>
        <w:rFonts w:ascii="Arial-BoldMT,Bold" w:hAnsi="Arial-BoldMT,Bold" w:cs="Arial-BoldMT,Bold"/>
        <w:b/>
        <w:bCs/>
        <w:sz w:val="24"/>
        <w:szCs w:val="24"/>
      </w:rPr>
      <w:t>ПИСЬМО</w:t>
    </w:r>
    <w:r>
      <w:rPr>
        <w:rFonts w:ascii="Arial-BoldMT,Bold" w:hAnsi="Arial-BoldMT,Bold" w:cs="Arial-BoldMT,Bold"/>
        <w:b/>
        <w:bCs/>
        <w:sz w:val="24"/>
        <w:szCs w:val="24"/>
      </w:rPr>
      <w:t xml:space="preserve"> </w:t>
    </w:r>
    <w:r>
      <w:rPr>
        <w:rFonts w:ascii="Arial-BoldMT,Bold" w:hAnsi="Arial-BoldMT,Bold" w:cs="Arial-BoldMT,Bold"/>
        <w:b/>
        <w:bCs/>
        <w:sz w:val="24"/>
        <w:szCs w:val="24"/>
      </w:rPr>
      <w:t>от 30 августа 2019 г. N 15-1/ООГ-1968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5F" w:rsidRDefault="0019195F" w:rsidP="00A92BBF">
      <w:pPr>
        <w:spacing w:after="0" w:line="240" w:lineRule="auto"/>
      </w:pPr>
      <w:r>
        <w:separator/>
      </w:r>
    </w:p>
  </w:footnote>
  <w:footnote w:type="continuationSeparator" w:id="0">
    <w:p w:rsidR="0019195F" w:rsidRDefault="0019195F" w:rsidP="00A9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C6C"/>
    <w:multiLevelType w:val="multilevel"/>
    <w:tmpl w:val="6A9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BF"/>
    <w:rsid w:val="0019195F"/>
    <w:rsid w:val="00A92BBF"/>
    <w:rsid w:val="00BD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2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B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2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2BBF"/>
    <w:rPr>
      <w:color w:val="0000FF"/>
      <w:u w:val="single"/>
    </w:rPr>
  </w:style>
  <w:style w:type="paragraph" w:styleId="a5">
    <w:name w:val="header"/>
    <w:basedOn w:val="a"/>
    <w:link w:val="a6"/>
    <w:uiPriority w:val="99"/>
    <w:unhideWhenUsed/>
    <w:rsid w:val="00A92B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2BBF"/>
  </w:style>
  <w:style w:type="paragraph" w:styleId="a7">
    <w:name w:val="footer"/>
    <w:basedOn w:val="a"/>
    <w:link w:val="a8"/>
    <w:uiPriority w:val="99"/>
    <w:unhideWhenUsed/>
    <w:rsid w:val="00A92B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2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2B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2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2BBF"/>
    <w:rPr>
      <w:color w:val="0000FF"/>
      <w:u w:val="single"/>
    </w:rPr>
  </w:style>
  <w:style w:type="paragraph" w:styleId="a5">
    <w:name w:val="header"/>
    <w:basedOn w:val="a"/>
    <w:link w:val="a6"/>
    <w:uiPriority w:val="99"/>
    <w:unhideWhenUsed/>
    <w:rsid w:val="00A92B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2BBF"/>
  </w:style>
  <w:style w:type="paragraph" w:styleId="a7">
    <w:name w:val="footer"/>
    <w:basedOn w:val="a"/>
    <w:link w:val="a8"/>
    <w:uiPriority w:val="99"/>
    <w:unhideWhenUsed/>
    <w:rsid w:val="00A92B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0604">
      <w:bodyDiv w:val="1"/>
      <w:marLeft w:val="0"/>
      <w:marRight w:val="0"/>
      <w:marTop w:val="0"/>
      <w:marBottom w:val="0"/>
      <w:divBdr>
        <w:top w:val="none" w:sz="0" w:space="0" w:color="auto"/>
        <w:left w:val="none" w:sz="0" w:space="0" w:color="auto"/>
        <w:bottom w:val="none" w:sz="0" w:space="0" w:color="auto"/>
        <w:right w:val="none" w:sz="0" w:space="0" w:color="auto"/>
      </w:divBdr>
      <w:divsChild>
        <w:div w:id="1639145675">
          <w:marLeft w:val="0"/>
          <w:marRight w:val="0"/>
          <w:marTop w:val="60"/>
          <w:marBottom w:val="375"/>
          <w:divBdr>
            <w:top w:val="none" w:sz="0" w:space="0" w:color="auto"/>
            <w:left w:val="none" w:sz="0" w:space="0" w:color="auto"/>
            <w:bottom w:val="none" w:sz="0" w:space="0" w:color="auto"/>
            <w:right w:val="none" w:sz="0" w:space="0" w:color="auto"/>
          </w:divBdr>
        </w:div>
        <w:div w:id="1702046169">
          <w:marLeft w:val="0"/>
          <w:marRight w:val="0"/>
          <w:marTop w:val="225"/>
          <w:marBottom w:val="225"/>
          <w:divBdr>
            <w:top w:val="none" w:sz="0" w:space="0" w:color="auto"/>
            <w:left w:val="none" w:sz="0" w:space="0" w:color="auto"/>
            <w:bottom w:val="none" w:sz="0" w:space="0" w:color="auto"/>
            <w:right w:val="none" w:sz="0" w:space="0" w:color="auto"/>
          </w:divBdr>
        </w:div>
        <w:div w:id="57305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proje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2366</Characters>
  <Application>Microsoft Office Word</Application>
  <DocSecurity>0</DocSecurity>
  <Lines>19</Lines>
  <Paragraphs>5</Paragraphs>
  <ScaleCrop>false</ScaleCrop>
  <Company>SPecialiST RePack</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2020-04-28T06:07:00Z</dcterms:created>
  <dcterms:modified xsi:type="dcterms:W3CDTF">2020-04-28T06:14:00Z</dcterms:modified>
</cp:coreProperties>
</file>