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</w:t>
      </w:r>
      <w:r w:rsidR="00E335FB" w:rsidRPr="00E335FB">
        <w:rPr>
          <w:rFonts w:ascii="Times New Roman" w:hAnsi="Times New Roman"/>
          <w:b/>
          <w:i/>
          <w:sz w:val="24"/>
          <w:szCs w:val="24"/>
          <w:u w:val="single"/>
        </w:rPr>
        <w:t>24.12.2019</w:t>
      </w:r>
      <w:r w:rsidR="009E1344">
        <w:rPr>
          <w:rFonts w:asciiTheme="minorHAnsi" w:hAnsiTheme="minorHAnsi"/>
        </w:rPr>
        <w:t>___</w:t>
      </w:r>
      <w:r w:rsidRPr="00D74BBE">
        <w:rPr>
          <w:rFonts w:asciiTheme="minorHAnsi" w:hAnsiTheme="minorHAnsi"/>
        </w:rPr>
        <w:t>_____</w:t>
      </w:r>
      <w:r>
        <w:t>№</w:t>
      </w:r>
      <w:r w:rsidRPr="00D74BBE">
        <w:rPr>
          <w:rFonts w:asciiTheme="minorHAnsi" w:hAnsiTheme="minorHAnsi"/>
          <w:u w:val="single"/>
        </w:rPr>
        <w:t>_</w:t>
      </w:r>
      <w:r w:rsidR="009E1344">
        <w:rPr>
          <w:rFonts w:asciiTheme="minorHAnsi" w:hAnsiTheme="minorHAnsi"/>
          <w:u w:val="single"/>
        </w:rPr>
        <w:t>__</w:t>
      </w:r>
      <w:r w:rsidR="00E335FB" w:rsidRPr="00E335FB">
        <w:rPr>
          <w:rFonts w:ascii="Times New Roman" w:hAnsi="Times New Roman"/>
          <w:b/>
          <w:i/>
          <w:sz w:val="24"/>
          <w:szCs w:val="24"/>
          <w:u w:val="single"/>
        </w:rPr>
        <w:t>110-37-1438-19</w:t>
      </w:r>
      <w:r w:rsidRPr="00D74BBE">
        <w:rPr>
          <w:rFonts w:asciiTheme="minorHAnsi" w:hAnsiTheme="minorHAnsi"/>
          <w:u w:val="single"/>
        </w:rPr>
        <w:t>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B01A3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</w:t>
      </w:r>
      <w:r w:rsidR="00B01A3D">
        <w:rPr>
          <w:rFonts w:ascii="Times New Roman" w:hAnsi="Times New Roman"/>
          <w:color w:val="000000"/>
          <w:sz w:val="28"/>
          <w:szCs w:val="28"/>
        </w:rPr>
        <w:t>им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</w:t>
      </w:r>
      <w:r w:rsidR="00B01A3D">
        <w:rPr>
          <w:rFonts w:ascii="Times New Roman" w:hAnsi="Times New Roman"/>
          <w:color w:val="000000"/>
          <w:sz w:val="28"/>
          <w:szCs w:val="28"/>
        </w:rPr>
        <w:t>ом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76A57" w:rsidRPr="00476A57" w:rsidRDefault="00476A57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60A55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476A57" w:rsidRDefault="00476A57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 № 110-37-766-19</w:t>
      </w:r>
      <w:r w:rsidR="009E7C81">
        <w:rPr>
          <w:rFonts w:ascii="Times New Roman" w:hAnsi="Times New Roman"/>
          <w:color w:val="000000"/>
          <w:spacing w:val="-2"/>
          <w:sz w:val="28"/>
          <w:szCs w:val="28"/>
        </w:rPr>
        <w:t>, от 14.08.2019 № 110-37-915-19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</w:t>
      </w:r>
      <w:r w:rsidR="0056769A">
        <w:rPr>
          <w:rFonts w:ascii="Times New Roman" w:hAnsi="Times New Roman"/>
          <w:color w:val="000000"/>
          <w:spacing w:val="-2"/>
          <w:sz w:val="28"/>
          <w:szCs w:val="28"/>
        </w:rPr>
        <w:t>24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>.09.2019 №110-37-1</w:t>
      </w:r>
      <w:r w:rsidR="0056769A">
        <w:rPr>
          <w:rFonts w:ascii="Times New Roman" w:hAnsi="Times New Roman"/>
          <w:color w:val="000000"/>
          <w:spacing w:val="-2"/>
          <w:sz w:val="28"/>
          <w:szCs w:val="28"/>
        </w:rPr>
        <w:t>068</w:t>
      </w:r>
      <w:r w:rsidR="007B1446">
        <w:rPr>
          <w:rFonts w:ascii="Times New Roman" w:hAnsi="Times New Roman"/>
          <w:color w:val="000000"/>
          <w:spacing w:val="-2"/>
          <w:sz w:val="28"/>
          <w:szCs w:val="28"/>
        </w:rPr>
        <w:t>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lastRenderedPageBreak/>
        <w:t xml:space="preserve">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9E7C81">
        <w:rPr>
          <w:rFonts w:ascii="Times New Roman" w:hAnsi="Times New Roman"/>
          <w:color w:val="000000"/>
          <w:sz w:val="28"/>
          <w:szCs w:val="28"/>
        </w:rPr>
        <w:t>, выпуск от 22.08.2019 № 33 (4049) (вкладыш официальной информации стр. 2</w:t>
      </w:r>
      <w:r w:rsidR="009E7C81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7B1446">
        <w:rPr>
          <w:rFonts w:ascii="Times New Roman" w:hAnsi="Times New Roman"/>
          <w:color w:val="000000"/>
          <w:sz w:val="28"/>
          <w:szCs w:val="28"/>
        </w:rPr>
        <w:t>, выпуск от 03.10.2019 № 39 (4055) (вкладыш официальной информации стр.1),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395"/>
        <w:gridCol w:w="7242"/>
      </w:tblGrid>
      <w:tr w:rsidR="00323F32" w:rsidRPr="006A2A3C" w:rsidTr="00803631">
        <w:tc>
          <w:tcPr>
            <w:tcW w:w="212" w:type="pct"/>
          </w:tcPr>
          <w:p w:rsidR="00323F32" w:rsidRPr="003C3FCB" w:rsidRDefault="00323F32" w:rsidP="008036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8036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средства из бюджета всех уровней составляет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1357,8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bookmarkStart w:id="0" w:name="_GoBack"/>
            <w:bookmarkEnd w:id="0"/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57377E" w:rsidRPr="00A830B1" w:rsidRDefault="0057377E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32540,0 тыс.рублей;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25761,0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22758,5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81451,6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56996,7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261850,0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69527,5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7377E" w:rsidRPr="00A830B1" w:rsidRDefault="0057377E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1297,6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3091,3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- 2018 год –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682,7</w:t>
            </w:r>
            <w:r w:rsidRPr="00A830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10937,6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A830B1" w:rsidRPr="00A830B1">
              <w:rPr>
                <w:rFonts w:ascii="Times New Roman" w:hAnsi="Times New Roman" w:cs="Times New Roman"/>
                <w:sz w:val="24"/>
                <w:szCs w:val="24"/>
              </w:rPr>
              <w:t>24714,8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28803,5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511830,3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в том числе:</w:t>
            </w:r>
          </w:p>
          <w:p w:rsidR="0057377E" w:rsidRPr="00A830B1" w:rsidRDefault="0057377E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- 2016 год – 31242,4 тыс.рублей;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- 2017 год – 22669,7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 w:rsidRPr="00A83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30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 w:rsidRPr="00A830B1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A830B1" w:rsidRDefault="00323F32" w:rsidP="00803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132281,9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E7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 w:rsidRPr="00A830B1">
              <w:rPr>
                <w:rFonts w:ascii="Times New Roman" w:hAnsi="Times New Roman" w:cs="Times New Roman"/>
                <w:sz w:val="24"/>
                <w:szCs w:val="24"/>
              </w:rPr>
              <w:t>233046,5</w:t>
            </w:r>
            <w:r w:rsidRPr="00A830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 w:rsidRPr="00A83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7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>спечения города - председателя К</w:t>
      </w:r>
      <w:r w:rsidR="00E84EDD" w:rsidRPr="00860A55">
        <w:rPr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9E134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9E1344">
        <w:rPr>
          <w:rFonts w:ascii="Times New Roman" w:hAnsi="Times New Roman"/>
          <w:sz w:val="28"/>
          <w:szCs w:val="28"/>
        </w:rPr>
        <w:t>О.В. Боровский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76A57">
          <w:pgSz w:w="11906" w:h="16838"/>
          <w:pgMar w:top="1276" w:right="567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</w:t>
      </w:r>
      <w:r w:rsidR="00E335FB" w:rsidRPr="00E335FB">
        <w:rPr>
          <w:b w:val="0"/>
          <w:sz w:val="22"/>
          <w:szCs w:val="22"/>
          <w:u w:val="single"/>
        </w:rPr>
        <w:t>24</w:t>
      </w:r>
      <w:r>
        <w:rPr>
          <w:b w:val="0"/>
          <w:sz w:val="22"/>
          <w:szCs w:val="22"/>
        </w:rPr>
        <w:t>_»_</w:t>
      </w:r>
      <w:r w:rsidR="00E335FB" w:rsidRPr="00E335FB">
        <w:rPr>
          <w:b w:val="0"/>
          <w:sz w:val="22"/>
          <w:szCs w:val="22"/>
          <w:u w:val="single"/>
        </w:rPr>
        <w:t>декабря</w:t>
      </w:r>
      <w:r>
        <w:rPr>
          <w:b w:val="0"/>
          <w:sz w:val="22"/>
          <w:szCs w:val="22"/>
        </w:rPr>
        <w:t>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 w:rsidR="009E1344">
        <w:rPr>
          <w:rFonts w:ascii="Times New Roman" w:hAnsi="Times New Roman"/>
          <w:sz w:val="22"/>
          <w:szCs w:val="22"/>
        </w:rPr>
        <w:t>_</w:t>
      </w:r>
      <w:r w:rsidR="00E335FB" w:rsidRPr="00E335FB">
        <w:rPr>
          <w:rFonts w:ascii="Times New Roman" w:hAnsi="Times New Roman"/>
          <w:sz w:val="22"/>
          <w:szCs w:val="22"/>
          <w:u w:val="single"/>
        </w:rPr>
        <w:t>110-37-1438-19</w:t>
      </w:r>
      <w:r w:rsidR="009E134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Наименование основных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Связь с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м/р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 дачи Зиминского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80363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80363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г.Саянска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7B7EA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7B7EA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B7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6422,3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80363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проспекту Ленинградский на участке от ул. Таежной до ул. Бабаева в г. Саянске</w:t>
            </w:r>
          </w:p>
          <w:p w:rsidR="00DE528A" w:rsidRPr="00AF27B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80363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80363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CF087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Буринские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036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D2467F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8365,4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803631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803631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Default="00EB0BA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2079" w:rsidRPr="00362838" w:rsidRDefault="0025207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D2467F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8365,4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803631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участка Выноса водовода Ду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р.Ока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Pr="00F96C42" w:rsidRDefault="00C05F12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A830B1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581357,8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A830B1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81451,6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A830B1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156996,7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261850,0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511830,3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233046,5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A830B1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69527,5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A830B1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A830B1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80363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28803,5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803631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7B7EA9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7B7EA9">
        <w:rPr>
          <w:rFonts w:ascii="Times New Roman" w:hAnsi="Times New Roman"/>
          <w:bCs/>
          <w:sz w:val="24"/>
          <w:szCs w:val="24"/>
        </w:rPr>
        <w:t>О.В. Боровский</w:t>
      </w:r>
    </w:p>
    <w:p w:rsidR="002A6730" w:rsidRDefault="002A6730" w:rsidP="007D75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2A6730" w:rsidSect="00476A57">
          <w:pgSz w:w="16838" w:h="11906" w:orient="landscape"/>
          <w:pgMar w:top="1418" w:right="1134" w:bottom="1135" w:left="1135" w:header="709" w:footer="709" w:gutter="0"/>
          <w:cols w:space="708"/>
          <w:docGrid w:linePitch="360"/>
        </w:sectPr>
      </w:pPr>
    </w:p>
    <w:p w:rsidR="001E69DB" w:rsidRPr="007D75B3" w:rsidRDefault="001E69DB" w:rsidP="007D75B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sectPr w:rsidR="001E69DB" w:rsidRPr="007D75B3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31" w:rsidRDefault="00977F31" w:rsidP="00F77E08">
      <w:r>
        <w:separator/>
      </w:r>
    </w:p>
  </w:endnote>
  <w:endnote w:type="continuationSeparator" w:id="1">
    <w:p w:rsidR="00977F31" w:rsidRDefault="00977F31" w:rsidP="00F7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31" w:rsidRDefault="00977F31" w:rsidP="00F77E08">
      <w:r>
        <w:separator/>
      </w:r>
    </w:p>
  </w:footnote>
  <w:footnote w:type="continuationSeparator" w:id="1">
    <w:p w:rsidR="00977F31" w:rsidRDefault="00977F31" w:rsidP="00F77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EDD"/>
    <w:rsid w:val="000039D4"/>
    <w:rsid w:val="00006EAD"/>
    <w:rsid w:val="0001178C"/>
    <w:rsid w:val="00040324"/>
    <w:rsid w:val="00061874"/>
    <w:rsid w:val="00093408"/>
    <w:rsid w:val="0009607B"/>
    <w:rsid w:val="000A3D01"/>
    <w:rsid w:val="000F75CB"/>
    <w:rsid w:val="00126BD7"/>
    <w:rsid w:val="00144FD4"/>
    <w:rsid w:val="00150D96"/>
    <w:rsid w:val="001A1125"/>
    <w:rsid w:val="001A1809"/>
    <w:rsid w:val="001E69DB"/>
    <w:rsid w:val="001F362F"/>
    <w:rsid w:val="00203DA3"/>
    <w:rsid w:val="0021638D"/>
    <w:rsid w:val="002258AC"/>
    <w:rsid w:val="00251D80"/>
    <w:rsid w:val="00252079"/>
    <w:rsid w:val="00265EB4"/>
    <w:rsid w:val="002A486F"/>
    <w:rsid w:val="002A6730"/>
    <w:rsid w:val="002C08AD"/>
    <w:rsid w:val="002E4546"/>
    <w:rsid w:val="002E4F45"/>
    <w:rsid w:val="002E7574"/>
    <w:rsid w:val="00302654"/>
    <w:rsid w:val="003134CD"/>
    <w:rsid w:val="00323F32"/>
    <w:rsid w:val="0035158C"/>
    <w:rsid w:val="00353630"/>
    <w:rsid w:val="00384371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6A57"/>
    <w:rsid w:val="004779CC"/>
    <w:rsid w:val="00484D96"/>
    <w:rsid w:val="00490B8C"/>
    <w:rsid w:val="004961B8"/>
    <w:rsid w:val="00496440"/>
    <w:rsid w:val="004A7BAB"/>
    <w:rsid w:val="004B285B"/>
    <w:rsid w:val="004C081E"/>
    <w:rsid w:val="004C75BE"/>
    <w:rsid w:val="004F419A"/>
    <w:rsid w:val="0050381C"/>
    <w:rsid w:val="0050649F"/>
    <w:rsid w:val="00535DE1"/>
    <w:rsid w:val="00541701"/>
    <w:rsid w:val="00543B04"/>
    <w:rsid w:val="00562461"/>
    <w:rsid w:val="0056769A"/>
    <w:rsid w:val="0057377E"/>
    <w:rsid w:val="00581CCC"/>
    <w:rsid w:val="005A200D"/>
    <w:rsid w:val="005A2E3B"/>
    <w:rsid w:val="005B3873"/>
    <w:rsid w:val="005D6AE7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275AC"/>
    <w:rsid w:val="00774AF5"/>
    <w:rsid w:val="0078035B"/>
    <w:rsid w:val="007B1446"/>
    <w:rsid w:val="007B7EA9"/>
    <w:rsid w:val="007C19FA"/>
    <w:rsid w:val="007D75B3"/>
    <w:rsid w:val="007D7DBC"/>
    <w:rsid w:val="007F437A"/>
    <w:rsid w:val="00803631"/>
    <w:rsid w:val="00805239"/>
    <w:rsid w:val="0081155D"/>
    <w:rsid w:val="00823B64"/>
    <w:rsid w:val="008537E4"/>
    <w:rsid w:val="0086597B"/>
    <w:rsid w:val="008856E1"/>
    <w:rsid w:val="008F56B3"/>
    <w:rsid w:val="009011F7"/>
    <w:rsid w:val="00912ED5"/>
    <w:rsid w:val="00913752"/>
    <w:rsid w:val="00916B5F"/>
    <w:rsid w:val="0094325E"/>
    <w:rsid w:val="00943BFD"/>
    <w:rsid w:val="00945C0D"/>
    <w:rsid w:val="009473D6"/>
    <w:rsid w:val="00951360"/>
    <w:rsid w:val="00977F31"/>
    <w:rsid w:val="009A181D"/>
    <w:rsid w:val="009D480B"/>
    <w:rsid w:val="009D5D2E"/>
    <w:rsid w:val="009E1344"/>
    <w:rsid w:val="009E2561"/>
    <w:rsid w:val="009E4FBF"/>
    <w:rsid w:val="009E7C81"/>
    <w:rsid w:val="00A1661D"/>
    <w:rsid w:val="00A32AF9"/>
    <w:rsid w:val="00A32B49"/>
    <w:rsid w:val="00A372D1"/>
    <w:rsid w:val="00A706B2"/>
    <w:rsid w:val="00A830B1"/>
    <w:rsid w:val="00A865CF"/>
    <w:rsid w:val="00B01A3D"/>
    <w:rsid w:val="00B11972"/>
    <w:rsid w:val="00B46319"/>
    <w:rsid w:val="00B531CE"/>
    <w:rsid w:val="00B5326E"/>
    <w:rsid w:val="00B86E7A"/>
    <w:rsid w:val="00B95D4A"/>
    <w:rsid w:val="00BB55DF"/>
    <w:rsid w:val="00BD686C"/>
    <w:rsid w:val="00BE7B2D"/>
    <w:rsid w:val="00BF3ED1"/>
    <w:rsid w:val="00BF445F"/>
    <w:rsid w:val="00BF6ABD"/>
    <w:rsid w:val="00C044EB"/>
    <w:rsid w:val="00C05F12"/>
    <w:rsid w:val="00C15B48"/>
    <w:rsid w:val="00C16EDF"/>
    <w:rsid w:val="00C2459E"/>
    <w:rsid w:val="00C63335"/>
    <w:rsid w:val="00CC037C"/>
    <w:rsid w:val="00CD2EBA"/>
    <w:rsid w:val="00CD4C5D"/>
    <w:rsid w:val="00CD6D6D"/>
    <w:rsid w:val="00CF0879"/>
    <w:rsid w:val="00D07D2E"/>
    <w:rsid w:val="00D2467F"/>
    <w:rsid w:val="00D24754"/>
    <w:rsid w:val="00D40BBC"/>
    <w:rsid w:val="00D83D55"/>
    <w:rsid w:val="00DB1E4F"/>
    <w:rsid w:val="00DC149E"/>
    <w:rsid w:val="00DC7D84"/>
    <w:rsid w:val="00DD4904"/>
    <w:rsid w:val="00DE2C54"/>
    <w:rsid w:val="00DE528A"/>
    <w:rsid w:val="00DF305D"/>
    <w:rsid w:val="00DF6852"/>
    <w:rsid w:val="00E20E3A"/>
    <w:rsid w:val="00E270AE"/>
    <w:rsid w:val="00E335FB"/>
    <w:rsid w:val="00E5163C"/>
    <w:rsid w:val="00E619F9"/>
    <w:rsid w:val="00E64117"/>
    <w:rsid w:val="00E83483"/>
    <w:rsid w:val="00E84EDD"/>
    <w:rsid w:val="00EB0BAD"/>
    <w:rsid w:val="00EB2A0B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97F8-47FA-47D1-B60A-30996A1E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М.А.</dc:creator>
  <cp:keywords/>
  <dc:description/>
  <cp:lastModifiedBy>User</cp:lastModifiedBy>
  <cp:revision>103</cp:revision>
  <cp:lastPrinted>2019-12-12T02:08:00Z</cp:lastPrinted>
  <dcterms:created xsi:type="dcterms:W3CDTF">2017-03-07T02:50:00Z</dcterms:created>
  <dcterms:modified xsi:type="dcterms:W3CDTF">2019-12-24T05:09:00Z</dcterms:modified>
</cp:coreProperties>
</file>