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F1" w:rsidRPr="00A92FF1" w:rsidRDefault="00A92FF1" w:rsidP="009E2992">
      <w:pPr>
        <w:shd w:val="clear" w:color="auto" w:fill="FFFFFF"/>
        <w:spacing w:after="161" w:line="240" w:lineRule="auto"/>
        <w:ind w:left="-284"/>
        <w:jc w:val="center"/>
        <w:outlineLvl w:val="0"/>
        <w:rPr>
          <w:rFonts w:ascii="Arial" w:eastAsia="Times New Roman" w:hAnsi="Arial" w:cs="Arial"/>
          <w:b/>
          <w:color w:val="262E3A"/>
          <w:kern w:val="36"/>
          <w:sz w:val="28"/>
          <w:szCs w:val="28"/>
          <w:lang w:eastAsia="ru-RU"/>
        </w:rPr>
      </w:pPr>
      <w:r w:rsidRPr="00A92FF1">
        <w:rPr>
          <w:rFonts w:ascii="Arial" w:eastAsia="Times New Roman" w:hAnsi="Arial" w:cs="Arial"/>
          <w:b/>
          <w:color w:val="262E3A"/>
          <w:kern w:val="36"/>
          <w:sz w:val="28"/>
          <w:szCs w:val="28"/>
          <w:lang w:eastAsia="ru-RU"/>
        </w:rPr>
        <w:t>Действия работодателя при получении от работника донорской справки</w:t>
      </w:r>
    </w:p>
    <w:p w:rsidR="00A92FF1" w:rsidRPr="00A92FF1" w:rsidRDefault="00A92FF1" w:rsidP="009E2992">
      <w:pPr>
        <w:shd w:val="clear" w:color="auto" w:fill="FFFFFF"/>
        <w:spacing w:before="375" w:after="161" w:line="240" w:lineRule="auto"/>
        <w:ind w:left="-284"/>
        <w:outlineLvl w:val="2"/>
        <w:rPr>
          <w:rFonts w:ascii="Arial" w:eastAsia="Times New Roman" w:hAnsi="Arial" w:cs="Arial"/>
          <w:b/>
          <w:bCs/>
          <w:color w:val="262E3A"/>
          <w:sz w:val="30"/>
          <w:szCs w:val="30"/>
          <w:lang w:eastAsia="ru-RU"/>
        </w:rPr>
      </w:pPr>
      <w:r w:rsidRPr="00A92FF1">
        <w:rPr>
          <w:rFonts w:ascii="Arial" w:eastAsia="Times New Roman" w:hAnsi="Arial" w:cs="Arial"/>
          <w:b/>
          <w:bCs/>
          <w:color w:val="262E3A"/>
          <w:sz w:val="30"/>
          <w:szCs w:val="30"/>
          <w:lang w:eastAsia="ru-RU"/>
        </w:rPr>
        <w:t>Детализированная инструкция</w:t>
      </w:r>
    </w:p>
    <w:p w:rsidR="00A92FF1" w:rsidRPr="00A92FF1" w:rsidRDefault="00A92FF1" w:rsidP="00C02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-284"/>
        <w:rPr>
          <w:rFonts w:ascii="Arial" w:eastAsia="Times New Roman" w:hAnsi="Arial" w:cs="Arial"/>
          <w:b/>
          <w:bCs/>
          <w:caps/>
          <w:color w:val="FED000"/>
          <w:sz w:val="30"/>
          <w:szCs w:val="30"/>
          <w:lang w:eastAsia="ru-RU"/>
        </w:rPr>
      </w:pPr>
      <w:r w:rsidRPr="00A92FF1">
        <w:rPr>
          <w:rFonts w:ascii="Arial" w:eastAsia="Times New Roman" w:hAnsi="Arial" w:cs="Arial"/>
          <w:b/>
          <w:bCs/>
          <w:caps/>
          <w:color w:val="FED000"/>
          <w:sz w:val="30"/>
          <w:szCs w:val="30"/>
          <w:lang w:eastAsia="ru-RU"/>
        </w:rPr>
        <w:t>ШАГ 1</w:t>
      </w:r>
    </w:p>
    <w:p w:rsidR="00A92FF1" w:rsidRPr="00A92FF1" w:rsidRDefault="00A92FF1" w:rsidP="00C50F05">
      <w:pPr>
        <w:shd w:val="clear" w:color="auto" w:fill="FFFFFF"/>
        <w:spacing w:after="161" w:line="240" w:lineRule="auto"/>
        <w:ind w:left="-284"/>
        <w:outlineLvl w:val="1"/>
        <w:rPr>
          <w:rFonts w:ascii="inherit" w:eastAsia="Times New Roman" w:hAnsi="inherit" w:cs="Arial"/>
          <w:color w:val="262E3A"/>
          <w:sz w:val="36"/>
          <w:szCs w:val="36"/>
          <w:lang w:eastAsia="ru-RU"/>
        </w:rPr>
      </w:pPr>
      <w:r w:rsidRPr="00A92FF1">
        <w:rPr>
          <w:rFonts w:ascii="inherit" w:eastAsia="Times New Roman" w:hAnsi="inherit" w:cs="Arial"/>
          <w:color w:val="262E3A"/>
          <w:sz w:val="36"/>
          <w:szCs w:val="36"/>
          <w:lang w:eastAsia="ru-RU"/>
        </w:rPr>
        <w:t>Ознакомьтесь с установленными гарантиями при сдаче крови и ее компонентов и порядком предоставления связанных с этим гарантий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В случае сдачи крови и ее компонентов трудовое законодательство гарантирует работникам: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- освобождение от работы в день сдачи крови и ее компонентов и в день медицинского осмотра, связанного с такой сдачей;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- дополнительный день отдыха после каждого дня сдачи крови и ее компонентов;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- сохранение среднего заработка за дни сдачи и предоставленные в связи с этим дни отдыха.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Для получения данной гарантии работник должен представить работодателю соответствующее заявление, а также документ, подтверждающий факт сдачи крови.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В случае если по соглашению с работодателем работник в день сдачи крови и ее компонентов вышел на работу (за исключением работ с вредными и (или) опасными условиями труда, когда выход работника на работу в этот день невозможен), ему предоставляется по его желанию другой день отдыха.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В случае сдачи крови и ее компонентов в период ежегодного оплачиваемого отпуска, в выходной или нерабочий праздничный день работнику по его желанию предоставляется другой день отдыха.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После каждого дня сдачи крови и ее компонентов работнику предоставляется дополнительный день отдыха, который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</w:t>
      </w:r>
    </w:p>
    <w:p w:rsidR="00A92FF1" w:rsidRPr="00A92FF1" w:rsidRDefault="00A92FF1" w:rsidP="00C02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-284"/>
        <w:rPr>
          <w:rFonts w:ascii="Arial" w:eastAsia="Times New Roman" w:hAnsi="Arial" w:cs="Arial"/>
          <w:b/>
          <w:bCs/>
          <w:caps/>
          <w:color w:val="FED000"/>
          <w:sz w:val="30"/>
          <w:szCs w:val="30"/>
          <w:lang w:eastAsia="ru-RU"/>
        </w:rPr>
      </w:pPr>
      <w:r w:rsidRPr="00A92FF1">
        <w:rPr>
          <w:rFonts w:ascii="Arial" w:eastAsia="Times New Roman" w:hAnsi="Arial" w:cs="Arial"/>
          <w:b/>
          <w:bCs/>
          <w:caps/>
          <w:color w:val="FED000"/>
          <w:sz w:val="30"/>
          <w:szCs w:val="30"/>
          <w:lang w:eastAsia="ru-RU"/>
        </w:rPr>
        <w:t>ШАГ 2</w:t>
      </w:r>
    </w:p>
    <w:p w:rsidR="00A92FF1" w:rsidRPr="00A92FF1" w:rsidRDefault="00A92FF1" w:rsidP="00C50F05">
      <w:pPr>
        <w:shd w:val="clear" w:color="auto" w:fill="FFFFFF"/>
        <w:spacing w:after="161" w:line="240" w:lineRule="auto"/>
        <w:ind w:left="-284"/>
        <w:outlineLvl w:val="1"/>
        <w:rPr>
          <w:rFonts w:ascii="inherit" w:eastAsia="Times New Roman" w:hAnsi="inherit" w:cs="Arial"/>
          <w:color w:val="262E3A"/>
          <w:sz w:val="36"/>
          <w:szCs w:val="36"/>
          <w:lang w:eastAsia="ru-RU"/>
        </w:rPr>
      </w:pPr>
      <w:r w:rsidRPr="00A92FF1">
        <w:rPr>
          <w:rFonts w:ascii="inherit" w:eastAsia="Times New Roman" w:hAnsi="inherit" w:cs="Arial"/>
          <w:color w:val="262E3A"/>
          <w:sz w:val="36"/>
          <w:szCs w:val="36"/>
          <w:lang w:eastAsia="ru-RU"/>
        </w:rPr>
        <w:t>Примите от работника справку, подтверждающую сдачу крови и ее компонентов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2.1. До момента предоставления работником справки о сдаче крови работник может сообщить работодателю о своем желании сдать кровь, в связи с этим работодатель обязан обеспечить работнику возможность осуществить указанные социально важные действия, освободив его от работы в день сдачи крови и ее компонентов (и день связанного с этим медицинского осмотра).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Законодательство не устанавливает порядок и форму уведомления, которым работник должен проинформировать работодателя о намерении сдать кровь и ее компоненты.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lastRenderedPageBreak/>
        <w:t>Работник может уведомить Вас о намерении сдать кровь и ее компоненты устно или предварительно направить соответствующее заявление, а медицинскую справку предоставить позднее.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При получении от работника уведомления о намерении сдать кровь и ее компоненты следует издать приказ (распоряжение) об освобождении работника от работы </w:t>
      </w:r>
      <w:hyperlink r:id="rId8" w:history="1">
        <w:r w:rsidRPr="00A92FF1">
          <w:rPr>
            <w:rFonts w:ascii="Arial" w:eastAsia="Times New Roman" w:hAnsi="Arial" w:cs="Arial"/>
            <w:b/>
            <w:bCs/>
            <w:i/>
            <w:iCs/>
            <w:color w:val="1A70C1"/>
            <w:sz w:val="24"/>
            <w:szCs w:val="24"/>
            <w:lang w:eastAsia="ru-RU"/>
          </w:rPr>
          <w:t>(Приказ об освобождении от работы в связи со сдачей крови)</w:t>
        </w:r>
      </w:hyperlink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В приказе необходимо отразить основание, дату освобождения от работы.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Ознакомьте работника с приказом (распоряжением). Ознакомление должно подтверждаться подписью работника. По требованию работника выдайте ему надлежаще заверенную копию указанного приказа (распоряжения). Внесите сведения об отсутствии работника в день сдачи крови (и прохождения медицинского осмотра) в табель учета рабочего времени работника.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Законодательством предусмотрена возможность выхода работника на работу в день сдачи крови и ее компонентов (в день связанного с этим медицинского осмотра) при согласии на это работника. </w:t>
      </w: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  1.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Если достигнуто соглашение о выходе работника на работу в день сдачи крови, эту договоренность следует оформить в письменном виде.</w:t>
      </w: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 Примечание  2.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Если работник по соглашению с работодателем вышел на работу, он имеет право на предоставление другого дня отдыха, перейдите к шагу 3.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2.2. В случае сдачи работником крови и ее компонентов основанием для предоставления указанных гарантий является медицинская справка, выданная в установленном порядке.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Для предъявления по месту работы оформляется справка, подтверждающая факт медицинского обследования или медицинского обследования с последующей сдачей крови или ее компонентов (формы № 401/</w:t>
      </w:r>
      <w:proofErr w:type="gramStart"/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у</w:t>
      </w:r>
      <w:proofErr w:type="gramEnd"/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 или 402/у) (</w:t>
      </w:r>
      <w:proofErr w:type="gramStart"/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Приказ</w:t>
      </w:r>
      <w:proofErr w:type="gramEnd"/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 Минздрава РФ от 14.09.2001 № 364 «Об утверждении Порядка медицинского обследования донора крови и ее компонентов»).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На справке должны быть подпись и личная печать врача, а также печать медицинской организации (п. 10 Приказа </w:t>
      </w:r>
      <w:proofErr w:type="spellStart"/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Минздравсоцразвития</w:t>
      </w:r>
      <w:proofErr w:type="spellEnd"/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 России от 02.05.2012 № 441н «Об утверждении Порядка выдачи медицинскими организациями справок и медицинских заключений»).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Если медицинская справка работником не представлена либо не соответствует установленной форме, обязанности предоставить гарантии, связанные со сдачей крови, у работодателя не возникнет.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Если работник сдал кровь и ее компоненты в период ежегодного оплачиваемого отпуска, в выходной или нерабочий праздничный день, он имеет право на предоставление другого дня отдыха, перейдите к шагу 3.</w:t>
      </w:r>
    </w:p>
    <w:p w:rsidR="00A92FF1" w:rsidRPr="00A92FF1" w:rsidRDefault="00A92FF1" w:rsidP="00C02E5D">
      <w:pPr>
        <w:shd w:val="clear" w:color="auto" w:fill="FFFFFF"/>
        <w:spacing w:after="150" w:line="360" w:lineRule="atLeast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 1:</w:t>
      </w: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 </w:t>
      </w:r>
      <w:r w:rsidRPr="00A92FF1">
        <w:rPr>
          <w:rFonts w:ascii="Arial" w:eastAsia="Times New Roman" w:hAnsi="Arial" w:cs="Arial"/>
          <w:i/>
          <w:iCs/>
          <w:color w:val="262E3A"/>
          <w:sz w:val="24"/>
          <w:szCs w:val="24"/>
          <w:lang w:eastAsia="ru-RU"/>
        </w:rPr>
        <w:t>если работник занят на работах с вредными и (или) опасными условиями труда, выход его на работу в день сдачи крови невозможен, даже при согласии на это работника.</w:t>
      </w:r>
    </w:p>
    <w:p w:rsidR="00A92FF1" w:rsidRPr="00A92FF1" w:rsidRDefault="00A92FF1" w:rsidP="00C02E5D">
      <w:pPr>
        <w:shd w:val="clear" w:color="auto" w:fill="FFFFFF"/>
        <w:spacing w:line="360" w:lineRule="atLeast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 2:</w:t>
      </w:r>
      <w:r w:rsidRPr="00A92FF1">
        <w:rPr>
          <w:rFonts w:ascii="Arial" w:eastAsia="Times New Roman" w:hAnsi="Arial" w:cs="Arial"/>
          <w:i/>
          <w:iCs/>
          <w:color w:val="262E3A"/>
          <w:sz w:val="24"/>
          <w:szCs w:val="24"/>
          <w:lang w:eastAsia="ru-RU"/>
        </w:rPr>
        <w:t xml:space="preserve"> если работник присутствует на работе по своей инициативе, он должен подать соответствующее заявление. Если инициатива исходит от работодателя, следует направить работнику уведомление с предложением </w:t>
      </w:r>
      <w:r w:rsidRPr="00A92FF1">
        <w:rPr>
          <w:rFonts w:ascii="Arial" w:eastAsia="Times New Roman" w:hAnsi="Arial" w:cs="Arial"/>
          <w:i/>
          <w:iCs/>
          <w:color w:val="262E3A"/>
          <w:sz w:val="24"/>
          <w:szCs w:val="24"/>
          <w:lang w:eastAsia="ru-RU"/>
        </w:rPr>
        <w:lastRenderedPageBreak/>
        <w:t>выйти на работу. После получения согласия работника работодателю следует издать приказ о привлечении этого работника к работе.</w:t>
      </w:r>
    </w:p>
    <w:p w:rsidR="00A92FF1" w:rsidRPr="00A92FF1" w:rsidRDefault="00A92FF1" w:rsidP="00C02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-284"/>
        <w:rPr>
          <w:rFonts w:ascii="Arial" w:eastAsia="Times New Roman" w:hAnsi="Arial" w:cs="Arial"/>
          <w:b/>
          <w:bCs/>
          <w:caps/>
          <w:color w:val="FED000"/>
          <w:sz w:val="30"/>
          <w:szCs w:val="30"/>
          <w:lang w:eastAsia="ru-RU"/>
        </w:rPr>
      </w:pPr>
      <w:r w:rsidRPr="00A92FF1">
        <w:rPr>
          <w:rFonts w:ascii="Arial" w:eastAsia="Times New Roman" w:hAnsi="Arial" w:cs="Arial"/>
          <w:b/>
          <w:bCs/>
          <w:caps/>
          <w:color w:val="FED000"/>
          <w:sz w:val="30"/>
          <w:szCs w:val="30"/>
          <w:lang w:eastAsia="ru-RU"/>
        </w:rPr>
        <w:t>ШАГ 3</w:t>
      </w:r>
    </w:p>
    <w:p w:rsidR="00A92FF1" w:rsidRPr="00A92FF1" w:rsidRDefault="00A92FF1" w:rsidP="009E2992">
      <w:pPr>
        <w:shd w:val="clear" w:color="auto" w:fill="FFFFFF"/>
        <w:spacing w:after="161" w:line="240" w:lineRule="auto"/>
        <w:ind w:left="-284"/>
        <w:outlineLvl w:val="1"/>
        <w:rPr>
          <w:rFonts w:ascii="inherit" w:eastAsia="Times New Roman" w:hAnsi="inherit" w:cs="Arial"/>
          <w:color w:val="262E3A"/>
          <w:sz w:val="36"/>
          <w:szCs w:val="36"/>
          <w:lang w:eastAsia="ru-RU"/>
        </w:rPr>
      </w:pPr>
      <w:r w:rsidRPr="00A92FF1">
        <w:rPr>
          <w:rFonts w:ascii="inherit" w:eastAsia="Times New Roman" w:hAnsi="inherit" w:cs="Arial"/>
          <w:color w:val="262E3A"/>
          <w:sz w:val="36"/>
          <w:szCs w:val="36"/>
          <w:lang w:eastAsia="ru-RU"/>
        </w:rPr>
        <w:t>Предоставьте работнику другой день отдыха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proofErr w:type="gramStart"/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Если работник по соглашению с работодателем в день сдачи крови и ее компонентов вышел на работу (за исключением работ с вредными и (или) опасными условиями труда, когда выход работника на работу в этот день невозможен), а также в случае сдачи крови и ее компонентов в период ежегодного оплачиваемого отпуска, в выходной или нерабочий праздничный день работнику по его желанию предоставляется</w:t>
      </w:r>
      <w:proofErr w:type="gramEnd"/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 xml:space="preserve"> другой день отдыха. </w:t>
      </w: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  3.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Работник должен сообщить о своем желании использовать другой день отдыха, направив соответствующее заявление с указанием даты.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На основании заявления работника оформите приказ (распоряжение) о предоставлении работнику другого дня отдыха </w:t>
      </w:r>
      <w:hyperlink r:id="rId9" w:history="1">
        <w:r w:rsidRPr="00A92FF1">
          <w:rPr>
            <w:rFonts w:ascii="Arial" w:eastAsia="Times New Roman" w:hAnsi="Arial" w:cs="Arial"/>
            <w:b/>
            <w:bCs/>
            <w:i/>
            <w:iCs/>
            <w:color w:val="1A70C1"/>
            <w:sz w:val="24"/>
            <w:szCs w:val="24"/>
            <w:lang w:eastAsia="ru-RU"/>
          </w:rPr>
          <w:t>(Приказ об оплате работнику дня сдачи крови с сохранением среднего заработка)</w:t>
        </w:r>
      </w:hyperlink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В приказе (распоряжении) необходимо отразить основание, дату предоставляемого дня отдыха. Ознакомьте работника с приказом (распоряжением). Ознакомление должно подтверждаться подписью работника. По требованию работника выдайте ему надлежаще заверенную копию указанного приказа (распоряжения). Внесите сведения в табель учета рабочего времени работника.</w:t>
      </w:r>
    </w:p>
    <w:p w:rsidR="00A92FF1" w:rsidRPr="00A92FF1" w:rsidRDefault="00A92FF1" w:rsidP="00C02E5D">
      <w:pPr>
        <w:shd w:val="clear" w:color="auto" w:fill="FFFFFF"/>
        <w:spacing w:line="360" w:lineRule="atLeast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 3:</w:t>
      </w:r>
      <w:r w:rsidRPr="00A92FF1">
        <w:rPr>
          <w:rFonts w:ascii="Arial" w:eastAsia="Times New Roman" w:hAnsi="Arial" w:cs="Arial"/>
          <w:i/>
          <w:iCs/>
          <w:color w:val="262E3A"/>
          <w:sz w:val="24"/>
          <w:szCs w:val="24"/>
          <w:lang w:eastAsia="ru-RU"/>
        </w:rPr>
        <w:t> если выход на работу в день сдачи крови не был согласован с работодателем, у последнего не возникает обязанности предоставить работнику другой день отдыха.</w:t>
      </w:r>
    </w:p>
    <w:p w:rsidR="00A92FF1" w:rsidRPr="00A92FF1" w:rsidRDefault="00A92FF1" w:rsidP="00C02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-284"/>
        <w:rPr>
          <w:rFonts w:ascii="Arial" w:eastAsia="Times New Roman" w:hAnsi="Arial" w:cs="Arial"/>
          <w:b/>
          <w:bCs/>
          <w:caps/>
          <w:color w:val="FED000"/>
          <w:sz w:val="30"/>
          <w:szCs w:val="30"/>
          <w:lang w:eastAsia="ru-RU"/>
        </w:rPr>
      </w:pPr>
      <w:r w:rsidRPr="00A92FF1">
        <w:rPr>
          <w:rFonts w:ascii="Arial" w:eastAsia="Times New Roman" w:hAnsi="Arial" w:cs="Arial"/>
          <w:b/>
          <w:bCs/>
          <w:caps/>
          <w:color w:val="FED000"/>
          <w:sz w:val="30"/>
          <w:szCs w:val="30"/>
          <w:lang w:eastAsia="ru-RU"/>
        </w:rPr>
        <w:t>ШАГ 4</w:t>
      </w:r>
    </w:p>
    <w:p w:rsidR="00A92FF1" w:rsidRPr="00A92FF1" w:rsidRDefault="00A92FF1" w:rsidP="00C50F05">
      <w:pPr>
        <w:shd w:val="clear" w:color="auto" w:fill="FFFFFF"/>
        <w:spacing w:after="161" w:line="240" w:lineRule="auto"/>
        <w:ind w:left="-284"/>
        <w:outlineLvl w:val="1"/>
        <w:rPr>
          <w:rFonts w:ascii="inherit" w:eastAsia="Times New Roman" w:hAnsi="inherit" w:cs="Arial"/>
          <w:color w:val="262E3A"/>
          <w:sz w:val="36"/>
          <w:szCs w:val="36"/>
          <w:lang w:eastAsia="ru-RU"/>
        </w:rPr>
      </w:pPr>
      <w:r w:rsidRPr="00A92FF1">
        <w:rPr>
          <w:rFonts w:ascii="inherit" w:eastAsia="Times New Roman" w:hAnsi="inherit" w:cs="Arial"/>
          <w:color w:val="262E3A"/>
          <w:sz w:val="36"/>
          <w:szCs w:val="36"/>
          <w:lang w:eastAsia="ru-RU"/>
        </w:rPr>
        <w:t>Предоставьте работнику дополнительный день отдыха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Работодатель обязан предоставить работнику дополнительный день отдыха после каждого дня сдачи крови и ее компонентов. </w:t>
      </w: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  4.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4.1. Получите от работника заявление о предоставлении ему дополнительного дня отдыха в связи со сдачей крови </w:t>
      </w:r>
      <w:hyperlink r:id="rId10" w:history="1">
        <w:r w:rsidRPr="00A92FF1">
          <w:rPr>
            <w:rFonts w:ascii="Arial" w:eastAsia="Times New Roman" w:hAnsi="Arial" w:cs="Arial"/>
            <w:b/>
            <w:bCs/>
            <w:i/>
            <w:iCs/>
            <w:color w:val="1A70C1"/>
            <w:sz w:val="24"/>
            <w:szCs w:val="24"/>
            <w:lang w:eastAsia="ru-RU"/>
          </w:rPr>
          <w:t>(Заявление о предоставлении дополнительного дня отдыха в связи со сдачей крови)</w:t>
        </w:r>
      </w:hyperlink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.</w:t>
      </w: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 Примечание  5.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4.2. Оформите приказ (распоряжение) о предоставлении работнику дополнительного дня отдыха по его выбору </w:t>
      </w:r>
      <w:hyperlink r:id="rId11" w:history="1">
        <w:r w:rsidRPr="00A92FF1">
          <w:rPr>
            <w:rFonts w:ascii="Arial" w:eastAsia="Times New Roman" w:hAnsi="Arial" w:cs="Arial"/>
            <w:b/>
            <w:bCs/>
            <w:i/>
            <w:iCs/>
            <w:color w:val="1A70C1"/>
            <w:sz w:val="24"/>
            <w:szCs w:val="24"/>
            <w:lang w:eastAsia="ru-RU"/>
          </w:rPr>
          <w:t>(Приказ о предоставлении дополнительного дня отдыха донору)</w:t>
        </w:r>
      </w:hyperlink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Отметьте дополнительный день отдыха в табеле учета рабочего времени.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Обязанность работодателя предоставить работнику дополнительный день отдыха после каждого дня сдачи крови прямо установлена законом. В таких условиях самостоятельное использование работником дополнительного дня отдыха на следующий день после дня сдачи им крови (без заявления и без приказа работодателя) не является нарушением. </w:t>
      </w: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  6.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lastRenderedPageBreak/>
        <w:t>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При этом продолжительность отпуска увеличивается не на количество часов, а на соответствующее количество дней. Дополнительные дни отдыха предоставляются нормальной продолжительности (8 часов). </w:t>
      </w: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  7.</w:t>
      </w:r>
    </w:p>
    <w:p w:rsidR="00A92FF1" w:rsidRPr="00A92FF1" w:rsidRDefault="00A92FF1" w:rsidP="00C02E5D">
      <w:pPr>
        <w:shd w:val="clear" w:color="auto" w:fill="FFFFFF"/>
        <w:spacing w:after="150" w:line="360" w:lineRule="atLeast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 4:</w:t>
      </w: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 </w:t>
      </w:r>
      <w:r w:rsidRPr="00A92FF1">
        <w:rPr>
          <w:rFonts w:ascii="Arial" w:eastAsia="Times New Roman" w:hAnsi="Arial" w:cs="Arial"/>
          <w:i/>
          <w:iCs/>
          <w:color w:val="262E3A"/>
          <w:sz w:val="24"/>
          <w:szCs w:val="24"/>
          <w:lang w:eastAsia="ru-RU"/>
        </w:rPr>
        <w:t>предоставление дополнительного дня отдыха по новому месту работы (у другого работодателя) законодательством не предусмотрено.</w:t>
      </w:r>
    </w:p>
    <w:p w:rsidR="00A92FF1" w:rsidRPr="00A92FF1" w:rsidRDefault="00A92FF1" w:rsidP="00C02E5D">
      <w:pPr>
        <w:shd w:val="clear" w:color="auto" w:fill="FFFFFF"/>
        <w:spacing w:after="150" w:line="360" w:lineRule="atLeast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 5: </w:t>
      </w:r>
      <w:r w:rsidRPr="00A92FF1">
        <w:rPr>
          <w:rFonts w:ascii="Arial" w:eastAsia="Times New Roman" w:hAnsi="Arial" w:cs="Arial"/>
          <w:i/>
          <w:iCs/>
          <w:color w:val="262E3A"/>
          <w:sz w:val="24"/>
          <w:szCs w:val="24"/>
          <w:lang w:eastAsia="ru-RU"/>
        </w:rPr>
        <w:t>при сдаче крови в период ежегодного оплачиваемого отпуска, в выходной или нерабочий праздничный день работник имеет право на 2 дня отдыха.</w:t>
      </w:r>
    </w:p>
    <w:p w:rsidR="00A92FF1" w:rsidRPr="00A92FF1" w:rsidRDefault="00A92FF1" w:rsidP="00C02E5D">
      <w:pPr>
        <w:shd w:val="clear" w:color="auto" w:fill="FFFFFF"/>
        <w:spacing w:after="150" w:line="360" w:lineRule="atLeast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i/>
          <w:iCs/>
          <w:color w:val="262E3A"/>
          <w:sz w:val="24"/>
          <w:szCs w:val="24"/>
          <w:lang w:eastAsia="ru-RU"/>
        </w:rPr>
        <w:t>Замена дополнительных дней отдыха за дни сдачи крови денежной компенсацией (в том числе при увольнении) законом не предусмотрена.</w:t>
      </w:r>
    </w:p>
    <w:p w:rsidR="00A92FF1" w:rsidRPr="00A92FF1" w:rsidRDefault="00A92FF1" w:rsidP="00C02E5D">
      <w:pPr>
        <w:shd w:val="clear" w:color="auto" w:fill="FFFFFF"/>
        <w:spacing w:after="150" w:line="360" w:lineRule="atLeast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 6:</w:t>
      </w: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 </w:t>
      </w:r>
      <w:r w:rsidRPr="00A92FF1">
        <w:rPr>
          <w:rFonts w:ascii="Arial" w:eastAsia="Times New Roman" w:hAnsi="Arial" w:cs="Arial"/>
          <w:i/>
          <w:iCs/>
          <w:color w:val="262E3A"/>
          <w:sz w:val="24"/>
          <w:szCs w:val="24"/>
          <w:lang w:eastAsia="ru-RU"/>
        </w:rPr>
        <w:t>дополнительный день отдыха предоставляется работнику с целью восстановления функций организма. Работник по своему желанию определяет точную календарную дату реализации своего права.</w:t>
      </w:r>
    </w:p>
    <w:p w:rsidR="00A92FF1" w:rsidRPr="00A92FF1" w:rsidRDefault="00A92FF1" w:rsidP="00C02E5D">
      <w:pPr>
        <w:shd w:val="clear" w:color="auto" w:fill="FFFFFF"/>
        <w:spacing w:line="360" w:lineRule="atLeast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b/>
          <w:bCs/>
          <w:i/>
          <w:iCs/>
          <w:color w:val="262E3A"/>
          <w:sz w:val="24"/>
          <w:szCs w:val="24"/>
          <w:lang w:eastAsia="ru-RU"/>
        </w:rPr>
        <w:t>Примечание 7: </w:t>
      </w:r>
      <w:r w:rsidRPr="00A92FF1">
        <w:rPr>
          <w:rFonts w:ascii="Arial" w:eastAsia="Times New Roman" w:hAnsi="Arial" w:cs="Arial"/>
          <w:i/>
          <w:iCs/>
          <w:color w:val="262E3A"/>
          <w:sz w:val="24"/>
          <w:szCs w:val="24"/>
          <w:lang w:eastAsia="ru-RU"/>
        </w:rPr>
        <w:t>работнику – почетному донору России работодатель обязан предоставить ежегодный оплачиваемый отпуск в удобное для него время года (ст. 23 Федерального закона от 20.07.2012 № 125-ФЗ «О донорстве крови и ее компонентов»).</w:t>
      </w:r>
    </w:p>
    <w:p w:rsidR="00A92FF1" w:rsidRPr="00A92FF1" w:rsidRDefault="00A92FF1" w:rsidP="00C02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-284"/>
        <w:rPr>
          <w:rFonts w:ascii="Arial" w:eastAsia="Times New Roman" w:hAnsi="Arial" w:cs="Arial"/>
          <w:b/>
          <w:bCs/>
          <w:caps/>
          <w:color w:val="FED000"/>
          <w:sz w:val="30"/>
          <w:szCs w:val="30"/>
          <w:lang w:eastAsia="ru-RU"/>
        </w:rPr>
      </w:pPr>
      <w:r w:rsidRPr="00A92FF1">
        <w:rPr>
          <w:rFonts w:ascii="Arial" w:eastAsia="Times New Roman" w:hAnsi="Arial" w:cs="Arial"/>
          <w:b/>
          <w:bCs/>
          <w:caps/>
          <w:color w:val="FED000"/>
          <w:sz w:val="30"/>
          <w:szCs w:val="30"/>
          <w:lang w:eastAsia="ru-RU"/>
        </w:rPr>
        <w:t>ШАГ 5</w:t>
      </w:r>
    </w:p>
    <w:p w:rsidR="00A92FF1" w:rsidRPr="00A92FF1" w:rsidRDefault="00A92FF1" w:rsidP="00C50F05">
      <w:pPr>
        <w:shd w:val="clear" w:color="auto" w:fill="FFFFFF"/>
        <w:spacing w:after="161" w:line="240" w:lineRule="auto"/>
        <w:ind w:left="-284"/>
        <w:outlineLvl w:val="1"/>
        <w:rPr>
          <w:rFonts w:ascii="inherit" w:eastAsia="Times New Roman" w:hAnsi="inherit" w:cs="Arial"/>
          <w:color w:val="262E3A"/>
          <w:sz w:val="36"/>
          <w:szCs w:val="36"/>
          <w:lang w:eastAsia="ru-RU"/>
        </w:rPr>
      </w:pPr>
      <w:bookmarkStart w:id="0" w:name="_GoBack"/>
      <w:r w:rsidRPr="00A92FF1">
        <w:rPr>
          <w:rFonts w:ascii="inherit" w:eastAsia="Times New Roman" w:hAnsi="inherit" w:cs="Arial"/>
          <w:color w:val="262E3A"/>
          <w:sz w:val="36"/>
          <w:szCs w:val="36"/>
          <w:lang w:eastAsia="ru-RU"/>
        </w:rPr>
        <w:t>Произведите оплату дней сдачи крови и дней отдыха работнику при наличии оснований</w:t>
      </w:r>
    </w:p>
    <w:bookmarkEnd w:id="0"/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За день сдачи крови (если работник в этот день не работал) и предоставленные в связи с этим дополнительные дни отдыха работнику выплачивается средний дневной заработок.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Замена дополнительных дней отдыха за дни сдачи крови и ее компонентов денежной компенсацией (в том числе при увольнении) ст. 186 ТК РФ не предусмотрена.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Средний дневной заработок за эти дни выплачивается одновременно с ближайшей зарплатой.</w:t>
      </w:r>
    </w:p>
    <w:p w:rsidR="00A92FF1" w:rsidRPr="00A92FF1" w:rsidRDefault="00A92FF1" w:rsidP="00C02E5D">
      <w:pPr>
        <w:shd w:val="clear" w:color="auto" w:fill="FFFFFF"/>
        <w:spacing w:after="150" w:line="240" w:lineRule="auto"/>
        <w:ind w:left="-284"/>
        <w:jc w:val="both"/>
        <w:rPr>
          <w:rFonts w:ascii="Arial" w:eastAsia="Times New Roman" w:hAnsi="Arial" w:cs="Arial"/>
          <w:color w:val="262E3A"/>
          <w:sz w:val="24"/>
          <w:szCs w:val="24"/>
          <w:lang w:eastAsia="ru-RU"/>
        </w:rPr>
      </w:pPr>
      <w:r w:rsidRPr="00A92FF1">
        <w:rPr>
          <w:rFonts w:ascii="Arial" w:eastAsia="Times New Roman" w:hAnsi="Arial" w:cs="Arial"/>
          <w:color w:val="262E3A"/>
          <w:sz w:val="24"/>
          <w:szCs w:val="24"/>
          <w:lang w:eastAsia="ru-RU"/>
        </w:rPr>
        <w:t>Если работник присоединил дополнительный день отдыха к ежегодному отпуску, то оплата осуществляется вместе с отпускными.</w:t>
      </w:r>
    </w:p>
    <w:p w:rsidR="002766E7" w:rsidRDefault="002766E7" w:rsidP="00C02E5D">
      <w:pPr>
        <w:ind w:left="-284"/>
      </w:pPr>
    </w:p>
    <w:sectPr w:rsidR="002766E7" w:rsidSect="00C02E5D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21" w:rsidRDefault="000A0B21" w:rsidP="00E26C95">
      <w:pPr>
        <w:spacing w:after="0" w:line="240" w:lineRule="auto"/>
      </w:pPr>
      <w:r>
        <w:separator/>
      </w:r>
    </w:p>
  </w:endnote>
  <w:endnote w:type="continuationSeparator" w:id="0">
    <w:p w:rsidR="000A0B21" w:rsidRDefault="000A0B21" w:rsidP="00E2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21" w:rsidRDefault="000A0B21" w:rsidP="00E26C95">
      <w:pPr>
        <w:spacing w:after="0" w:line="240" w:lineRule="auto"/>
      </w:pPr>
      <w:r>
        <w:separator/>
      </w:r>
    </w:p>
  </w:footnote>
  <w:footnote w:type="continuationSeparator" w:id="0">
    <w:p w:rsidR="000A0B21" w:rsidRDefault="000A0B21" w:rsidP="00E2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320ED"/>
    <w:multiLevelType w:val="multilevel"/>
    <w:tmpl w:val="9A74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33"/>
    <w:rsid w:val="000A0B21"/>
    <w:rsid w:val="002766E7"/>
    <w:rsid w:val="007E7333"/>
    <w:rsid w:val="009E2992"/>
    <w:rsid w:val="00A92FF1"/>
    <w:rsid w:val="00C02E5D"/>
    <w:rsid w:val="00C50F05"/>
    <w:rsid w:val="00E2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C95"/>
  </w:style>
  <w:style w:type="paragraph" w:styleId="a5">
    <w:name w:val="footer"/>
    <w:basedOn w:val="a"/>
    <w:link w:val="a6"/>
    <w:uiPriority w:val="99"/>
    <w:unhideWhenUsed/>
    <w:rsid w:val="00E26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C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C95"/>
  </w:style>
  <w:style w:type="paragraph" w:styleId="a5">
    <w:name w:val="footer"/>
    <w:basedOn w:val="a"/>
    <w:link w:val="a6"/>
    <w:uiPriority w:val="99"/>
    <w:unhideWhenUsed/>
    <w:rsid w:val="00E26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49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84113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0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91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FEC300"/>
                        <w:left w:val="none" w:sz="0" w:space="0" w:color="auto"/>
                        <w:bottom w:val="none" w:sz="0" w:space="0" w:color="FEC300"/>
                        <w:right w:val="none" w:sz="0" w:space="0" w:color="FEC300"/>
                      </w:divBdr>
                    </w:div>
                  </w:divsChild>
                </w:div>
              </w:divsChild>
            </w:div>
          </w:divsChild>
        </w:div>
        <w:div w:id="12387859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4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30412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FEC300"/>
                        <w:left w:val="none" w:sz="0" w:space="0" w:color="auto"/>
                        <w:bottom w:val="none" w:sz="0" w:space="0" w:color="FEC300"/>
                        <w:right w:val="none" w:sz="0" w:space="0" w:color="FEC300"/>
                      </w:divBdr>
                    </w:div>
                  </w:divsChild>
                </w:div>
              </w:divsChild>
            </w:div>
          </w:divsChild>
        </w:div>
        <w:div w:id="39173458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218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FEC300"/>
                        <w:left w:val="none" w:sz="0" w:space="0" w:color="auto"/>
                        <w:bottom w:val="none" w:sz="0" w:space="0" w:color="FEC300"/>
                        <w:right w:val="none" w:sz="0" w:space="0" w:color="FEC300"/>
                      </w:divBdr>
                    </w:div>
                  </w:divsChild>
                </w:div>
              </w:divsChild>
            </w:div>
          </w:divsChild>
        </w:div>
        <w:div w:id="153191182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g.xn--80akibcicpdbetz7e2g.xn--p1ai/a/3/43275433c6af2b2d52c8348ab0e78f/Prikaz_ob_osvobozhdenii_ot_raboty_v_svyazi_so_sdachej_krovi.rt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mg.xn--80akibcicpdbetz7e2g.xn--p1ai/5/0/cf4a3a148994daa269c00147c5c222/Prikaz_o_predostavlenii_dopolnitelnogo_dnya_otdyxa_donoru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mg.xn--80akibcicpdbetz7e2g.xn--p1ai/4/6/8996ea882cb56d463e03f6aa85dc3b/Zayavlenie_o_predostavlenii_dopolnitelnogo_dnya_otdyxa_v_svyazi_so_sdachej_krovi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mg.xn--80akibcicpdbetz7e2g.xn--p1ai/d/f/a9f83830e6f0c19145022522dfc095/Prikaz_ob_oplate_rabotniku_dnya_sdachi_krovi_soxraneniem_srednego_zarabotka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1467</Words>
  <Characters>8364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6</cp:revision>
  <cp:lastPrinted>2020-07-28T05:07:00Z</cp:lastPrinted>
  <dcterms:created xsi:type="dcterms:W3CDTF">2020-07-28T03:55:00Z</dcterms:created>
  <dcterms:modified xsi:type="dcterms:W3CDTF">2020-07-28T05:19:00Z</dcterms:modified>
</cp:coreProperties>
</file>