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B8" w:rsidRPr="00A23AB8" w:rsidRDefault="00A23AB8" w:rsidP="00A23AB8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A23AB8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 xml:space="preserve">Продлеваем отпуск в связи с </w:t>
      </w:r>
      <w:proofErr w:type="gramStart"/>
      <w:r w:rsidRPr="00A23AB8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больничным</w:t>
      </w:r>
      <w:proofErr w:type="gramEnd"/>
    </w:p>
    <w:p w:rsidR="00A23AB8" w:rsidRDefault="00A23AB8" w:rsidP="00A23AB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19050" distB="19050" distL="57150" distR="571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857500"/>
            <wp:effectExtent l="0" t="0" r="0" b="0"/>
            <wp:wrapSquare wrapText="bothSides"/>
            <wp:docPr id="1" name="Рисунок 1" descr="Продлеваем отпуск в связи с больничн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длеваем отпуск в связи с больничны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Ситуации, когда работник заболевает во время отпуска и оформляет лист нетрудоспособности, нередки. </w:t>
      </w:r>
    </w:p>
    <w:p w:rsidR="00A23AB8" w:rsidRDefault="00A23AB8" w:rsidP="00A23AB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 </w:t>
      </w:r>
      <w:hyperlink r:id="rId6" w:anchor="block_124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частью первой ст. 124 ТК РФ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ежегодный оплачиваемый отпуск должен быть продлен или перенесен на другой срок, определяемый работодателем с учетом пожеланий работника, </w:t>
      </w:r>
      <w:r w:rsidRPr="00A23AB8">
        <w:rPr>
          <w:rFonts w:ascii="Arial" w:eastAsia="Times New Roman" w:hAnsi="Arial" w:cs="Arial"/>
          <w:sz w:val="23"/>
          <w:szCs w:val="23"/>
          <w:u w:val="single"/>
          <w:lang w:eastAsia="ru-RU"/>
        </w:rPr>
        <w:t>в случае </w:t>
      </w:r>
      <w:hyperlink r:id="rId7" w:tgtFrame="_blank" w:history="1">
        <w:r w:rsidRPr="00A23AB8">
          <w:rPr>
            <w:rFonts w:ascii="Arial" w:eastAsia="Times New Roman" w:hAnsi="Arial" w:cs="Arial"/>
            <w:b/>
            <w:sz w:val="23"/>
            <w:szCs w:val="23"/>
            <w:u w:val="single"/>
            <w:bdr w:val="none" w:sz="0" w:space="0" w:color="auto" w:frame="1"/>
            <w:lang w:eastAsia="ru-RU"/>
          </w:rPr>
          <w:t>временной нетрудоспособности работника</w:t>
        </w:r>
      </w:hyperlink>
      <w:r w:rsidRPr="00A23AB8">
        <w:rPr>
          <w:rFonts w:ascii="Arial" w:eastAsia="Times New Roman" w:hAnsi="Arial" w:cs="Arial"/>
          <w:sz w:val="23"/>
          <w:szCs w:val="23"/>
          <w:u w:val="single"/>
          <w:lang w:eastAsia="ru-RU"/>
        </w:rPr>
        <w:t>.</w:t>
      </w: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</w:p>
    <w:p w:rsidR="00A23AB8" w:rsidRPr="00A23AB8" w:rsidRDefault="00A23AB8" w:rsidP="00A23AB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 </w:t>
      </w:r>
      <w:hyperlink r:id="rId8" w:anchor="block_18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ст. 18 Правил об очередных и дополнительных отпусках, утвержденных Народным Комиссариатом Труда СССР 30.04.1930 № 169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если период временной нетрудоспособности наступил во время пребывания работника в отпуске, то срок возвращения из отпуска автоматически удлиняется на соответствующее количество дней.</w:t>
      </w:r>
    </w:p>
    <w:p w:rsidR="00A23AB8" w:rsidRPr="00A23AB8" w:rsidRDefault="00A23AB8" w:rsidP="00A23AB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Однако, что именно следует понимать под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«</w:t>
      </w: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соответствующим количеством дней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</w:t>
      </w: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указанном нормативном акте не уточняется. ТК РФ также не указывает, как именно должно определяться количество дней, на которое должен быть продлен отпу</w:t>
      </w:r>
      <w:proofErr w:type="gramStart"/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 в св</w:t>
      </w:r>
      <w:proofErr w:type="gramEnd"/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язи с наступлением периода нетрудоспособности.</w:t>
      </w:r>
    </w:p>
    <w:p w:rsidR="00A23AB8" w:rsidRPr="00A23AB8" w:rsidRDefault="00A23AB8" w:rsidP="00A23AB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разъяснениями </w:t>
      </w:r>
      <w:proofErr w:type="spellStart"/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Роструда</w:t>
      </w:r>
      <w:proofErr w:type="spellEnd"/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приведенными в </w:t>
      </w:r>
      <w:hyperlink r:id="rId9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письме от 27.12.2007 № 5339-6-1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период отпуска в этом случае удлиняется на число календарных дней нетрудоспособности работника. ФСС, в свою очередь, высказал мнение, что отпуск должен быть продлен на количество календарных дней временной нетрудоспособности (с учетом выходных и праздничных дней), совпавших с периодом отпуска (</w:t>
      </w:r>
      <w:hyperlink r:id="rId10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письмо от 05.06.2007 № 02-13/07-4830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A23AB8" w:rsidRPr="00A23AB8" w:rsidRDefault="00A23AB8" w:rsidP="00A23AB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Однако такая точка зрения представляется нам не совсем верной. По нашему мнению, правовой смысл нормы </w:t>
      </w:r>
      <w:hyperlink r:id="rId11" w:anchor="block_124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части первой ст. 124 ТК РФ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заключается в обеспечении работнику возможности использовать свой отпуск по назначению, под которым принято понимать восстановление трудящимся своих физических и психических сил, израсходованных в течение года (смотрите </w:t>
      </w:r>
      <w:hyperlink r:id="rId12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Рекомендацию Международной Организации Труда от 24.06.1936 № 47 о ежегодных оплачиваемых отпусках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 Поскольку очевидно, что в период нетрудоспособности достижение данных целей невозможно, указанный период исключается из числа дней отпуска. Однако, поскольку приведенная гарантия направлена именно на сохранение права работника на отпуск, ее реализация не может приводить к увеличению его продолжительности (</w:t>
      </w:r>
      <w:hyperlink r:id="rId13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определение Суда Ямало-Ненецкого автономного округа от 12.04.2012 № 33-642/2012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 Иное противоречило бы закрепленному в </w:t>
      </w:r>
      <w:hyperlink r:id="rId14" w:anchor="block_2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ст. 2 ТК РФ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принципу равенства прав и возможностей работников. Это позволяет заключить, что во исполнение </w:t>
      </w:r>
      <w:hyperlink r:id="rId15" w:anchor="block_124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части первой ст. 124 ТК РФ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отпуск должен быть продлен только на число тех дней нетрудоспособности, которые совпали с днями самого отпуска.</w:t>
      </w:r>
    </w:p>
    <w:p w:rsidR="00A23AB8" w:rsidRPr="00A23AB8" w:rsidRDefault="00A23AB8" w:rsidP="00A23AB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6" w:tgtFrame="_blank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Нерабочие праздничные дни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указаны в </w:t>
      </w:r>
      <w:hyperlink r:id="rId17" w:anchor="block_112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части первой ст. 112 ТК РФ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Нерабочие праздничные дни, приходящиеся на период ежегодного основного оплачиваемого отпуска, в число календарных дней отпуска не включаются (смотрите </w:t>
      </w:r>
      <w:hyperlink r:id="rId18" w:anchor="block_120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часть первую ст. 120ТК РФ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 Соответственно, дни нетрудоспособности, приходящиеся на нерабочие праздничные дни, не могут быть включены в число дней, на которые должен быть продлен отпуск при возникновении обстоятельств, указанных в </w:t>
      </w:r>
      <w:hyperlink r:id="rId19" w:anchor="block_124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части первой ст. 124 ТК РФ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23AB8" w:rsidRPr="00A23AB8" w:rsidRDefault="00A23AB8" w:rsidP="00A23AB8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color w:val="0060AE"/>
          <w:sz w:val="29"/>
          <w:szCs w:val="29"/>
          <w:lang w:eastAsia="ru-RU"/>
        </w:rPr>
      </w:pPr>
      <w:r w:rsidRPr="00A23AB8">
        <w:rPr>
          <w:rFonts w:ascii="Arial" w:eastAsia="Times New Roman" w:hAnsi="Arial" w:cs="Arial"/>
          <w:b/>
          <w:bCs/>
          <w:color w:val="0060AE"/>
          <w:sz w:val="29"/>
          <w:szCs w:val="29"/>
          <w:lang w:eastAsia="ru-RU"/>
        </w:rPr>
        <w:t>Продление отпуска на конкретном примере</w:t>
      </w:r>
    </w:p>
    <w:p w:rsidR="00A23AB8" w:rsidRPr="00A23AB8" w:rsidRDefault="00A23AB8" w:rsidP="00A23AB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Рассмотрим следующую ситуацию.</w:t>
      </w:r>
    </w:p>
    <w:p w:rsidR="00A23AB8" w:rsidRPr="00A23AB8" w:rsidRDefault="00A23AB8" w:rsidP="00A23AB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организации установлена пятидневная рабочая неделя, суббота и воскресенье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–</w:t>
      </w: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выходные дни. Сотрудница находилась в отпуске с 23 марта по 30 мая 2016 года. В отпуске она заболела и оформила листок нетрудоспособности с 4 мая по 6 июня. Как правильно продлить отпуск: на 26 дней с 31 мая (с 04.05 по 30.05) с выходом на работу 27 июня или на 26 дней с 7 июня с выходом на работу 4 июля?</w:t>
      </w:r>
    </w:p>
    <w:p w:rsidR="00A23AB8" w:rsidRPr="00A23AB8" w:rsidRDefault="00A23AB8" w:rsidP="00A23AB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рассматриваемом случае </w:t>
      </w:r>
      <w:hyperlink r:id="rId20" w:tgtFrame="_blank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листок нетрудоспособности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был выдан за период с 4 мая по 6 июня, т.е. на 34 дня. При этом 27 дней временной нетрудоспособности совпали с днями отпуска, а один из дней пришелся на нерабочий праздничный день 9 мая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–</w:t>
      </w: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День Победы (смотрите </w:t>
      </w:r>
      <w:hyperlink r:id="rId21" w:anchor="block_112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часть первую ст. 112 ТК РФ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 Следовательно, ежегодный отпуск подлежит продлению только на 26 календарных дней, и отпуск работника закончится 25 июня 2016 г.</w:t>
      </w:r>
    </w:p>
    <w:p w:rsidR="00A23AB8" w:rsidRPr="00A23AB8" w:rsidRDefault="00A23AB8" w:rsidP="00A23AB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Однако в число продленных дней отпуска входит еще один нерабочий праздничный день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–</w:t>
      </w: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12 июня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–</w:t>
      </w: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День России (смотрите </w:t>
      </w:r>
      <w:hyperlink r:id="rId22" w:anchor="block_112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часть первую ст. 112 ТК РФ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 Как мы уже упоминали выше, в силу </w:t>
      </w:r>
      <w:hyperlink r:id="rId23" w:anchor="block_120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ст. 120 ТК РФ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в число календарных дней отпуска этот день не включается, поэтому день окончания отпуска за счет этого праздничного дня должен быть смещен еще на 1 день. В итоге отпуск работника окончится 26 июня 2016 г. Таким образом, первый вариант определения дня выхода работника на работу является верным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–</w:t>
      </w: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работник должен приступить к своим трудовым обязанностям 27 июня 2016 г.</w:t>
      </w:r>
    </w:p>
    <w:p w:rsidR="00A23AB8" w:rsidRPr="00A23AB8" w:rsidRDefault="00A23AB8" w:rsidP="00A23AB8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color w:val="0060AE"/>
          <w:sz w:val="29"/>
          <w:szCs w:val="29"/>
          <w:lang w:eastAsia="ru-RU"/>
        </w:rPr>
      </w:pPr>
      <w:r w:rsidRPr="00A23AB8">
        <w:rPr>
          <w:rFonts w:ascii="Arial" w:eastAsia="Times New Roman" w:hAnsi="Arial" w:cs="Arial"/>
          <w:b/>
          <w:bCs/>
          <w:color w:val="0060AE"/>
          <w:sz w:val="29"/>
          <w:szCs w:val="29"/>
          <w:lang w:eastAsia="ru-RU"/>
        </w:rPr>
        <w:t>Оплата больничного во время отпуска</w:t>
      </w:r>
    </w:p>
    <w:p w:rsidR="00A23AB8" w:rsidRPr="00A23AB8" w:rsidRDefault="00A23AB8" w:rsidP="00A23AB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заключение отметим, что в упомянутом выше </w:t>
      </w:r>
      <w:hyperlink r:id="rId24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письме ФСС от 05.06.2007 № 02-13/07-4830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указано, что выданный работнику в этом случае листок нетрудоспособности подлежит </w:t>
      </w:r>
      <w:hyperlink r:id="rId25" w:tgtFrame="_blank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оплате в общеустановленном порядке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То есть пособие по временной нетрудоспособности должно быть назначено за все календарные дни временной нетрудоспособности, включая выходные и праздничные дни, приходящиеся на период болезни (</w:t>
      </w:r>
      <w:hyperlink r:id="rId26" w:anchor="block_68" w:history="1">
        <w:r w:rsidRPr="00A23AB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ч. 8 ст. 6 Федерального закона от 29.12.2006 № 255-ФЗ</w:t>
        </w:r>
      </w:hyperlink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  <w:proofErr w:type="gramEnd"/>
    </w:p>
    <w:p w:rsidR="00A23AB8" w:rsidRPr="00A23AB8" w:rsidRDefault="00A23AB8" w:rsidP="00A23AB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A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B5EEB" w:rsidRDefault="00A23AB8" w:rsidP="00A23AB8">
      <w:pPr>
        <w:jc w:val="right"/>
      </w:pPr>
      <w:r>
        <w:t>По информации ГАРАНТ</w:t>
      </w:r>
      <w:bookmarkStart w:id="0" w:name="_GoBack"/>
      <w:bookmarkEnd w:id="0"/>
    </w:p>
    <w:sectPr w:rsidR="00BB5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B8"/>
    <w:rsid w:val="00A23AB8"/>
    <w:rsid w:val="00BB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3A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3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A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3A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A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3A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3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A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3A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9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1735/" TargetMode="External"/><Relationship Id="rId13" Type="http://schemas.openxmlformats.org/officeDocument/2006/relationships/hyperlink" Target="http://base.garant.ru/100193425/" TargetMode="External"/><Relationship Id="rId18" Type="http://schemas.openxmlformats.org/officeDocument/2006/relationships/hyperlink" Target="http://base.garant.ru/12125268/19/" TargetMode="External"/><Relationship Id="rId26" Type="http://schemas.openxmlformats.org/officeDocument/2006/relationships/hyperlink" Target="http://base.garant.ru/12151284/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25268/18/" TargetMode="External"/><Relationship Id="rId7" Type="http://schemas.openxmlformats.org/officeDocument/2006/relationships/hyperlink" Target="http://aktbuh.ru/kadry/raschety-s-rabotnikami/bolnichnyy-v-2016-godu" TargetMode="External"/><Relationship Id="rId12" Type="http://schemas.openxmlformats.org/officeDocument/2006/relationships/hyperlink" Target="http://base.garant.ru/2561778/" TargetMode="External"/><Relationship Id="rId17" Type="http://schemas.openxmlformats.org/officeDocument/2006/relationships/hyperlink" Target="http://base.garant.ru/12125268/18/" TargetMode="External"/><Relationship Id="rId25" Type="http://schemas.openxmlformats.org/officeDocument/2006/relationships/hyperlink" Target="http://landing.aktbuh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ktbuh.ru/kadry/trudovoe-pravo/proizvodstvennyy-i-nalogovyy-kalendar-2016" TargetMode="External"/><Relationship Id="rId20" Type="http://schemas.openxmlformats.org/officeDocument/2006/relationships/hyperlink" Target="http://landing.aktbuh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25268/19/" TargetMode="External"/><Relationship Id="rId11" Type="http://schemas.openxmlformats.org/officeDocument/2006/relationships/hyperlink" Target="http://base.garant.ru/12125268/19/" TargetMode="External"/><Relationship Id="rId24" Type="http://schemas.openxmlformats.org/officeDocument/2006/relationships/hyperlink" Target="http://base.garant.ru/12154418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ase.garant.ru/12125268/19/" TargetMode="External"/><Relationship Id="rId23" Type="http://schemas.openxmlformats.org/officeDocument/2006/relationships/hyperlink" Target="http://base.garant.ru/12125268/19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ase.garant.ru/12154418/" TargetMode="External"/><Relationship Id="rId19" Type="http://schemas.openxmlformats.org/officeDocument/2006/relationships/hyperlink" Target="http://base.garant.ru/12125268/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93709/" TargetMode="External"/><Relationship Id="rId14" Type="http://schemas.openxmlformats.org/officeDocument/2006/relationships/hyperlink" Target="http://base.garant.ru/12125268/1/" TargetMode="External"/><Relationship Id="rId22" Type="http://schemas.openxmlformats.org/officeDocument/2006/relationships/hyperlink" Target="http://base.garant.ru/12125268/1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Продлеваем отпуск в связи с больничным</vt:lpstr>
      <vt:lpstr>    Продление отпуска на конкретном примере</vt:lpstr>
      <vt:lpstr>    Оплата больничного во время отпуска</vt:lpstr>
    </vt:vector>
  </TitlesOfParts>
  <Company>SPecialiST RePack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1</cp:revision>
  <dcterms:created xsi:type="dcterms:W3CDTF">2023-02-15T05:25:00Z</dcterms:created>
  <dcterms:modified xsi:type="dcterms:W3CDTF">2023-02-15T05:42:00Z</dcterms:modified>
</cp:coreProperties>
</file>