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w:t>
      </w:r>
      <w:r w:rsidR="00220AFC">
        <w:rPr>
          <w:rFonts w:ascii="Times New Roman" w:hAnsi="Times New Roman"/>
          <w:sz w:val="24"/>
          <w:szCs w:val="24"/>
        </w:rPr>
        <w:t xml:space="preserve">          </w:t>
      </w:r>
      <w:r>
        <w:rPr>
          <w:rFonts w:ascii="Times New Roman" w:hAnsi="Times New Roman"/>
          <w:sz w:val="24"/>
          <w:szCs w:val="24"/>
        </w:rPr>
        <w:t>№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Pr>
          <w:rFonts w:ascii="Times New Roman" w:hAnsi="Times New Roman"/>
          <w:color w:val="000000"/>
          <w:spacing w:val="-2"/>
          <w:sz w:val="28"/>
          <w:szCs w:val="28"/>
        </w:rPr>
        <w:t xml:space="preserve">), </w:t>
      </w:r>
      <w:r w:rsidR="005D43C0">
        <w:rPr>
          <w:rFonts w:ascii="Times New Roman" w:hAnsi="Times New Roman"/>
          <w:color w:val="000000"/>
          <w:spacing w:val="-2"/>
          <w:sz w:val="28"/>
          <w:szCs w:val="28"/>
        </w:rPr>
        <w:t xml:space="preserve">от 30.09.2021 № 110-37-1076-21,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w:t>
      </w:r>
      <w:r w:rsidR="002A2761">
        <w:rPr>
          <w:rFonts w:ascii="Times New Roman" w:hAnsi="Times New Roman"/>
          <w:color w:val="000000"/>
          <w:sz w:val="28"/>
          <w:szCs w:val="28"/>
        </w:rPr>
        <w:lastRenderedPageBreak/>
        <w:t>19.08.2021 № 32 (4151) (вкладыш официальной информации стр.1-2),</w:t>
      </w:r>
      <w:r w:rsidR="005D43C0" w:rsidRPr="005D43C0">
        <w:rPr>
          <w:rFonts w:ascii="Times New Roman" w:hAnsi="Times New Roman"/>
          <w:color w:val="000000"/>
          <w:sz w:val="28"/>
          <w:szCs w:val="28"/>
        </w:rPr>
        <w:t xml:space="preserve"> </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E72FAF">
        <w:rPr>
          <w:rFonts w:ascii="Times New Roman" w:hAnsi="Times New Roman"/>
          <w:color w:val="000000"/>
          <w:sz w:val="28"/>
          <w:szCs w:val="28"/>
        </w:rPr>
        <w:t>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E72FAF" w:rsidRPr="00C02EC7" w:rsidRDefault="00E72FAF" w:rsidP="00E72FAF">
      <w:pPr>
        <w:widowControl w:val="0"/>
        <w:numPr>
          <w:ilvl w:val="0"/>
          <w:numId w:val="5"/>
        </w:numPr>
        <w:autoSpaceDE w:val="0"/>
        <w:autoSpaceDN w:val="0"/>
        <w:adjustRightInd w:val="0"/>
        <w:jc w:val="center"/>
        <w:rPr>
          <w:rFonts w:ascii="Times New Roman" w:hAnsi="Times New Roman"/>
          <w:sz w:val="28"/>
          <w:szCs w:val="28"/>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781" w:type="dxa"/>
        <w:tblInd w:w="70" w:type="dxa"/>
        <w:tblLayout w:type="fixed"/>
        <w:tblCellMar>
          <w:left w:w="70" w:type="dxa"/>
          <w:right w:w="70" w:type="dxa"/>
        </w:tblCellMar>
        <w:tblLook w:val="0000"/>
      </w:tblPr>
      <w:tblGrid>
        <w:gridCol w:w="426"/>
        <w:gridCol w:w="2126"/>
        <w:gridCol w:w="7229"/>
      </w:tblGrid>
      <w:tr w:rsidR="00E72FAF" w:rsidRPr="00C02EC7" w:rsidTr="003C388F">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w:t>
            </w:r>
          </w:p>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п/п</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Наименование   </w:t>
            </w:r>
            <w:r w:rsidRPr="00750E64">
              <w:rPr>
                <w:rFonts w:ascii="Times New Roman" w:hAnsi="Times New Roman" w:cs="Times New Roman"/>
                <w:sz w:val="24"/>
                <w:szCs w:val="24"/>
              </w:rPr>
              <w:br/>
              <w:t xml:space="preserve">характеристик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jc w:val="center"/>
              <w:rPr>
                <w:rFonts w:ascii="Times New Roman" w:hAnsi="Times New Roman"/>
                <w:sz w:val="24"/>
                <w:szCs w:val="24"/>
              </w:rPr>
            </w:pPr>
            <w:r w:rsidRPr="00750E64">
              <w:rPr>
                <w:rFonts w:ascii="Times New Roman" w:hAnsi="Times New Roman"/>
                <w:sz w:val="24"/>
                <w:szCs w:val="24"/>
              </w:rPr>
              <w:t>Содержание характеристик муниципальной программы</w:t>
            </w:r>
          </w:p>
          <w:p w:rsidR="00E72FAF" w:rsidRPr="00750E64" w:rsidRDefault="00E72FAF" w:rsidP="009A279B">
            <w:pPr>
              <w:pStyle w:val="ConsPlusNormal"/>
              <w:widowControl/>
              <w:ind w:firstLine="0"/>
              <w:jc w:val="both"/>
              <w:rPr>
                <w:rFonts w:ascii="Times New Roman" w:hAnsi="Times New Roman" w:cs="Times New Roman"/>
                <w:sz w:val="24"/>
                <w:szCs w:val="24"/>
              </w:rPr>
            </w:pPr>
          </w:p>
        </w:tc>
      </w:tr>
      <w:tr w:rsidR="00E72FAF" w:rsidRPr="00C02EC7" w:rsidTr="003C388F">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2</w:t>
            </w:r>
          </w:p>
        </w:tc>
        <w:tc>
          <w:tcPr>
            <w:tcW w:w="7229"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jc w:val="center"/>
              <w:rPr>
                <w:rFonts w:ascii="Times New Roman" w:hAnsi="Times New Roman"/>
                <w:sz w:val="24"/>
                <w:szCs w:val="24"/>
              </w:rPr>
            </w:pPr>
            <w:r w:rsidRPr="00750E64">
              <w:rPr>
                <w:rFonts w:ascii="Times New Roman" w:hAnsi="Times New Roman"/>
                <w:sz w:val="24"/>
                <w:szCs w:val="24"/>
              </w:rPr>
              <w:t>3</w:t>
            </w:r>
          </w:p>
        </w:tc>
      </w:tr>
      <w:tr w:rsidR="00E72FAF" w:rsidRPr="00C02EC7" w:rsidTr="003C388F">
        <w:trPr>
          <w:cantSplit/>
          <w:trHeight w:val="204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Правовое основание</w:t>
            </w:r>
            <w:r>
              <w:rPr>
                <w:rFonts w:ascii="Times New Roman" w:hAnsi="Times New Roman" w:cs="Times New Roman"/>
                <w:sz w:val="24"/>
                <w:szCs w:val="24"/>
              </w:rPr>
              <w:t xml:space="preserve"> </w:t>
            </w:r>
            <w:r w:rsidRPr="00750E64">
              <w:rPr>
                <w:rFonts w:ascii="Times New Roman" w:hAnsi="Times New Roman" w:cs="Times New Roman"/>
                <w:sz w:val="24"/>
                <w:szCs w:val="24"/>
              </w:rPr>
              <w:t xml:space="preserve">разработки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E72FAF" w:rsidRDefault="00EE0AF7" w:rsidP="009A279B">
            <w:pPr>
              <w:pStyle w:val="a7"/>
              <w:tabs>
                <w:tab w:val="left" w:pos="709"/>
              </w:tabs>
              <w:spacing w:after="0"/>
              <w:jc w:val="both"/>
              <w:rPr>
                <w:color w:val="000000"/>
              </w:rPr>
            </w:pPr>
            <w:r>
              <w:rPr>
                <w:color w:val="000000"/>
              </w:rPr>
              <w:t>1.</w:t>
            </w:r>
            <w:r w:rsidR="00E72FAF" w:rsidRPr="00EE0AF7">
              <w:rPr>
                <w:color w:val="000000"/>
              </w:rPr>
              <w:t xml:space="preserve"> Бюджетн</w:t>
            </w:r>
            <w:r>
              <w:rPr>
                <w:color w:val="000000"/>
              </w:rPr>
              <w:t>ый</w:t>
            </w:r>
            <w:r w:rsidR="00E72FAF" w:rsidRPr="00EE0AF7">
              <w:rPr>
                <w:color w:val="000000"/>
              </w:rPr>
              <w:t xml:space="preserve"> кодекс Российской Федерации</w:t>
            </w:r>
            <w:r>
              <w:rPr>
                <w:color w:val="000000"/>
              </w:rPr>
              <w:t>.</w:t>
            </w:r>
          </w:p>
          <w:p w:rsidR="00EE0AF7" w:rsidRPr="00AC638C" w:rsidRDefault="00EE0AF7" w:rsidP="00EE0AF7">
            <w:pPr>
              <w:pStyle w:val="ConsPlusNormal"/>
              <w:ind w:firstLine="0"/>
              <w:jc w:val="both"/>
              <w:rPr>
                <w:rFonts w:ascii="Times New Roman" w:hAnsi="Times New Roman"/>
                <w:sz w:val="24"/>
                <w:szCs w:val="24"/>
              </w:rPr>
            </w:pPr>
            <w:r>
              <w:rPr>
                <w:rFonts w:ascii="Times New Roman" w:hAnsi="Times New Roman"/>
                <w:sz w:val="24"/>
                <w:szCs w:val="24"/>
              </w:rPr>
              <w:t xml:space="preserve">2. </w:t>
            </w:r>
            <w:r w:rsidRPr="00AC638C">
              <w:rPr>
                <w:rFonts w:ascii="Times New Roman" w:hAnsi="Times New Roman"/>
                <w:sz w:val="24"/>
                <w:szCs w:val="24"/>
              </w:rPr>
              <w:t xml:space="preserve">Федеральный </w:t>
            </w:r>
            <w:hyperlink r:id="rId8" w:history="1">
              <w:r w:rsidRPr="00AC638C">
                <w:rPr>
                  <w:rFonts w:ascii="Times New Roman" w:hAnsi="Times New Roman"/>
                  <w:sz w:val="24"/>
                  <w:szCs w:val="24"/>
                </w:rPr>
                <w:t>закон</w:t>
              </w:r>
            </w:hyperlink>
            <w:r w:rsidRPr="00AC638C">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EE0AF7" w:rsidRPr="00AC638C" w:rsidRDefault="00EE0AF7" w:rsidP="00EE0AF7">
            <w:pPr>
              <w:pStyle w:val="ConsPlusNormal"/>
              <w:ind w:firstLine="0"/>
              <w:jc w:val="both"/>
              <w:rPr>
                <w:rFonts w:ascii="Times New Roman" w:hAnsi="Times New Roman"/>
                <w:sz w:val="24"/>
                <w:szCs w:val="24"/>
              </w:rPr>
            </w:pPr>
            <w:r w:rsidRPr="00AC638C">
              <w:rPr>
                <w:rFonts w:ascii="Times New Roman" w:hAnsi="Times New Roman"/>
                <w:sz w:val="24"/>
                <w:szCs w:val="24"/>
              </w:rPr>
              <w:t xml:space="preserve">3. </w:t>
            </w:r>
            <w:hyperlink r:id="rId9" w:history="1">
              <w:r w:rsidRPr="00AC638C">
                <w:rPr>
                  <w:rFonts w:ascii="Times New Roman" w:hAnsi="Times New Roman"/>
                  <w:sz w:val="24"/>
                  <w:szCs w:val="24"/>
                </w:rPr>
                <w:t>Устав</w:t>
              </w:r>
            </w:hyperlink>
            <w:r w:rsidRPr="00AC638C">
              <w:rPr>
                <w:rFonts w:ascii="Times New Roman" w:hAnsi="Times New Roman"/>
                <w:sz w:val="24"/>
                <w:szCs w:val="24"/>
              </w:rPr>
              <w:t xml:space="preserve"> городского округа муниципального образования «город Саянск».</w:t>
            </w:r>
          </w:p>
          <w:p w:rsidR="00E72FAF" w:rsidRPr="00EE0AF7" w:rsidRDefault="00EE0AF7" w:rsidP="009A279B">
            <w:pPr>
              <w:autoSpaceDE w:val="0"/>
              <w:autoSpaceDN w:val="0"/>
              <w:adjustRightInd w:val="0"/>
              <w:jc w:val="both"/>
              <w:rPr>
                <w:rFonts w:ascii="Times New Roman" w:hAnsi="Times New Roman"/>
                <w:sz w:val="24"/>
                <w:szCs w:val="24"/>
              </w:rPr>
            </w:pPr>
            <w:r>
              <w:rPr>
                <w:rFonts w:ascii="Times New Roman" w:hAnsi="Times New Roman"/>
                <w:sz w:val="24"/>
                <w:szCs w:val="24"/>
              </w:rPr>
              <w:t>4.</w:t>
            </w:r>
            <w:r w:rsidR="00E72FAF" w:rsidRPr="00EE0AF7">
              <w:rPr>
                <w:rFonts w:ascii="Times New Roman" w:hAnsi="Times New Roman"/>
                <w:sz w:val="24"/>
                <w:szCs w:val="24"/>
              </w:rPr>
              <w:t xml:space="preserve"> Постановление правительства Иркутской области от 11.12.2018 </w:t>
            </w:r>
            <w:r>
              <w:rPr>
                <w:rFonts w:ascii="Times New Roman" w:hAnsi="Times New Roman"/>
                <w:sz w:val="24"/>
                <w:szCs w:val="24"/>
              </w:rPr>
              <w:t xml:space="preserve"> </w:t>
            </w:r>
            <w:r w:rsidR="00E72FAF" w:rsidRPr="00EE0AF7">
              <w:rPr>
                <w:rFonts w:ascii="Times New Roman" w:hAnsi="Times New Roman"/>
                <w:sz w:val="24"/>
                <w:szCs w:val="24"/>
              </w:rPr>
              <w:t>№ 915-пп «Об утверждении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w:t>
            </w:r>
            <w:r>
              <w:rPr>
                <w:rFonts w:ascii="Times New Roman" w:hAnsi="Times New Roman"/>
                <w:sz w:val="24"/>
                <w:szCs w:val="24"/>
              </w:rPr>
              <w:t>.</w:t>
            </w:r>
          </w:p>
          <w:p w:rsidR="00E72FAF" w:rsidRPr="00EE0AF7" w:rsidRDefault="00EE0AF7" w:rsidP="009A279B">
            <w:pPr>
              <w:autoSpaceDE w:val="0"/>
              <w:autoSpaceDN w:val="0"/>
              <w:adjustRightInd w:val="0"/>
              <w:jc w:val="both"/>
              <w:rPr>
                <w:rFonts w:ascii="Times New Roman" w:hAnsi="Times New Roman"/>
                <w:color w:val="000000"/>
                <w:sz w:val="24"/>
                <w:szCs w:val="24"/>
              </w:rPr>
            </w:pPr>
            <w:r>
              <w:rPr>
                <w:rFonts w:ascii="Times New Roman" w:hAnsi="Times New Roman"/>
                <w:sz w:val="24"/>
                <w:szCs w:val="24"/>
              </w:rPr>
              <w:t xml:space="preserve">5. </w:t>
            </w:r>
            <w:r w:rsidR="00E72FAF" w:rsidRPr="00EE0AF7">
              <w:rPr>
                <w:rFonts w:ascii="Times New Roman" w:hAnsi="Times New Roman"/>
                <w:sz w:val="24"/>
                <w:szCs w:val="24"/>
              </w:rPr>
              <w:t xml:space="preserve">Постановление правительства Иркутской области от 06.04.2016 </w:t>
            </w:r>
            <w:r>
              <w:rPr>
                <w:rFonts w:ascii="Times New Roman" w:hAnsi="Times New Roman"/>
                <w:sz w:val="24"/>
                <w:szCs w:val="24"/>
              </w:rPr>
              <w:t xml:space="preserve"> </w:t>
            </w:r>
            <w:r w:rsidR="00E72FAF" w:rsidRPr="00EE0AF7">
              <w:rPr>
                <w:rFonts w:ascii="Times New Roman" w:hAnsi="Times New Roman"/>
                <w:sz w:val="24"/>
                <w:szCs w:val="24"/>
              </w:rPr>
              <w:t>№ 196-пп «Об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w:t>
            </w:r>
            <w:r w:rsidR="00E72FAF" w:rsidRPr="00EE0AF7">
              <w:rPr>
                <w:rFonts w:ascii="Times New Roman" w:hAnsi="Times New Roman"/>
                <w:b/>
                <w:sz w:val="24"/>
                <w:szCs w:val="24"/>
              </w:rPr>
              <w:t xml:space="preserve"> </w:t>
            </w:r>
            <w:r w:rsidR="00E72FAF" w:rsidRPr="00EE0AF7">
              <w:rPr>
                <w:rFonts w:ascii="Times New Roman" w:hAnsi="Times New Roman"/>
                <w:sz w:val="24"/>
                <w:szCs w:val="24"/>
              </w:rPr>
              <w:t>объектов коммунальной инфраструктуры, находящихся</w:t>
            </w:r>
            <w:r w:rsidR="00E72FAF" w:rsidRPr="00EE0AF7">
              <w:rPr>
                <w:rFonts w:ascii="Times New Roman" w:hAnsi="Times New Roman"/>
                <w:b/>
                <w:sz w:val="24"/>
                <w:szCs w:val="24"/>
              </w:rPr>
              <w:t xml:space="preserve"> </w:t>
            </w:r>
            <w:r w:rsidR="00E72FAF" w:rsidRPr="00EE0AF7">
              <w:rPr>
                <w:rFonts w:ascii="Times New Roman" w:hAnsi="Times New Roman"/>
                <w:sz w:val="24"/>
                <w:szCs w:val="24"/>
              </w:rPr>
              <w:t xml:space="preserve">в муниципальной собственности, </w:t>
            </w:r>
            <w:r w:rsidR="00E72FAF" w:rsidRPr="00EE0AF7">
              <w:rPr>
                <w:rFonts w:ascii="Times New Roman" w:hAnsi="Times New Roman"/>
                <w:color w:val="000000"/>
                <w:sz w:val="24"/>
                <w:szCs w:val="24"/>
              </w:rPr>
              <w:t>а также мероприятий по модернизации систем коммунальной инфраструктуры, которые находятся или будут находиться в муниципальной собственности»</w:t>
            </w:r>
            <w:r>
              <w:rPr>
                <w:rFonts w:ascii="Times New Roman" w:hAnsi="Times New Roman"/>
                <w:color w:val="000000"/>
                <w:sz w:val="24"/>
                <w:szCs w:val="24"/>
              </w:rPr>
              <w:t>.</w:t>
            </w:r>
          </w:p>
          <w:p w:rsidR="00E72FAF" w:rsidRPr="00EE0AF7" w:rsidRDefault="00EE0AF7" w:rsidP="009A279B">
            <w:pPr>
              <w:autoSpaceDE w:val="0"/>
              <w:autoSpaceDN w:val="0"/>
              <w:adjustRightInd w:val="0"/>
              <w:jc w:val="both"/>
              <w:rPr>
                <w:rFonts w:ascii="Times New Roman" w:hAnsi="Times New Roman"/>
                <w:sz w:val="24"/>
                <w:szCs w:val="24"/>
              </w:rPr>
            </w:pPr>
            <w:r>
              <w:rPr>
                <w:rFonts w:ascii="Times New Roman" w:hAnsi="Times New Roman"/>
                <w:sz w:val="24"/>
                <w:szCs w:val="24"/>
              </w:rPr>
              <w:t xml:space="preserve">6. </w:t>
            </w:r>
            <w:r w:rsidRPr="00EE0AF7">
              <w:rPr>
                <w:rFonts w:ascii="Times New Roman" w:hAnsi="Times New Roman"/>
                <w:sz w:val="24"/>
                <w:szCs w:val="24"/>
              </w:rPr>
              <w:t xml:space="preserve">Постановление правительства Иркутской области от 02.06.2016 </w:t>
            </w:r>
            <w:r>
              <w:rPr>
                <w:rFonts w:ascii="Times New Roman" w:hAnsi="Times New Roman"/>
                <w:sz w:val="24"/>
                <w:szCs w:val="24"/>
              </w:rPr>
              <w:t xml:space="preserve"> </w:t>
            </w:r>
            <w:r w:rsidRPr="00EE0AF7">
              <w:rPr>
                <w:rFonts w:ascii="Times New Roman" w:hAnsi="Times New Roman"/>
                <w:sz w:val="24"/>
                <w:szCs w:val="24"/>
              </w:rPr>
              <w:t xml:space="preserve">№ 336-пп «Об утверждении </w:t>
            </w:r>
            <w:r w:rsidR="00E72FAF" w:rsidRPr="00EE0AF7">
              <w:rPr>
                <w:rFonts w:ascii="Times New Roman" w:hAnsi="Times New Roman"/>
                <w:sz w:val="24"/>
                <w:szCs w:val="24"/>
              </w:rPr>
              <w:t>Положени</w:t>
            </w:r>
            <w:r w:rsidRPr="00EE0AF7">
              <w:rPr>
                <w:rFonts w:ascii="Times New Roman" w:hAnsi="Times New Roman"/>
                <w:sz w:val="24"/>
                <w:szCs w:val="24"/>
              </w:rPr>
              <w:t>я</w:t>
            </w:r>
            <w:r w:rsidR="00E72FAF" w:rsidRPr="00EE0AF7">
              <w:rPr>
                <w:rFonts w:ascii="Times New Roman" w:hAnsi="Times New Roman"/>
                <w:sz w:val="24"/>
                <w:szCs w:val="24"/>
              </w:rPr>
              <w:t xml:space="preserve"> о предоставлении субсидии из областного бюджета местным бюджетам на строительство, реконструкцию и модернизацию объектов водоснабжения, водоотведения и очистки сточных вод, в том числе разработку проектной документации, а также на приобретение указанных объектов в муниципальную собственность, субсидии на реализацию мероприятий по приобретению оборудования для систем водоснабжения и субсидии на реализацию мероприятий по приобретению специализированной техники для водоснабжения населения</w:t>
            </w:r>
            <w:r w:rsidRPr="00EE0AF7">
              <w:rPr>
                <w:rFonts w:ascii="Times New Roman" w:hAnsi="Times New Roman"/>
                <w:sz w:val="24"/>
                <w:szCs w:val="24"/>
              </w:rPr>
              <w:t>»</w:t>
            </w:r>
            <w:r>
              <w:rPr>
                <w:rFonts w:ascii="Times New Roman" w:hAnsi="Times New Roman"/>
                <w:sz w:val="24"/>
                <w:szCs w:val="24"/>
              </w:rPr>
              <w:t>.</w:t>
            </w:r>
          </w:p>
          <w:p w:rsidR="00E72FAF" w:rsidRPr="00750E64" w:rsidRDefault="00EE0AF7" w:rsidP="009A279B">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7. </w:t>
            </w:r>
            <w:r w:rsidR="00E72FAF" w:rsidRPr="00750E64">
              <w:rPr>
                <w:rFonts w:ascii="Times New Roman" w:eastAsiaTheme="minorHAnsi" w:hAnsi="Times New Roman"/>
                <w:sz w:val="24"/>
                <w:szCs w:val="24"/>
                <w:lang w:eastAsia="en-US"/>
              </w:rPr>
              <w:t>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w:t>
            </w:r>
            <w:r>
              <w:rPr>
                <w:rFonts w:ascii="Times New Roman" w:eastAsiaTheme="minorHAnsi" w:hAnsi="Times New Roman"/>
                <w:sz w:val="24"/>
                <w:szCs w:val="24"/>
                <w:lang w:eastAsia="en-US"/>
              </w:rPr>
              <w:t>016 - 2030 годов».</w:t>
            </w:r>
          </w:p>
          <w:p w:rsidR="00E72FAF" w:rsidRPr="00750E64" w:rsidRDefault="00EE0AF7" w:rsidP="009A279B">
            <w:pPr>
              <w:pStyle w:val="ConsPlusNormal"/>
              <w:widowControl/>
              <w:ind w:firstLine="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8. </w:t>
            </w:r>
            <w:r w:rsidR="00E72FAF" w:rsidRPr="00750E64">
              <w:rPr>
                <w:rFonts w:ascii="Times New Roman" w:eastAsiaTheme="minorHAnsi" w:hAnsi="Times New Roman" w:cs="Times New Roman"/>
                <w:sz w:val="24"/>
                <w:szCs w:val="24"/>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E72FAF" w:rsidRPr="00750E64">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E72FAF" w:rsidRPr="00C02EC7" w:rsidTr="003C388F">
        <w:trPr>
          <w:cantSplit/>
          <w:trHeight w:val="9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lastRenderedPageBreak/>
              <w:t>2.</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Ответственный исполнитель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E72FAF"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МУ «Служба подготовки и обеспечения градостроительной деятельности муниципального образования «город Саянск»</w:t>
            </w:r>
            <w:r>
              <w:rPr>
                <w:rFonts w:ascii="Times New Roman" w:hAnsi="Times New Roman" w:cs="Times New Roman"/>
                <w:sz w:val="24"/>
                <w:szCs w:val="24"/>
              </w:rPr>
              <w:t xml:space="preserve"> (далее – МУ «СПиОГД»</w:t>
            </w:r>
            <w:r w:rsidRPr="00750E64">
              <w:rPr>
                <w:rFonts w:ascii="Times New Roman" w:hAnsi="Times New Roman" w:cs="Times New Roman"/>
                <w:sz w:val="24"/>
                <w:szCs w:val="24"/>
              </w:rPr>
              <w:t>;</w:t>
            </w:r>
          </w:p>
        </w:tc>
      </w:tr>
      <w:tr w:rsidR="00E72FAF" w:rsidRPr="00C02EC7" w:rsidTr="003C388F">
        <w:trPr>
          <w:cantSplit/>
          <w:trHeight w:val="9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jc w:val="center"/>
              <w:rPr>
                <w:rFonts w:ascii="Times New Roman" w:hAnsi="Times New Roman" w:cs="Times New Roman"/>
                <w:sz w:val="24"/>
                <w:szCs w:val="24"/>
              </w:rPr>
            </w:pPr>
            <w:r w:rsidRPr="00750E64">
              <w:rPr>
                <w:rFonts w:ascii="Times New Roman" w:hAnsi="Times New Roman" w:cs="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E72FAF"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Соисполнители муниципальной    </w:t>
            </w:r>
            <w:r w:rsidRPr="00750E64">
              <w:rPr>
                <w:rFonts w:ascii="Times New Roman" w:hAnsi="Times New Roman" w:cs="Times New Roman"/>
                <w:sz w:val="24"/>
                <w:szCs w:val="24"/>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9A279B"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 </w:t>
            </w:r>
            <w:r w:rsidR="009A279B" w:rsidRPr="00750E64">
              <w:rPr>
                <w:rFonts w:ascii="Times New Roman" w:hAnsi="Times New Roman" w:cs="Times New Roman"/>
                <w:sz w:val="24"/>
                <w:szCs w:val="24"/>
              </w:rPr>
              <w:t>Комитет по архитектуре и градостроительству администрации муниципального образования «город Саянск» (далее - Комитет по архитектуре и градостроительству)</w:t>
            </w:r>
          </w:p>
          <w:p w:rsidR="00E72FAF" w:rsidRPr="00750E64" w:rsidRDefault="00E72FAF"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Администрация городского округа муниципального образования «город Саянск».</w:t>
            </w:r>
          </w:p>
        </w:tc>
      </w:tr>
      <w:tr w:rsidR="00E72FAF" w:rsidRPr="00C02EC7" w:rsidTr="003C388F">
        <w:trPr>
          <w:cantSplit/>
          <w:trHeight w:val="360"/>
        </w:trPr>
        <w:tc>
          <w:tcPr>
            <w:tcW w:w="426" w:type="dxa"/>
            <w:tcBorders>
              <w:top w:val="single" w:sz="6" w:space="0" w:color="auto"/>
              <w:left w:val="single" w:sz="6" w:space="0" w:color="auto"/>
              <w:bottom w:val="single" w:sz="6" w:space="0" w:color="auto"/>
              <w:right w:val="single" w:sz="6" w:space="0" w:color="auto"/>
            </w:tcBorders>
          </w:tcPr>
          <w:p w:rsidR="00E72FAF"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6" w:space="0" w:color="auto"/>
              <w:left w:val="single" w:sz="6" w:space="0" w:color="auto"/>
              <w:bottom w:val="single" w:sz="6" w:space="0" w:color="auto"/>
              <w:right w:val="single" w:sz="6" w:space="0" w:color="auto"/>
            </w:tcBorders>
          </w:tcPr>
          <w:p w:rsidR="00E72FAF" w:rsidRPr="00750E64" w:rsidRDefault="009A279B" w:rsidP="009A279B">
            <w:pPr>
              <w:pStyle w:val="ConsPlusNormal"/>
              <w:widowControl/>
              <w:ind w:firstLine="0"/>
              <w:jc w:val="both"/>
              <w:rPr>
                <w:rFonts w:ascii="Times New Roman" w:hAnsi="Times New Roman" w:cs="Times New Roman"/>
                <w:sz w:val="24"/>
                <w:szCs w:val="24"/>
              </w:rPr>
            </w:pPr>
            <w:r>
              <w:rPr>
                <w:rFonts w:ascii="Times New Roman" w:hAnsi="Times New Roman"/>
                <w:sz w:val="24"/>
                <w:szCs w:val="24"/>
              </w:rPr>
              <w:t>Участники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E72FAF" w:rsidRPr="009A279B" w:rsidRDefault="009A279B" w:rsidP="009A279B">
            <w:pPr>
              <w:pStyle w:val="ConsPlusNormal"/>
              <w:widowControl/>
              <w:ind w:firstLine="0"/>
              <w:jc w:val="both"/>
              <w:rPr>
                <w:rFonts w:ascii="Times New Roman" w:hAnsi="Times New Roman" w:cs="Times New Roman"/>
                <w:sz w:val="24"/>
                <w:szCs w:val="24"/>
              </w:rPr>
            </w:pPr>
            <w:r w:rsidRPr="009A279B">
              <w:rPr>
                <w:rFonts w:ascii="Times New Roman" w:hAnsi="Times New Roman" w:cs="Times New Roman"/>
                <w:sz w:val="24"/>
                <w:szCs w:val="24"/>
              </w:rPr>
              <w:t>отсутствуют</w:t>
            </w:r>
          </w:p>
        </w:tc>
      </w:tr>
      <w:tr w:rsidR="009A279B" w:rsidRPr="00C02EC7" w:rsidTr="003C388F">
        <w:trPr>
          <w:cantSplit/>
          <w:trHeight w:val="360"/>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Цель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color w:val="FF0000"/>
                <w:sz w:val="24"/>
                <w:szCs w:val="24"/>
              </w:rPr>
            </w:pPr>
            <w:r w:rsidRPr="00750E64">
              <w:rPr>
                <w:rFonts w:ascii="Times New Roman" w:hAnsi="Times New Roman" w:cs="Times New Roman"/>
                <w:color w:val="000000"/>
                <w:sz w:val="24"/>
                <w:szCs w:val="24"/>
              </w:rPr>
              <w:t xml:space="preserve">повышение эффективности и надежности функционирования систем водоснабжения и водоотведения </w:t>
            </w:r>
          </w:p>
        </w:tc>
      </w:tr>
      <w:tr w:rsidR="009A279B" w:rsidRPr="00C02EC7" w:rsidTr="003C388F">
        <w:trPr>
          <w:cantSplit/>
          <w:trHeight w:val="988"/>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Задачи муниципальной         </w:t>
            </w:r>
            <w:r w:rsidRPr="00750E64">
              <w:rPr>
                <w:rFonts w:ascii="Times New Roman" w:hAnsi="Times New Roman" w:cs="Times New Roman"/>
                <w:sz w:val="24"/>
                <w:szCs w:val="24"/>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jc w:val="both"/>
              <w:rPr>
                <w:rFonts w:ascii="Times New Roman" w:hAnsi="Times New Roman"/>
                <w:sz w:val="24"/>
                <w:szCs w:val="24"/>
              </w:rPr>
            </w:pPr>
            <w:r w:rsidRPr="00750E64">
              <w:rPr>
                <w:rFonts w:ascii="Times New Roman" w:hAnsi="Times New Roman"/>
                <w:color w:val="000000"/>
                <w:sz w:val="24"/>
                <w:szCs w:val="24"/>
              </w:rPr>
              <w:t>строительство и капитальный ремонт объектов водоснабжения и водоотведения</w:t>
            </w:r>
          </w:p>
        </w:tc>
      </w:tr>
      <w:tr w:rsidR="009A279B" w:rsidRPr="00C02EC7" w:rsidTr="003C388F">
        <w:trPr>
          <w:cantSplit/>
          <w:trHeight w:val="988"/>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widowControl w:val="0"/>
              <w:autoSpaceDE w:val="0"/>
              <w:autoSpaceDN w:val="0"/>
              <w:adjustRightInd w:val="0"/>
              <w:jc w:val="both"/>
              <w:rPr>
                <w:bCs/>
                <w:spacing w:val="-6"/>
                <w:sz w:val="24"/>
                <w:szCs w:val="24"/>
              </w:rPr>
            </w:pPr>
            <w:r w:rsidRPr="00750E64">
              <w:rPr>
                <w:bCs/>
                <w:spacing w:val="-6"/>
                <w:sz w:val="24"/>
                <w:szCs w:val="24"/>
              </w:rPr>
              <w:t>Подпрограмма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widowControl w:val="0"/>
              <w:autoSpaceDE w:val="0"/>
              <w:autoSpaceDN w:val="0"/>
              <w:adjustRightInd w:val="0"/>
              <w:jc w:val="both"/>
              <w:rPr>
                <w:spacing w:val="-6"/>
                <w:sz w:val="24"/>
                <w:szCs w:val="24"/>
              </w:rPr>
            </w:pPr>
            <w:r w:rsidRPr="00750E64">
              <w:rPr>
                <w:spacing w:val="-6"/>
                <w:sz w:val="24"/>
                <w:szCs w:val="24"/>
              </w:rPr>
              <w:t>Отсутствует</w:t>
            </w:r>
          </w:p>
          <w:p w:rsidR="009A279B" w:rsidRPr="00750E64" w:rsidRDefault="009A279B" w:rsidP="009A279B">
            <w:pPr>
              <w:widowControl w:val="0"/>
              <w:autoSpaceDE w:val="0"/>
              <w:autoSpaceDN w:val="0"/>
              <w:adjustRightInd w:val="0"/>
              <w:jc w:val="both"/>
              <w:rPr>
                <w:spacing w:val="-6"/>
                <w:sz w:val="24"/>
                <w:szCs w:val="24"/>
              </w:rPr>
            </w:pPr>
          </w:p>
          <w:p w:rsidR="009A279B" w:rsidRPr="00750E64" w:rsidRDefault="009A279B" w:rsidP="009A279B">
            <w:pPr>
              <w:widowControl w:val="0"/>
              <w:autoSpaceDE w:val="0"/>
              <w:autoSpaceDN w:val="0"/>
              <w:adjustRightInd w:val="0"/>
              <w:jc w:val="both"/>
              <w:rPr>
                <w:spacing w:val="-6"/>
                <w:sz w:val="24"/>
                <w:szCs w:val="24"/>
              </w:rPr>
            </w:pPr>
          </w:p>
        </w:tc>
      </w:tr>
      <w:tr w:rsidR="009A279B" w:rsidRPr="00C02EC7" w:rsidTr="003C388F">
        <w:trPr>
          <w:cantSplit/>
          <w:trHeight w:val="1257"/>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xml:space="preserve">Сроки реализации муниципальной     </w:t>
            </w:r>
            <w:r w:rsidRPr="00750E64">
              <w:rPr>
                <w:rFonts w:ascii="Times New Roman" w:hAnsi="Times New Roman" w:cs="Times New Roman"/>
                <w:sz w:val="24"/>
                <w:szCs w:val="24"/>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2020 - 2025 годы    </w:t>
            </w:r>
            <w:r w:rsidRPr="00750E64">
              <w:rPr>
                <w:rFonts w:ascii="Times New Roman" w:hAnsi="Times New Roman" w:cs="Times New Roman"/>
                <w:sz w:val="24"/>
                <w:szCs w:val="24"/>
              </w:rPr>
              <w:br/>
            </w:r>
          </w:p>
        </w:tc>
      </w:tr>
      <w:tr w:rsidR="009A279B" w:rsidRPr="00C02EC7" w:rsidTr="003C388F">
        <w:trPr>
          <w:cantSplit/>
          <w:trHeight w:val="7075"/>
        </w:trPr>
        <w:tc>
          <w:tcPr>
            <w:tcW w:w="426" w:type="dxa"/>
            <w:tcBorders>
              <w:top w:val="single" w:sz="6" w:space="0" w:color="auto"/>
              <w:left w:val="single" w:sz="6" w:space="0" w:color="auto"/>
              <w:bottom w:val="nil"/>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nil"/>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Объем  и        источники      финансирования муниципальной программы </w:t>
            </w:r>
          </w:p>
        </w:tc>
        <w:tc>
          <w:tcPr>
            <w:tcW w:w="7229" w:type="dxa"/>
            <w:tcBorders>
              <w:top w:val="single" w:sz="6" w:space="0" w:color="auto"/>
              <w:left w:val="single" w:sz="6" w:space="0" w:color="auto"/>
              <w:right w:val="single" w:sz="6" w:space="0" w:color="auto"/>
            </w:tcBorders>
          </w:tcPr>
          <w:p w:rsidR="009A279B" w:rsidRPr="003C388F" w:rsidRDefault="009A279B" w:rsidP="009A279B">
            <w:pPr>
              <w:pStyle w:val="ConsPlusNormal"/>
              <w:ind w:firstLine="0"/>
              <w:jc w:val="both"/>
              <w:rPr>
                <w:rFonts w:ascii="Times New Roman" w:hAnsi="Times New Roman" w:cs="Times New Roman"/>
                <w:sz w:val="24"/>
                <w:szCs w:val="24"/>
              </w:rPr>
            </w:pPr>
            <w:r w:rsidRPr="003C388F">
              <w:rPr>
                <w:rFonts w:ascii="Times New Roman" w:hAnsi="Times New Roman"/>
                <w:sz w:val="24"/>
                <w:szCs w:val="24"/>
              </w:rPr>
              <w:t>1. Объем финансирования муниципальной программы составляет</w:t>
            </w:r>
            <w:r w:rsidRPr="003C388F">
              <w:rPr>
                <w:rFonts w:ascii="Times New Roman" w:hAnsi="Times New Roman"/>
                <w:color w:val="FF0000"/>
                <w:sz w:val="24"/>
                <w:szCs w:val="24"/>
              </w:rPr>
              <w:t xml:space="preserve"> </w:t>
            </w:r>
            <w:r w:rsidRPr="003C388F">
              <w:rPr>
                <w:rFonts w:ascii="Times New Roman" w:hAnsi="Times New Roman" w:cs="Times New Roman"/>
                <w:sz w:val="24"/>
                <w:szCs w:val="24"/>
              </w:rPr>
              <w:t xml:space="preserve"> </w:t>
            </w:r>
            <w:r w:rsidR="00F606FC" w:rsidRPr="003C388F">
              <w:rPr>
                <w:rFonts w:ascii="Times New Roman" w:hAnsi="Times New Roman" w:cs="Times New Roman"/>
                <w:sz w:val="24"/>
                <w:szCs w:val="24"/>
              </w:rPr>
              <w:t>943324,8</w:t>
            </w:r>
            <w:r w:rsidRPr="003C388F">
              <w:rPr>
                <w:rFonts w:ascii="Times New Roman" w:hAnsi="Times New Roman" w:cs="Times New Roman"/>
                <w:sz w:val="24"/>
                <w:szCs w:val="24"/>
              </w:rPr>
              <w:t xml:space="preserve"> тыс.рублей, в том числе по годам:</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F606FC" w:rsidRPr="003C388F">
              <w:rPr>
                <w:rFonts w:ascii="Times New Roman" w:hAnsi="Times New Roman" w:cs="Times New Roman"/>
                <w:sz w:val="24"/>
                <w:szCs w:val="24"/>
              </w:rPr>
              <w:t>45214,0</w:t>
            </w:r>
            <w:r w:rsidRPr="003C388F">
              <w:rPr>
                <w:rFonts w:ascii="Times New Roman" w:hAnsi="Times New Roman" w:cs="Times New Roman"/>
                <w:sz w:val="24"/>
                <w:szCs w:val="24"/>
              </w:rPr>
              <w:t xml:space="preserve"> тыс.рублей;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F606FC" w:rsidRPr="003C388F">
              <w:rPr>
                <w:rFonts w:ascii="Times New Roman" w:hAnsi="Times New Roman" w:cs="Times New Roman"/>
                <w:sz w:val="24"/>
                <w:szCs w:val="24"/>
              </w:rPr>
              <w:t>75485,4</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F606FC" w:rsidRPr="003C388F">
              <w:rPr>
                <w:rFonts w:ascii="Times New Roman" w:hAnsi="Times New Roman" w:cs="Times New Roman"/>
                <w:sz w:val="24"/>
                <w:szCs w:val="24"/>
              </w:rPr>
              <w:t>372413,4</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F606FC" w:rsidRPr="003C388F">
              <w:rPr>
                <w:rFonts w:ascii="Times New Roman" w:hAnsi="Times New Roman" w:cs="Times New Roman"/>
                <w:sz w:val="24"/>
                <w:szCs w:val="24"/>
              </w:rPr>
              <w:t>126762,0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F606FC" w:rsidRPr="003C388F">
              <w:rPr>
                <w:rFonts w:ascii="Times New Roman" w:hAnsi="Times New Roman" w:cs="Times New Roman"/>
                <w:sz w:val="24"/>
                <w:szCs w:val="24"/>
              </w:rPr>
              <w:t>196080,0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F606FC" w:rsidRPr="003C388F">
              <w:rPr>
                <w:rFonts w:ascii="Times New Roman" w:hAnsi="Times New Roman" w:cs="Times New Roman"/>
                <w:sz w:val="24"/>
                <w:szCs w:val="24"/>
              </w:rPr>
              <w:t>127370,0</w:t>
            </w:r>
            <w:r w:rsidRPr="003C388F">
              <w:rPr>
                <w:rFonts w:ascii="Times New Roman" w:hAnsi="Times New Roman" w:cs="Times New Roman"/>
                <w:sz w:val="24"/>
                <w:szCs w:val="24"/>
              </w:rPr>
              <w:t xml:space="preserve"> тыс. рублей.</w:t>
            </w:r>
          </w:p>
          <w:p w:rsidR="009A279B" w:rsidRPr="003C388F" w:rsidRDefault="009A279B" w:rsidP="009A279B">
            <w:pPr>
              <w:pStyle w:val="ConsPlusNormal"/>
              <w:ind w:firstLine="0"/>
              <w:jc w:val="both"/>
              <w:rPr>
                <w:rFonts w:ascii="Times New Roman" w:hAnsi="Times New Roman"/>
                <w:sz w:val="24"/>
                <w:szCs w:val="24"/>
              </w:rPr>
            </w:pPr>
            <w:r w:rsidRPr="003C388F">
              <w:rPr>
                <w:rFonts w:ascii="Times New Roman" w:hAnsi="Times New Roman" w:cs="Times New Roman"/>
                <w:sz w:val="24"/>
                <w:szCs w:val="24"/>
              </w:rPr>
              <w:t xml:space="preserve">2. </w:t>
            </w:r>
            <w:r w:rsidRPr="003C388F">
              <w:rPr>
                <w:rFonts w:ascii="Times New Roman" w:hAnsi="Times New Roman"/>
                <w:sz w:val="24"/>
                <w:szCs w:val="24"/>
              </w:rPr>
              <w:t>По источникам финансирования:</w:t>
            </w:r>
          </w:p>
          <w:p w:rsidR="009A279B" w:rsidRPr="003C388F" w:rsidRDefault="009A279B" w:rsidP="009A279B">
            <w:pPr>
              <w:pStyle w:val="ConsPlusCell"/>
              <w:jc w:val="both"/>
              <w:rPr>
                <w:rFonts w:ascii="Times New Roman" w:hAnsi="Times New Roman" w:cs="Times New Roman"/>
                <w:sz w:val="24"/>
                <w:szCs w:val="24"/>
              </w:rPr>
            </w:pPr>
            <w:r w:rsidRPr="003C388F">
              <w:rPr>
                <w:rFonts w:ascii="Times New Roman" w:hAnsi="Times New Roman" w:cs="Times New Roman"/>
                <w:sz w:val="24"/>
                <w:szCs w:val="24"/>
              </w:rPr>
              <w:t xml:space="preserve">- за счет средств местного бюджета составляет </w:t>
            </w:r>
            <w:r w:rsidR="00F606FC" w:rsidRPr="003C388F">
              <w:rPr>
                <w:rFonts w:ascii="Times New Roman" w:hAnsi="Times New Roman" w:cs="Times New Roman"/>
                <w:sz w:val="24"/>
                <w:szCs w:val="24"/>
              </w:rPr>
              <w:t>120215,4</w:t>
            </w:r>
            <w:r w:rsidRPr="003C388F">
              <w:rPr>
                <w:rFonts w:ascii="Times New Roman" w:hAnsi="Times New Roman" w:cs="Times New Roman"/>
                <w:sz w:val="24"/>
                <w:szCs w:val="24"/>
              </w:rPr>
              <w:t xml:space="preserve"> тыс. рублей, в том числе:</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F606FC" w:rsidRPr="003C388F">
              <w:rPr>
                <w:rFonts w:ascii="Times New Roman" w:hAnsi="Times New Roman" w:cs="Times New Roman"/>
                <w:sz w:val="24"/>
                <w:szCs w:val="24"/>
              </w:rPr>
              <w:t>4973,5</w:t>
            </w:r>
            <w:r w:rsidRPr="003C388F">
              <w:rPr>
                <w:rFonts w:ascii="Times New Roman" w:hAnsi="Times New Roman" w:cs="Times New Roman"/>
                <w:sz w:val="24"/>
                <w:szCs w:val="24"/>
              </w:rPr>
              <w:t xml:space="preserve"> тыс.рублей;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F606FC" w:rsidRPr="003C388F">
              <w:rPr>
                <w:rFonts w:ascii="Times New Roman" w:hAnsi="Times New Roman" w:cs="Times New Roman"/>
                <w:sz w:val="24"/>
                <w:szCs w:val="24"/>
              </w:rPr>
              <w:t>8303,4</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F606FC" w:rsidRPr="003C388F">
              <w:rPr>
                <w:rFonts w:ascii="Times New Roman" w:hAnsi="Times New Roman" w:cs="Times New Roman"/>
                <w:sz w:val="24"/>
                <w:szCs w:val="24"/>
              </w:rPr>
              <w:t>48410,9</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F606FC" w:rsidRPr="003C388F">
              <w:rPr>
                <w:rFonts w:ascii="Times New Roman" w:hAnsi="Times New Roman" w:cs="Times New Roman"/>
                <w:sz w:val="24"/>
                <w:szCs w:val="24"/>
              </w:rPr>
              <w:t>16479,1</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F606FC" w:rsidRPr="003C388F">
              <w:rPr>
                <w:rFonts w:ascii="Times New Roman" w:hAnsi="Times New Roman" w:cs="Times New Roman"/>
                <w:sz w:val="24"/>
                <w:szCs w:val="24"/>
              </w:rPr>
              <w:t>25490,4</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F606FC" w:rsidRPr="003C388F">
              <w:rPr>
                <w:rFonts w:ascii="Times New Roman" w:hAnsi="Times New Roman" w:cs="Times New Roman"/>
                <w:sz w:val="24"/>
                <w:szCs w:val="24"/>
              </w:rPr>
              <w:t>16558,1</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 за счет областного бюджета, составляет </w:t>
            </w:r>
            <w:r w:rsidR="003C388F" w:rsidRPr="003C388F">
              <w:rPr>
                <w:rFonts w:ascii="Times New Roman" w:hAnsi="Times New Roman" w:cs="Times New Roman"/>
                <w:sz w:val="24"/>
                <w:szCs w:val="24"/>
              </w:rPr>
              <w:t>823109,4</w:t>
            </w:r>
            <w:r w:rsidRPr="003C388F">
              <w:rPr>
                <w:rFonts w:ascii="Times New Roman" w:hAnsi="Times New Roman" w:cs="Times New Roman"/>
                <w:sz w:val="24"/>
                <w:szCs w:val="24"/>
              </w:rPr>
              <w:t xml:space="preserve"> тыс.рублей, в том числе:</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2020 год – </w:t>
            </w:r>
            <w:r w:rsidR="003C388F" w:rsidRPr="003C388F">
              <w:rPr>
                <w:rFonts w:ascii="Times New Roman" w:hAnsi="Times New Roman" w:cs="Times New Roman"/>
                <w:sz w:val="24"/>
                <w:szCs w:val="24"/>
              </w:rPr>
              <w:t>40240,5</w:t>
            </w:r>
            <w:r w:rsidRPr="003C388F">
              <w:rPr>
                <w:rFonts w:ascii="Times New Roman" w:hAnsi="Times New Roman" w:cs="Times New Roman"/>
                <w:sz w:val="24"/>
                <w:szCs w:val="24"/>
              </w:rPr>
              <w:t xml:space="preserve"> тыс.рублей;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2021 год – </w:t>
            </w:r>
            <w:r w:rsidR="003C388F" w:rsidRPr="003C388F">
              <w:rPr>
                <w:rFonts w:ascii="Times New Roman" w:hAnsi="Times New Roman" w:cs="Times New Roman"/>
                <w:sz w:val="24"/>
                <w:szCs w:val="24"/>
              </w:rPr>
              <w:t>67182,0</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2022 год – </w:t>
            </w:r>
            <w:r w:rsidR="003C388F" w:rsidRPr="003C388F">
              <w:rPr>
                <w:rFonts w:ascii="Times New Roman" w:hAnsi="Times New Roman" w:cs="Times New Roman"/>
                <w:sz w:val="24"/>
                <w:szCs w:val="24"/>
              </w:rPr>
              <w:t>324002,5</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2023 год – </w:t>
            </w:r>
            <w:r w:rsidR="003C388F" w:rsidRPr="003C388F">
              <w:rPr>
                <w:rFonts w:ascii="Times New Roman" w:hAnsi="Times New Roman" w:cs="Times New Roman"/>
                <w:sz w:val="24"/>
                <w:szCs w:val="24"/>
              </w:rPr>
              <w:t>110282,9</w:t>
            </w:r>
            <w:r w:rsidRPr="003C388F">
              <w:rPr>
                <w:rFonts w:ascii="Times New Roman" w:hAnsi="Times New Roman" w:cs="Times New Roman"/>
                <w:sz w:val="24"/>
                <w:szCs w:val="24"/>
              </w:rPr>
              <w:t xml:space="preserve"> тыс. рублей;</w:t>
            </w:r>
          </w:p>
          <w:p w:rsidR="009A279B" w:rsidRPr="003C388F" w:rsidRDefault="009A279B" w:rsidP="009A279B">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2024 год – </w:t>
            </w:r>
            <w:r w:rsidR="003C388F" w:rsidRPr="003C388F">
              <w:rPr>
                <w:rFonts w:ascii="Times New Roman" w:hAnsi="Times New Roman" w:cs="Times New Roman"/>
                <w:sz w:val="24"/>
                <w:szCs w:val="24"/>
              </w:rPr>
              <w:t>170589,6</w:t>
            </w:r>
            <w:r w:rsidRPr="003C388F">
              <w:rPr>
                <w:rFonts w:ascii="Times New Roman" w:hAnsi="Times New Roman" w:cs="Times New Roman"/>
                <w:sz w:val="24"/>
                <w:szCs w:val="24"/>
              </w:rPr>
              <w:t xml:space="preserve"> тыс. рублей;</w:t>
            </w:r>
          </w:p>
          <w:p w:rsidR="009A279B" w:rsidRPr="00750E64" w:rsidRDefault="009A279B" w:rsidP="003C388F">
            <w:pPr>
              <w:pStyle w:val="ConsPlusCell"/>
              <w:rPr>
                <w:rFonts w:ascii="Times New Roman" w:hAnsi="Times New Roman" w:cs="Times New Roman"/>
                <w:sz w:val="24"/>
                <w:szCs w:val="24"/>
              </w:rPr>
            </w:pPr>
            <w:r w:rsidRPr="003C388F">
              <w:rPr>
                <w:rFonts w:ascii="Times New Roman" w:hAnsi="Times New Roman" w:cs="Times New Roman"/>
                <w:sz w:val="24"/>
                <w:szCs w:val="24"/>
              </w:rPr>
              <w:t xml:space="preserve">2025 год – </w:t>
            </w:r>
            <w:r w:rsidR="003C388F" w:rsidRPr="003C388F">
              <w:rPr>
                <w:rFonts w:ascii="Times New Roman" w:hAnsi="Times New Roman" w:cs="Times New Roman"/>
                <w:sz w:val="24"/>
                <w:szCs w:val="24"/>
              </w:rPr>
              <w:t>110811,9</w:t>
            </w:r>
            <w:r w:rsidRPr="003C388F">
              <w:rPr>
                <w:rFonts w:ascii="Times New Roman" w:hAnsi="Times New Roman" w:cs="Times New Roman"/>
                <w:sz w:val="24"/>
                <w:szCs w:val="24"/>
              </w:rPr>
              <w:t xml:space="preserve"> тыс. рублей.</w:t>
            </w:r>
          </w:p>
        </w:tc>
      </w:tr>
      <w:tr w:rsidR="009A279B" w:rsidRPr="00C02EC7" w:rsidTr="003C388F">
        <w:trPr>
          <w:cantSplit/>
          <w:trHeight w:val="840"/>
        </w:trPr>
        <w:tc>
          <w:tcPr>
            <w:tcW w:w="4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r w:rsidRPr="00750E64">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pStyle w:val="ConsPlusNormal"/>
              <w:widowControl/>
              <w:ind w:firstLine="0"/>
              <w:rPr>
                <w:rFonts w:ascii="Times New Roman" w:hAnsi="Times New Roman" w:cs="Times New Roman"/>
                <w:sz w:val="24"/>
                <w:szCs w:val="24"/>
              </w:rPr>
            </w:pPr>
            <w:r w:rsidRPr="00750E64">
              <w:rPr>
                <w:rFonts w:ascii="Times New Roman" w:hAnsi="Times New Roman" w:cs="Times New Roman"/>
                <w:sz w:val="24"/>
                <w:szCs w:val="24"/>
              </w:rPr>
              <w:t xml:space="preserve">Ожидаемые     результаты     реализации муниципальной     </w:t>
            </w:r>
            <w:r w:rsidRPr="00750E64">
              <w:rPr>
                <w:rFonts w:ascii="Times New Roman" w:hAnsi="Times New Roman" w:cs="Times New Roman"/>
                <w:sz w:val="24"/>
                <w:szCs w:val="24"/>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sz w:val="24"/>
                <w:szCs w:val="24"/>
              </w:rPr>
              <w:t>- с</w:t>
            </w:r>
            <w:r w:rsidRPr="00750E64">
              <w:rPr>
                <w:rFonts w:ascii="Times New Roman" w:hAnsi="Times New Roman"/>
                <w:color w:val="000000"/>
                <w:sz w:val="24"/>
                <w:szCs w:val="24"/>
              </w:rPr>
              <w:t>нижение уровня общего износа объектов коммунальной инфраструктуры;</w:t>
            </w:r>
          </w:p>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color w:val="000000"/>
                <w:sz w:val="24"/>
                <w:szCs w:val="24"/>
              </w:rPr>
              <w:t>- повышение качества и надежности предоставления жилищно-коммунальных услуг;</w:t>
            </w:r>
          </w:p>
          <w:p w:rsidR="009A279B" w:rsidRPr="00750E64" w:rsidRDefault="009A279B" w:rsidP="009A279B">
            <w:pPr>
              <w:tabs>
                <w:tab w:val="left" w:pos="900"/>
              </w:tabs>
              <w:jc w:val="both"/>
              <w:rPr>
                <w:rFonts w:ascii="Times New Roman" w:hAnsi="Times New Roman"/>
                <w:color w:val="000000"/>
                <w:sz w:val="24"/>
                <w:szCs w:val="24"/>
              </w:rPr>
            </w:pPr>
            <w:r w:rsidRPr="00750E64">
              <w:rPr>
                <w:rFonts w:ascii="Times New Roman" w:hAnsi="Times New Roman"/>
                <w:color w:val="000000"/>
                <w:sz w:val="24"/>
                <w:szCs w:val="24"/>
              </w:rPr>
              <w:t xml:space="preserve">- надежность работы инженерно-коммунальных систем жизнеобеспечения, комфортность и безопасность условий их работы; </w:t>
            </w:r>
          </w:p>
          <w:p w:rsidR="009A279B" w:rsidRPr="00750E64" w:rsidRDefault="009A279B" w:rsidP="009A279B">
            <w:pPr>
              <w:tabs>
                <w:tab w:val="left" w:pos="434"/>
              </w:tabs>
              <w:jc w:val="both"/>
              <w:rPr>
                <w:rFonts w:ascii="Times New Roman" w:hAnsi="Times New Roman"/>
                <w:sz w:val="24"/>
                <w:szCs w:val="24"/>
              </w:rPr>
            </w:pPr>
            <w:r w:rsidRPr="00750E64">
              <w:rPr>
                <w:rFonts w:ascii="Times New Roman" w:hAnsi="Times New Roman"/>
                <w:color w:val="000000"/>
                <w:sz w:val="24"/>
                <w:szCs w:val="24"/>
              </w:rPr>
              <w:t>- продление сроков экономически эффективной эксплуатации объектов;</w:t>
            </w:r>
          </w:p>
          <w:p w:rsidR="009A279B" w:rsidRPr="00750E64" w:rsidRDefault="009A279B" w:rsidP="009A279B">
            <w:pPr>
              <w:pStyle w:val="ConsPlusNormal"/>
              <w:widowControl/>
              <w:ind w:firstLine="0"/>
              <w:jc w:val="both"/>
              <w:rPr>
                <w:rFonts w:ascii="Times New Roman" w:hAnsi="Times New Roman" w:cs="Times New Roman"/>
                <w:sz w:val="24"/>
                <w:szCs w:val="24"/>
              </w:rPr>
            </w:pPr>
            <w:r w:rsidRPr="00750E64">
              <w:rPr>
                <w:rFonts w:ascii="Times New Roman" w:hAnsi="Times New Roman" w:cs="Times New Roman"/>
                <w:sz w:val="24"/>
                <w:szCs w:val="24"/>
              </w:rPr>
              <w:t>- снижение количества аварийных ситуаций на сетях водоснабжения и водоотведения.</w:t>
            </w:r>
          </w:p>
        </w:tc>
      </w:tr>
    </w:tbl>
    <w:p w:rsidR="009A279B" w:rsidRPr="00AB09AE" w:rsidRDefault="009A279B"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729"/>
        <w:gridCol w:w="1371"/>
        <w:gridCol w:w="1316"/>
        <w:gridCol w:w="1166"/>
        <w:gridCol w:w="1166"/>
        <w:gridCol w:w="1164"/>
        <w:gridCol w:w="1166"/>
        <w:gridCol w:w="1168"/>
      </w:tblGrid>
      <w:tr w:rsidR="009A279B" w:rsidRPr="00C42FA6" w:rsidTr="009A279B">
        <w:trPr>
          <w:trHeight w:val="241"/>
        </w:trPr>
        <w:tc>
          <w:tcPr>
            <w:tcW w:w="844" w:type="pct"/>
            <w:vMerge w:val="restart"/>
          </w:tcPr>
          <w:p w:rsidR="009A279B" w:rsidRPr="00F85678" w:rsidRDefault="009A279B" w:rsidP="009A279B">
            <w:pPr>
              <w:pStyle w:val="ConsPlusNonformat"/>
              <w:jc w:val="center"/>
              <w:rPr>
                <w:rFonts w:ascii="Times New Roman" w:hAnsi="Times New Roman" w:cs="Times New Roman"/>
                <w:sz w:val="24"/>
                <w:szCs w:val="24"/>
              </w:rPr>
            </w:pPr>
          </w:p>
          <w:p w:rsidR="009A279B" w:rsidRPr="00F85678" w:rsidRDefault="009A279B" w:rsidP="009A279B">
            <w:pPr>
              <w:pStyle w:val="ConsPlusNonformat"/>
              <w:jc w:val="center"/>
              <w:rPr>
                <w:rFonts w:ascii="Times New Roman" w:hAnsi="Times New Roman" w:cs="Times New Roman"/>
                <w:sz w:val="24"/>
                <w:szCs w:val="24"/>
              </w:rPr>
            </w:pP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9A279B" w:rsidRPr="00C42FA6" w:rsidTr="009A279B">
        <w:tc>
          <w:tcPr>
            <w:tcW w:w="844" w:type="pct"/>
            <w:vMerge/>
            <w:tcBorders>
              <w:top w:val="nil"/>
            </w:tcBorders>
          </w:tcPr>
          <w:p w:rsidR="009A279B" w:rsidRPr="00F85678" w:rsidRDefault="009A279B" w:rsidP="009A279B">
            <w:pPr>
              <w:rPr>
                <w:sz w:val="24"/>
                <w:szCs w:val="24"/>
              </w:rPr>
            </w:pPr>
          </w:p>
        </w:tc>
        <w:tc>
          <w:tcPr>
            <w:tcW w:w="669" w:type="pct"/>
            <w:vMerge w:val="restar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9A279B" w:rsidRPr="00C42FA6" w:rsidTr="009A279B">
        <w:tc>
          <w:tcPr>
            <w:tcW w:w="844" w:type="pct"/>
            <w:vMerge/>
            <w:tcBorders>
              <w:top w:val="nil"/>
            </w:tcBorders>
          </w:tcPr>
          <w:p w:rsidR="009A279B" w:rsidRPr="00F85678" w:rsidRDefault="009A279B" w:rsidP="009A279B">
            <w:pPr>
              <w:rPr>
                <w:sz w:val="24"/>
                <w:szCs w:val="24"/>
              </w:rPr>
            </w:pPr>
          </w:p>
        </w:tc>
        <w:tc>
          <w:tcPr>
            <w:tcW w:w="669" w:type="pct"/>
            <w:vMerge/>
            <w:tcBorders>
              <w:top w:val="nil"/>
            </w:tcBorders>
          </w:tcPr>
          <w:p w:rsidR="009A279B" w:rsidRPr="00F85678" w:rsidRDefault="009A279B" w:rsidP="009A279B">
            <w:pPr>
              <w:rPr>
                <w:sz w:val="24"/>
                <w:szCs w:val="24"/>
              </w:rPr>
            </w:pPr>
          </w:p>
        </w:tc>
        <w:tc>
          <w:tcPr>
            <w:tcW w:w="642"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9A279B" w:rsidRPr="00F85678" w:rsidRDefault="009A279B" w:rsidP="009A279B">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9A279B" w:rsidRPr="00C42FA6" w:rsidTr="009A279B">
        <w:trPr>
          <w:trHeight w:val="241"/>
        </w:trPr>
        <w:tc>
          <w:tcPr>
            <w:tcW w:w="5000" w:type="pct"/>
            <w:gridSpan w:val="8"/>
            <w:tcBorders>
              <w:top w:val="nil"/>
            </w:tcBorders>
          </w:tcPr>
          <w:p w:rsidR="009A279B" w:rsidRPr="000977FD" w:rsidRDefault="009A279B" w:rsidP="000977FD">
            <w:pPr>
              <w:widowControl w:val="0"/>
              <w:autoSpaceDE w:val="0"/>
              <w:autoSpaceDN w:val="0"/>
              <w:adjustRightInd w:val="0"/>
              <w:jc w:val="center"/>
              <w:rPr>
                <w:rFonts w:ascii="Times New Roman" w:hAnsi="Times New Roman"/>
                <w:sz w:val="23"/>
                <w:szCs w:val="23"/>
              </w:rPr>
            </w:pPr>
            <w:r w:rsidRPr="000977FD">
              <w:rPr>
                <w:rFonts w:ascii="Times New Roman" w:hAnsi="Times New Roman"/>
                <w:sz w:val="23"/>
                <w:szCs w:val="23"/>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9A279B" w:rsidRPr="009E7BF1" w:rsidRDefault="00A253EF" w:rsidP="009A279B">
            <w:pPr>
              <w:jc w:val="center"/>
              <w:rPr>
                <w:rFonts w:ascii="Times New Roman" w:hAnsi="Times New Roman"/>
                <w:color w:val="000000"/>
                <w:sz w:val="24"/>
                <w:szCs w:val="24"/>
              </w:rPr>
            </w:pPr>
            <w:r>
              <w:rPr>
                <w:rFonts w:ascii="Times New Roman" w:hAnsi="Times New Roman"/>
                <w:color w:val="000000"/>
                <w:sz w:val="24"/>
                <w:szCs w:val="24"/>
              </w:rPr>
              <w:t>943324,8</w:t>
            </w:r>
          </w:p>
        </w:tc>
        <w:tc>
          <w:tcPr>
            <w:tcW w:w="642"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9A279B" w:rsidRPr="00456F1A" w:rsidRDefault="00A253EF" w:rsidP="009A279B">
            <w:pPr>
              <w:jc w:val="center"/>
              <w:rPr>
                <w:rFonts w:ascii="Times New Roman" w:hAnsi="Times New Roman"/>
                <w:color w:val="000000"/>
                <w:sz w:val="24"/>
                <w:szCs w:val="24"/>
              </w:rPr>
            </w:pPr>
            <w:r>
              <w:rPr>
                <w:rFonts w:ascii="Times New Roman" w:hAnsi="Times New Roman"/>
                <w:color w:val="000000"/>
                <w:sz w:val="24"/>
                <w:szCs w:val="24"/>
              </w:rPr>
              <w:t>75485,4</w:t>
            </w:r>
          </w:p>
        </w:tc>
        <w:tc>
          <w:tcPr>
            <w:tcW w:w="569" w:type="pct"/>
            <w:tcBorders>
              <w:top w:val="nil"/>
            </w:tcBorders>
            <w:vAlign w:val="center"/>
          </w:tcPr>
          <w:p w:rsidR="009A279B" w:rsidRPr="00456F1A" w:rsidRDefault="00A253EF" w:rsidP="009A279B">
            <w:pPr>
              <w:jc w:val="center"/>
              <w:rPr>
                <w:rFonts w:ascii="Times New Roman" w:hAnsi="Times New Roman"/>
                <w:color w:val="000000"/>
                <w:sz w:val="24"/>
                <w:szCs w:val="24"/>
              </w:rPr>
            </w:pPr>
            <w:r>
              <w:rPr>
                <w:rFonts w:ascii="Times New Roman" w:hAnsi="Times New Roman"/>
                <w:color w:val="000000"/>
                <w:sz w:val="24"/>
                <w:szCs w:val="24"/>
              </w:rPr>
              <w:t>372413,4</w:t>
            </w:r>
          </w:p>
        </w:tc>
        <w:tc>
          <w:tcPr>
            <w:tcW w:w="568"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127370,0</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9A279B" w:rsidRPr="009E7BF1" w:rsidRDefault="00F606FC" w:rsidP="009A279B">
            <w:pPr>
              <w:jc w:val="center"/>
              <w:rPr>
                <w:rFonts w:ascii="Times New Roman" w:hAnsi="Times New Roman"/>
                <w:color w:val="000000"/>
                <w:sz w:val="24"/>
                <w:szCs w:val="24"/>
              </w:rPr>
            </w:pPr>
            <w:r>
              <w:rPr>
                <w:rFonts w:ascii="Times New Roman" w:hAnsi="Times New Roman"/>
                <w:color w:val="000000"/>
                <w:sz w:val="24"/>
                <w:szCs w:val="24"/>
              </w:rPr>
              <w:t>120699,4</w:t>
            </w:r>
          </w:p>
        </w:tc>
        <w:tc>
          <w:tcPr>
            <w:tcW w:w="642"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75485,4</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tcBorders>
            <w:vAlign w:val="center"/>
          </w:tcPr>
          <w:p w:rsidR="009A279B" w:rsidRPr="00124339" w:rsidRDefault="00F606FC"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9A279B" w:rsidRPr="00C42FA6" w:rsidTr="009A279B">
        <w:trPr>
          <w:trHeight w:val="241"/>
        </w:trPr>
        <w:tc>
          <w:tcPr>
            <w:tcW w:w="844" w:type="pct"/>
            <w:tcBorders>
              <w:top w:val="nil"/>
            </w:tcBorders>
          </w:tcPr>
          <w:p w:rsidR="009A279B" w:rsidRPr="00F85678" w:rsidRDefault="009A279B"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9A279B" w:rsidRPr="009E7BF1" w:rsidRDefault="00F606FC" w:rsidP="009A279B">
            <w:pPr>
              <w:jc w:val="center"/>
              <w:rPr>
                <w:rFonts w:ascii="Times New Roman" w:hAnsi="Times New Roman"/>
                <w:color w:val="000000"/>
                <w:sz w:val="24"/>
                <w:szCs w:val="24"/>
              </w:rPr>
            </w:pPr>
            <w:r>
              <w:rPr>
                <w:rFonts w:ascii="Times New Roman" w:hAnsi="Times New Roman"/>
                <w:color w:val="000000"/>
                <w:sz w:val="24"/>
                <w:szCs w:val="24"/>
              </w:rPr>
              <w:t>13276,9</w:t>
            </w:r>
          </w:p>
        </w:tc>
        <w:tc>
          <w:tcPr>
            <w:tcW w:w="642" w:type="pct"/>
            <w:tcBorders>
              <w:top w:val="nil"/>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8303,4</w:t>
            </w:r>
          </w:p>
        </w:tc>
        <w:tc>
          <w:tcPr>
            <w:tcW w:w="569"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tcBorders>
            <w:vAlign w:val="center"/>
          </w:tcPr>
          <w:p w:rsidR="009A279B" w:rsidRPr="00124339" w:rsidRDefault="00F606FC"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9A279B" w:rsidRPr="00C42FA6" w:rsidTr="009A279B">
        <w:trPr>
          <w:trHeight w:val="660"/>
        </w:trPr>
        <w:tc>
          <w:tcPr>
            <w:tcW w:w="844" w:type="pct"/>
            <w:tcBorders>
              <w:top w:val="nil"/>
              <w:bottom w:val="single" w:sz="4" w:space="0" w:color="auto"/>
            </w:tcBorders>
          </w:tcPr>
          <w:p w:rsidR="009A279B" w:rsidRPr="00F85678" w:rsidRDefault="009A279B"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9A279B" w:rsidRPr="009E7BF1" w:rsidRDefault="00F606FC" w:rsidP="009A279B">
            <w:pPr>
              <w:jc w:val="center"/>
              <w:rPr>
                <w:rFonts w:ascii="Times New Roman" w:hAnsi="Times New Roman"/>
                <w:color w:val="000000"/>
                <w:sz w:val="24"/>
                <w:szCs w:val="24"/>
              </w:rPr>
            </w:pPr>
            <w:r>
              <w:rPr>
                <w:rFonts w:ascii="Times New Roman" w:hAnsi="Times New Roman"/>
                <w:color w:val="000000"/>
                <w:sz w:val="24"/>
                <w:szCs w:val="24"/>
              </w:rPr>
              <w:t>107422,5</w:t>
            </w:r>
          </w:p>
        </w:tc>
        <w:tc>
          <w:tcPr>
            <w:tcW w:w="642" w:type="pct"/>
            <w:tcBorders>
              <w:top w:val="nil"/>
              <w:bottom w:val="single" w:sz="4" w:space="0" w:color="auto"/>
            </w:tcBorders>
            <w:vAlign w:val="center"/>
          </w:tcPr>
          <w:p w:rsidR="009A279B" w:rsidRPr="00456F1A" w:rsidRDefault="009A279B" w:rsidP="009A279B">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67182,0</w:t>
            </w:r>
          </w:p>
        </w:tc>
        <w:tc>
          <w:tcPr>
            <w:tcW w:w="569" w:type="pct"/>
            <w:tcBorders>
              <w:top w:val="nil"/>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nil"/>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nil"/>
              <w:bottom w:val="single" w:sz="4" w:space="0" w:color="auto"/>
              <w:right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nil"/>
              <w:left w:val="single" w:sz="4" w:space="0" w:color="auto"/>
              <w:bottom w:val="single" w:sz="4" w:space="0" w:color="auto"/>
            </w:tcBorders>
            <w:vAlign w:val="center"/>
          </w:tcPr>
          <w:p w:rsidR="009A279B" w:rsidRPr="00456F1A" w:rsidRDefault="00F606FC"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F606FC" w:rsidRPr="00C42FA6" w:rsidTr="009A279B">
        <w:trPr>
          <w:trHeight w:val="12"/>
        </w:trPr>
        <w:tc>
          <w:tcPr>
            <w:tcW w:w="844" w:type="pct"/>
            <w:tcBorders>
              <w:top w:val="single" w:sz="4" w:space="0" w:color="auto"/>
              <w:bottom w:val="single" w:sz="4" w:space="0" w:color="auto"/>
            </w:tcBorders>
          </w:tcPr>
          <w:p w:rsidR="00F606FC" w:rsidRDefault="00F606FC"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814260,0</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364048,0</w:t>
            </w:r>
          </w:p>
        </w:tc>
        <w:tc>
          <w:tcPr>
            <w:tcW w:w="568" w:type="pct"/>
            <w:tcBorders>
              <w:top w:val="single" w:sz="4" w:space="0" w:color="auto"/>
              <w:bottom w:val="single" w:sz="4" w:space="0" w:color="auto"/>
            </w:tcBorders>
            <w:vAlign w:val="center"/>
          </w:tcPr>
          <w:p w:rsidR="00F606FC" w:rsidRPr="00456F1A" w:rsidRDefault="00F606FC" w:rsidP="007321D8">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072E5E">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single" w:sz="4" w:space="0" w:color="auto"/>
              <w:left w:val="single" w:sz="4" w:space="0" w:color="auto"/>
              <w:bottom w:val="single" w:sz="4" w:space="0" w:color="auto"/>
            </w:tcBorders>
            <w:vAlign w:val="center"/>
          </w:tcPr>
          <w:p w:rsidR="00F606FC" w:rsidRPr="00124339" w:rsidRDefault="00F606FC" w:rsidP="007321D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220AF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98573,1</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40045,5</w:t>
            </w:r>
          </w:p>
        </w:tc>
        <w:tc>
          <w:tcPr>
            <w:tcW w:w="568" w:type="pct"/>
            <w:tcBorders>
              <w:top w:val="single" w:sz="4" w:space="0" w:color="auto"/>
              <w:bottom w:val="single" w:sz="4" w:space="0" w:color="auto"/>
            </w:tcBorders>
            <w:vAlign w:val="center"/>
          </w:tcPr>
          <w:p w:rsidR="00F606FC" w:rsidRPr="00456F1A" w:rsidRDefault="00F606FC" w:rsidP="007321D8">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072E5E">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single" w:sz="4" w:space="0" w:color="auto"/>
              <w:left w:val="single" w:sz="4" w:space="0" w:color="auto"/>
              <w:bottom w:val="single" w:sz="4" w:space="0" w:color="auto"/>
            </w:tcBorders>
            <w:vAlign w:val="center"/>
          </w:tcPr>
          <w:p w:rsidR="00F606FC" w:rsidRPr="00124339" w:rsidRDefault="00F606FC" w:rsidP="007321D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220AF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715686,9</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324002,5</w:t>
            </w:r>
          </w:p>
        </w:tc>
        <w:tc>
          <w:tcPr>
            <w:tcW w:w="568" w:type="pct"/>
            <w:tcBorders>
              <w:top w:val="single" w:sz="4" w:space="0" w:color="auto"/>
              <w:bottom w:val="single" w:sz="4" w:space="0" w:color="auto"/>
            </w:tcBorders>
            <w:vAlign w:val="center"/>
          </w:tcPr>
          <w:p w:rsidR="00F606FC" w:rsidRPr="00456F1A" w:rsidRDefault="00F606FC" w:rsidP="007321D8">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single" w:sz="4" w:space="0" w:color="auto"/>
              <w:bottom w:val="single" w:sz="4" w:space="0" w:color="auto"/>
              <w:right w:val="single" w:sz="4" w:space="0" w:color="auto"/>
            </w:tcBorders>
            <w:vAlign w:val="center"/>
          </w:tcPr>
          <w:p w:rsidR="00F606FC" w:rsidRPr="00456F1A" w:rsidRDefault="00F606FC" w:rsidP="00072E5E">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single" w:sz="4" w:space="0" w:color="auto"/>
              <w:left w:val="single" w:sz="4" w:space="0" w:color="auto"/>
              <w:bottom w:val="single" w:sz="4" w:space="0" w:color="auto"/>
            </w:tcBorders>
            <w:vAlign w:val="center"/>
          </w:tcPr>
          <w:p w:rsidR="00F606FC" w:rsidRPr="00456F1A" w:rsidRDefault="00F606FC" w:rsidP="007321D8">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F606FC" w:rsidRPr="00C42FA6" w:rsidTr="009A279B">
        <w:trPr>
          <w:trHeight w:val="12"/>
        </w:trPr>
        <w:tc>
          <w:tcPr>
            <w:tcW w:w="844" w:type="pct"/>
            <w:tcBorders>
              <w:top w:val="single" w:sz="4" w:space="0" w:color="auto"/>
              <w:bottom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568"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F606FC" w:rsidRPr="00C42FA6" w:rsidTr="009A279B">
        <w:trPr>
          <w:trHeight w:val="648"/>
        </w:trPr>
        <w:tc>
          <w:tcPr>
            <w:tcW w:w="844" w:type="pct"/>
            <w:tcBorders>
              <w:top w:val="single" w:sz="4" w:space="0" w:color="auto"/>
              <w:bottom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8365,4</w:t>
            </w:r>
          </w:p>
        </w:tc>
        <w:tc>
          <w:tcPr>
            <w:tcW w:w="568" w:type="pct"/>
            <w:tcBorders>
              <w:top w:val="single" w:sz="4" w:space="0" w:color="auto"/>
              <w:bottom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F606FC" w:rsidRPr="00C42FA6" w:rsidTr="009A279B">
        <w:trPr>
          <w:trHeight w:val="36"/>
        </w:trPr>
        <w:tc>
          <w:tcPr>
            <w:tcW w:w="844" w:type="pct"/>
            <w:tcBorders>
              <w:top w:val="single" w:sz="4" w:space="0" w:color="auto"/>
            </w:tcBorders>
          </w:tcPr>
          <w:p w:rsidR="00F606FC" w:rsidRPr="00F85678" w:rsidRDefault="00F606FC" w:rsidP="009A279B">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F606FC" w:rsidRDefault="00F606FC"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F606FC" w:rsidRDefault="00F606FC"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A279B">
        <w:rPr>
          <w:rFonts w:ascii="Times New Roman" w:hAnsi="Times New Roman"/>
          <w:color w:val="000000"/>
          <w:spacing w:val="-2"/>
          <w:sz w:val="28"/>
          <w:szCs w:val="28"/>
        </w:rPr>
        <w:t>3</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220AFC">
          <w:pgSz w:w="11906" w:h="16838"/>
          <w:pgMar w:top="567" w:right="567" w:bottom="567" w:left="1134"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Pr>
                <w:rFonts w:ascii="Times New Roman" w:hAnsi="Times New Roman"/>
                <w:sz w:val="24"/>
                <w:szCs w:val="24"/>
              </w:rPr>
              <w:t>8</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35703,9</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EB7890" w:rsidP="00EB7890">
            <w:pPr>
              <w:jc w:val="center"/>
              <w:rPr>
                <w:rFonts w:ascii="Times New Roman" w:hAnsi="Times New Roman"/>
                <w:sz w:val="24"/>
                <w:szCs w:val="24"/>
              </w:rPr>
            </w:pPr>
            <w:r>
              <w:rPr>
                <w:rFonts w:ascii="Times New Roman" w:hAnsi="Times New Roman"/>
                <w:sz w:val="24"/>
                <w:szCs w:val="24"/>
              </w:rPr>
              <w:t>4412,8</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EB7890">
            <w:pPr>
              <w:jc w:val="center"/>
            </w:pPr>
            <w:r>
              <w:rPr>
                <w:rFonts w:ascii="Times New Roman" w:eastAsiaTheme="minorHAnsi" w:hAnsi="Times New Roman"/>
                <w:sz w:val="24"/>
                <w:szCs w:val="24"/>
                <w:lang w:eastAsia="en-US"/>
              </w:rPr>
              <w:t>35703,9</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20767,5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20767,5</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10710,6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EB7890">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10710,6</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r w:rsidR="00A808E8" w:rsidRPr="00E522ED">
              <w:rPr>
                <w:rFonts w:ascii="Times New Roman" w:hAnsi="Times New Roman"/>
                <w:sz w:val="24"/>
                <w:szCs w:val="24"/>
              </w:rPr>
              <w:t xml:space="preserve">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  </w:t>
            </w:r>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28041,5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226881,3</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28041,5</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Default="00EB7890" w:rsidP="00EB7890">
            <w:pPr>
              <w:jc w:val="center"/>
              <w:rPr>
                <w:rFonts w:ascii="Times New Roman" w:eastAsiaTheme="minorHAnsi" w:hAnsi="Times New Roman"/>
                <w:sz w:val="24"/>
                <w:szCs w:val="24"/>
                <w:lang w:eastAsia="en-US"/>
              </w:rPr>
            </w:pPr>
          </w:p>
          <w:p w:rsidR="00A808E8" w:rsidRPr="009E1A23" w:rsidRDefault="00EB7890" w:rsidP="00EB7890">
            <w:pPr>
              <w:jc w:val="center"/>
            </w:pPr>
            <w:r>
              <w:rPr>
                <w:rFonts w:ascii="Times New Roman" w:eastAsiaTheme="minorHAnsi" w:hAnsi="Times New Roman"/>
                <w:sz w:val="24"/>
                <w:szCs w:val="24"/>
                <w:lang w:eastAsia="en-US"/>
              </w:rPr>
              <w:lastRenderedPageBreak/>
              <w:t>226881,3</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пр</w:t>
            </w:r>
            <w:r w:rsidRPr="00A551D1">
              <w:rPr>
                <w:rFonts w:ascii="Times New Roman" w:hAnsi="Times New Roman"/>
                <w:bCs/>
                <w:sz w:val="24"/>
                <w:szCs w:val="24"/>
              </w:rPr>
              <w:t>.</w:t>
            </w:r>
            <w:r w:rsidRPr="00A551D1">
              <w:rPr>
                <w:rFonts w:ascii="Times New Roman" w:hAnsi="Times New Roman" w:hint="eastAsia"/>
                <w:bCs/>
                <w:sz w:val="24"/>
                <w:szCs w:val="24"/>
              </w:rPr>
              <w:t>Ленинградский</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мкр</w:t>
            </w:r>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Ду</w:t>
            </w:r>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lastRenderedPageBreak/>
              <w:t xml:space="preserve">МУ </w:t>
            </w:r>
            <w:r>
              <w:rPr>
                <w:rFonts w:ascii="Times New Roman" w:hAnsi="Times New Roman"/>
                <w:sz w:val="24"/>
                <w:szCs w:val="24"/>
              </w:rPr>
              <w:lastRenderedPageBreak/>
              <w:t>«СПиОГД»</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5763BF" w:rsidP="00A253EF">
            <w:pPr>
              <w:jc w:val="center"/>
              <w:rPr>
                <w:rFonts w:ascii="Times New Roman" w:hAnsi="Times New Roman"/>
                <w:color w:val="000000"/>
                <w:sz w:val="24"/>
                <w:szCs w:val="24"/>
              </w:rPr>
            </w:pPr>
            <w:r>
              <w:rPr>
                <w:rFonts w:ascii="Times New Roman" w:hAnsi="Times New Roman"/>
                <w:color w:val="000000"/>
                <w:sz w:val="24"/>
                <w:szCs w:val="24"/>
              </w:rPr>
              <w:t>9</w:t>
            </w:r>
            <w:r w:rsidR="00A253EF">
              <w:rPr>
                <w:rFonts w:ascii="Times New Roman" w:hAnsi="Times New Roman"/>
                <w:color w:val="000000"/>
                <w:sz w:val="24"/>
                <w:szCs w:val="24"/>
              </w:rPr>
              <w:t>43324,8</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A253EF" w:rsidP="00C170BC">
            <w:pPr>
              <w:jc w:val="center"/>
              <w:rPr>
                <w:rFonts w:ascii="Times New Roman" w:hAnsi="Times New Roman"/>
                <w:color w:val="000000"/>
                <w:sz w:val="24"/>
                <w:szCs w:val="24"/>
              </w:rPr>
            </w:pPr>
            <w:r>
              <w:rPr>
                <w:rFonts w:ascii="Times New Roman" w:hAnsi="Times New Roman"/>
                <w:color w:val="000000"/>
                <w:sz w:val="24"/>
                <w:szCs w:val="24"/>
              </w:rPr>
              <w:t>75485,4</w:t>
            </w:r>
          </w:p>
        </w:tc>
        <w:tc>
          <w:tcPr>
            <w:tcW w:w="992" w:type="dxa"/>
            <w:tcBorders>
              <w:top w:val="nil"/>
              <w:right w:val="single" w:sz="4" w:space="0" w:color="auto"/>
            </w:tcBorders>
            <w:vAlign w:val="center"/>
          </w:tcPr>
          <w:p w:rsidR="009E7BF1" w:rsidRPr="00456F1A" w:rsidRDefault="00A253EF" w:rsidP="00397814">
            <w:pPr>
              <w:jc w:val="center"/>
              <w:rPr>
                <w:rFonts w:ascii="Times New Roman" w:hAnsi="Times New Roman"/>
                <w:color w:val="000000"/>
                <w:sz w:val="24"/>
                <w:szCs w:val="24"/>
              </w:rPr>
            </w:pPr>
            <w:r>
              <w:rPr>
                <w:rFonts w:ascii="Times New Roman" w:hAnsi="Times New Roman"/>
                <w:color w:val="000000"/>
                <w:sz w:val="24"/>
                <w:szCs w:val="24"/>
              </w:rPr>
              <w:t>372413,4</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A253EF" w:rsidP="008F1B42">
            <w:pPr>
              <w:jc w:val="center"/>
              <w:rPr>
                <w:rFonts w:ascii="Times New Roman" w:hAnsi="Times New Roman"/>
                <w:color w:val="000000"/>
                <w:sz w:val="24"/>
                <w:szCs w:val="24"/>
              </w:rPr>
            </w:pPr>
            <w:r>
              <w:rPr>
                <w:rFonts w:ascii="Times New Roman" w:hAnsi="Times New Roman"/>
                <w:color w:val="000000"/>
                <w:sz w:val="24"/>
                <w:szCs w:val="24"/>
              </w:rPr>
              <w:t>120215,4</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A253EF" w:rsidP="00C170BC">
            <w:pPr>
              <w:jc w:val="center"/>
              <w:rPr>
                <w:rFonts w:ascii="Times New Roman" w:hAnsi="Times New Roman"/>
                <w:color w:val="000000"/>
                <w:sz w:val="24"/>
                <w:szCs w:val="24"/>
              </w:rPr>
            </w:pPr>
            <w:r>
              <w:rPr>
                <w:rFonts w:ascii="Times New Roman" w:hAnsi="Times New Roman"/>
                <w:color w:val="000000"/>
                <w:sz w:val="24"/>
                <w:szCs w:val="24"/>
              </w:rPr>
              <w:t>8303,4</w:t>
            </w:r>
          </w:p>
        </w:tc>
        <w:tc>
          <w:tcPr>
            <w:tcW w:w="992" w:type="dxa"/>
            <w:tcBorders>
              <w:top w:val="nil"/>
              <w:right w:val="single" w:sz="4" w:space="0" w:color="auto"/>
            </w:tcBorders>
            <w:vAlign w:val="center"/>
          </w:tcPr>
          <w:p w:rsidR="009E7BF1" w:rsidRPr="00456F1A" w:rsidRDefault="00A253EF" w:rsidP="00397814">
            <w:pPr>
              <w:jc w:val="center"/>
              <w:rPr>
                <w:rFonts w:ascii="Times New Roman" w:hAnsi="Times New Roman"/>
                <w:color w:val="000000"/>
                <w:sz w:val="24"/>
                <w:szCs w:val="24"/>
              </w:rPr>
            </w:pPr>
            <w:r>
              <w:rPr>
                <w:rFonts w:ascii="Times New Roman" w:hAnsi="Times New Roman"/>
                <w:color w:val="000000"/>
                <w:sz w:val="24"/>
                <w:szCs w:val="24"/>
              </w:rPr>
              <w:t>48410,9</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A253EF" w:rsidP="008F1B42">
            <w:pPr>
              <w:jc w:val="center"/>
              <w:rPr>
                <w:rFonts w:ascii="Times New Roman" w:hAnsi="Times New Roman"/>
                <w:color w:val="000000"/>
                <w:sz w:val="24"/>
                <w:szCs w:val="24"/>
              </w:rPr>
            </w:pPr>
            <w:r>
              <w:rPr>
                <w:rFonts w:ascii="Times New Roman" w:hAnsi="Times New Roman"/>
                <w:color w:val="000000"/>
                <w:sz w:val="24"/>
                <w:szCs w:val="24"/>
              </w:rPr>
              <w:t>823109,4</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A253EF" w:rsidP="00C170BC">
            <w:pPr>
              <w:jc w:val="center"/>
              <w:rPr>
                <w:rFonts w:ascii="Times New Roman" w:hAnsi="Times New Roman"/>
                <w:color w:val="000000"/>
                <w:sz w:val="24"/>
                <w:szCs w:val="24"/>
              </w:rPr>
            </w:pPr>
            <w:r>
              <w:rPr>
                <w:rFonts w:ascii="Times New Roman" w:hAnsi="Times New Roman"/>
                <w:color w:val="000000"/>
                <w:sz w:val="24"/>
                <w:szCs w:val="24"/>
              </w:rPr>
              <w:t>67182,0</w:t>
            </w:r>
          </w:p>
        </w:tc>
        <w:tc>
          <w:tcPr>
            <w:tcW w:w="992" w:type="dxa"/>
            <w:tcBorders>
              <w:top w:val="nil"/>
              <w:right w:val="single" w:sz="4" w:space="0" w:color="auto"/>
            </w:tcBorders>
            <w:vAlign w:val="center"/>
          </w:tcPr>
          <w:p w:rsidR="009E7BF1" w:rsidRPr="00456F1A" w:rsidRDefault="00A253EF" w:rsidP="00397814">
            <w:pPr>
              <w:jc w:val="center"/>
              <w:rPr>
                <w:rFonts w:ascii="Times New Roman" w:hAnsi="Times New Roman"/>
                <w:color w:val="000000"/>
                <w:sz w:val="24"/>
                <w:szCs w:val="24"/>
              </w:rPr>
            </w:pPr>
            <w:r>
              <w:rPr>
                <w:rFonts w:ascii="Times New Roman" w:hAnsi="Times New Roman"/>
                <w:color w:val="000000"/>
                <w:sz w:val="24"/>
                <w:szCs w:val="24"/>
              </w:rPr>
              <w:t>324002,5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10"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130CE6" w:rsidRDefault="007D3AFB" w:rsidP="007D3AFB">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AA7A9F" w:rsidRPr="00130CE6" w:rsidRDefault="00AA7A9F" w:rsidP="007D3AFB">
      <w:pPr>
        <w:widowControl w:val="0"/>
        <w:autoSpaceDE w:val="0"/>
        <w:autoSpaceDN w:val="0"/>
        <w:adjustRightInd w:val="0"/>
        <w:jc w:val="center"/>
        <w:rPr>
          <w:rFonts w:ascii="Times New Roman" w:hAnsi="Times New Roman"/>
          <w:b/>
          <w:bCs/>
          <w:color w:val="000000"/>
          <w:sz w:val="22"/>
          <w:szCs w:val="22"/>
        </w:rPr>
      </w:pPr>
    </w:p>
    <w:p w:rsidR="007D3AFB" w:rsidRPr="00130CE6" w:rsidRDefault="007D3AFB" w:rsidP="007D3AFB">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130CE6" w:rsidRDefault="007D3AFB" w:rsidP="007D3AFB">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130CE6" w:rsidRDefault="007D3AFB" w:rsidP="007D3AFB">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00DE0D1D" w:rsidRPr="00130CE6">
        <w:rPr>
          <w:b w:val="0"/>
          <w:sz w:val="22"/>
          <w:szCs w:val="22"/>
        </w:rPr>
        <w:t>Заместитель председателя</w:t>
      </w:r>
      <w:r w:rsidRPr="00130CE6">
        <w:rPr>
          <w:b w:val="0"/>
          <w:sz w:val="22"/>
          <w:szCs w:val="22"/>
        </w:rPr>
        <w:t xml:space="preserve"> Комитета по архитектуре и градостроительству МалиноваМ.А.</w:t>
      </w:r>
    </w:p>
    <w:p w:rsidR="007D3AFB" w:rsidRPr="00130CE6"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30CE6" w:rsidRDefault="007D3AFB" w:rsidP="007D3AFB">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87379" w:rsidRPr="00187379" w:rsidRDefault="007D3AFB" w:rsidP="007D3AFB">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C712A" w:rsidRPr="00130CE6">
        <w:rPr>
          <w:rFonts w:ascii="Times New Roman" w:hAnsi="Times New Roman" w:cs="Times New Roman"/>
          <w:sz w:val="22"/>
          <w:szCs w:val="22"/>
        </w:rPr>
        <w:t xml:space="preserve">Внесение изменений в муниципальную программу, обусловлено </w:t>
      </w:r>
      <w:r w:rsidR="00EB7890">
        <w:rPr>
          <w:rFonts w:ascii="Times New Roman" w:hAnsi="Times New Roman" w:cs="Times New Roman"/>
          <w:sz w:val="22"/>
          <w:szCs w:val="22"/>
        </w:rPr>
        <w:t xml:space="preserve">корректировкой сумм по </w:t>
      </w:r>
      <w:r w:rsidR="00EB7890" w:rsidRPr="00187379">
        <w:rPr>
          <w:rFonts w:ascii="Times New Roman" w:hAnsi="Times New Roman" w:cs="Times New Roman"/>
          <w:sz w:val="22"/>
          <w:szCs w:val="22"/>
        </w:rPr>
        <w:t>меропр</w:t>
      </w:r>
      <w:r w:rsidR="00187379" w:rsidRPr="00187379">
        <w:rPr>
          <w:rFonts w:ascii="Times New Roman" w:hAnsi="Times New Roman" w:cs="Times New Roman"/>
          <w:sz w:val="22"/>
          <w:szCs w:val="22"/>
        </w:rPr>
        <w:t xml:space="preserve">иятиям 2021 года на конец года, </w:t>
      </w:r>
      <w:r w:rsidR="00EB7890" w:rsidRPr="00187379">
        <w:rPr>
          <w:rFonts w:ascii="Times New Roman" w:hAnsi="Times New Roman" w:cs="Times New Roman"/>
          <w:sz w:val="22"/>
          <w:szCs w:val="22"/>
        </w:rPr>
        <w:t xml:space="preserve">сменой главного распорядителя бюджетных средств по мероприятиям с 2022 года </w:t>
      </w:r>
      <w:r w:rsidR="00187379" w:rsidRPr="00187379">
        <w:rPr>
          <w:rFonts w:ascii="Times New Roman" w:hAnsi="Times New Roman" w:cs="Times New Roman"/>
          <w:sz w:val="22"/>
          <w:szCs w:val="22"/>
        </w:rPr>
        <w:t>вместо Комитета по архитектуре и градостроительству станет МУ «Служба подготовки и обеспечения градостроительной деятельности, переносом мероприятия «</w:t>
      </w:r>
      <w:r w:rsidR="00187379" w:rsidRPr="00187379">
        <w:rPr>
          <w:rFonts w:ascii="Times New Roman" w:hAnsi="Times New Roman"/>
          <w:bCs/>
          <w:sz w:val="22"/>
          <w:szCs w:val="22"/>
        </w:rPr>
        <w:t>Строительство участка напорного канализационного коллектора от главной канализационной насосной станции до реки Ока» с 2022 года на 2023 год.</w:t>
      </w:r>
    </w:p>
    <w:p w:rsidR="007D3AFB" w:rsidRPr="00130CE6" w:rsidRDefault="007D3AFB" w:rsidP="007D3AFB">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130CE6" w:rsidRDefault="0099124F" w:rsidP="007D3AFB">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w:t>
      </w:r>
      <w:r w:rsidR="00FC6F0B" w:rsidRPr="00130CE6">
        <w:rPr>
          <w:rFonts w:ascii="Times New Roman" w:hAnsi="Times New Roman"/>
          <w:sz w:val="22"/>
          <w:szCs w:val="22"/>
        </w:rPr>
        <w:t>ый</w:t>
      </w:r>
      <w:r w:rsidRPr="00130CE6">
        <w:rPr>
          <w:rFonts w:ascii="Times New Roman" w:hAnsi="Times New Roman"/>
          <w:sz w:val="22"/>
          <w:szCs w:val="22"/>
        </w:rPr>
        <w:t xml:space="preserve"> правовой акт</w:t>
      </w:r>
    </w:p>
    <w:p w:rsidR="007D3AFB" w:rsidRPr="00130CE6" w:rsidRDefault="007D3AFB" w:rsidP="007D3AFB">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130CE6" w:rsidRDefault="007D3AFB" w:rsidP="007D3AFB">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130CE6">
        <w:rPr>
          <w:rFonts w:ascii="Times New Roman" w:hAnsi="Times New Roman"/>
          <w:b/>
          <w:sz w:val="22"/>
          <w:szCs w:val="22"/>
          <w:u w:val="single"/>
        </w:rPr>
        <w:t xml:space="preserve"> </w:t>
      </w:r>
      <w:r w:rsidRPr="00130CE6">
        <w:rPr>
          <w:rFonts w:ascii="Times New Roman" w:hAnsi="Times New Roman"/>
          <w:sz w:val="22"/>
          <w:szCs w:val="22"/>
        </w:rPr>
        <w:t xml:space="preserve">требует </w:t>
      </w:r>
      <w:r w:rsidR="00187379">
        <w:rPr>
          <w:rFonts w:ascii="Times New Roman" w:hAnsi="Times New Roman"/>
          <w:sz w:val="22"/>
          <w:szCs w:val="22"/>
        </w:rPr>
        <w:t xml:space="preserve">уменьшение бюджета  2021 года и </w:t>
      </w:r>
      <w:r w:rsidRPr="00130CE6">
        <w:rPr>
          <w:rFonts w:ascii="Times New Roman" w:hAnsi="Times New Roman"/>
          <w:sz w:val="22"/>
          <w:szCs w:val="22"/>
        </w:rPr>
        <w:t>увеличение расходов из местного бюджета</w:t>
      </w:r>
      <w:r w:rsidR="0099124F" w:rsidRPr="00130CE6">
        <w:rPr>
          <w:rFonts w:ascii="Times New Roman" w:hAnsi="Times New Roman"/>
          <w:sz w:val="22"/>
          <w:szCs w:val="22"/>
        </w:rPr>
        <w:t xml:space="preserve"> в 202</w:t>
      </w:r>
      <w:r w:rsidR="00C170BC" w:rsidRPr="00130CE6">
        <w:rPr>
          <w:rFonts w:ascii="Times New Roman" w:hAnsi="Times New Roman"/>
          <w:sz w:val="22"/>
          <w:szCs w:val="22"/>
        </w:rPr>
        <w:t>2</w:t>
      </w:r>
      <w:r w:rsidR="0099124F" w:rsidRPr="00130CE6">
        <w:rPr>
          <w:rFonts w:ascii="Times New Roman" w:hAnsi="Times New Roman"/>
          <w:sz w:val="22"/>
          <w:szCs w:val="22"/>
        </w:rPr>
        <w:t xml:space="preserve"> году</w:t>
      </w:r>
      <w:r w:rsidRPr="00130CE6">
        <w:rPr>
          <w:rFonts w:ascii="Times New Roman" w:hAnsi="Times New Roman"/>
          <w:sz w:val="22"/>
          <w:szCs w:val="22"/>
        </w:rPr>
        <w:t>.</w:t>
      </w:r>
    </w:p>
    <w:p w:rsidR="007D3AFB" w:rsidRPr="00130CE6" w:rsidRDefault="007D3AFB" w:rsidP="007D3AFB">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187379">
        <w:rPr>
          <w:rFonts w:ascii="Times New Roman" w:hAnsi="Times New Roman"/>
          <w:sz w:val="22"/>
          <w:szCs w:val="22"/>
        </w:rPr>
        <w:t>14.12</w:t>
      </w:r>
      <w:r w:rsidR="0059247A" w:rsidRPr="00130CE6">
        <w:rPr>
          <w:rFonts w:ascii="Times New Roman" w:hAnsi="Times New Roman"/>
          <w:sz w:val="22"/>
          <w:szCs w:val="22"/>
        </w:rPr>
        <w:t xml:space="preserve">.2021 </w:t>
      </w:r>
      <w:r w:rsidRPr="00130CE6">
        <w:rPr>
          <w:rFonts w:ascii="Times New Roman" w:hAnsi="Times New Roman"/>
          <w:sz w:val="22"/>
          <w:szCs w:val="22"/>
        </w:rPr>
        <w:t xml:space="preserve">г, окончание независимой экспертизы </w:t>
      </w:r>
      <w:r w:rsidR="00187379">
        <w:rPr>
          <w:rFonts w:ascii="Times New Roman" w:hAnsi="Times New Roman"/>
          <w:sz w:val="22"/>
          <w:szCs w:val="22"/>
        </w:rPr>
        <w:t>22</w:t>
      </w:r>
      <w:r w:rsidR="0059247A" w:rsidRPr="00130CE6">
        <w:rPr>
          <w:rFonts w:ascii="Times New Roman" w:hAnsi="Times New Roman"/>
          <w:sz w:val="22"/>
          <w:szCs w:val="22"/>
        </w:rPr>
        <w:t>.</w:t>
      </w:r>
      <w:r w:rsidR="00187379">
        <w:rPr>
          <w:rFonts w:ascii="Times New Roman" w:hAnsi="Times New Roman"/>
          <w:sz w:val="22"/>
          <w:szCs w:val="22"/>
        </w:rPr>
        <w:t>12</w:t>
      </w:r>
      <w:r w:rsidR="0059247A" w:rsidRPr="00130CE6">
        <w:rPr>
          <w:rFonts w:ascii="Times New Roman" w:hAnsi="Times New Roman"/>
          <w:sz w:val="22"/>
          <w:szCs w:val="22"/>
        </w:rPr>
        <w:t>.2021</w:t>
      </w:r>
      <w:r w:rsidRPr="00130CE6">
        <w:rPr>
          <w:rFonts w:ascii="Times New Roman" w:hAnsi="Times New Roman"/>
          <w:sz w:val="22"/>
          <w:szCs w:val="22"/>
        </w:rPr>
        <w:t>г.</w:t>
      </w:r>
    </w:p>
    <w:p w:rsidR="007D3AFB" w:rsidRPr="00130CE6" w:rsidRDefault="007D3AFB" w:rsidP="007D3AFB">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w:t>
      </w:r>
      <w:r w:rsidR="0099124F" w:rsidRPr="00130CE6">
        <w:rPr>
          <w:rFonts w:ascii="Times New Roman" w:hAnsi="Times New Roman"/>
          <w:spacing w:val="-10"/>
          <w:sz w:val="22"/>
          <w:szCs w:val="22"/>
        </w:rPr>
        <w:t>я антикоррупционной экспертизы</w:t>
      </w:r>
      <w:r w:rsidR="00971D5B" w:rsidRPr="00130CE6">
        <w:rPr>
          <w:rFonts w:ascii="Times New Roman" w:hAnsi="Times New Roman"/>
          <w:spacing w:val="-10"/>
          <w:sz w:val="22"/>
          <w:szCs w:val="22"/>
        </w:rPr>
        <w:t xml:space="preserve"> </w:t>
      </w:r>
      <w:r w:rsidR="00855988" w:rsidRPr="00130CE6">
        <w:rPr>
          <w:rFonts w:ascii="Times New Roman" w:hAnsi="Times New Roman"/>
          <w:spacing w:val="-10"/>
          <w:sz w:val="22"/>
          <w:szCs w:val="22"/>
        </w:rPr>
        <w:t>______________________</w:t>
      </w:r>
      <w:r w:rsidR="00EC2020" w:rsidRPr="00130CE6">
        <w:rPr>
          <w:rFonts w:ascii="Times New Roman" w:hAnsi="Times New Roman"/>
          <w:spacing w:val="-10"/>
          <w:sz w:val="22"/>
          <w:szCs w:val="22"/>
        </w:rPr>
        <w:t>_</w:t>
      </w:r>
      <w:r w:rsidR="00971D5B" w:rsidRPr="00130CE6">
        <w:rPr>
          <w:rFonts w:ascii="Times New Roman" w:hAnsi="Times New Roman"/>
          <w:spacing w:val="-10"/>
          <w:sz w:val="22"/>
          <w:szCs w:val="22"/>
        </w:rPr>
        <w:t xml:space="preserve"> </w:t>
      </w:r>
      <w:r w:rsidRPr="00130CE6">
        <w:rPr>
          <w:rFonts w:ascii="Times New Roman" w:hAnsi="Times New Roman"/>
          <w:spacing w:val="-10"/>
          <w:sz w:val="22"/>
          <w:szCs w:val="22"/>
        </w:rPr>
        <w:t>г.</w:t>
      </w:r>
    </w:p>
    <w:p w:rsidR="007D3AFB" w:rsidRPr="00130CE6" w:rsidRDefault="007D3AFB" w:rsidP="007D3AFB">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D3AFB" w:rsidRPr="00130CE6" w:rsidRDefault="007D3AFB" w:rsidP="007D3AFB">
      <w:pPr>
        <w:rPr>
          <w:rFonts w:ascii="Times New Roman" w:hAnsi="Times New Roman"/>
          <w:sz w:val="22"/>
          <w:szCs w:val="22"/>
        </w:rPr>
      </w:pPr>
    </w:p>
    <w:p w:rsidR="007D3AFB" w:rsidRPr="00130CE6" w:rsidRDefault="00AA7A9F" w:rsidP="007D3AFB">
      <w:pPr>
        <w:pStyle w:val="a7"/>
        <w:spacing w:after="0"/>
        <w:jc w:val="both"/>
        <w:rPr>
          <w:sz w:val="22"/>
          <w:szCs w:val="22"/>
        </w:rPr>
      </w:pPr>
      <w:r w:rsidRPr="00130CE6">
        <w:rPr>
          <w:sz w:val="22"/>
          <w:szCs w:val="22"/>
        </w:rPr>
        <w:t xml:space="preserve">Заместитель председателя                                               </w:t>
      </w:r>
      <w:r w:rsidR="00130CE6">
        <w:rPr>
          <w:sz w:val="22"/>
          <w:szCs w:val="22"/>
        </w:rPr>
        <w:t xml:space="preserve">            </w:t>
      </w:r>
      <w:r w:rsidRPr="00130CE6">
        <w:rPr>
          <w:sz w:val="22"/>
          <w:szCs w:val="22"/>
        </w:rPr>
        <w:t xml:space="preserve">                               М.А. Малинова</w:t>
      </w:r>
    </w:p>
    <w:sectPr w:rsidR="007D3AFB" w:rsidRPr="00130CE6"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C56" w:rsidRDefault="00753C56" w:rsidP="00F77E08">
      <w:r>
        <w:separator/>
      </w:r>
    </w:p>
  </w:endnote>
  <w:endnote w:type="continuationSeparator" w:id="1">
    <w:p w:rsidR="00753C56" w:rsidRDefault="00753C56"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C56" w:rsidRDefault="00753C56" w:rsidP="00F77E08">
      <w:r>
        <w:separator/>
      </w:r>
    </w:p>
  </w:footnote>
  <w:footnote w:type="continuationSeparator" w:id="1">
    <w:p w:rsidR="00753C56" w:rsidRDefault="00753C56"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874"/>
    <w:rsid w:val="00067987"/>
    <w:rsid w:val="00093408"/>
    <w:rsid w:val="0009607B"/>
    <w:rsid w:val="000977FD"/>
    <w:rsid w:val="000A0E78"/>
    <w:rsid w:val="000A3D01"/>
    <w:rsid w:val="000B3C2D"/>
    <w:rsid w:val="000B40E8"/>
    <w:rsid w:val="000D314B"/>
    <w:rsid w:val="001041C9"/>
    <w:rsid w:val="00117C07"/>
    <w:rsid w:val="00124339"/>
    <w:rsid w:val="00124DF5"/>
    <w:rsid w:val="00126303"/>
    <w:rsid w:val="00126BD7"/>
    <w:rsid w:val="00127F06"/>
    <w:rsid w:val="00130875"/>
    <w:rsid w:val="00130CE6"/>
    <w:rsid w:val="00144FD4"/>
    <w:rsid w:val="00150D96"/>
    <w:rsid w:val="001835CA"/>
    <w:rsid w:val="00187379"/>
    <w:rsid w:val="001A1125"/>
    <w:rsid w:val="001A1809"/>
    <w:rsid w:val="001A5559"/>
    <w:rsid w:val="001B6DEA"/>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65EB4"/>
    <w:rsid w:val="0028771A"/>
    <w:rsid w:val="00292F37"/>
    <w:rsid w:val="002A2761"/>
    <w:rsid w:val="002A486F"/>
    <w:rsid w:val="002A4F56"/>
    <w:rsid w:val="002A6730"/>
    <w:rsid w:val="002B754F"/>
    <w:rsid w:val="002C00BC"/>
    <w:rsid w:val="002C08AD"/>
    <w:rsid w:val="002D01E8"/>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387F"/>
    <w:rsid w:val="00395576"/>
    <w:rsid w:val="00396F01"/>
    <w:rsid w:val="00397814"/>
    <w:rsid w:val="003A444D"/>
    <w:rsid w:val="003C21D2"/>
    <w:rsid w:val="003C29B4"/>
    <w:rsid w:val="003C388F"/>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4CA8"/>
    <w:rsid w:val="006F18D9"/>
    <w:rsid w:val="006F278E"/>
    <w:rsid w:val="006F7A85"/>
    <w:rsid w:val="00716032"/>
    <w:rsid w:val="007275AC"/>
    <w:rsid w:val="007316E8"/>
    <w:rsid w:val="00733A05"/>
    <w:rsid w:val="00747C29"/>
    <w:rsid w:val="00753C56"/>
    <w:rsid w:val="00765AB7"/>
    <w:rsid w:val="00774AF5"/>
    <w:rsid w:val="0078035B"/>
    <w:rsid w:val="00796DB0"/>
    <w:rsid w:val="007A0E30"/>
    <w:rsid w:val="007B040C"/>
    <w:rsid w:val="007B1446"/>
    <w:rsid w:val="007B7EA9"/>
    <w:rsid w:val="007C19FA"/>
    <w:rsid w:val="007C68EB"/>
    <w:rsid w:val="007D3AFB"/>
    <w:rsid w:val="007D7DBC"/>
    <w:rsid w:val="007F437A"/>
    <w:rsid w:val="00802416"/>
    <w:rsid w:val="00805239"/>
    <w:rsid w:val="0081155D"/>
    <w:rsid w:val="00813BD1"/>
    <w:rsid w:val="008200F5"/>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C5B34"/>
    <w:rsid w:val="009D480B"/>
    <w:rsid w:val="009D5D2E"/>
    <w:rsid w:val="009E1344"/>
    <w:rsid w:val="009E1A23"/>
    <w:rsid w:val="009E2561"/>
    <w:rsid w:val="009E4D14"/>
    <w:rsid w:val="009E4FBF"/>
    <w:rsid w:val="009E5591"/>
    <w:rsid w:val="009E7BF1"/>
    <w:rsid w:val="009E7C81"/>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7A9F"/>
    <w:rsid w:val="00AD2A6D"/>
    <w:rsid w:val="00AD3B96"/>
    <w:rsid w:val="00AE0CF1"/>
    <w:rsid w:val="00B01A3D"/>
    <w:rsid w:val="00B11972"/>
    <w:rsid w:val="00B3402C"/>
    <w:rsid w:val="00B42379"/>
    <w:rsid w:val="00B46319"/>
    <w:rsid w:val="00B531CE"/>
    <w:rsid w:val="00B5326E"/>
    <w:rsid w:val="00B65604"/>
    <w:rsid w:val="00B83203"/>
    <w:rsid w:val="00B86E7A"/>
    <w:rsid w:val="00B92E99"/>
    <w:rsid w:val="00B95D4A"/>
    <w:rsid w:val="00BB1593"/>
    <w:rsid w:val="00BB519A"/>
    <w:rsid w:val="00BB55DF"/>
    <w:rsid w:val="00BD059C"/>
    <w:rsid w:val="00BD648E"/>
    <w:rsid w:val="00BD686C"/>
    <w:rsid w:val="00BE7B2D"/>
    <w:rsid w:val="00BF3ED1"/>
    <w:rsid w:val="00BF445F"/>
    <w:rsid w:val="00C02D3F"/>
    <w:rsid w:val="00C044EB"/>
    <w:rsid w:val="00C05F12"/>
    <w:rsid w:val="00C135D4"/>
    <w:rsid w:val="00C13F79"/>
    <w:rsid w:val="00C15B48"/>
    <w:rsid w:val="00C16EDF"/>
    <w:rsid w:val="00C170BC"/>
    <w:rsid w:val="00C2459E"/>
    <w:rsid w:val="00C27AC8"/>
    <w:rsid w:val="00C30331"/>
    <w:rsid w:val="00C4481D"/>
    <w:rsid w:val="00C46E31"/>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741C3"/>
    <w:rsid w:val="00D8235C"/>
    <w:rsid w:val="00D83D55"/>
    <w:rsid w:val="00D84CE9"/>
    <w:rsid w:val="00D95157"/>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DD"/>
    <w:rsid w:val="00EA5049"/>
    <w:rsid w:val="00EB0BAD"/>
    <w:rsid w:val="00EB2A0B"/>
    <w:rsid w:val="00EB619F"/>
    <w:rsid w:val="00EB7890"/>
    <w:rsid w:val="00EB7B19"/>
    <w:rsid w:val="00EC2020"/>
    <w:rsid w:val="00EC7665"/>
    <w:rsid w:val="00EE0AF7"/>
    <w:rsid w:val="00EE3A13"/>
    <w:rsid w:val="00EE737A"/>
    <w:rsid w:val="00EF69E7"/>
    <w:rsid w:val="00EF6A53"/>
    <w:rsid w:val="00F033A8"/>
    <w:rsid w:val="00F11470"/>
    <w:rsid w:val="00F178B4"/>
    <w:rsid w:val="00F507C7"/>
    <w:rsid w:val="00F507F1"/>
    <w:rsid w:val="00F606FC"/>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0694AEC1CF27060BDB467ABB0F694058E2CE98DD1B0822A3A0F13080RAvA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4B0694AEC1CF27060BDB5877AD63334C5BE1919DDC1D0676F9F0F767DFFAADAB2FR3v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5428</TotalTime>
  <Pages>11</Pages>
  <Words>2952</Words>
  <Characters>16830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182</cp:revision>
  <cp:lastPrinted>2021-10-01T04:42:00Z</cp:lastPrinted>
  <dcterms:created xsi:type="dcterms:W3CDTF">2017-03-07T02:50:00Z</dcterms:created>
  <dcterms:modified xsi:type="dcterms:W3CDTF">2021-12-15T06:43:00Z</dcterms:modified>
</cp:coreProperties>
</file>