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10" w:rsidRDefault="0058611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86110" w:rsidRDefault="00586110">
      <w:pPr>
        <w:pStyle w:val="ConsPlusNormal"/>
        <w:outlineLvl w:val="0"/>
      </w:pPr>
    </w:p>
    <w:p w:rsidR="00586110" w:rsidRDefault="00586110">
      <w:pPr>
        <w:pStyle w:val="ConsPlusTitle"/>
        <w:jc w:val="center"/>
      </w:pPr>
      <w:r>
        <w:t>СЛУЖБА ВЕТЕРИНАРИИ ИРКУТСКОЙ ОБЛАСТИ</w:t>
      </w:r>
    </w:p>
    <w:p w:rsidR="00586110" w:rsidRDefault="00586110">
      <w:pPr>
        <w:pStyle w:val="ConsPlusTitle"/>
        <w:jc w:val="both"/>
      </w:pPr>
    </w:p>
    <w:p w:rsidR="00586110" w:rsidRDefault="00586110">
      <w:pPr>
        <w:pStyle w:val="ConsPlusTitle"/>
        <w:jc w:val="center"/>
      </w:pPr>
      <w:r>
        <w:t>ПРИКАЗ</w:t>
      </w:r>
    </w:p>
    <w:p w:rsidR="00586110" w:rsidRDefault="00586110">
      <w:pPr>
        <w:pStyle w:val="ConsPlusTitle"/>
        <w:jc w:val="center"/>
      </w:pPr>
      <w:r>
        <w:t>от 29 апреля 2021 г. N 45-спр</w:t>
      </w:r>
    </w:p>
    <w:p w:rsidR="00586110" w:rsidRDefault="00586110">
      <w:pPr>
        <w:pStyle w:val="ConsPlusTitle"/>
        <w:jc w:val="both"/>
      </w:pPr>
    </w:p>
    <w:p w:rsidR="00586110" w:rsidRDefault="00586110">
      <w:pPr>
        <w:pStyle w:val="ConsPlusTitle"/>
        <w:jc w:val="center"/>
      </w:pPr>
      <w:r>
        <w:t>ОБ УСТАНОВЛЕНИИ СРЕДНЕЙ СТОИМОСТИ УСЛУГ ДЛЯ РАСЧЕТА</w:t>
      </w:r>
    </w:p>
    <w:p w:rsidR="00586110" w:rsidRDefault="00586110">
      <w:pPr>
        <w:pStyle w:val="ConsPlusTitle"/>
        <w:jc w:val="center"/>
      </w:pPr>
      <w:r>
        <w:t>СУБВЕНЦИЙ</w:t>
      </w:r>
    </w:p>
    <w:p w:rsidR="00586110" w:rsidRDefault="00586110">
      <w:pPr>
        <w:pStyle w:val="ConsPlusNormal"/>
        <w:jc w:val="both"/>
      </w:pPr>
    </w:p>
    <w:p w:rsidR="00586110" w:rsidRDefault="00586110">
      <w:pPr>
        <w:pStyle w:val="ConsPlusNormal"/>
        <w:ind w:firstLine="540"/>
        <w:jc w:val="both"/>
      </w:pPr>
      <w:r>
        <w:t xml:space="preserve">В целях реализации положений, установленных </w:t>
      </w:r>
      <w:hyperlink r:id="rId6" w:history="1">
        <w:r>
          <w:rPr>
            <w:color w:val="0000FF"/>
          </w:rPr>
          <w:t>статьей 7(1)</w:t>
        </w:r>
      </w:hyperlink>
      <w:r>
        <w:t xml:space="preserve"> Закона Иркутской области от 9 декабря 2013 года N 110-ОЗ "О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владельцев", руководствуясь </w:t>
      </w:r>
      <w:hyperlink r:id="rId7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586110" w:rsidRDefault="00586110">
      <w:pPr>
        <w:pStyle w:val="ConsPlusNormal"/>
        <w:jc w:val="both"/>
      </w:pPr>
    </w:p>
    <w:p w:rsidR="00586110" w:rsidRDefault="00586110">
      <w:pPr>
        <w:pStyle w:val="ConsPlusNormal"/>
        <w:ind w:firstLine="540"/>
        <w:jc w:val="both"/>
      </w:pPr>
      <w:r>
        <w:t>1. Установить следующие нормативы средней стоимости услуг по организации мероприятий при осуществлении деятельности по обращению с собаками и кошками без владельцев в целях определения общего объема субвенций, предоставляемых местным бюджетам из областного бюджета для осуществления государственных полномочий: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1.1. В отношении собак без владельцев: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отлов, в том числе ведение видеозаписи процесса отлова и ее хранение (С1с), - 885 рублей на одно животное;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транспортировка в приют для животных (С2о) - 149 рублей на одно животное;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поддержание надлежащих условий жизнедеятельности - 2011 рублей на одно животное (С</w:t>
      </w:r>
      <w:r>
        <w:rPr>
          <w:vertAlign w:val="superscript"/>
        </w:rPr>
        <w:t>1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проведение осмотра, карантинирование, оказание ветеринарной помощи, вакцинация против бешенства и иных заболеваний, опасных для человека и животных, - 636 рублей на одно животное (С</w:t>
      </w:r>
      <w:r>
        <w:rPr>
          <w:vertAlign w:val="superscript"/>
        </w:rPr>
        <w:t>2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стерилизация - 1089 рублей на одно животное (С</w:t>
      </w:r>
      <w:r>
        <w:rPr>
          <w:vertAlign w:val="superscript"/>
        </w:rPr>
        <w:t>3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умерщвление - 70 рублей на одно животное (С</w:t>
      </w:r>
      <w:r>
        <w:rPr>
          <w:vertAlign w:val="superscript"/>
        </w:rPr>
        <w:t>4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уничтожение трупов - 315 рублей на одно животное (С</w:t>
      </w:r>
      <w:r>
        <w:rPr>
          <w:vertAlign w:val="superscript"/>
        </w:rPr>
        <w:t>5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осуществление учета, маркирования неснимаемыми и несмываемыми метками, микрочипами - 185 рублей на одно животное (С</w:t>
      </w:r>
      <w:r>
        <w:rPr>
          <w:vertAlign w:val="superscript"/>
        </w:rPr>
        <w:t>6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поиск новых владельцев поступившим в приюты для животных собакам без владельцев, в том числе размещение в информационно-телекоммуникационной сети "Интернет" сведений, - 134 рубля на одно животное (С</w:t>
      </w:r>
      <w:r>
        <w:rPr>
          <w:vertAlign w:val="superscript"/>
        </w:rPr>
        <w:t>7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размещение в 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- 305 рублей на одно животное (С</w:t>
      </w:r>
      <w:r>
        <w:rPr>
          <w:vertAlign w:val="superscript"/>
        </w:rPr>
        <w:t>8</w:t>
      </w:r>
      <w:r>
        <w:t>с);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транспортировка в целях возврата на прежние места обитания, в том числе ведение видеозаписи процесса возврата и ее хранение, - 151 рубль на одно животное (С2в).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lastRenderedPageBreak/>
        <w:t>Установить среднюю расчетную стоимость комплекса услуг в отношении собак без владельцев в размере 5930 рублей на одно животное без владельца.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1.2. В отношении кошек без владельцев: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отлов, в том числе ведение видеозаписи процесса отлова и ее хранение, - 885 рублей на одно животное (С1к);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транспортировка в приют для животных - 149 рублей на одно животное (С2о);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поддержание надлежащих условий жизнедеятельности - 555 рублей на одно животное (С</w:t>
      </w:r>
      <w:r>
        <w:rPr>
          <w:vertAlign w:val="superscript"/>
        </w:rPr>
        <w:t>1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проведение осмотра, карантинирование, оказание ветеринарной помощи, вакцинация против бешенства и иных заболеваний, опасных для человека и животных, - 596 рублей на одно животное (С</w:t>
      </w:r>
      <w:r>
        <w:rPr>
          <w:vertAlign w:val="superscript"/>
        </w:rPr>
        <w:t>2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стерилизация - 707 рублей на одно животное (С</w:t>
      </w:r>
      <w:r>
        <w:rPr>
          <w:vertAlign w:val="superscript"/>
        </w:rPr>
        <w:t>3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умерщвление - 70 рублей на одно животное (С</w:t>
      </w:r>
      <w:r>
        <w:rPr>
          <w:vertAlign w:val="superscript"/>
        </w:rPr>
        <w:t>4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уничтожение трупов - 84 рубля на одно животное (С</w:t>
      </w:r>
      <w:r>
        <w:rPr>
          <w:vertAlign w:val="superscript"/>
        </w:rPr>
        <w:t>5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осуществление учета, маркирования неснимаемыми и несмываемыми метками - 185 рублей на одно животное (С</w:t>
      </w:r>
      <w:r>
        <w:rPr>
          <w:vertAlign w:val="superscript"/>
        </w:rPr>
        <w:t>6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поиск новых владельцев поступившим в приюты для животных кошкам без владельцев, в том числе размещение в информационно-телекоммуникационной сети "Интернет" сведений, - 134 рубля на одно животное (С</w:t>
      </w:r>
      <w:r>
        <w:rPr>
          <w:vertAlign w:val="superscript"/>
        </w:rPr>
        <w:t>7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размещение в приютах для животных и содержание в них кошек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- 4 рубля на одно животное (С</w:t>
      </w:r>
      <w:r>
        <w:rPr>
          <w:vertAlign w:val="superscript"/>
        </w:rPr>
        <w:t>8</w:t>
      </w:r>
      <w:r>
        <w:t>к);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транспортировка в целях возврата на прежние места обитания, в том числе ведение видеозаписи процесса возврата и ее хранение, - 151 рубль на одно животное (С2в).</w:t>
      </w:r>
    </w:p>
    <w:p w:rsidR="00586110" w:rsidRDefault="00586110">
      <w:pPr>
        <w:pStyle w:val="ConsPlusNormal"/>
        <w:spacing w:before="220"/>
        <w:ind w:firstLine="540"/>
        <w:jc w:val="both"/>
      </w:pPr>
      <w:r>
        <w:t>Установить среднюю расчетную стоимость комплекса услуг в отношении кошек без владельцев в размере 3520 рублей на одно животное без владельца.</w:t>
      </w:r>
    </w:p>
    <w:p w:rsidR="00586110" w:rsidRDefault="00586110">
      <w:pPr>
        <w:pStyle w:val="ConsPlusNormal"/>
        <w:ind w:firstLine="540"/>
        <w:jc w:val="both"/>
      </w:pPr>
    </w:p>
    <w:p w:rsidR="00586110" w:rsidRDefault="00586110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5 марта 2020 года N 8-спр "Об установлении средней стоимости услуг".</w:t>
      </w:r>
    </w:p>
    <w:p w:rsidR="00586110" w:rsidRDefault="00586110">
      <w:pPr>
        <w:pStyle w:val="ConsPlusNormal"/>
        <w:ind w:firstLine="540"/>
        <w:jc w:val="both"/>
      </w:pPr>
    </w:p>
    <w:p w:rsidR="00586110" w:rsidRDefault="00586110">
      <w:pPr>
        <w:pStyle w:val="ConsPlusNormal"/>
        <w:ind w:firstLine="540"/>
        <w:jc w:val="both"/>
      </w:pPr>
      <w:r>
        <w:t>3. Настоящий приказ вступает в силу с момента официального опубликования.</w:t>
      </w:r>
    </w:p>
    <w:p w:rsidR="00586110" w:rsidRDefault="00586110">
      <w:pPr>
        <w:pStyle w:val="ConsPlusNormal"/>
        <w:ind w:firstLine="540"/>
        <w:jc w:val="both"/>
      </w:pPr>
    </w:p>
    <w:p w:rsidR="00586110" w:rsidRDefault="00586110">
      <w:pPr>
        <w:pStyle w:val="ConsPlusNormal"/>
        <w:ind w:firstLine="540"/>
        <w:jc w:val="both"/>
      </w:pPr>
      <w:r>
        <w:t>4. Настоящий приказ подлежит официальному опубликованию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(www.pravo.gov.ru).</w:t>
      </w:r>
    </w:p>
    <w:p w:rsidR="00586110" w:rsidRDefault="00586110">
      <w:pPr>
        <w:pStyle w:val="ConsPlusNormal"/>
        <w:jc w:val="both"/>
      </w:pPr>
    </w:p>
    <w:p w:rsidR="00586110" w:rsidRDefault="00586110">
      <w:pPr>
        <w:pStyle w:val="ConsPlusNormal"/>
        <w:jc w:val="right"/>
      </w:pPr>
      <w:r>
        <w:t>Руководитель службы</w:t>
      </w:r>
    </w:p>
    <w:p w:rsidR="00586110" w:rsidRDefault="00586110">
      <w:pPr>
        <w:pStyle w:val="ConsPlusNormal"/>
        <w:jc w:val="right"/>
      </w:pPr>
      <w:r>
        <w:t>С.С.ШЕВЧЕНКО</w:t>
      </w:r>
    </w:p>
    <w:p w:rsidR="00586110" w:rsidRDefault="00586110">
      <w:pPr>
        <w:pStyle w:val="ConsPlusNormal"/>
        <w:jc w:val="both"/>
      </w:pPr>
    </w:p>
    <w:p w:rsidR="00586110" w:rsidRDefault="00586110">
      <w:pPr>
        <w:pStyle w:val="ConsPlusNormal"/>
        <w:jc w:val="both"/>
      </w:pPr>
    </w:p>
    <w:p w:rsidR="00586110" w:rsidRDefault="005861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D58" w:rsidRDefault="00586110">
      <w:bookmarkStart w:id="0" w:name="_GoBack"/>
      <w:bookmarkEnd w:id="0"/>
    </w:p>
    <w:sectPr w:rsidR="00096D58" w:rsidSect="00CE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10"/>
    <w:rsid w:val="00513D5B"/>
    <w:rsid w:val="00586110"/>
    <w:rsid w:val="006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1DF0731D92EADF810F629FBF685D1C8E99872060D237575E4F95E5A7C9DC7E3AC7BD82B2FA440C1FB3882ADF2104E4DYCwA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1DF0731D92EADF810F629FBF685D1C8E99872060C22747BE4F95E5A7C9DC7E3AC7BD8392FFC4CC1F82785ACE7461F0B9D21EF69A1DDE701F3634EYAw4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71DF0731D92EADF810F629FBF685D1C8E99872060D237074E7F95E5A7C9DC7E3AC7BD8392FFC4CC1F8278BA9E7461F0B9D21EF69A1DDE701F3634EYAw4C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Перевалова Алла Александровна</cp:lastModifiedBy>
  <cp:revision>1</cp:revision>
  <dcterms:created xsi:type="dcterms:W3CDTF">2022-02-03T02:48:00Z</dcterms:created>
  <dcterms:modified xsi:type="dcterms:W3CDTF">2022-02-03T02:48:00Z</dcterms:modified>
</cp:coreProperties>
</file>