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Администрация городского округа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муниципального образования </w:t>
      </w: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0A65B5">
        <w:rPr>
          <w:rFonts w:ascii="Times New Roman" w:hAnsi="Times New Roman" w:cs="Times New Roman"/>
          <w:b/>
          <w:bCs/>
          <w:spacing w:val="50"/>
          <w:sz w:val="32"/>
          <w:szCs w:val="32"/>
        </w:rPr>
        <w:t>«город Саянск»</w:t>
      </w:r>
    </w:p>
    <w:p w:rsidR="00236F6E" w:rsidRPr="000A65B5" w:rsidRDefault="00236F6E" w:rsidP="00236F6E">
      <w:pPr>
        <w:jc w:val="center"/>
        <w:rPr>
          <w:rFonts w:ascii="Times New Roman" w:hAnsi="Times New Roman" w:cs="Times New Roman"/>
        </w:rPr>
      </w:pPr>
    </w:p>
    <w:p w:rsidR="00236F6E" w:rsidRPr="000A65B5" w:rsidRDefault="00236F6E" w:rsidP="00236F6E">
      <w:pPr>
        <w:ind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A65B5">
        <w:rPr>
          <w:rFonts w:ascii="Times New Roman" w:hAnsi="Times New Roman" w:cs="Times New Roman"/>
          <w:b/>
          <w:bCs/>
          <w:sz w:val="34"/>
          <w:szCs w:val="34"/>
        </w:rPr>
        <w:t>ПОСТАНОВЛЕНИЕ</w:t>
      </w:r>
    </w:p>
    <w:p w:rsidR="00236F6E" w:rsidRPr="004365E8" w:rsidRDefault="00236F6E" w:rsidP="00236F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365E8" w:rsidRPr="004365E8" w:rsidTr="000C2D15">
        <w:trPr>
          <w:cantSplit/>
          <w:trHeight w:val="220"/>
        </w:trPr>
        <w:tc>
          <w:tcPr>
            <w:tcW w:w="534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" w:type="dxa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E8" w:rsidRPr="004365E8" w:rsidTr="000C2D15">
        <w:trPr>
          <w:cantSplit/>
          <w:trHeight w:val="220"/>
        </w:trPr>
        <w:tc>
          <w:tcPr>
            <w:tcW w:w="4139" w:type="dxa"/>
            <w:gridSpan w:val="4"/>
          </w:tcPr>
          <w:p w:rsidR="004365E8" w:rsidRPr="004365E8" w:rsidRDefault="004365E8" w:rsidP="004365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365E8">
              <w:rPr>
                <w:rFonts w:ascii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p w:rsidR="004365E8" w:rsidRPr="004365E8" w:rsidRDefault="004365E8" w:rsidP="004365E8">
      <w:pPr>
        <w:ind w:firstLine="0"/>
        <w:jc w:val="left"/>
        <w:rPr>
          <w:rFonts w:ascii="Times New Roman" w:hAnsi="Times New Roman" w:cs="Times New Roman"/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365E8" w:rsidRPr="004365E8" w:rsidTr="000C2D15">
        <w:trPr>
          <w:cantSplit/>
        </w:trPr>
        <w:tc>
          <w:tcPr>
            <w:tcW w:w="142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365E8" w:rsidRPr="004365E8" w:rsidRDefault="004365E8" w:rsidP="004365E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03F3">
              <w:rPr>
                <w:color w:val="000000"/>
                <w:sz w:val="24"/>
                <w:szCs w:val="24"/>
                <w:lang w:eastAsia="en-US"/>
              </w:rPr>
              <w:t>О внесении изменений в отдельные муниципальные нормативные правовые акты</w:t>
            </w:r>
          </w:p>
        </w:tc>
        <w:tc>
          <w:tcPr>
            <w:tcW w:w="170" w:type="dxa"/>
          </w:tcPr>
          <w:p w:rsidR="004365E8" w:rsidRPr="004365E8" w:rsidRDefault="004365E8" w:rsidP="004365E8">
            <w:pPr>
              <w:ind w:firstLine="0"/>
              <w:jc w:val="right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4365E8">
              <w:rPr>
                <w:rFonts w:ascii="Times New Roman" w:hAnsi="Times New Roman" w:cs="Times New Roman"/>
                <w:szCs w:val="20"/>
                <w:lang w:val="en-US"/>
              </w:rPr>
              <w:sym w:font="Symbol" w:char="F0F9"/>
            </w:r>
          </w:p>
        </w:tc>
      </w:tr>
    </w:tbl>
    <w:p w:rsidR="00724878" w:rsidRDefault="00724878">
      <w:pPr>
        <w:rPr>
          <w:rFonts w:ascii="Times New Roman" w:hAnsi="Times New Roman" w:cs="Times New Roman"/>
        </w:rPr>
      </w:pPr>
    </w:p>
    <w:p w:rsidR="00236F6E" w:rsidRPr="00236F6E" w:rsidRDefault="00236F6E">
      <w:pPr>
        <w:rPr>
          <w:rFonts w:ascii="Times New Roman" w:hAnsi="Times New Roman" w:cs="Times New Roman"/>
        </w:rPr>
      </w:pPr>
    </w:p>
    <w:p w:rsidR="00236F6E" w:rsidRPr="00CF7B3E" w:rsidRDefault="00236F6E" w:rsidP="00272D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CF7B3E">
        <w:rPr>
          <w:rFonts w:ascii="Times New Roman" w:hAnsi="Times New Roman" w:cs="Times New Roman"/>
        </w:rPr>
        <w:t xml:space="preserve">В целях приведения муниципальных нормативных правовых актов в соответствие </w:t>
      </w:r>
      <w:r w:rsidR="00272D3F" w:rsidRPr="00CF7B3E">
        <w:rPr>
          <w:rFonts w:ascii="Times New Roman" w:hAnsi="Times New Roman" w:cs="Times New Roman"/>
        </w:rPr>
        <w:t xml:space="preserve">с действующим </w:t>
      </w:r>
      <w:r w:rsidRPr="00CF7B3E">
        <w:rPr>
          <w:rFonts w:ascii="Times New Roman" w:hAnsi="Times New Roman" w:cs="Times New Roman"/>
        </w:rPr>
        <w:t>законодательств</w:t>
      </w:r>
      <w:r w:rsidR="00272D3F" w:rsidRPr="00CF7B3E">
        <w:rPr>
          <w:rFonts w:ascii="Times New Roman" w:hAnsi="Times New Roman" w:cs="Times New Roman"/>
        </w:rPr>
        <w:t>ом</w:t>
      </w:r>
      <w:r w:rsidRPr="00CF7B3E">
        <w:rPr>
          <w:rFonts w:ascii="Times New Roman" w:hAnsi="Times New Roman" w:cs="Times New Roman"/>
        </w:rPr>
        <w:t xml:space="preserve"> Российской Федерации, руководствуясь </w:t>
      </w:r>
      <w:r w:rsidR="00272D3F" w:rsidRPr="00CF7B3E">
        <w:rPr>
          <w:rFonts w:ascii="Times New Roman" w:hAnsi="Times New Roman" w:cs="Times New Roman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</w:t>
      </w:r>
      <w:r w:rsidR="00272D3F" w:rsidRPr="00CF7B3E">
        <w:rPr>
          <w:rFonts w:ascii="Times New Roman" w:eastAsiaTheme="minorHAnsi" w:hAnsi="Times New Roman" w:cs="Times New Roman"/>
          <w:lang w:eastAsia="en-US"/>
        </w:rPr>
        <w:t xml:space="preserve">остановлением Правительства Иркутской области от 20.06.2023 № 510-пп «О признании утратившими силу отдельных постановлений Правительства Иркутской области и отдельных положений постановлений Правительства Иркутской области», </w:t>
      </w:r>
      <w:r w:rsidRPr="00CF7B3E">
        <w:rPr>
          <w:rFonts w:ascii="Times New Roman" w:hAnsi="Times New Roman" w:cs="Times New Roman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</w:t>
      </w:r>
      <w:r w:rsidR="00272D3F" w:rsidRPr="00CF7B3E">
        <w:rPr>
          <w:rFonts w:ascii="Times New Roman" w:hAnsi="Times New Roman" w:cs="Times New Roman"/>
        </w:rPr>
        <w:t xml:space="preserve"> (в редакции постановления от 26.12.2018 № 110-37-1463-18)</w:t>
      </w:r>
      <w:r w:rsidRPr="00CF7B3E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Pr="00CF7B3E">
        <w:rPr>
          <w:rFonts w:ascii="Times New Roman" w:hAnsi="Times New Roman" w:cs="Times New Roman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36F6E" w:rsidRPr="00236F6E" w:rsidRDefault="00236F6E" w:rsidP="00683289">
      <w:pPr>
        <w:ind w:firstLine="0"/>
        <w:jc w:val="left"/>
        <w:rPr>
          <w:rFonts w:ascii="Times New Roman" w:hAnsi="Times New Roman" w:cs="Times New Roman"/>
        </w:rPr>
      </w:pPr>
      <w:r w:rsidRPr="00236F6E">
        <w:rPr>
          <w:rFonts w:ascii="Times New Roman" w:hAnsi="Times New Roman" w:cs="Times New Roman"/>
        </w:rPr>
        <w:t>ПОСТАНОВЛЯЕТ:</w:t>
      </w:r>
    </w:p>
    <w:p w:rsidR="00DB7C33" w:rsidRPr="00F57BAC" w:rsidRDefault="00DB7C33" w:rsidP="00F57BAC">
      <w:pPr>
        <w:pStyle w:val="a3"/>
        <w:numPr>
          <w:ilvl w:val="0"/>
          <w:numId w:val="1"/>
        </w:numPr>
        <w:ind w:left="0" w:firstLine="567"/>
        <w:rPr>
          <w:rFonts w:ascii="Times New Roman" w:hAnsi="Times New Roman"/>
        </w:rPr>
      </w:pPr>
      <w:r w:rsidRPr="00F57BAC">
        <w:rPr>
          <w:rFonts w:ascii="Times New Roman" w:hAnsi="Times New Roman"/>
        </w:rPr>
        <w:t xml:space="preserve">Внести </w:t>
      </w:r>
      <w:r w:rsidRPr="00F57BAC">
        <w:rPr>
          <w:rFonts w:ascii="Times New Roman" w:eastAsiaTheme="minorEastAsia" w:hAnsi="Times New Roman"/>
        </w:rPr>
        <w:t xml:space="preserve">в постановление администрации городского округа муниципального образования «город Саянск» от </w:t>
      </w:r>
      <w:r w:rsidR="00B5035F" w:rsidRPr="00F57BAC">
        <w:rPr>
          <w:rFonts w:ascii="Times New Roman" w:eastAsiaTheme="minorEastAsia" w:hAnsi="Times New Roman"/>
        </w:rPr>
        <w:t>01.08.2019 № 110-37-866-19 «Об утверждении административного регламента предоставления муниципальной услуги «Предоставление информации об организации дополнительного образования в муниципальных учреждениях дополнительного образования сферы культуры</w:t>
      </w:r>
      <w:r w:rsidRPr="00F57BAC">
        <w:rPr>
          <w:rFonts w:ascii="Times New Roman" w:eastAsiaTheme="minorEastAsia" w:hAnsi="Times New Roman"/>
        </w:rPr>
        <w:t xml:space="preserve">» </w:t>
      </w:r>
      <w:r w:rsidRPr="00F57BAC">
        <w:rPr>
          <w:rFonts w:ascii="Times New Roman" w:hAnsi="Times New Roman"/>
        </w:rPr>
        <w:t xml:space="preserve">(опубликовано в газете «Саянские </w:t>
      </w:r>
      <w:r w:rsidR="00265BB9" w:rsidRPr="00F57BAC">
        <w:rPr>
          <w:rFonts w:ascii="Times New Roman" w:hAnsi="Times New Roman"/>
        </w:rPr>
        <w:t>зори»</w:t>
      </w:r>
      <w:r w:rsidR="00265BB9" w:rsidRPr="00F57BAC">
        <w:t xml:space="preserve"> </w:t>
      </w:r>
      <w:r w:rsidR="00265BB9" w:rsidRPr="00F57BAC">
        <w:rPr>
          <w:rFonts w:ascii="Times New Roman" w:hAnsi="Times New Roman"/>
        </w:rPr>
        <w:t>от</w:t>
      </w:r>
      <w:r w:rsidR="00F57BAC" w:rsidRPr="00F57BAC">
        <w:rPr>
          <w:rFonts w:ascii="Times New Roman" w:hAnsi="Times New Roman"/>
        </w:rPr>
        <w:t xml:space="preserve"> 08.08.2019 г.,   № 31, вкладыш «Официальная информация»,</w:t>
      </w:r>
      <w:r w:rsidR="00F57BAC" w:rsidRPr="00F57BAC">
        <w:t xml:space="preserve"> </w:t>
      </w:r>
      <w:r w:rsidR="00F57BAC" w:rsidRPr="00F57BAC">
        <w:rPr>
          <w:rFonts w:ascii="Times New Roman" w:hAnsi="Times New Roman"/>
        </w:rPr>
        <w:t xml:space="preserve">стр. 9 </w:t>
      </w:r>
      <w:r w:rsidRPr="00F57BAC">
        <w:rPr>
          <w:rFonts w:ascii="Times New Roman" w:hAnsi="Times New Roman"/>
        </w:rPr>
        <w:t>следующие изменения:</w:t>
      </w:r>
    </w:p>
    <w:p w:rsidR="001829DC" w:rsidRDefault="00847ABA" w:rsidP="00683289">
      <w:pPr>
        <w:ind w:firstLine="709"/>
        <w:rPr>
          <w:rFonts w:asciiTheme="minorHAnsi" w:hAnsiTheme="minorHAnsi"/>
        </w:rPr>
      </w:pPr>
      <w:r>
        <w:rPr>
          <w:rFonts w:ascii="Times New Roman" w:hAnsi="Times New Roman" w:cs="Times New Roman"/>
        </w:rPr>
        <w:t>1.1.</w:t>
      </w:r>
      <w:r w:rsidR="00EE59DC">
        <w:rPr>
          <w:rFonts w:ascii="Times New Roman" w:hAnsi="Times New Roman" w:cs="Times New Roman"/>
        </w:rPr>
        <w:t> </w:t>
      </w:r>
      <w:r w:rsidR="008F2DB8">
        <w:rPr>
          <w:rFonts w:ascii="Times New Roman" w:hAnsi="Times New Roman" w:cs="Times New Roman"/>
        </w:rPr>
        <w:t xml:space="preserve">Подпункт </w:t>
      </w:r>
      <w:r w:rsidR="00756A91">
        <w:rPr>
          <w:rFonts w:ascii="Times New Roman" w:hAnsi="Times New Roman" w:cs="Times New Roman"/>
        </w:rPr>
        <w:t>«</w:t>
      </w:r>
      <w:r w:rsidR="008F2DB8">
        <w:rPr>
          <w:rFonts w:ascii="Times New Roman" w:hAnsi="Times New Roman" w:cs="Times New Roman"/>
        </w:rPr>
        <w:t>в</w:t>
      </w:r>
      <w:r w:rsidR="00756A91">
        <w:rPr>
          <w:rFonts w:ascii="Times New Roman" w:hAnsi="Times New Roman" w:cs="Times New Roman"/>
        </w:rPr>
        <w:t>»</w:t>
      </w:r>
      <w:r w:rsidR="008F2DB8">
        <w:rPr>
          <w:rFonts w:ascii="Times New Roman" w:hAnsi="Times New Roman" w:cs="Times New Roman"/>
        </w:rPr>
        <w:t xml:space="preserve"> пункта 6 главы 3 раздела </w:t>
      </w:r>
      <w:r w:rsidR="008F2DB8">
        <w:rPr>
          <w:rFonts w:ascii="Times New Roman" w:hAnsi="Times New Roman" w:cs="Times New Roman"/>
          <w:lang w:val="en-US"/>
        </w:rPr>
        <w:t>I</w:t>
      </w:r>
      <w:r w:rsidR="008F2DB8">
        <w:rPr>
          <w:rFonts w:ascii="Times New Roman" w:hAnsi="Times New Roman" w:cs="Times New Roman"/>
        </w:rPr>
        <w:t xml:space="preserve"> прило</w:t>
      </w:r>
      <w:r w:rsidR="00382856">
        <w:rPr>
          <w:rFonts w:ascii="Times New Roman" w:hAnsi="Times New Roman" w:cs="Times New Roman"/>
        </w:rPr>
        <w:t>жения к постановлению изложить в следующей редакции «</w:t>
      </w:r>
      <w:r w:rsidR="00382856" w:rsidRPr="00382856">
        <w:rPr>
          <w:rFonts w:ascii="Times New Roman" w:hAnsi="Times New Roman" w:cs="Times New Roman"/>
        </w:rPr>
        <w:t>через федеральную государственную информационную систему «Единый портал государственных и муниципальных услуг (функций)» https://www.gosuslugi.ru (далее - Портал)</w:t>
      </w:r>
      <w:r w:rsidR="00382856">
        <w:rPr>
          <w:rFonts w:ascii="Times New Roman" w:hAnsi="Times New Roman" w:cs="Times New Roman"/>
        </w:rPr>
        <w:t>»;</w:t>
      </w:r>
      <w:r w:rsidR="001829DC" w:rsidRPr="001829DC">
        <w:t xml:space="preserve"> </w:t>
      </w:r>
    </w:p>
    <w:p w:rsidR="00382856" w:rsidRDefault="008F2DB8" w:rsidP="0038285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1.2. </w:t>
      </w:r>
      <w:r w:rsidR="001829DC">
        <w:rPr>
          <w:rFonts w:ascii="Times New Roman" w:hAnsi="Times New Roman" w:cs="Times New Roman"/>
        </w:rPr>
        <w:t>В пункте 15</w:t>
      </w:r>
      <w:r w:rsidR="00EE59DC">
        <w:rPr>
          <w:rFonts w:ascii="Times New Roman" w:hAnsi="Times New Roman" w:cs="Times New Roman"/>
        </w:rPr>
        <w:t xml:space="preserve"> главы 3 раздела </w:t>
      </w:r>
      <w:r w:rsidR="00EE59DC">
        <w:rPr>
          <w:rFonts w:ascii="Times New Roman" w:hAnsi="Times New Roman" w:cs="Times New Roman"/>
          <w:lang w:val="en-US"/>
        </w:rPr>
        <w:t>I</w:t>
      </w:r>
      <w:r w:rsidR="00EE59DC">
        <w:rPr>
          <w:rFonts w:ascii="Times New Roman" w:hAnsi="Times New Roman" w:cs="Times New Roman"/>
        </w:rPr>
        <w:t xml:space="preserve"> приложения к</w:t>
      </w:r>
      <w:r w:rsidR="001829DC">
        <w:rPr>
          <w:rFonts w:ascii="Times New Roman" w:hAnsi="Times New Roman" w:cs="Times New Roman"/>
        </w:rPr>
        <w:t xml:space="preserve"> постановлению слова </w:t>
      </w:r>
      <w:r w:rsidR="00382856">
        <w:rPr>
          <w:rFonts w:ascii="Times New Roman" w:hAnsi="Times New Roman" w:cs="Times New Roman"/>
        </w:rPr>
        <w:t xml:space="preserve">адрес официального сайта региональной государственной информационной системы </w:t>
      </w:r>
      <w:r w:rsidR="001829DC">
        <w:rPr>
          <w:rFonts w:ascii="Times New Roman" w:hAnsi="Times New Roman" w:cs="Times New Roman"/>
        </w:rPr>
        <w:t>«</w:t>
      </w:r>
      <w:r w:rsidR="001829DC" w:rsidRPr="001829DC">
        <w:rPr>
          <w:rFonts w:ascii="Times New Roman" w:hAnsi="Times New Roman" w:cs="Times New Roman"/>
        </w:rPr>
        <w:t>Региональный портал государственных и муницип</w:t>
      </w:r>
      <w:r w:rsidR="001829DC">
        <w:rPr>
          <w:rFonts w:ascii="Times New Roman" w:hAnsi="Times New Roman" w:cs="Times New Roman"/>
        </w:rPr>
        <w:t>альных услуг Иркутской области</w:t>
      </w:r>
      <w:r w:rsidR="00EE59DC">
        <w:rPr>
          <w:rFonts w:ascii="Times New Roman" w:hAnsi="Times New Roman" w:cs="Times New Roman"/>
        </w:rPr>
        <w:t xml:space="preserve">» </w:t>
      </w:r>
      <w:r w:rsidR="0094608E">
        <w:rPr>
          <w:rFonts w:ascii="Times New Roman" w:hAnsi="Times New Roman" w:cs="Times New Roman"/>
        </w:rPr>
        <w:t>замени</w:t>
      </w:r>
      <w:r w:rsidR="00EE59DC">
        <w:rPr>
          <w:rFonts w:ascii="Times New Roman" w:hAnsi="Times New Roman" w:cs="Times New Roman"/>
        </w:rPr>
        <w:t>ть</w:t>
      </w:r>
      <w:r w:rsidR="0094608E">
        <w:rPr>
          <w:rFonts w:ascii="Times New Roman" w:hAnsi="Times New Roman" w:cs="Times New Roman"/>
        </w:rPr>
        <w:t xml:space="preserve"> слова</w:t>
      </w:r>
      <w:r w:rsidR="00647BCF">
        <w:rPr>
          <w:rFonts w:ascii="Times New Roman" w:hAnsi="Times New Roman" w:cs="Times New Roman"/>
        </w:rPr>
        <w:t>ми</w:t>
      </w:r>
      <w:r w:rsidR="001829DC">
        <w:rPr>
          <w:rFonts w:ascii="Times New Roman" w:hAnsi="Times New Roman" w:cs="Times New Roman"/>
        </w:rPr>
        <w:t xml:space="preserve"> «</w:t>
      </w:r>
      <w:r w:rsidR="00382856">
        <w:rPr>
          <w:rFonts w:ascii="Times New Roman" w:hAnsi="Times New Roman" w:cs="Times New Roman"/>
        </w:rPr>
        <w:t>адрес Портала»;</w:t>
      </w:r>
    </w:p>
    <w:p w:rsidR="00382856" w:rsidRDefault="00EE59DC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5D3798">
        <w:rPr>
          <w:rFonts w:ascii="Times New Roman" w:hAnsi="Times New Roman" w:cs="Times New Roman"/>
        </w:rPr>
        <w:t xml:space="preserve"> В пункте 27 главы 9</w:t>
      </w:r>
      <w:r w:rsidR="00F93E24">
        <w:rPr>
          <w:rFonts w:ascii="Times New Roman" w:hAnsi="Times New Roman" w:cs="Times New Roman"/>
        </w:rPr>
        <w:t xml:space="preserve"> раздела </w:t>
      </w:r>
      <w:r w:rsidR="005D3798">
        <w:rPr>
          <w:rFonts w:ascii="Times New Roman" w:hAnsi="Times New Roman" w:cs="Times New Roman"/>
          <w:lang w:val="en-US"/>
        </w:rPr>
        <w:t>I</w:t>
      </w:r>
      <w:r w:rsidR="00F93E24" w:rsidRPr="00F93E24">
        <w:rPr>
          <w:rFonts w:ascii="Times New Roman" w:hAnsi="Times New Roman" w:cs="Times New Roman"/>
        </w:rPr>
        <w:t xml:space="preserve"> </w:t>
      </w:r>
      <w:r w:rsidR="00F93E24">
        <w:rPr>
          <w:rFonts w:ascii="Times New Roman" w:hAnsi="Times New Roman" w:cs="Times New Roman"/>
        </w:rPr>
        <w:t>приложения к</w:t>
      </w:r>
      <w:r w:rsidR="005D3798">
        <w:rPr>
          <w:rFonts w:ascii="Times New Roman" w:hAnsi="Times New Roman" w:cs="Times New Roman"/>
        </w:rPr>
        <w:t xml:space="preserve"> постановлению слова «</w:t>
      </w:r>
      <w:r w:rsidR="005D3798" w:rsidRPr="005D3798">
        <w:rPr>
          <w:rFonts w:ascii="Times New Roman" w:hAnsi="Times New Roman" w:cs="Times New Roman"/>
        </w:rPr>
        <w:t>включая региональную информационную систему «Региональный портал государственных и муницип</w:t>
      </w:r>
      <w:r w:rsidR="005D3798">
        <w:rPr>
          <w:rFonts w:ascii="Times New Roman" w:hAnsi="Times New Roman" w:cs="Times New Roman"/>
        </w:rPr>
        <w:t>альных услуг Иркутской области</w:t>
      </w:r>
      <w:r w:rsidR="00F93E24">
        <w:rPr>
          <w:rFonts w:ascii="Times New Roman" w:hAnsi="Times New Roman" w:cs="Times New Roman"/>
        </w:rPr>
        <w:t>»</w:t>
      </w:r>
      <w:r w:rsidR="005D3798">
        <w:rPr>
          <w:rFonts w:ascii="Times New Roman" w:hAnsi="Times New Roman" w:cs="Times New Roman"/>
        </w:rPr>
        <w:t xml:space="preserve"> </w:t>
      </w:r>
      <w:r w:rsidR="00382856">
        <w:rPr>
          <w:rFonts w:ascii="Times New Roman" w:hAnsi="Times New Roman" w:cs="Times New Roman"/>
        </w:rPr>
        <w:t>исключить.</w:t>
      </w:r>
    </w:p>
    <w:p w:rsidR="00382856" w:rsidRDefault="00382856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Pr="00382856">
        <w:t xml:space="preserve"> </w:t>
      </w:r>
      <w:r>
        <w:rPr>
          <w:rFonts w:ascii="Times New Roman" w:hAnsi="Times New Roman" w:cs="Times New Roman"/>
        </w:rPr>
        <w:t>Пункт 59 главы 20 раздела I</w:t>
      </w:r>
      <w:r w:rsidRPr="00382856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приложения к постановлению </w:t>
      </w:r>
      <w:r w:rsidRPr="00382856">
        <w:rPr>
          <w:rFonts w:ascii="Times New Roman" w:hAnsi="Times New Roman" w:cs="Times New Roman"/>
        </w:rPr>
        <w:t>исключить.</w:t>
      </w:r>
    </w:p>
    <w:p w:rsidR="00382856" w:rsidRDefault="00382856" w:rsidP="00F93E2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3828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Подпункт </w:t>
      </w:r>
      <w:r w:rsidR="008677D1">
        <w:rPr>
          <w:rFonts w:ascii="Times New Roman" w:hAnsi="Times New Roman" w:cs="Times New Roman"/>
        </w:rPr>
        <w:t>4 пункта</w:t>
      </w:r>
      <w:r>
        <w:rPr>
          <w:rFonts w:ascii="Times New Roman" w:hAnsi="Times New Roman" w:cs="Times New Roman"/>
        </w:rPr>
        <w:t xml:space="preserve"> 64 главы 22</w:t>
      </w:r>
      <w:r w:rsidRPr="00382856">
        <w:rPr>
          <w:rFonts w:ascii="Times New Roman" w:hAnsi="Times New Roman" w:cs="Times New Roman"/>
        </w:rPr>
        <w:t xml:space="preserve"> раздела III приложения к </w:t>
      </w:r>
      <w:r w:rsidR="008677D1" w:rsidRPr="00382856">
        <w:rPr>
          <w:rFonts w:ascii="Times New Roman" w:hAnsi="Times New Roman" w:cs="Times New Roman"/>
        </w:rPr>
        <w:t>постановлению исключить</w:t>
      </w:r>
      <w:r w:rsidRPr="00382856">
        <w:rPr>
          <w:rFonts w:ascii="Times New Roman" w:hAnsi="Times New Roman" w:cs="Times New Roman"/>
        </w:rPr>
        <w:t>.</w:t>
      </w:r>
    </w:p>
    <w:p w:rsidR="008677D1" w:rsidRDefault="00F57BAC" w:rsidP="007A5D7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8677D1" w:rsidRPr="008677D1">
        <w:rPr>
          <w:rFonts w:ascii="Times New Roman" w:hAnsi="Times New Roman" w:cs="Times New Roman"/>
        </w:rPr>
        <w:t xml:space="preserve">Подпункт </w:t>
      </w:r>
      <w:r w:rsidR="008677D1">
        <w:rPr>
          <w:rFonts w:ascii="Times New Roman" w:hAnsi="Times New Roman" w:cs="Times New Roman"/>
        </w:rPr>
        <w:t>г</w:t>
      </w:r>
      <w:r w:rsidR="008677D1" w:rsidRPr="008677D1">
        <w:rPr>
          <w:rFonts w:ascii="Times New Roman" w:hAnsi="Times New Roman" w:cs="Times New Roman"/>
        </w:rPr>
        <w:t xml:space="preserve"> пункта</w:t>
      </w:r>
      <w:r w:rsidR="008677D1">
        <w:rPr>
          <w:rFonts w:ascii="Times New Roman" w:hAnsi="Times New Roman" w:cs="Times New Roman"/>
        </w:rPr>
        <w:t xml:space="preserve"> 91 главы 30</w:t>
      </w:r>
      <w:r w:rsidR="008677D1" w:rsidRPr="008677D1">
        <w:rPr>
          <w:rFonts w:ascii="Times New Roman" w:hAnsi="Times New Roman" w:cs="Times New Roman"/>
        </w:rPr>
        <w:t xml:space="preserve"> раздела III приложения к постановлению исключить.</w:t>
      </w:r>
    </w:p>
    <w:p w:rsidR="008677D1" w:rsidRPr="008677D1" w:rsidRDefault="008677D1" w:rsidP="00867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Подпункт б пункта 97</w:t>
      </w:r>
      <w:r w:rsidRPr="008677D1">
        <w:rPr>
          <w:rFonts w:ascii="Times New Roman" w:hAnsi="Times New Roman" w:cs="Times New Roman"/>
        </w:rPr>
        <w:t xml:space="preserve"> главы 30 раздела III прило</w:t>
      </w:r>
      <w:r>
        <w:rPr>
          <w:rFonts w:ascii="Times New Roman" w:hAnsi="Times New Roman" w:cs="Times New Roman"/>
        </w:rPr>
        <w:t>жения к постановлению изложить в следующей редакции «Федеральной государственной информационной системе «Единый портал государственных и муниципальных услуг (функций) (далее – портал).</w:t>
      </w:r>
    </w:p>
    <w:p w:rsidR="007A5D7D" w:rsidRPr="007A5D7D" w:rsidRDefault="008677D1" w:rsidP="008677D1">
      <w:pPr>
        <w:ind w:firstLine="0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</w:t>
      </w:r>
      <w:r w:rsidR="00E63AFB">
        <w:rPr>
          <w:rFonts w:ascii="Times New Roman" w:hAnsi="Times New Roman" w:cs="Times New Roman"/>
        </w:rPr>
        <w:t>2.</w:t>
      </w:r>
      <w:r w:rsidR="002607B5">
        <w:rPr>
          <w:rFonts w:ascii="Times New Roman" w:hAnsi="Times New Roman" w:cs="Times New Roman"/>
        </w:rPr>
        <w:t> </w:t>
      </w:r>
      <w:r w:rsidR="002607B5" w:rsidRPr="002607B5">
        <w:rPr>
          <w:rFonts w:ascii="Times New Roman" w:hAnsi="Times New Roman" w:cs="Times New Roman"/>
        </w:rPr>
        <w:t xml:space="preserve">Внести в </w:t>
      </w:r>
      <w:r w:rsidR="002607B5" w:rsidRPr="002607B5">
        <w:rPr>
          <w:rFonts w:ascii="Times New Roman" w:eastAsiaTheme="minorEastAsia" w:hAnsi="Times New Roman" w:cs="Times New Roman"/>
          <w:color w:val="000000"/>
        </w:rPr>
        <w:t xml:space="preserve">постановление администрации городского округа муниципального образования «город Саянск» от </w:t>
      </w:r>
      <w:r w:rsidR="007A5D7D" w:rsidRPr="007A5D7D">
        <w:rPr>
          <w:rFonts w:ascii="Times New Roman" w:eastAsiaTheme="minorEastAsia" w:hAnsi="Times New Roman" w:cs="Times New Roman"/>
          <w:color w:val="000000"/>
        </w:rPr>
        <w:t>01.08.2019 № 110-37-865-19</w:t>
      </w:r>
    </w:p>
    <w:p w:rsidR="002607B5" w:rsidRDefault="007A5D7D" w:rsidP="007A5D7D">
      <w:pPr>
        <w:ind w:firstLine="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000000"/>
        </w:rPr>
        <w:t>«</w:t>
      </w:r>
      <w:r w:rsidRPr="007A5D7D">
        <w:rPr>
          <w:rFonts w:ascii="Times New Roman" w:eastAsiaTheme="minorEastAsia" w:hAnsi="Times New Roman" w:cs="Times New Roman"/>
          <w:color w:val="000000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сферы культуры»</w:t>
      </w:r>
      <w:r w:rsidR="002607B5" w:rsidRPr="002607B5">
        <w:rPr>
          <w:rFonts w:ascii="Times New Roman" w:hAnsi="Times New Roman" w:cs="Times New Roman"/>
        </w:rPr>
        <w:t xml:space="preserve"> (опубликовано в газе</w:t>
      </w:r>
      <w:r>
        <w:rPr>
          <w:rFonts w:ascii="Times New Roman" w:hAnsi="Times New Roman" w:cs="Times New Roman"/>
        </w:rPr>
        <w:t>те «Саянские зори» от 08.08.2019 г. № 7</w:t>
      </w:r>
      <w:r w:rsidR="002607B5" w:rsidRPr="002607B5">
        <w:rPr>
          <w:rFonts w:ascii="Times New Roman" w:hAnsi="Times New Roman" w:cs="Times New Roman"/>
        </w:rPr>
        <w:t>, вкладыш «Оф</w:t>
      </w:r>
      <w:r>
        <w:rPr>
          <w:rFonts w:ascii="Times New Roman" w:hAnsi="Times New Roman" w:cs="Times New Roman"/>
        </w:rPr>
        <w:t xml:space="preserve">ициальная информация» стр. </w:t>
      </w:r>
      <w:r w:rsidR="008677D1">
        <w:rPr>
          <w:rFonts w:ascii="Times New Roman" w:hAnsi="Times New Roman" w:cs="Times New Roman"/>
        </w:rPr>
        <w:t>7 следующие</w:t>
      </w:r>
      <w:r w:rsidR="002607B5" w:rsidRPr="002607B5">
        <w:rPr>
          <w:rFonts w:ascii="Times New Roman" w:hAnsi="Times New Roman" w:cs="Times New Roman"/>
        </w:rPr>
        <w:t xml:space="preserve"> изменения: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 xml:space="preserve">.1. Подпункт «в» пункта 6 главы 3 раздела I приложения к постановлению изложить в следующей редакции «через федеральную государственную информационную систему «Единый портал государственных и муниципальных услуг (функций)» https://www.gosuslugi.ru (далее - Портал)»; 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>.2. В пункте 15 главы 3 раздела I приложения к постановлению слова 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 заменить словами «адрес Портала»;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</w:t>
      </w:r>
      <w:r w:rsidRPr="008677D1">
        <w:rPr>
          <w:rFonts w:ascii="Times New Roman" w:hAnsi="Times New Roman" w:cs="Times New Roman"/>
        </w:rPr>
        <w:t>.3. В пункте 27 главы 9 раздела I приложения к постановлению слова «включая региональную информационную систему «Региональный портал государственных и муниципальных услуг Иркутской области»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</w:t>
      </w:r>
      <w:r w:rsidRPr="008677D1">
        <w:rPr>
          <w:rFonts w:ascii="Times New Roman" w:hAnsi="Times New Roman" w:cs="Times New Roman"/>
        </w:rPr>
        <w:t>.4. Пункт 59 главы 20 раздела II приложения к постановлению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</w:t>
      </w:r>
      <w:r w:rsidRPr="008677D1">
        <w:rPr>
          <w:rFonts w:ascii="Times New Roman" w:hAnsi="Times New Roman" w:cs="Times New Roman"/>
        </w:rPr>
        <w:t>.5. Подпункт 4 пункта 64 главы 22 раздела III приложения к постановлению исключить.</w:t>
      </w:r>
    </w:p>
    <w:p w:rsidR="008677D1" w:rsidRPr="008677D1" w:rsidRDefault="008677D1" w:rsidP="008677D1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</w:t>
      </w:r>
      <w:r w:rsidRPr="008677D1">
        <w:rPr>
          <w:rFonts w:ascii="Times New Roman" w:hAnsi="Times New Roman" w:cs="Times New Roman"/>
        </w:rPr>
        <w:t>.6. Подпункт г пункта 91 главы 30 раздела III приложения к постановлению исключить.</w:t>
      </w:r>
    </w:p>
    <w:p w:rsidR="008677D1" w:rsidRPr="007A5D7D" w:rsidRDefault="008677D1" w:rsidP="007A5D7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2</w:t>
      </w:r>
      <w:r w:rsidRPr="008677D1">
        <w:rPr>
          <w:rFonts w:ascii="Times New Roman" w:hAnsi="Times New Roman" w:cs="Times New Roman"/>
        </w:rPr>
        <w:t>.7. Подпункт б пункта 97 главы 30 раздела III приложения к постановлению изложить в следующей редакции «Федеральной государственной информационной системе «Единый портал государственных и муниципальных услуг (функций) (далее – портал).</w:t>
      </w:r>
    </w:p>
    <w:p w:rsidR="00161774" w:rsidRDefault="00161774" w:rsidP="00161774">
      <w:pPr>
        <w:pStyle w:val="a3"/>
        <w:tabs>
          <w:tab w:val="left" w:pos="567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161774">
        <w:rPr>
          <w:rFonts w:ascii="Times New Roman" w:hAnsi="Times New Roman"/>
          <w:color w:val="000000" w:themeColor="text1"/>
          <w:szCs w:val="28"/>
        </w:rPr>
        <w:t>3. Опубликовать настоящее постановление на «Официальном интернет-портале</w:t>
      </w:r>
      <w:r>
        <w:rPr>
          <w:color w:val="000000" w:themeColor="text1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61774" w:rsidRDefault="00161774" w:rsidP="00161774">
      <w:pPr>
        <w:pStyle w:val="a3"/>
        <w:autoSpaceDE w:val="0"/>
        <w:autoSpaceDN w:val="0"/>
        <w:adjustRightInd w:val="0"/>
        <w:ind w:left="0" w:firstLine="709"/>
        <w:rPr>
          <w:color w:val="000000" w:themeColor="text1"/>
          <w:szCs w:val="28"/>
          <w:lang w:eastAsia="en-US"/>
        </w:rPr>
      </w:pPr>
      <w:r w:rsidRPr="00161774">
        <w:rPr>
          <w:rFonts w:ascii="Times New Roman" w:hAnsi="Times New Roman"/>
          <w:color w:val="000000" w:themeColor="text1"/>
          <w:szCs w:val="28"/>
        </w:rPr>
        <w:t>4.</w:t>
      </w:r>
      <w:r>
        <w:rPr>
          <w:rFonts w:ascii="Times New Roman" w:hAnsi="Times New Roman"/>
          <w:color w:val="000000" w:themeColor="text1"/>
          <w:szCs w:val="28"/>
        </w:rPr>
        <w:t> </w:t>
      </w:r>
      <w:r w:rsidRPr="00161774">
        <w:rPr>
          <w:rFonts w:ascii="Times New Roman" w:hAnsi="Times New Roman"/>
          <w:color w:val="000000" w:themeColor="text1"/>
          <w:szCs w:val="28"/>
        </w:rPr>
        <w:t>Настоящее</w:t>
      </w:r>
      <w:r>
        <w:rPr>
          <w:color w:val="000000" w:themeColor="text1"/>
          <w:szCs w:val="28"/>
        </w:rPr>
        <w:t xml:space="preserve"> постановление вступает в силу после дня его официального опубликования.</w:t>
      </w:r>
    </w:p>
    <w:p w:rsidR="00F80DA7" w:rsidRPr="00F80DA7" w:rsidRDefault="00F80DA7" w:rsidP="00A25FBA">
      <w:pPr>
        <w:ind w:firstLine="0"/>
        <w:rPr>
          <w:rFonts w:ascii="Times New Roman" w:hAnsi="Times New Roman" w:cs="Times New Roman"/>
        </w:rPr>
      </w:pPr>
    </w:p>
    <w:p w:rsidR="00E63AFB" w:rsidRDefault="00E63AFB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tabs>
          <w:tab w:val="left" w:pos="540"/>
        </w:tabs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Мэр городского округа муниципального</w:t>
      </w:r>
    </w:p>
    <w:p w:rsidR="00A25FBA" w:rsidRDefault="00A25FBA" w:rsidP="00A25FBA">
      <w:pPr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образования «город Саянск»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C52108"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/>
          <w:color w:val="000000" w:themeColor="text1"/>
        </w:rPr>
        <w:t>О.В. Боровский</w:t>
      </w: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A25FBA" w:rsidRDefault="00A25FBA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F81D38" w:rsidRDefault="00F81D38" w:rsidP="00A25FBA">
      <w:pPr>
        <w:ind w:firstLine="0"/>
        <w:rPr>
          <w:rFonts w:ascii="Times New Roman" w:hAnsi="Times New Roman" w:cs="Times New Roman"/>
        </w:rPr>
      </w:pPr>
    </w:p>
    <w:p w:rsidR="00A25FBA" w:rsidRDefault="008677D1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Н.Ю. Гузенко</w:t>
      </w:r>
    </w:p>
    <w:p w:rsidR="00EB0376" w:rsidRDefault="008677D1" w:rsidP="00A25F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56752</w:t>
      </w:r>
    </w:p>
    <w:p w:rsidR="001477D8" w:rsidRDefault="001477D8" w:rsidP="001477D8">
      <w:pPr>
        <w:ind w:left="-567" w:firstLine="567"/>
        <w:jc w:val="left"/>
        <w:rPr>
          <w:rFonts w:ascii="Times New Roman" w:hAnsi="Times New Roman" w:cs="Times New Roman"/>
        </w:rPr>
      </w:pPr>
      <w:r w:rsidRPr="001477D8">
        <w:rPr>
          <w:rFonts w:ascii="Times New Roman" w:hAnsi="Times New Roman" w:cs="Times New Roman"/>
        </w:rPr>
        <w:t>СОГЛАСОВАНО:</w:t>
      </w:r>
    </w:p>
    <w:p w:rsidR="001477D8" w:rsidRPr="001477D8" w:rsidRDefault="001477D8" w:rsidP="001477D8">
      <w:pPr>
        <w:ind w:left="-567" w:firstLine="567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985"/>
        <w:gridCol w:w="2268"/>
      </w:tblGrid>
      <w:tr w:rsidR="001477D8" w:rsidRPr="001477D8" w:rsidTr="003844B3">
        <w:trPr>
          <w:trHeight w:val="715"/>
        </w:trPr>
        <w:tc>
          <w:tcPr>
            <w:tcW w:w="5671" w:type="dxa"/>
          </w:tcPr>
          <w:p w:rsidR="001477D8" w:rsidRPr="001477D8" w:rsidRDefault="001477D8" w:rsidP="00216E8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r w:rsidR="00216E88">
              <w:rPr>
                <w:rFonts w:ascii="Times New Roman" w:hAnsi="Times New Roman" w:cs="Times New Roman"/>
                <w:sz w:val="26"/>
                <w:szCs w:val="26"/>
              </w:rPr>
              <w:t xml:space="preserve">еститель мэра городского округа по социальным вопросам </w:t>
            </w:r>
          </w:p>
          <w:p w:rsidR="001477D8" w:rsidRPr="001477D8" w:rsidRDefault="001477D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</w:t>
            </w:r>
          </w:p>
          <w:p w:rsidR="001477D8" w:rsidRDefault="001477D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6E88" w:rsidRPr="001477D8" w:rsidRDefault="00216E8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477D8" w:rsidRPr="001477D8" w:rsidRDefault="001477D8" w:rsidP="001477D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1477D8" w:rsidRPr="001477D8" w:rsidRDefault="00216E88" w:rsidP="003844B3">
            <w:pPr>
              <w:ind w:left="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477D8" w:rsidRPr="001477D8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  <w:r w:rsidR="00867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Ермаков</w:t>
            </w:r>
          </w:p>
        </w:tc>
      </w:tr>
      <w:tr w:rsidR="001477D8" w:rsidRPr="001477D8" w:rsidTr="003844B3">
        <w:trPr>
          <w:trHeight w:val="715"/>
        </w:trPr>
        <w:tc>
          <w:tcPr>
            <w:tcW w:w="5671" w:type="dxa"/>
          </w:tcPr>
          <w:p w:rsidR="001477D8" w:rsidRPr="001477D8" w:rsidRDefault="001477D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</w:p>
          <w:p w:rsidR="001477D8" w:rsidRPr="001477D8" w:rsidRDefault="001477D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1477D8" w:rsidRPr="001477D8" w:rsidRDefault="001477D8" w:rsidP="001477D8">
            <w:pPr>
              <w:ind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477D8" w:rsidRPr="001477D8" w:rsidRDefault="001477D8" w:rsidP="001477D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1477D8" w:rsidRPr="001477D8" w:rsidRDefault="001477D8" w:rsidP="003844B3">
            <w:pPr>
              <w:ind w:left="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Е.Н.</w:t>
            </w:r>
            <w:r w:rsidR="00867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Зайцева</w:t>
            </w:r>
          </w:p>
        </w:tc>
      </w:tr>
      <w:tr w:rsidR="00216E88" w:rsidRPr="001477D8" w:rsidTr="003844B3">
        <w:trPr>
          <w:trHeight w:val="529"/>
        </w:trPr>
        <w:tc>
          <w:tcPr>
            <w:tcW w:w="5671" w:type="dxa"/>
          </w:tcPr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Управляющий делами</w:t>
            </w:r>
          </w:p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E88" w:rsidRPr="001477D8" w:rsidRDefault="00216E88" w:rsidP="00216E8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E88" w:rsidRPr="001477D8" w:rsidRDefault="00216E88" w:rsidP="00216E88">
            <w:pPr>
              <w:ind w:left="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В.О.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Понамарчук</w:t>
            </w:r>
            <w:proofErr w:type="spellEnd"/>
          </w:p>
        </w:tc>
      </w:tr>
      <w:tr w:rsidR="00216E88" w:rsidRPr="001477D8" w:rsidTr="003844B3">
        <w:trPr>
          <w:trHeight w:val="529"/>
        </w:trPr>
        <w:tc>
          <w:tcPr>
            <w:tcW w:w="5671" w:type="dxa"/>
          </w:tcPr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Начальник отдела правовой работы</w:t>
            </w:r>
          </w:p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E88" w:rsidRPr="001477D8" w:rsidRDefault="00216E88" w:rsidP="00216E8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216E88" w:rsidRPr="001477D8" w:rsidRDefault="00216E88" w:rsidP="00216E88">
            <w:pPr>
              <w:ind w:left="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А.Ю.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77D8">
              <w:rPr>
                <w:rFonts w:ascii="Times New Roman" w:hAnsi="Times New Roman" w:cs="Times New Roman"/>
                <w:sz w:val="26"/>
                <w:szCs w:val="26"/>
              </w:rPr>
              <w:t>Товпинец</w:t>
            </w:r>
            <w:proofErr w:type="spellEnd"/>
          </w:p>
        </w:tc>
      </w:tr>
      <w:tr w:rsidR="00216E88" w:rsidRPr="001477D8" w:rsidTr="003844B3">
        <w:trPr>
          <w:trHeight w:val="529"/>
        </w:trPr>
        <w:tc>
          <w:tcPr>
            <w:tcW w:w="5671" w:type="dxa"/>
          </w:tcPr>
          <w:p w:rsidR="00216E88" w:rsidRPr="001477D8" w:rsidRDefault="00216E88" w:rsidP="00216E88">
            <w:pPr>
              <w:ind w:left="57" w:hanging="2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E88" w:rsidRPr="001477D8" w:rsidRDefault="00216E88" w:rsidP="00216E8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E88" w:rsidRPr="001477D8" w:rsidRDefault="00216E88" w:rsidP="00216E88">
            <w:pPr>
              <w:ind w:left="3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  <w:r w:rsidRPr="001477D8">
        <w:rPr>
          <w:rFonts w:ascii="Times New Roman" w:hAnsi="Times New Roman" w:cs="Times New Roman"/>
          <w:sz w:val="26"/>
          <w:szCs w:val="26"/>
        </w:rPr>
        <w:t>РАССЫЛКА:</w:t>
      </w: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  <w:r w:rsidRPr="001477D8">
        <w:rPr>
          <w:rFonts w:ascii="Times New Roman" w:hAnsi="Times New Roman" w:cs="Times New Roman"/>
          <w:sz w:val="26"/>
          <w:szCs w:val="26"/>
        </w:rPr>
        <w:t>1 экз. – дело</w:t>
      </w: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  <w:r w:rsidRPr="001477D8">
        <w:rPr>
          <w:rFonts w:ascii="Times New Roman" w:hAnsi="Times New Roman" w:cs="Times New Roman"/>
          <w:sz w:val="26"/>
          <w:szCs w:val="26"/>
        </w:rPr>
        <w:t>1 экз. – потребительский рынок</w:t>
      </w: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  <w:r w:rsidRPr="001477D8">
        <w:rPr>
          <w:rFonts w:ascii="Times New Roman" w:hAnsi="Times New Roman" w:cs="Times New Roman"/>
          <w:sz w:val="26"/>
          <w:szCs w:val="26"/>
        </w:rPr>
        <w:t>1 экз. – отдел правовой работы</w:t>
      </w: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  <w:u w:val="single"/>
        </w:rPr>
      </w:pPr>
      <w:r w:rsidRPr="001477D8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proofErr w:type="spellStart"/>
      <w:r w:rsidRPr="001477D8">
        <w:rPr>
          <w:rFonts w:ascii="Times New Roman" w:hAnsi="Times New Roman" w:cs="Times New Roman"/>
          <w:sz w:val="26"/>
          <w:szCs w:val="26"/>
          <w:u w:val="single"/>
        </w:rPr>
        <w:t>экз</w:t>
      </w:r>
      <w:proofErr w:type="spellEnd"/>
      <w:r w:rsidRPr="001477D8">
        <w:rPr>
          <w:rFonts w:ascii="Times New Roman" w:hAnsi="Times New Roman" w:cs="Times New Roman"/>
          <w:sz w:val="26"/>
          <w:szCs w:val="26"/>
          <w:u w:val="single"/>
        </w:rPr>
        <w:t xml:space="preserve"> – Саянские зори</w:t>
      </w:r>
    </w:p>
    <w:p w:rsidR="001477D8" w:rsidRPr="001477D8" w:rsidRDefault="001477D8" w:rsidP="001477D8">
      <w:pPr>
        <w:ind w:hanging="1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477D8">
        <w:rPr>
          <w:rFonts w:ascii="Times New Roman" w:hAnsi="Times New Roman" w:cs="Times New Roman"/>
          <w:sz w:val="26"/>
          <w:szCs w:val="26"/>
        </w:rPr>
        <w:t xml:space="preserve"> экз.</w:t>
      </w:r>
    </w:p>
    <w:p w:rsidR="001477D8" w:rsidRPr="001477D8" w:rsidRDefault="001477D8" w:rsidP="001477D8">
      <w:pPr>
        <w:ind w:left="-360" w:firstLine="360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1477D8" w:rsidRPr="001477D8" w:rsidRDefault="001477D8" w:rsidP="001477D8">
      <w:pPr>
        <w:ind w:left="-360" w:firstLine="360"/>
        <w:rPr>
          <w:rFonts w:ascii="Times New Roman" w:hAnsi="Times New Roman" w:cs="Times New Roman"/>
          <w:sz w:val="26"/>
          <w:szCs w:val="26"/>
          <w:u w:val="single"/>
        </w:rPr>
      </w:pPr>
      <w:r w:rsidRPr="001477D8">
        <w:rPr>
          <w:rFonts w:ascii="Times New Roman" w:hAnsi="Times New Roman" w:cs="Times New Roman"/>
          <w:color w:val="000000"/>
          <w:sz w:val="26"/>
          <w:szCs w:val="26"/>
          <w:u w:val="single"/>
        </w:rPr>
        <w:t>Электронная версия правового акта соответству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>е</w:t>
      </w:r>
      <w:r w:rsidRPr="001477D8">
        <w:rPr>
          <w:rFonts w:ascii="Times New Roman" w:hAnsi="Times New Roman" w:cs="Times New Roman"/>
          <w:color w:val="000000"/>
          <w:sz w:val="26"/>
          <w:szCs w:val="26"/>
          <w:u w:val="single"/>
        </w:rPr>
        <w:t>т бумажному носителю</w:t>
      </w:r>
    </w:p>
    <w:p w:rsidR="001477D8" w:rsidRDefault="001477D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Default="00216E88" w:rsidP="001477D8">
      <w:pPr>
        <w:ind w:hanging="180"/>
        <w:rPr>
          <w:rFonts w:ascii="Times New Roman" w:hAnsi="Times New Roman" w:cs="Times New Roman"/>
          <w:sz w:val="16"/>
          <w:szCs w:val="16"/>
        </w:rPr>
      </w:pPr>
    </w:p>
    <w:p w:rsidR="00216E88" w:rsidRPr="00216E88" w:rsidRDefault="00216E88" w:rsidP="00216E88">
      <w:pPr>
        <w:autoSpaceDE w:val="0"/>
        <w:ind w:firstLine="0"/>
        <w:rPr>
          <w:rFonts w:asciiTheme="minorHAnsi" w:hAnsiTheme="minorHAnsi"/>
        </w:rPr>
      </w:pPr>
    </w:p>
    <w:p w:rsidR="00216E88" w:rsidRDefault="00216E88" w:rsidP="00216E88">
      <w:pPr>
        <w:autoSpaceDE w:val="0"/>
        <w:ind w:firstLine="567"/>
      </w:pPr>
    </w:p>
    <w:p w:rsidR="00216E88" w:rsidRPr="00503DA3" w:rsidRDefault="00216E88" w:rsidP="00216E88">
      <w:pPr>
        <w:autoSpaceDE w:val="0"/>
        <w:ind w:firstLine="567"/>
      </w:pPr>
      <w:r w:rsidRPr="00503DA3">
        <w:t>ИСПОЛНИТЕЛЬ:</w:t>
      </w:r>
    </w:p>
    <w:p w:rsidR="00216E88" w:rsidRPr="00503DA3" w:rsidRDefault="00216E88" w:rsidP="00216E88">
      <w:pPr>
        <w:autoSpaceDE w:val="0"/>
        <w:ind w:firstLine="567"/>
      </w:pPr>
      <w:r w:rsidRPr="00503DA3">
        <w:t>Начальник</w:t>
      </w:r>
    </w:p>
    <w:p w:rsidR="00216E88" w:rsidRPr="00503DA3" w:rsidRDefault="00216E88" w:rsidP="00216E88">
      <w:pPr>
        <w:autoSpaceDE w:val="0"/>
        <w:ind w:firstLine="567"/>
      </w:pPr>
      <w:r w:rsidRPr="00503DA3">
        <w:t xml:space="preserve">Управления культуры                                                               </w:t>
      </w:r>
    </w:p>
    <w:p w:rsidR="00216E88" w:rsidRPr="00503DA3" w:rsidRDefault="00216E88" w:rsidP="00216E88">
      <w:pPr>
        <w:autoSpaceDE w:val="0"/>
        <w:ind w:firstLine="567"/>
      </w:pPr>
      <w:r>
        <w:t>«__» _________ 2023</w:t>
      </w:r>
      <w:r w:rsidRPr="00503DA3">
        <w:t xml:space="preserve"> г.                                                       </w:t>
      </w:r>
      <w:r>
        <w:t xml:space="preserve">    Н.Ю. Гузенко</w:t>
      </w:r>
      <w:r w:rsidRPr="00503DA3">
        <w:t xml:space="preserve"> </w:t>
      </w:r>
    </w:p>
    <w:sectPr w:rsidR="00216E88" w:rsidRPr="00503DA3" w:rsidSect="003F1ED3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A587F"/>
    <w:multiLevelType w:val="hybridMultilevel"/>
    <w:tmpl w:val="0BFE9450"/>
    <w:lvl w:ilvl="0" w:tplc="16344F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6E"/>
    <w:rsid w:val="0001008F"/>
    <w:rsid w:val="00035D3C"/>
    <w:rsid w:val="00056B86"/>
    <w:rsid w:val="000A6BAB"/>
    <w:rsid w:val="000A73E7"/>
    <w:rsid w:val="001477D8"/>
    <w:rsid w:val="00161774"/>
    <w:rsid w:val="001664C0"/>
    <w:rsid w:val="001829DC"/>
    <w:rsid w:val="001E05EC"/>
    <w:rsid w:val="00216E88"/>
    <w:rsid w:val="00236F6E"/>
    <w:rsid w:val="0024626C"/>
    <w:rsid w:val="00250A0D"/>
    <w:rsid w:val="002607B5"/>
    <w:rsid w:val="00265BB9"/>
    <w:rsid w:val="00272D3F"/>
    <w:rsid w:val="0033782F"/>
    <w:rsid w:val="00367A79"/>
    <w:rsid w:val="00382856"/>
    <w:rsid w:val="003844B3"/>
    <w:rsid w:val="003F1ED3"/>
    <w:rsid w:val="004365E8"/>
    <w:rsid w:val="00462EEB"/>
    <w:rsid w:val="00501216"/>
    <w:rsid w:val="005816EA"/>
    <w:rsid w:val="005D3798"/>
    <w:rsid w:val="00647BCF"/>
    <w:rsid w:val="0065485B"/>
    <w:rsid w:val="00672CEC"/>
    <w:rsid w:val="0067554E"/>
    <w:rsid w:val="00683289"/>
    <w:rsid w:val="006B78D2"/>
    <w:rsid w:val="006F65BF"/>
    <w:rsid w:val="00724878"/>
    <w:rsid w:val="00740037"/>
    <w:rsid w:val="00756A91"/>
    <w:rsid w:val="007A5D7D"/>
    <w:rsid w:val="00847ABA"/>
    <w:rsid w:val="008677D1"/>
    <w:rsid w:val="008870F1"/>
    <w:rsid w:val="008A71B3"/>
    <w:rsid w:val="008D0A44"/>
    <w:rsid w:val="008E39E3"/>
    <w:rsid w:val="008F2DB8"/>
    <w:rsid w:val="00932395"/>
    <w:rsid w:val="0094608E"/>
    <w:rsid w:val="00950A03"/>
    <w:rsid w:val="00A25FBA"/>
    <w:rsid w:val="00A37499"/>
    <w:rsid w:val="00AA61BF"/>
    <w:rsid w:val="00AD03F3"/>
    <w:rsid w:val="00B10AD9"/>
    <w:rsid w:val="00B43961"/>
    <w:rsid w:val="00B5035F"/>
    <w:rsid w:val="00B65F1E"/>
    <w:rsid w:val="00B74D57"/>
    <w:rsid w:val="00B8049C"/>
    <w:rsid w:val="00B854EE"/>
    <w:rsid w:val="00C169F9"/>
    <w:rsid w:val="00C47241"/>
    <w:rsid w:val="00C52108"/>
    <w:rsid w:val="00C80E08"/>
    <w:rsid w:val="00CF7B3E"/>
    <w:rsid w:val="00D1207F"/>
    <w:rsid w:val="00D1750C"/>
    <w:rsid w:val="00D32091"/>
    <w:rsid w:val="00D61D7F"/>
    <w:rsid w:val="00D83EC8"/>
    <w:rsid w:val="00DB7C33"/>
    <w:rsid w:val="00DC776D"/>
    <w:rsid w:val="00DF72D9"/>
    <w:rsid w:val="00E24275"/>
    <w:rsid w:val="00E63AFB"/>
    <w:rsid w:val="00E74A61"/>
    <w:rsid w:val="00E84A7B"/>
    <w:rsid w:val="00E87D1C"/>
    <w:rsid w:val="00EB0376"/>
    <w:rsid w:val="00EE59DC"/>
    <w:rsid w:val="00F042B3"/>
    <w:rsid w:val="00F2725F"/>
    <w:rsid w:val="00F57BAC"/>
    <w:rsid w:val="00F80DA7"/>
    <w:rsid w:val="00F81D38"/>
    <w:rsid w:val="00F9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E7C50-4F3A-4F85-BB51-76C5698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6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774"/>
    <w:pPr>
      <w:ind w:left="720"/>
      <w:contextualSpacing/>
    </w:pPr>
    <w:rPr>
      <w:rFonts w:cs="Times New Roman"/>
      <w:szCs w:val="20"/>
    </w:rPr>
  </w:style>
  <w:style w:type="paragraph" w:styleId="a4">
    <w:name w:val="No Spacing"/>
    <w:uiPriority w:val="1"/>
    <w:qFormat/>
    <w:rsid w:val="001477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3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3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A6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User1</cp:lastModifiedBy>
  <cp:revision>11</cp:revision>
  <cp:lastPrinted>2023-12-20T03:31:00Z</cp:lastPrinted>
  <dcterms:created xsi:type="dcterms:W3CDTF">2023-11-22T06:00:00Z</dcterms:created>
  <dcterms:modified xsi:type="dcterms:W3CDTF">2023-12-20T03:31:00Z</dcterms:modified>
</cp:coreProperties>
</file>