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7C" w:rsidRDefault="0044307C" w:rsidP="004430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4307C" w:rsidRDefault="0044307C" w:rsidP="004430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4307C" w:rsidRDefault="0044307C" w:rsidP="004430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4307C" w:rsidRDefault="0044307C" w:rsidP="0044307C">
      <w:pPr>
        <w:ind w:right="1700"/>
        <w:jc w:val="center"/>
        <w:rPr>
          <w:sz w:val="24"/>
        </w:rPr>
      </w:pPr>
    </w:p>
    <w:p w:rsidR="0044307C" w:rsidRDefault="0044307C" w:rsidP="0044307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4307C" w:rsidRDefault="0044307C" w:rsidP="0044307C">
      <w:pPr>
        <w:jc w:val="center"/>
      </w:pPr>
    </w:p>
    <w:p w:rsidR="0044307C" w:rsidRDefault="0044307C" w:rsidP="0044307C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4307C" w:rsidTr="0044307C">
        <w:trPr>
          <w:cantSplit/>
          <w:trHeight w:val="220"/>
        </w:trPr>
        <w:tc>
          <w:tcPr>
            <w:tcW w:w="534" w:type="dxa"/>
            <w:hideMark/>
          </w:tcPr>
          <w:p w:rsidR="0044307C" w:rsidRDefault="0044307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Default="00BF31F7">
            <w:pPr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449" w:type="dxa"/>
            <w:hideMark/>
          </w:tcPr>
          <w:p w:rsidR="0044307C" w:rsidRDefault="0044307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Default="00BF31F7">
            <w:pPr>
              <w:rPr>
                <w:sz w:val="24"/>
              </w:rPr>
            </w:pPr>
            <w:r>
              <w:rPr>
                <w:sz w:val="24"/>
              </w:rPr>
              <w:t>110-37-249-23</w:t>
            </w:r>
          </w:p>
        </w:tc>
        <w:tc>
          <w:tcPr>
            <w:tcW w:w="794" w:type="dxa"/>
            <w:vMerge w:val="restart"/>
          </w:tcPr>
          <w:p w:rsidR="0044307C" w:rsidRDefault="0044307C"/>
        </w:tc>
      </w:tr>
      <w:tr w:rsidR="0044307C" w:rsidTr="0044307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4307C" w:rsidRDefault="004430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4307C" w:rsidRDefault="0044307C"/>
        </w:tc>
      </w:tr>
    </w:tbl>
    <w:p w:rsidR="0044307C" w:rsidRDefault="0044307C" w:rsidP="0044307C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76"/>
      </w:tblGrid>
      <w:tr w:rsidR="0044307C" w:rsidTr="0044307C">
        <w:trPr>
          <w:cantSplit/>
        </w:trPr>
        <w:tc>
          <w:tcPr>
            <w:tcW w:w="142" w:type="dxa"/>
          </w:tcPr>
          <w:p w:rsidR="0044307C" w:rsidRDefault="0044307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4307C" w:rsidRDefault="0044307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4307C" w:rsidRDefault="004430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44307C" w:rsidRDefault="00443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реализации муниципальной программы «Развитие, содержание дорожного хозяйства и благоустройство муниципального образования «город </w:t>
            </w:r>
            <w:r w:rsidR="008267AE">
              <w:rPr>
                <w:sz w:val="24"/>
                <w:szCs w:val="24"/>
              </w:rPr>
              <w:t>Саянск» в 2022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6" w:type="dxa"/>
            <w:hideMark/>
          </w:tcPr>
          <w:p w:rsidR="0044307C" w:rsidRDefault="0044307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44307C" w:rsidRDefault="0044307C" w:rsidP="0044307C"/>
    <w:p w:rsidR="0044307C" w:rsidRDefault="0044307C" w:rsidP="0044307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Руководствуясь пунктом 5 части 1 статьи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4307C" w:rsidRDefault="0044307C" w:rsidP="0044307C">
      <w:pPr>
        <w:jc w:val="both"/>
        <w:rPr>
          <w:spacing w:val="-4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</w:rPr>
        <w:t>ПОСТАНОВЛЯЕТ:</w:t>
      </w:r>
    </w:p>
    <w:p w:rsidR="0044307C" w:rsidRDefault="0044307C" w:rsidP="0044307C">
      <w:pPr>
        <w:ind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proofErr w:type="gramStart"/>
      <w:r>
        <w:rPr>
          <w:spacing w:val="-4"/>
          <w:sz w:val="28"/>
          <w:szCs w:val="28"/>
        </w:rPr>
        <w:t>Принять к сведению отчет о реализации муниципальной программы «Развитие и содержание дорожного хозяйства и благоустройство муниципального о</w:t>
      </w:r>
      <w:r w:rsidR="008267AE">
        <w:rPr>
          <w:spacing w:val="-4"/>
          <w:sz w:val="28"/>
          <w:szCs w:val="28"/>
        </w:rPr>
        <w:t>бразования «город Саянск» в 2022</w:t>
      </w:r>
      <w:r>
        <w:rPr>
          <w:spacing w:val="-4"/>
          <w:sz w:val="28"/>
          <w:szCs w:val="28"/>
        </w:rPr>
        <w:t xml:space="preserve"> году, утвержденную постановлением администрации городского округа </w:t>
      </w:r>
      <w:r>
        <w:rPr>
          <w:sz w:val="28"/>
          <w:szCs w:val="28"/>
        </w:rPr>
        <w:t xml:space="preserve">муниципального образования «город Саянск» от 23.10.2019 № 110-37-1176-19 (в редакции от </w:t>
      </w:r>
      <w:r>
        <w:rPr>
          <w:color w:val="000000"/>
          <w:sz w:val="28"/>
          <w:szCs w:val="28"/>
        </w:rPr>
        <w:t>15.06.2020 № 110-37-553-20</w:t>
      </w:r>
      <w:r>
        <w:rPr>
          <w:color w:val="000000"/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от 19.08.2020 № 110-37-763-20, от 28.09.2020 № 110-37-915-20, от 30.12.2020 № 110-37-1325-20, от 09.04.2021 № 110-37-419-21, от 02.09.2021 № 110-37-970-21, от 28.05.2021 № 110-37-1055-21, от 29.12.2021 № 110-37-1532-21</w:t>
      </w:r>
      <w:proofErr w:type="gramEnd"/>
      <w:r w:rsidR="003A272B">
        <w:rPr>
          <w:sz w:val="28"/>
          <w:szCs w:val="28"/>
        </w:rPr>
        <w:t>,</w:t>
      </w:r>
      <w:r w:rsidR="00220EF5">
        <w:rPr>
          <w:sz w:val="28"/>
          <w:szCs w:val="28"/>
        </w:rPr>
        <w:t xml:space="preserve"> </w:t>
      </w:r>
      <w:proofErr w:type="gramStart"/>
      <w:r w:rsidR="003A272B">
        <w:rPr>
          <w:sz w:val="28"/>
          <w:szCs w:val="28"/>
        </w:rPr>
        <w:t>от</w:t>
      </w:r>
      <w:r w:rsidR="00220EF5">
        <w:rPr>
          <w:sz w:val="28"/>
          <w:szCs w:val="28"/>
        </w:rPr>
        <w:t xml:space="preserve"> </w:t>
      </w:r>
      <w:r w:rsidR="003A272B">
        <w:rPr>
          <w:sz w:val="28"/>
          <w:szCs w:val="28"/>
        </w:rPr>
        <w:t>08.02.2022 №110-37-158-22</w:t>
      </w:r>
      <w:r w:rsidR="00220EF5">
        <w:rPr>
          <w:sz w:val="28"/>
          <w:szCs w:val="28"/>
        </w:rPr>
        <w:t>, от20.04.2022 №110-37-492-22, от 26.04.2022 №110-37-515-22, от 15.05.2022 №110-37-567-2022, от 10.06.22 №110-37-700-22,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опубликовано в газете «Саянские зори», </w:t>
      </w:r>
      <w:r>
        <w:rPr>
          <w:sz w:val="28"/>
          <w:szCs w:val="28"/>
        </w:rPr>
        <w:t>выпуск от 18.06.2020</w:t>
      </w:r>
      <w:r w:rsidR="008F206A">
        <w:rPr>
          <w:sz w:val="28"/>
          <w:szCs w:val="28"/>
        </w:rPr>
        <w:t xml:space="preserve"> </w:t>
      </w:r>
      <w:r>
        <w:rPr>
          <w:sz w:val="28"/>
          <w:szCs w:val="28"/>
        </w:rPr>
        <w:t>№ 24 (4091) (вкладыш официальной информации стр. 2-3), выпуск от 27.08.2020 № 34 (4101) (вкладыш официальной информации стр. 4), выпуск от 01.10.2020 № 39 (4106) (вкладыш официальной информации стр. 7-8)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выпуск от 31.01.2021 № 1 (4120) (вкладыш официальной информации стр. 7-9</w:t>
      </w:r>
      <w:proofErr w:type="gram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выпуск от 15.04.2021 № 14 (4133) (вкладыш официальной информации стр. 7-8)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выпуск от 09.09.2021 № 35 (4154) (вкладыш официальной информации стр. 1-2)</w:t>
      </w:r>
      <w:r>
        <w:rPr>
          <w:color w:val="000000"/>
          <w:sz w:val="28"/>
          <w:szCs w:val="28"/>
        </w:rPr>
        <w:t xml:space="preserve">, выпуск от 13.01.2022 № 1 (4171) (вкладыш </w:t>
      </w:r>
      <w:r w:rsidR="00220EF5">
        <w:rPr>
          <w:color w:val="000000"/>
          <w:sz w:val="28"/>
          <w:szCs w:val="28"/>
        </w:rPr>
        <w:t>официальной информации стр.2-3),выпуск от 17.02.2022 №6 (4176) (вкладыш официальной информации стр.1-2),выпуск  от 06.05.2022 №14 (4187)</w:t>
      </w:r>
      <w:r w:rsidR="00220EF5" w:rsidRPr="00220EF5">
        <w:rPr>
          <w:color w:val="000000"/>
          <w:sz w:val="28"/>
          <w:szCs w:val="28"/>
        </w:rPr>
        <w:t xml:space="preserve"> </w:t>
      </w:r>
      <w:r w:rsidR="00220EF5">
        <w:rPr>
          <w:color w:val="000000"/>
          <w:sz w:val="28"/>
          <w:szCs w:val="28"/>
        </w:rPr>
        <w:t>(вкладыш официальной информации стр.4-6), выпуск от 19.05.2022 №19(4189)</w:t>
      </w:r>
      <w:r w:rsidR="00220EF5" w:rsidRPr="00220EF5">
        <w:rPr>
          <w:color w:val="000000"/>
          <w:sz w:val="28"/>
          <w:szCs w:val="28"/>
        </w:rPr>
        <w:t xml:space="preserve"> </w:t>
      </w:r>
      <w:r w:rsidR="00220EF5">
        <w:rPr>
          <w:color w:val="000000"/>
          <w:sz w:val="28"/>
          <w:szCs w:val="28"/>
        </w:rPr>
        <w:t>(вкладыш официальной информации стр</w:t>
      </w:r>
      <w:r w:rsidR="008F206A">
        <w:rPr>
          <w:color w:val="000000"/>
          <w:sz w:val="28"/>
          <w:szCs w:val="28"/>
        </w:rPr>
        <w:t>.3-4</w:t>
      </w:r>
      <w:proofErr w:type="gramEnd"/>
      <w:r w:rsidR="008F206A">
        <w:rPr>
          <w:color w:val="000000"/>
          <w:sz w:val="28"/>
          <w:szCs w:val="28"/>
        </w:rPr>
        <w:t>), выпуск  от 16.06.2022 №23</w:t>
      </w:r>
      <w:r w:rsidR="00220EF5">
        <w:rPr>
          <w:color w:val="000000"/>
          <w:sz w:val="28"/>
          <w:szCs w:val="28"/>
        </w:rPr>
        <w:t xml:space="preserve"> </w:t>
      </w:r>
      <w:r w:rsidR="008F206A">
        <w:rPr>
          <w:color w:val="000000"/>
          <w:sz w:val="28"/>
          <w:szCs w:val="28"/>
        </w:rPr>
        <w:t>(4193)</w:t>
      </w:r>
      <w:r w:rsidR="008F206A" w:rsidRPr="008F206A">
        <w:rPr>
          <w:color w:val="000000"/>
          <w:sz w:val="28"/>
          <w:szCs w:val="28"/>
        </w:rPr>
        <w:t xml:space="preserve"> </w:t>
      </w:r>
      <w:r w:rsidR="008F206A">
        <w:rPr>
          <w:color w:val="000000"/>
          <w:sz w:val="28"/>
          <w:szCs w:val="28"/>
        </w:rPr>
        <w:t>(вкладыш официальной информации стр.4-5).</w:t>
      </w:r>
    </w:p>
    <w:p w:rsidR="0044307C" w:rsidRDefault="00B35C3E" w:rsidP="0044307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4307C">
        <w:rPr>
          <w:color w:val="000000"/>
          <w:sz w:val="28"/>
          <w:szCs w:val="28"/>
        </w:rPr>
        <w:t xml:space="preserve">. Контроль исполнения настоящего постановления возложить на заместителя мэра городского округа по вопросам жизнеобеспечения города </w:t>
      </w:r>
      <w:proofErr w:type="gramStart"/>
      <w:r w:rsidR="0044307C">
        <w:rPr>
          <w:color w:val="000000"/>
          <w:sz w:val="28"/>
          <w:szCs w:val="28"/>
        </w:rPr>
        <w:t>-п</w:t>
      </w:r>
      <w:proofErr w:type="gramEnd"/>
      <w:r w:rsidR="0044307C">
        <w:rPr>
          <w:color w:val="000000"/>
          <w:sz w:val="28"/>
          <w:szCs w:val="28"/>
        </w:rPr>
        <w:t xml:space="preserve">редседателя Комитета по жилищно-коммунальному хозяйству, транспорту и </w:t>
      </w:r>
      <w:r w:rsidR="0044307C">
        <w:rPr>
          <w:color w:val="000000"/>
          <w:sz w:val="28"/>
          <w:szCs w:val="28"/>
        </w:rPr>
        <w:lastRenderedPageBreak/>
        <w:t>связи администрации городского округа муниципального образования «город Саянск».</w:t>
      </w:r>
    </w:p>
    <w:p w:rsidR="0044307C" w:rsidRDefault="00B35C3E" w:rsidP="0044307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4307C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4307C" w:rsidRDefault="0044307C" w:rsidP="004430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307C" w:rsidRDefault="0044307C" w:rsidP="0044307C">
      <w:pPr>
        <w:jc w:val="both"/>
        <w:rPr>
          <w:sz w:val="28"/>
          <w:szCs w:val="28"/>
        </w:rPr>
      </w:pPr>
    </w:p>
    <w:p w:rsidR="0044307C" w:rsidRDefault="0044307C" w:rsidP="0044307C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44307C" w:rsidRDefault="0044307C" w:rsidP="0044307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      О. В. Боровский</w:t>
      </w: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40BB" w:rsidRDefault="007F40BB" w:rsidP="001C1AC4"/>
    <w:p w:rsidR="007F40BB" w:rsidRDefault="007F40BB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921075" w:rsidRDefault="00921075" w:rsidP="001C1AC4"/>
    <w:p w:rsidR="00721325" w:rsidRDefault="00721325" w:rsidP="001C1AC4"/>
    <w:p w:rsidR="00721325" w:rsidRDefault="00721325" w:rsidP="001C1AC4"/>
    <w:p w:rsidR="00721325" w:rsidRDefault="00721325" w:rsidP="001C1AC4"/>
    <w:p w:rsidR="00721325" w:rsidRDefault="00721325" w:rsidP="001C1AC4"/>
    <w:p w:rsidR="00721325" w:rsidRDefault="00721325" w:rsidP="001C1AC4"/>
    <w:p w:rsidR="00721325" w:rsidRDefault="00721325" w:rsidP="001C1AC4"/>
    <w:p w:rsidR="00721325" w:rsidRDefault="00721325" w:rsidP="001C1AC4"/>
    <w:p w:rsidR="00721325" w:rsidRDefault="00721325" w:rsidP="001C1AC4"/>
    <w:p w:rsidR="00721325" w:rsidRDefault="00721325" w:rsidP="001C1AC4"/>
    <w:p w:rsidR="00721325" w:rsidRDefault="00721325" w:rsidP="001C1AC4"/>
    <w:p w:rsidR="001F2ABF" w:rsidRDefault="001F2ABF" w:rsidP="001C1AC4"/>
    <w:p w:rsidR="001C1AC4" w:rsidRPr="00D2544A" w:rsidRDefault="007F40BB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lastRenderedPageBreak/>
        <w:t>П</w:t>
      </w:r>
      <w:r w:rsidR="001C1AC4" w:rsidRPr="00D2544A">
        <w:rPr>
          <w:rFonts w:eastAsia="Calibri"/>
          <w:sz w:val="22"/>
          <w:szCs w:val="22"/>
          <w:lang w:eastAsia="en-US"/>
        </w:rPr>
        <w:t>риложение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к постановлению администрации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городского округа муниципального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образования «город Саянск»</w:t>
      </w:r>
    </w:p>
    <w:p w:rsidR="001C1AC4" w:rsidRPr="00D2544A" w:rsidRDefault="001C1AC4" w:rsidP="00AA5E61">
      <w:pPr>
        <w:ind w:left="5670"/>
        <w:rPr>
          <w:sz w:val="22"/>
          <w:szCs w:val="22"/>
        </w:rPr>
      </w:pPr>
      <w:r w:rsidRPr="00D2544A">
        <w:rPr>
          <w:rFonts w:eastAsia="Calibri"/>
          <w:sz w:val="22"/>
          <w:szCs w:val="22"/>
          <w:lang w:eastAsia="en-US"/>
        </w:rPr>
        <w:t xml:space="preserve">от </w:t>
      </w:r>
      <w:r w:rsidR="00BF31F7">
        <w:rPr>
          <w:rFonts w:eastAsia="Calibri"/>
          <w:sz w:val="22"/>
          <w:szCs w:val="22"/>
          <w:lang w:eastAsia="en-US"/>
        </w:rPr>
        <w:t>07.03.2023 № 110-37-249-23</w:t>
      </w:r>
    </w:p>
    <w:p w:rsidR="00306CDE" w:rsidRPr="00467662" w:rsidRDefault="00306CDE" w:rsidP="00440820">
      <w:pPr>
        <w:rPr>
          <w:sz w:val="24"/>
          <w:szCs w:val="24"/>
        </w:rPr>
      </w:pPr>
    </w:p>
    <w:p w:rsidR="00306CDE" w:rsidRPr="00467662" w:rsidRDefault="00306CDE" w:rsidP="0044082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306CDE" w:rsidRPr="00467662" w:rsidRDefault="00306CDE" w:rsidP="0044082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 xml:space="preserve">о реализации муниципальной программы «Развитие, содержание дорожного хозяйства и благоустройство муниципального образования «город Саянск» </w:t>
      </w:r>
      <w:r w:rsidR="0070379C" w:rsidRPr="00467662">
        <w:rPr>
          <w:rFonts w:ascii="Times New Roman" w:hAnsi="Times New Roman"/>
          <w:b/>
          <w:sz w:val="24"/>
          <w:szCs w:val="24"/>
        </w:rPr>
        <w:t>в</w:t>
      </w:r>
      <w:r w:rsidR="008C1D22">
        <w:rPr>
          <w:rFonts w:ascii="Times New Roman" w:hAnsi="Times New Roman"/>
          <w:b/>
          <w:sz w:val="24"/>
          <w:szCs w:val="24"/>
        </w:rPr>
        <w:t xml:space="preserve"> 2022</w:t>
      </w:r>
      <w:r w:rsidRPr="00467662">
        <w:rPr>
          <w:rFonts w:ascii="Times New Roman" w:hAnsi="Times New Roman"/>
          <w:b/>
          <w:sz w:val="24"/>
          <w:szCs w:val="24"/>
        </w:rPr>
        <w:t xml:space="preserve"> год</w:t>
      </w:r>
      <w:r w:rsidR="0070379C" w:rsidRPr="00467662">
        <w:rPr>
          <w:rFonts w:ascii="Times New Roman" w:hAnsi="Times New Roman"/>
          <w:b/>
          <w:sz w:val="24"/>
          <w:szCs w:val="24"/>
        </w:rPr>
        <w:t>у</w:t>
      </w:r>
    </w:p>
    <w:p w:rsidR="00306CDE" w:rsidRPr="00467662" w:rsidRDefault="00306CDE" w:rsidP="0044082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413AC1" w:rsidRPr="00467662" w:rsidRDefault="00A61FE5" w:rsidP="0070379C">
      <w:pPr>
        <w:pStyle w:val="2"/>
        <w:ind w:firstLine="567"/>
        <w:jc w:val="both"/>
        <w:rPr>
          <w:szCs w:val="24"/>
        </w:rPr>
      </w:pPr>
      <w:proofErr w:type="gramStart"/>
      <w:r w:rsidRPr="00467662">
        <w:rPr>
          <w:szCs w:val="24"/>
        </w:rPr>
        <w:t>В целях</w:t>
      </w:r>
      <w:r w:rsidR="00306CDE" w:rsidRPr="00467662">
        <w:rPr>
          <w:szCs w:val="24"/>
        </w:rPr>
        <w:t xml:space="preserve"> комплексного решения вопросов по развитию и содержанию дорожного хозяйства и благоустройства города была принята муниципальная программа «Развитие, содержание дорожного хозяйства и благоустройство муниципального образования «город Саянск» (далее - Программа) в объеме  </w:t>
      </w:r>
      <w:r w:rsidR="00D932A6">
        <w:rPr>
          <w:b/>
          <w:szCs w:val="24"/>
        </w:rPr>
        <w:t>289638,12</w:t>
      </w:r>
      <w:r w:rsidR="00306CDE" w:rsidRPr="00467662">
        <w:rPr>
          <w:szCs w:val="24"/>
        </w:rPr>
        <w:t xml:space="preserve"> тыс. рублей, из них за счет средств местного бюдже</w:t>
      </w:r>
      <w:r w:rsidR="00413AC1" w:rsidRPr="00467662">
        <w:rPr>
          <w:szCs w:val="24"/>
        </w:rPr>
        <w:t xml:space="preserve">та – </w:t>
      </w:r>
      <w:r w:rsidR="00857A20" w:rsidRPr="00857A20">
        <w:rPr>
          <w:b/>
          <w:szCs w:val="24"/>
        </w:rPr>
        <w:t>69</w:t>
      </w:r>
      <w:r w:rsidR="00D932A6">
        <w:rPr>
          <w:b/>
          <w:szCs w:val="24"/>
        </w:rPr>
        <w:t>518,97</w:t>
      </w:r>
      <w:r w:rsidR="00306CDE" w:rsidRPr="00467662">
        <w:rPr>
          <w:szCs w:val="24"/>
        </w:rPr>
        <w:t xml:space="preserve"> тыс. руб</w:t>
      </w:r>
      <w:r w:rsidR="00595F63" w:rsidRPr="00467662">
        <w:rPr>
          <w:szCs w:val="24"/>
        </w:rPr>
        <w:t>лей</w:t>
      </w:r>
      <w:r w:rsidR="00306CDE" w:rsidRPr="00467662">
        <w:rPr>
          <w:szCs w:val="24"/>
        </w:rPr>
        <w:t xml:space="preserve">, за счет средств </w:t>
      </w:r>
      <w:r w:rsidR="00413AC1" w:rsidRPr="00467662">
        <w:rPr>
          <w:szCs w:val="24"/>
        </w:rPr>
        <w:t xml:space="preserve">областного бюджета -  </w:t>
      </w:r>
      <w:r w:rsidR="00D932A6">
        <w:rPr>
          <w:b/>
          <w:szCs w:val="24"/>
        </w:rPr>
        <w:t>220119,15</w:t>
      </w:r>
      <w:r w:rsidR="00306CDE" w:rsidRPr="00467662">
        <w:rPr>
          <w:szCs w:val="24"/>
        </w:rPr>
        <w:t xml:space="preserve"> тыс. рублей</w:t>
      </w:r>
      <w:r w:rsidR="00B65AF6" w:rsidRPr="00467662">
        <w:rPr>
          <w:szCs w:val="24"/>
        </w:rPr>
        <w:t>.</w:t>
      </w:r>
      <w:proofErr w:type="gramEnd"/>
    </w:p>
    <w:p w:rsidR="00306CDE" w:rsidRPr="00467662" w:rsidRDefault="00413AC1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 xml:space="preserve"> </w:t>
      </w:r>
      <w:r w:rsidR="00B65AF6" w:rsidRPr="00467662">
        <w:rPr>
          <w:szCs w:val="24"/>
        </w:rPr>
        <w:t>В</w:t>
      </w:r>
      <w:r w:rsidR="002C462D">
        <w:rPr>
          <w:szCs w:val="24"/>
        </w:rPr>
        <w:t xml:space="preserve"> течение 2022</w:t>
      </w:r>
      <w:r w:rsidR="00306CDE" w:rsidRPr="00467662">
        <w:rPr>
          <w:szCs w:val="24"/>
        </w:rPr>
        <w:t xml:space="preserve"> года П</w:t>
      </w:r>
      <w:r w:rsidR="00315BFE">
        <w:rPr>
          <w:szCs w:val="24"/>
        </w:rPr>
        <w:t>рограмма корректировалась шесть  раз</w:t>
      </w:r>
      <w:r w:rsidR="002D7D90" w:rsidRPr="00467662">
        <w:rPr>
          <w:szCs w:val="24"/>
        </w:rPr>
        <w:t>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ab/>
        <w:t>Муниципальная Программа включает в себя три следующих подпрограммы: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pacing w:val="-4"/>
          <w:sz w:val="24"/>
          <w:szCs w:val="24"/>
        </w:rPr>
        <w:t>1. Подпрограмма №1 «</w:t>
      </w:r>
      <w:r w:rsidRPr="00467662">
        <w:rPr>
          <w:rFonts w:ascii="Times New Roman" w:hAnsi="Times New Roman"/>
          <w:sz w:val="24"/>
          <w:szCs w:val="24"/>
        </w:rPr>
        <w:t>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</w:t>
      </w:r>
      <w:r w:rsidR="00F9004C" w:rsidRPr="00467662">
        <w:rPr>
          <w:rFonts w:ascii="Times New Roman" w:hAnsi="Times New Roman"/>
          <w:sz w:val="24"/>
          <w:szCs w:val="24"/>
        </w:rPr>
        <w:t>»</w:t>
      </w:r>
      <w:r w:rsidRPr="00467662">
        <w:rPr>
          <w:rFonts w:ascii="Times New Roman" w:hAnsi="Times New Roman"/>
          <w:sz w:val="24"/>
          <w:szCs w:val="24"/>
        </w:rPr>
        <w:t xml:space="preserve"> (далее – Подпрограмма №1);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2. </w:t>
      </w:r>
      <w:r w:rsidRPr="00467662">
        <w:rPr>
          <w:rFonts w:ascii="Times New Roman" w:hAnsi="Times New Roman"/>
          <w:spacing w:val="-4"/>
          <w:sz w:val="24"/>
          <w:szCs w:val="24"/>
        </w:rPr>
        <w:t>Подпрограмма №2</w:t>
      </w:r>
      <w:r w:rsidRPr="00467662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в городе Саянске</w:t>
      </w:r>
      <w:r w:rsidR="00F9004C" w:rsidRPr="00467662">
        <w:rPr>
          <w:rFonts w:ascii="Times New Roman" w:hAnsi="Times New Roman"/>
          <w:sz w:val="24"/>
          <w:szCs w:val="24"/>
        </w:rPr>
        <w:t>»</w:t>
      </w:r>
      <w:r w:rsidRPr="00467662">
        <w:rPr>
          <w:rFonts w:ascii="Times New Roman" w:hAnsi="Times New Roman"/>
          <w:sz w:val="24"/>
          <w:szCs w:val="24"/>
        </w:rPr>
        <w:t xml:space="preserve">  (далее – Подпрограмма №2);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3. </w:t>
      </w:r>
      <w:r w:rsidRPr="00467662">
        <w:rPr>
          <w:rFonts w:ascii="Times New Roman" w:hAnsi="Times New Roman"/>
          <w:spacing w:val="-4"/>
          <w:sz w:val="24"/>
          <w:szCs w:val="24"/>
        </w:rPr>
        <w:t>Подпрограмма №3 «</w:t>
      </w:r>
      <w:r w:rsidRPr="00467662">
        <w:rPr>
          <w:rFonts w:ascii="Times New Roman" w:hAnsi="Times New Roman"/>
          <w:sz w:val="24"/>
          <w:szCs w:val="24"/>
        </w:rPr>
        <w:t>Содержание автомобильных дорог общего пользования местного значения и благоустройство территории муниципального образования  «город Саянск» (далее – Подпрограмма №3).</w:t>
      </w:r>
    </w:p>
    <w:p w:rsidR="003E5C5B" w:rsidRPr="00467662" w:rsidRDefault="002C462D" w:rsidP="003E5C5B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 в 2022</w:t>
      </w:r>
      <w:r w:rsidR="003E5C5B" w:rsidRPr="00467662">
        <w:rPr>
          <w:rFonts w:ascii="Times New Roman" w:hAnsi="Times New Roman"/>
          <w:sz w:val="24"/>
          <w:szCs w:val="24"/>
        </w:rPr>
        <w:t>году выделялось в разрезе</w:t>
      </w:r>
      <w:r>
        <w:rPr>
          <w:rFonts w:ascii="Times New Roman" w:hAnsi="Times New Roman"/>
          <w:sz w:val="24"/>
          <w:szCs w:val="24"/>
        </w:rPr>
        <w:t xml:space="preserve"> Подпрограмм заключенных в 2021</w:t>
      </w:r>
      <w:r w:rsidR="00A07669">
        <w:rPr>
          <w:rFonts w:ascii="Times New Roman" w:hAnsi="Times New Roman"/>
          <w:sz w:val="24"/>
          <w:szCs w:val="24"/>
        </w:rPr>
        <w:t xml:space="preserve"> </w:t>
      </w:r>
      <w:r w:rsidR="003E5C5B" w:rsidRPr="00467662">
        <w:rPr>
          <w:rFonts w:ascii="Times New Roman" w:hAnsi="Times New Roman"/>
          <w:sz w:val="24"/>
          <w:szCs w:val="24"/>
        </w:rPr>
        <w:t>году муниципальных контрактов:</w:t>
      </w:r>
    </w:p>
    <w:p w:rsidR="00306CDE" w:rsidRPr="00467662" w:rsidRDefault="00306CDE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 xml:space="preserve">1. </w:t>
      </w:r>
      <w:r w:rsidRPr="00467662">
        <w:rPr>
          <w:b/>
          <w:szCs w:val="24"/>
        </w:rPr>
        <w:t>На Подпрограмму № 1</w:t>
      </w:r>
      <w:r w:rsidR="002F4AB2" w:rsidRPr="00467662">
        <w:rPr>
          <w:szCs w:val="24"/>
        </w:rPr>
        <w:t xml:space="preserve">  по плану </w:t>
      </w:r>
      <w:r w:rsidR="002C462D">
        <w:rPr>
          <w:szCs w:val="24"/>
        </w:rPr>
        <w:t xml:space="preserve"> предусмотрено  в 2022</w:t>
      </w:r>
      <w:r w:rsidRPr="00467662">
        <w:rPr>
          <w:szCs w:val="24"/>
        </w:rPr>
        <w:t xml:space="preserve"> году </w:t>
      </w:r>
      <w:r w:rsidR="00315BFE">
        <w:rPr>
          <w:b/>
          <w:szCs w:val="24"/>
        </w:rPr>
        <w:t>250715,10</w:t>
      </w:r>
      <w:r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Pr="00467662">
        <w:rPr>
          <w:szCs w:val="24"/>
        </w:rPr>
        <w:t>руб.</w:t>
      </w:r>
      <w:r w:rsidR="00F9004C" w:rsidRPr="00467662">
        <w:rPr>
          <w:szCs w:val="24"/>
        </w:rPr>
        <w:t>,</w:t>
      </w:r>
      <w:r w:rsidRPr="00467662">
        <w:rPr>
          <w:szCs w:val="24"/>
        </w:rPr>
        <w:t xml:space="preserve"> в том числе за счет средств местного бюджета -  </w:t>
      </w:r>
      <w:r w:rsidR="00315BFE">
        <w:rPr>
          <w:b/>
          <w:szCs w:val="24"/>
        </w:rPr>
        <w:t>39186,10</w:t>
      </w:r>
      <w:r w:rsidRPr="00467662">
        <w:rPr>
          <w:szCs w:val="24"/>
        </w:rPr>
        <w:t xml:space="preserve"> тыс. рублей, за счет областного бюджета – </w:t>
      </w:r>
      <w:r w:rsidR="00315BFE">
        <w:rPr>
          <w:b/>
          <w:szCs w:val="24"/>
        </w:rPr>
        <w:t>211529,00</w:t>
      </w:r>
      <w:r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Pr="00467662">
        <w:rPr>
          <w:szCs w:val="24"/>
        </w:rPr>
        <w:t xml:space="preserve">руб. </w:t>
      </w:r>
    </w:p>
    <w:p w:rsidR="00306CDE" w:rsidRPr="00467662" w:rsidRDefault="00306CDE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 xml:space="preserve">2. </w:t>
      </w:r>
      <w:r w:rsidRPr="00467662">
        <w:rPr>
          <w:b/>
          <w:szCs w:val="24"/>
        </w:rPr>
        <w:t>На Подпрограмму № 2</w:t>
      </w:r>
      <w:r w:rsidR="002F4AB2" w:rsidRPr="00467662">
        <w:rPr>
          <w:szCs w:val="24"/>
        </w:rPr>
        <w:t xml:space="preserve">  по плану</w:t>
      </w:r>
      <w:r w:rsidR="00315BFE">
        <w:rPr>
          <w:szCs w:val="24"/>
        </w:rPr>
        <w:t xml:space="preserve"> предусмотрено  в 2022</w:t>
      </w:r>
      <w:r w:rsidRPr="00467662">
        <w:rPr>
          <w:szCs w:val="24"/>
        </w:rPr>
        <w:t xml:space="preserve"> </w:t>
      </w:r>
      <w:r w:rsidRPr="00467662">
        <w:rPr>
          <w:b/>
          <w:szCs w:val="24"/>
        </w:rPr>
        <w:t>году</w:t>
      </w:r>
      <w:r w:rsidR="00B65AF6" w:rsidRPr="00467662">
        <w:rPr>
          <w:b/>
          <w:szCs w:val="24"/>
        </w:rPr>
        <w:t xml:space="preserve"> </w:t>
      </w:r>
      <w:r w:rsidR="00315BFE">
        <w:rPr>
          <w:b/>
          <w:szCs w:val="24"/>
        </w:rPr>
        <w:t>3083,80</w:t>
      </w:r>
      <w:r w:rsidRPr="00467662">
        <w:rPr>
          <w:szCs w:val="24"/>
        </w:rPr>
        <w:t xml:space="preserve"> </w:t>
      </w:r>
      <w:r w:rsidR="002A4091"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="002A4091" w:rsidRPr="00467662">
        <w:rPr>
          <w:szCs w:val="24"/>
        </w:rPr>
        <w:t xml:space="preserve">руб., в том числе </w:t>
      </w:r>
      <w:r w:rsidRPr="00467662">
        <w:rPr>
          <w:szCs w:val="24"/>
        </w:rPr>
        <w:t xml:space="preserve">за счет средств местного бюджета -  </w:t>
      </w:r>
      <w:r w:rsidR="00315BFE">
        <w:rPr>
          <w:b/>
          <w:szCs w:val="24"/>
        </w:rPr>
        <w:t>3083,80</w:t>
      </w:r>
      <w:r w:rsidRPr="00467662">
        <w:rPr>
          <w:szCs w:val="24"/>
        </w:rPr>
        <w:t xml:space="preserve"> тыс. рублей, за счет областного бюджета ф</w:t>
      </w:r>
      <w:r w:rsidR="002A4091" w:rsidRPr="00467662">
        <w:rPr>
          <w:szCs w:val="24"/>
        </w:rPr>
        <w:t>инансирование не предусмотрено.</w:t>
      </w:r>
    </w:p>
    <w:p w:rsidR="00306CDE" w:rsidRPr="00EC3977" w:rsidRDefault="00306CDE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>3</w:t>
      </w:r>
      <w:r w:rsidRPr="00467662">
        <w:rPr>
          <w:b/>
          <w:szCs w:val="24"/>
        </w:rPr>
        <w:t>.На Подпрограмму № 3</w:t>
      </w:r>
      <w:r w:rsidR="002F4AB2" w:rsidRPr="00467662">
        <w:rPr>
          <w:szCs w:val="24"/>
        </w:rPr>
        <w:t xml:space="preserve">  по плану </w:t>
      </w:r>
      <w:r w:rsidR="00315BFE">
        <w:rPr>
          <w:szCs w:val="24"/>
        </w:rPr>
        <w:t xml:space="preserve"> предусмотрено  в 2022</w:t>
      </w:r>
      <w:r w:rsidRPr="00467662">
        <w:rPr>
          <w:szCs w:val="24"/>
        </w:rPr>
        <w:t xml:space="preserve"> году </w:t>
      </w:r>
      <w:r w:rsidR="00EC3977">
        <w:rPr>
          <w:b/>
          <w:szCs w:val="24"/>
        </w:rPr>
        <w:t>35839,22</w:t>
      </w:r>
      <w:r w:rsidR="00B65AF6" w:rsidRPr="00467662">
        <w:rPr>
          <w:b/>
          <w:szCs w:val="24"/>
        </w:rPr>
        <w:t xml:space="preserve"> </w:t>
      </w:r>
      <w:r w:rsidRPr="00467662">
        <w:rPr>
          <w:szCs w:val="24"/>
        </w:rPr>
        <w:t>тыс.</w:t>
      </w:r>
      <w:r w:rsidR="00B65AF6" w:rsidRPr="00467662">
        <w:rPr>
          <w:szCs w:val="24"/>
        </w:rPr>
        <w:t xml:space="preserve"> </w:t>
      </w:r>
      <w:r w:rsidRPr="00467662">
        <w:rPr>
          <w:szCs w:val="24"/>
        </w:rPr>
        <w:t>руб.</w:t>
      </w:r>
      <w:r w:rsidR="002A4091" w:rsidRPr="00467662">
        <w:rPr>
          <w:szCs w:val="24"/>
        </w:rPr>
        <w:t>,</w:t>
      </w:r>
      <w:r w:rsidRPr="00467662">
        <w:rPr>
          <w:szCs w:val="24"/>
        </w:rPr>
        <w:t xml:space="preserve"> в том числе за счет средств местного бюджета -  </w:t>
      </w:r>
      <w:r w:rsidR="00EC3977">
        <w:rPr>
          <w:b/>
          <w:szCs w:val="24"/>
        </w:rPr>
        <w:t>2724</w:t>
      </w:r>
      <w:r w:rsidR="00AE66C3">
        <w:rPr>
          <w:b/>
          <w:szCs w:val="24"/>
        </w:rPr>
        <w:t>8,22</w:t>
      </w:r>
      <w:r w:rsidRPr="00467662">
        <w:rPr>
          <w:szCs w:val="24"/>
        </w:rPr>
        <w:t xml:space="preserve"> тыс. рублей, за счет областного бюджета – </w:t>
      </w:r>
      <w:r w:rsidR="00AE66C3">
        <w:rPr>
          <w:b/>
          <w:szCs w:val="24"/>
        </w:rPr>
        <w:t>8591,00</w:t>
      </w:r>
      <w:r w:rsidRPr="00EC3977">
        <w:rPr>
          <w:b/>
          <w:szCs w:val="24"/>
        </w:rPr>
        <w:t xml:space="preserve"> </w:t>
      </w:r>
      <w:r w:rsidRPr="00EC3977">
        <w:rPr>
          <w:szCs w:val="24"/>
        </w:rPr>
        <w:t>тыс.</w:t>
      </w:r>
      <w:r w:rsidR="00606837" w:rsidRPr="00EC3977">
        <w:rPr>
          <w:szCs w:val="24"/>
        </w:rPr>
        <w:t xml:space="preserve"> </w:t>
      </w:r>
      <w:r w:rsidRPr="00EC3977">
        <w:rPr>
          <w:szCs w:val="24"/>
        </w:rPr>
        <w:t xml:space="preserve">руб. </w:t>
      </w:r>
    </w:p>
    <w:p w:rsidR="00306CDE" w:rsidRPr="00467662" w:rsidRDefault="00306CDE" w:rsidP="0070379C">
      <w:pPr>
        <w:pStyle w:val="2"/>
        <w:ind w:firstLine="567"/>
        <w:jc w:val="both"/>
        <w:rPr>
          <w:szCs w:val="24"/>
        </w:rPr>
      </w:pPr>
      <w:r w:rsidRPr="008E402E">
        <w:rPr>
          <w:b/>
          <w:szCs w:val="24"/>
        </w:rPr>
        <w:t xml:space="preserve">  </w:t>
      </w:r>
      <w:r w:rsidR="002A4091" w:rsidRPr="008E402E">
        <w:rPr>
          <w:b/>
          <w:szCs w:val="24"/>
        </w:rPr>
        <w:t>В</w:t>
      </w:r>
      <w:r w:rsidR="00EC3977" w:rsidRPr="008E402E">
        <w:rPr>
          <w:b/>
          <w:szCs w:val="24"/>
        </w:rPr>
        <w:t xml:space="preserve"> 2022</w:t>
      </w:r>
      <w:r w:rsidRPr="008E402E">
        <w:rPr>
          <w:b/>
          <w:szCs w:val="24"/>
        </w:rPr>
        <w:t xml:space="preserve"> год</w:t>
      </w:r>
      <w:r w:rsidR="002A4091" w:rsidRPr="008E402E">
        <w:rPr>
          <w:b/>
          <w:szCs w:val="24"/>
        </w:rPr>
        <w:t>у</w:t>
      </w:r>
      <w:r w:rsidRPr="00467662">
        <w:rPr>
          <w:szCs w:val="24"/>
        </w:rPr>
        <w:t xml:space="preserve">  в целом Программа с учетом средств областного бюджета выполнена в объеме </w:t>
      </w:r>
      <w:r w:rsidR="00575E6A" w:rsidRPr="00467662">
        <w:rPr>
          <w:b/>
          <w:szCs w:val="24"/>
        </w:rPr>
        <w:t xml:space="preserve"> </w:t>
      </w:r>
      <w:r w:rsidR="0080799E">
        <w:rPr>
          <w:b/>
          <w:szCs w:val="24"/>
        </w:rPr>
        <w:t>2</w:t>
      </w:r>
      <w:r w:rsidR="008E402E">
        <w:rPr>
          <w:b/>
          <w:szCs w:val="24"/>
        </w:rPr>
        <w:t xml:space="preserve">89208,10 </w:t>
      </w:r>
      <w:r w:rsidRPr="00467662">
        <w:rPr>
          <w:szCs w:val="24"/>
        </w:rPr>
        <w:t>тыс. рублей при п</w:t>
      </w:r>
      <w:r w:rsidR="008E402E">
        <w:rPr>
          <w:szCs w:val="24"/>
        </w:rPr>
        <w:t>лане 289638,12</w:t>
      </w:r>
      <w:r w:rsidR="00852E7A"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="00852E7A" w:rsidRPr="00467662">
        <w:rPr>
          <w:szCs w:val="24"/>
        </w:rPr>
        <w:t>руб.</w:t>
      </w:r>
      <w:r w:rsidR="008E402E">
        <w:rPr>
          <w:szCs w:val="24"/>
        </w:rPr>
        <w:t xml:space="preserve"> или на 99,85</w:t>
      </w:r>
      <w:r w:rsidR="00DE612A" w:rsidRPr="00467662">
        <w:rPr>
          <w:szCs w:val="24"/>
        </w:rPr>
        <w:t xml:space="preserve"> %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Основными целями меро</w:t>
      </w:r>
      <w:r w:rsidR="00EC3977">
        <w:rPr>
          <w:rFonts w:ascii="Times New Roman" w:hAnsi="Times New Roman"/>
          <w:sz w:val="24"/>
          <w:szCs w:val="24"/>
        </w:rPr>
        <w:t>приятий данной Программы на 2022</w:t>
      </w:r>
      <w:r w:rsidRPr="00467662">
        <w:rPr>
          <w:rFonts w:ascii="Times New Roman" w:hAnsi="Times New Roman"/>
          <w:sz w:val="24"/>
          <w:szCs w:val="24"/>
        </w:rPr>
        <w:t xml:space="preserve"> год являлись:</w:t>
      </w:r>
    </w:p>
    <w:p w:rsidR="00306CDE" w:rsidRPr="00467662" w:rsidRDefault="00306CDE" w:rsidP="007037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662">
        <w:rPr>
          <w:rFonts w:ascii="Times New Roman" w:hAnsi="Times New Roman" w:cs="Times New Roman"/>
          <w:sz w:val="24"/>
          <w:szCs w:val="24"/>
        </w:rPr>
        <w:t xml:space="preserve">1. Ремонт транспортной инфраструктуры города, объектов дорожной сети общего пользования  местного значения, обеспечение доступного транспортного и пешеходного обслуживания горожан; </w:t>
      </w:r>
    </w:p>
    <w:p w:rsidR="00306CDE" w:rsidRPr="00467662" w:rsidRDefault="00306CDE" w:rsidP="007037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662">
        <w:rPr>
          <w:rFonts w:ascii="Times New Roman" w:hAnsi="Times New Roman" w:cs="Times New Roman"/>
          <w:sz w:val="24"/>
          <w:szCs w:val="24"/>
        </w:rPr>
        <w:t>2.Сохранение и развитие автомобильных дорог общего пользования местного значения;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3.Повышение безопасности дорожного движения;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4.Сокращение смертности от дорожно-транспортных происшествий;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5.Улучшение </w:t>
      </w:r>
      <w:proofErr w:type="gramStart"/>
      <w:r w:rsidRPr="00467662">
        <w:rPr>
          <w:rFonts w:ascii="Times New Roman" w:hAnsi="Times New Roman"/>
          <w:sz w:val="24"/>
          <w:szCs w:val="24"/>
        </w:rPr>
        <w:t>качества содержания дорог общего пользования местного значения</w:t>
      </w:r>
      <w:proofErr w:type="gramEnd"/>
      <w:r w:rsidRPr="00467662">
        <w:rPr>
          <w:rFonts w:ascii="Times New Roman" w:hAnsi="Times New Roman"/>
          <w:sz w:val="24"/>
          <w:szCs w:val="24"/>
        </w:rPr>
        <w:t>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6.Улучшения </w:t>
      </w:r>
      <w:proofErr w:type="gramStart"/>
      <w:r w:rsidRPr="00467662">
        <w:rPr>
          <w:rFonts w:ascii="Times New Roman" w:hAnsi="Times New Roman"/>
          <w:sz w:val="24"/>
          <w:szCs w:val="24"/>
        </w:rPr>
        <w:t>качества освещения дорог общего пользования местного значения</w:t>
      </w:r>
      <w:proofErr w:type="gramEnd"/>
      <w:r w:rsidRPr="00467662">
        <w:rPr>
          <w:rFonts w:ascii="Times New Roman" w:hAnsi="Times New Roman"/>
          <w:sz w:val="24"/>
          <w:szCs w:val="24"/>
        </w:rPr>
        <w:t>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7.Улучшение качества содержания мест прилегающих к дорогам общего пользования местного значения города и лесопарковых зон города.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Достижение указанных  целей обеспечивается решением следующих задач: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1: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1. Завершение строительства дорог на территориях уже существующей </w:t>
      </w:r>
      <w:proofErr w:type="gramStart"/>
      <w:r w:rsidRPr="00467662"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 w:rsidRPr="00467662">
        <w:rPr>
          <w:rFonts w:ascii="Times New Roman" w:hAnsi="Times New Roman"/>
          <w:sz w:val="24"/>
          <w:szCs w:val="24"/>
        </w:rPr>
        <w:t>, обеспечение безопасности движения транспорта и пешеходов на территории города.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2: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1.Выполнение мероприятий, связанных с повышением пропускной способности дорожной сети.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2. Капитальный ремонт дорог общего пользования местного значения.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lastRenderedPageBreak/>
        <w:t>К цели 3: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Совершенствование системы управления деятельностью по повышению безопасности дорожного движения.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2. Повышение правосознания и ответственности участников дорожного движения.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4: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1.Предотвращение дорожно-транспортных происшествий, вероятность гибели людей в которых наиболее высока.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2. Сокращение социального риска (число лиц, погибших в дорожно-транспортных происшествиях, на 100 тыс. тысяч населения).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3. Сокращение транспортного риска (число лиц, погибших в дорожно-транспортных происшествиях, на 10 тысяч транспортных средств).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4. Снижение тяжести последствий (кол-во лиц, погибших в результате дорожно-транспортных происшествий, на 100 пострадавших).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5. Сокращение числа детей  пострадавших в дорожно-транспортных происшествиях.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5: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Обеспечение своевременного и качественного содержания дорог общего пользования местного значения.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6: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Организация и содержание освещения дорог общего пользования местного значения и мест общего пользования.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7: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Реализация обязательств по проведению работ по озеленению и благоустройству территории города.</w:t>
      </w:r>
      <w:r w:rsidRPr="00467662">
        <w:rPr>
          <w:rFonts w:ascii="Times New Roman" w:hAnsi="Times New Roman"/>
          <w:sz w:val="24"/>
          <w:szCs w:val="24"/>
        </w:rPr>
        <w:tab/>
      </w:r>
    </w:p>
    <w:p w:rsidR="000D40B6" w:rsidRPr="00467662" w:rsidRDefault="000D40B6" w:rsidP="000D40B6">
      <w:pPr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Решение каждой из задач реализовывал</w:t>
      </w:r>
      <w:r w:rsidR="00AE66C3">
        <w:rPr>
          <w:sz w:val="24"/>
          <w:szCs w:val="24"/>
        </w:rPr>
        <w:t>ось в 2022</w:t>
      </w:r>
      <w:r w:rsidRPr="00467662">
        <w:rPr>
          <w:sz w:val="24"/>
          <w:szCs w:val="24"/>
        </w:rPr>
        <w:t xml:space="preserve"> году посредством мероприятий, запланированных в Подпрограмме.</w:t>
      </w:r>
    </w:p>
    <w:p w:rsidR="005D2210" w:rsidRDefault="005D2210" w:rsidP="007C68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D2210" w:rsidRPr="00C10E77" w:rsidRDefault="005D2210" w:rsidP="005D2210">
      <w:pPr>
        <w:widowControl w:val="0"/>
        <w:autoSpaceDE w:val="0"/>
        <w:ind w:firstLine="567"/>
        <w:jc w:val="both"/>
        <w:rPr>
          <w:sz w:val="24"/>
          <w:szCs w:val="24"/>
        </w:rPr>
      </w:pPr>
      <w:proofErr w:type="gramStart"/>
      <w:r w:rsidRPr="00C10E77">
        <w:rPr>
          <w:sz w:val="24"/>
          <w:szCs w:val="24"/>
        </w:rPr>
        <w:t>С целью улучшения качества транспортной инфраструктуры города, объектов дорожной сети общего пользования местного значения,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города, с учетом изменений общий плановый объем необходимых для реализации Подпрограммы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</w:t>
      </w:r>
      <w:proofErr w:type="gramEnd"/>
      <w:r w:rsidRPr="00C10E77">
        <w:rPr>
          <w:sz w:val="24"/>
          <w:szCs w:val="24"/>
        </w:rPr>
        <w:t xml:space="preserve">» (далее – Подпрограмма № 1) средств в 2022 году составил  250 715,1 </w:t>
      </w:r>
      <w:proofErr w:type="spellStart"/>
      <w:r w:rsidRPr="00C10E77">
        <w:rPr>
          <w:sz w:val="24"/>
          <w:szCs w:val="24"/>
        </w:rPr>
        <w:t>тыс</w:t>
      </w:r>
      <w:proofErr w:type="gramStart"/>
      <w:r w:rsidRPr="00C10E77">
        <w:rPr>
          <w:sz w:val="24"/>
          <w:szCs w:val="24"/>
        </w:rPr>
        <w:t>.р</w:t>
      </w:r>
      <w:proofErr w:type="gramEnd"/>
      <w:r w:rsidRPr="00C10E77">
        <w:rPr>
          <w:sz w:val="24"/>
          <w:szCs w:val="24"/>
        </w:rPr>
        <w:t>ублей</w:t>
      </w:r>
      <w:proofErr w:type="spellEnd"/>
      <w:r w:rsidRPr="00C10E77">
        <w:rPr>
          <w:sz w:val="24"/>
          <w:szCs w:val="24"/>
        </w:rPr>
        <w:t xml:space="preserve">, в том числе: из местного бюджета  39 186,1 </w:t>
      </w:r>
      <w:proofErr w:type="spellStart"/>
      <w:r w:rsidRPr="00C10E77">
        <w:rPr>
          <w:sz w:val="24"/>
          <w:szCs w:val="24"/>
        </w:rPr>
        <w:t>тыс.рублей</w:t>
      </w:r>
      <w:proofErr w:type="spellEnd"/>
      <w:r w:rsidRPr="00C10E77">
        <w:rPr>
          <w:sz w:val="24"/>
          <w:szCs w:val="24"/>
        </w:rPr>
        <w:t>, из областного бюджета 211 529,0тыс.рублей. Фактическое выполнение составило 250 713,8 тыс. рублей.</w:t>
      </w:r>
    </w:p>
    <w:p w:rsidR="005D2210" w:rsidRPr="00C10E77" w:rsidRDefault="005D2210" w:rsidP="005D2210">
      <w:pPr>
        <w:ind w:firstLine="709"/>
        <w:jc w:val="both"/>
        <w:rPr>
          <w:sz w:val="24"/>
          <w:szCs w:val="24"/>
        </w:rPr>
      </w:pPr>
      <w:r w:rsidRPr="00C10E77">
        <w:rPr>
          <w:sz w:val="24"/>
          <w:szCs w:val="24"/>
        </w:rPr>
        <w:t xml:space="preserve">Задачей Подпрограммы № 1 является капитальный ремонт дорог общего пользования местного значения на территориях уже существующей </w:t>
      </w:r>
      <w:proofErr w:type="gramStart"/>
      <w:r w:rsidRPr="00C10E77">
        <w:rPr>
          <w:sz w:val="24"/>
          <w:szCs w:val="24"/>
        </w:rPr>
        <w:t>застройки города</w:t>
      </w:r>
      <w:proofErr w:type="gramEnd"/>
      <w:r w:rsidRPr="00C10E77">
        <w:rPr>
          <w:sz w:val="24"/>
          <w:szCs w:val="24"/>
        </w:rPr>
        <w:t xml:space="preserve">, обеспечение объектами транспортной инфраструктуры районов перспективной застройки в соответствии с генеральным планом города, обеспечение безопасности движения транспорта и пешеходов на территории города </w:t>
      </w:r>
    </w:p>
    <w:p w:rsidR="005D2210" w:rsidRPr="00C10E77" w:rsidRDefault="005D2210" w:rsidP="005D2210">
      <w:pPr>
        <w:ind w:firstLine="709"/>
        <w:jc w:val="both"/>
        <w:rPr>
          <w:sz w:val="24"/>
          <w:szCs w:val="24"/>
        </w:rPr>
      </w:pPr>
      <w:r w:rsidRPr="00C10E77">
        <w:rPr>
          <w:sz w:val="24"/>
          <w:szCs w:val="24"/>
        </w:rPr>
        <w:t>Решение поставленной задачи реализовывалось в 2022 году посредством мероприятий, запланированных в Подпрограмме № 1.</w:t>
      </w:r>
    </w:p>
    <w:p w:rsidR="005D2210" w:rsidRPr="00C10E77" w:rsidRDefault="005D2210" w:rsidP="005D2210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C10E77">
        <w:rPr>
          <w:rFonts w:ascii="Times New Roman" w:hAnsi="Times New Roman"/>
          <w:sz w:val="24"/>
          <w:szCs w:val="24"/>
        </w:rPr>
        <w:t>За 2022 год в рамках Подпрограммы №1 выполнены следующие мероприятия:</w:t>
      </w:r>
    </w:p>
    <w:p w:rsidR="005D2210" w:rsidRPr="00C10E77" w:rsidRDefault="005D2210" w:rsidP="005D2210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C10E77">
        <w:rPr>
          <w:rFonts w:ascii="Times New Roman" w:hAnsi="Times New Roman"/>
          <w:sz w:val="24"/>
          <w:szCs w:val="24"/>
        </w:rPr>
        <w:t>1. Завершился к</w:t>
      </w:r>
      <w:r w:rsidRPr="00C10E7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апитальный ремонт автомобильной дороги общего пользования местного значения: улица Советская (от улицы Ленина до улицы Советской Армии (левая сторона), от улицы Советской армии до ул. Г.Т.  Бабаева) в городе Саянске, </w:t>
      </w:r>
      <w:r w:rsidRPr="00C10E77">
        <w:rPr>
          <w:rFonts w:ascii="Times New Roman" w:hAnsi="Times New Roman"/>
          <w:sz w:val="24"/>
          <w:szCs w:val="24"/>
        </w:rPr>
        <w:t xml:space="preserve">протяженностью 1,7 км, </w:t>
      </w:r>
    </w:p>
    <w:p w:rsidR="005D2210" w:rsidRPr="00C10E77" w:rsidRDefault="005D2210" w:rsidP="005D2210">
      <w:pPr>
        <w:spacing w:line="0" w:lineRule="atLeast"/>
        <w:ind w:firstLine="709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10E77">
        <w:rPr>
          <w:sz w:val="24"/>
          <w:szCs w:val="24"/>
        </w:rPr>
        <w:t xml:space="preserve">2. </w:t>
      </w:r>
      <w:r w:rsidRPr="00C10E77">
        <w:rPr>
          <w:rFonts w:eastAsia="Calibri"/>
          <w:bCs/>
          <w:sz w:val="24"/>
          <w:szCs w:val="24"/>
        </w:rPr>
        <w:t>Капитальный ремонт автомобильной дороги общего пользования местного значения: автомобильная дорога от г. Саянска до здания по адресу: г. Саянск, подъезд к  г. Саянск, № 1 (1 этап)</w:t>
      </w:r>
      <w:r w:rsidRPr="00C10E77">
        <w:rPr>
          <w:rFonts w:eastAsia="Calibri"/>
          <w:bCs/>
          <w:color w:val="000000" w:themeColor="text1"/>
          <w:sz w:val="24"/>
          <w:szCs w:val="24"/>
        </w:rPr>
        <w:t>, протяженностью 1,8 км.</w:t>
      </w:r>
    </w:p>
    <w:p w:rsidR="005D2210" w:rsidRPr="00C10E77" w:rsidRDefault="005D2210" w:rsidP="005D2210">
      <w:pPr>
        <w:spacing w:line="0" w:lineRule="atLeast"/>
        <w:ind w:firstLine="709"/>
        <w:jc w:val="both"/>
        <w:rPr>
          <w:sz w:val="24"/>
          <w:szCs w:val="24"/>
        </w:rPr>
      </w:pPr>
      <w:r w:rsidRPr="00C10E77">
        <w:rPr>
          <w:rFonts w:eastAsia="Calibri"/>
          <w:bCs/>
          <w:color w:val="000000" w:themeColor="text1"/>
          <w:sz w:val="24"/>
          <w:szCs w:val="24"/>
        </w:rPr>
        <w:t xml:space="preserve">3. </w:t>
      </w:r>
      <w:r w:rsidRPr="00C10E77">
        <w:rPr>
          <w:rFonts w:eastAsia="Calibri"/>
          <w:bCs/>
          <w:sz w:val="24"/>
          <w:szCs w:val="24"/>
        </w:rPr>
        <w:t>Капитальный ремонт автомобильной дороги общего пользования местного значения: автомобильная дорога от г. Саянска до здания по адресу: г. Саянск, подъезд к  г. Саянск, № 1 (2 этап), протяженностью 4,0км.</w:t>
      </w:r>
    </w:p>
    <w:p w:rsidR="005D2210" w:rsidRPr="00C10E77" w:rsidRDefault="005D2210" w:rsidP="005D2210">
      <w:pPr>
        <w:spacing w:line="0" w:lineRule="atLeast"/>
        <w:ind w:firstLine="709"/>
        <w:jc w:val="both"/>
        <w:rPr>
          <w:sz w:val="24"/>
          <w:szCs w:val="24"/>
        </w:rPr>
      </w:pPr>
      <w:r w:rsidRPr="00C10E77">
        <w:rPr>
          <w:sz w:val="24"/>
          <w:szCs w:val="24"/>
        </w:rPr>
        <w:t xml:space="preserve">3. </w:t>
      </w:r>
      <w:r w:rsidRPr="00C10E77">
        <w:rPr>
          <w:rFonts w:eastAsia="Calibri"/>
          <w:bCs/>
          <w:sz w:val="24"/>
          <w:szCs w:val="24"/>
        </w:rPr>
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</w:t>
      </w:r>
      <w:r w:rsidRPr="00C10E77">
        <w:rPr>
          <w:rFonts w:eastAsia="Calibri"/>
          <w:bCs/>
          <w:sz w:val="24"/>
          <w:szCs w:val="24"/>
        </w:rPr>
        <w:lastRenderedPageBreak/>
        <w:t xml:space="preserve">сметной </w:t>
      </w:r>
      <w:proofErr w:type="gramStart"/>
      <w:r w:rsidRPr="00C10E77">
        <w:rPr>
          <w:rFonts w:eastAsia="Calibri"/>
          <w:bCs/>
          <w:sz w:val="24"/>
          <w:szCs w:val="24"/>
        </w:rPr>
        <w:t xml:space="preserve">стоимости капитального ремонта автомобильной </w:t>
      </w:r>
      <w:r w:rsidRPr="00C10E77">
        <w:rPr>
          <w:rFonts w:eastAsia="Calibri"/>
          <w:sz w:val="24"/>
          <w:szCs w:val="24"/>
        </w:rPr>
        <w:t>дороги общего пользования местного значения</w:t>
      </w:r>
      <w:proofErr w:type="gramEnd"/>
      <w:r w:rsidRPr="00C10E77">
        <w:rPr>
          <w:rFonts w:eastAsia="Calibri"/>
          <w:sz w:val="24"/>
          <w:szCs w:val="24"/>
        </w:rPr>
        <w:t xml:space="preserve"> по улице Рагозина (от улицы Таежная до улицы Советская).</w:t>
      </w:r>
    </w:p>
    <w:p w:rsidR="005D2210" w:rsidRPr="00C10E77" w:rsidRDefault="005D2210" w:rsidP="005D2210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C10E77">
        <w:rPr>
          <w:rFonts w:ascii="Times New Roman" w:hAnsi="Times New Roman"/>
          <w:sz w:val="24"/>
          <w:szCs w:val="24"/>
        </w:rPr>
        <w:t>Анализ показателей результативности Подпрограммы № 1 приведен в Таблице №1, согласно которому в результате реализации данной Подпрограммы в 2022 году достигнуты следующие ее показатели:</w:t>
      </w:r>
    </w:p>
    <w:p w:rsidR="005D2210" w:rsidRPr="00C10E77" w:rsidRDefault="005D2210" w:rsidP="005D2210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C10E77">
        <w:rPr>
          <w:rFonts w:ascii="Times New Roman" w:hAnsi="Times New Roman"/>
          <w:sz w:val="24"/>
          <w:szCs w:val="24"/>
        </w:rPr>
        <w:t>- д</w:t>
      </w:r>
      <w:r w:rsidRPr="00C10E77">
        <w:rPr>
          <w:rFonts w:ascii="Times New Roman" w:hAnsi="Times New Roman"/>
          <w:color w:val="000000"/>
          <w:sz w:val="24"/>
          <w:szCs w:val="24"/>
        </w:rPr>
        <w:t xml:space="preserve">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</w:r>
      <w:r w:rsidRPr="00C10E77">
        <w:rPr>
          <w:rFonts w:ascii="Times New Roman" w:hAnsi="Times New Roman"/>
          <w:sz w:val="24"/>
          <w:szCs w:val="24"/>
        </w:rPr>
        <w:t xml:space="preserve">составляет 35,6% к показателю 2021г – 21,7%, но из-за увеличения общей протяженности дорог, результаты достижения показателей подпрограммы №1 по уменьшению доли протяженности дорог, не отвечающих нормативным требованиям не корректны. </w:t>
      </w:r>
    </w:p>
    <w:p w:rsidR="005D2210" w:rsidRPr="00C10E77" w:rsidRDefault="005D2210" w:rsidP="005D2210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  <w:r w:rsidRPr="00C10E77">
        <w:rPr>
          <w:bCs/>
          <w:sz w:val="24"/>
          <w:szCs w:val="24"/>
        </w:rPr>
        <w:t>Таблица №1</w:t>
      </w:r>
    </w:p>
    <w:p w:rsidR="005D2210" w:rsidRPr="00C10E77" w:rsidRDefault="005D2210" w:rsidP="005D2210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</w:p>
    <w:p w:rsidR="005D2210" w:rsidRPr="00C10E77" w:rsidRDefault="005D2210" w:rsidP="005D2210">
      <w:pPr>
        <w:spacing w:line="0" w:lineRule="atLeast"/>
        <w:jc w:val="center"/>
        <w:rPr>
          <w:sz w:val="24"/>
          <w:szCs w:val="24"/>
        </w:rPr>
      </w:pPr>
      <w:r w:rsidRPr="00C10E77">
        <w:rPr>
          <w:sz w:val="24"/>
          <w:szCs w:val="24"/>
        </w:rPr>
        <w:t xml:space="preserve">АНАЛИЗ ПОКАЗАТЕЛЕЙ РЕЗУЛЬТАТИВНОСТИ МУНИЦИПАЛЬНОЙ ПОДПРОГРАММЫ, ДОСТИГНУТЫХ </w:t>
      </w:r>
    </w:p>
    <w:p w:rsidR="005D2210" w:rsidRPr="00C10E77" w:rsidRDefault="005D2210" w:rsidP="005D2210">
      <w:pPr>
        <w:spacing w:line="0" w:lineRule="atLeast"/>
        <w:jc w:val="center"/>
        <w:rPr>
          <w:sz w:val="24"/>
          <w:szCs w:val="24"/>
          <w:u w:val="single"/>
        </w:rPr>
      </w:pPr>
      <w:r w:rsidRPr="00C10E77">
        <w:rPr>
          <w:sz w:val="24"/>
          <w:szCs w:val="24"/>
        </w:rPr>
        <w:t>ЗА  2022 год</w:t>
      </w:r>
    </w:p>
    <w:p w:rsidR="005D2210" w:rsidRPr="00C10E77" w:rsidRDefault="005D2210" w:rsidP="005D2210">
      <w:pPr>
        <w:spacing w:line="0" w:lineRule="atLeast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3264"/>
        <w:gridCol w:w="960"/>
        <w:gridCol w:w="1248"/>
        <w:gridCol w:w="864"/>
        <w:gridCol w:w="697"/>
        <w:gridCol w:w="709"/>
        <w:gridCol w:w="1559"/>
      </w:tblGrid>
      <w:tr w:rsidR="005D2210" w:rsidRPr="00C10E77" w:rsidTr="00743B97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 показателя     </w:t>
            </w:r>
          </w:p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5D2210" w:rsidRPr="00C10E77" w:rsidTr="00743B97"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210" w:rsidRPr="00C10E77" w:rsidRDefault="005D2210" w:rsidP="00743B97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210" w:rsidRPr="00C10E77" w:rsidRDefault="005D2210" w:rsidP="00743B9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210" w:rsidRPr="00C10E77" w:rsidRDefault="005D2210" w:rsidP="00743B97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факт  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-/+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210" w:rsidRPr="00C10E77" w:rsidRDefault="005D2210" w:rsidP="00743B97">
            <w:pPr>
              <w:rPr>
                <w:sz w:val="24"/>
                <w:szCs w:val="24"/>
              </w:rPr>
            </w:pPr>
          </w:p>
        </w:tc>
      </w:tr>
      <w:tr w:rsidR="005D2210" w:rsidRPr="00C10E77" w:rsidTr="00743B97">
        <w:trPr>
          <w:trHeight w:val="15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2210" w:rsidRPr="00C10E77" w:rsidTr="00743B97">
        <w:trPr>
          <w:trHeight w:val="159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подпрограмма №</w:t>
            </w:r>
            <w:r w:rsidRPr="00C1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  </w:t>
            </w:r>
          </w:p>
        </w:tc>
      </w:tr>
      <w:tr w:rsidR="005D2210" w:rsidRPr="00C10E77" w:rsidTr="00743B97">
        <w:trPr>
          <w:trHeight w:val="15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eastAsia="Calibri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а- 14,9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</w:t>
            </w: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Pr="00C10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Pr="00C10E77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</w:p>
          <w:p w:rsidR="005D2210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2F" w:rsidRPr="00C10E77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-20,7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210" w:rsidRDefault="005D2210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2F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-58,1</w:t>
            </w:r>
          </w:p>
          <w:p w:rsidR="00C1722F" w:rsidRPr="00C10E77" w:rsidRDefault="00C1722F" w:rsidP="00743B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210" w:rsidRPr="00C10E77" w:rsidRDefault="005D2210" w:rsidP="00743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был внесен плановый показатель. Запланированные мероприятия по </w:t>
            </w:r>
            <w:proofErr w:type="spellStart"/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10E77">
              <w:rPr>
                <w:rFonts w:ascii="Times New Roman" w:hAnsi="Times New Roman" w:cs="Times New Roman"/>
                <w:sz w:val="24"/>
                <w:szCs w:val="24"/>
              </w:rPr>
              <w:t>емонту</w:t>
            </w:r>
            <w:proofErr w:type="spellEnd"/>
            <w:r w:rsidRPr="00C10E7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в полном объеме</w:t>
            </w:r>
          </w:p>
        </w:tc>
      </w:tr>
    </w:tbl>
    <w:p w:rsidR="009E5647" w:rsidRDefault="005D2210" w:rsidP="005D2210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C10E77">
        <w:rPr>
          <w:rFonts w:ascii="Times New Roman" w:hAnsi="Times New Roman"/>
          <w:sz w:val="24"/>
          <w:szCs w:val="24"/>
        </w:rPr>
        <w:t>Исполнение мероприятий и анализ объема финансирования Подпрограммы № 1 за 2022 год приведен в Таблице № 2, согласно которому все мероприятия выполнены и профинансированы в полном объеме.</w:t>
      </w:r>
    </w:p>
    <w:p w:rsidR="009E5647" w:rsidRDefault="009E5647" w:rsidP="005D2210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5647" w:rsidRDefault="005D2210" w:rsidP="009E5647">
      <w:pPr>
        <w:spacing w:line="0" w:lineRule="atLeast"/>
        <w:jc w:val="right"/>
        <w:rPr>
          <w:sz w:val="24"/>
          <w:szCs w:val="24"/>
        </w:rPr>
      </w:pPr>
      <w:r w:rsidRPr="00C10E77">
        <w:rPr>
          <w:sz w:val="24"/>
          <w:szCs w:val="24"/>
        </w:rPr>
        <w:t>Таблица № 2</w:t>
      </w:r>
    </w:p>
    <w:p w:rsidR="00DA2136" w:rsidRDefault="00DA2136" w:rsidP="000A1349">
      <w:pPr>
        <w:jc w:val="center"/>
        <w:rPr>
          <w:sz w:val="24"/>
          <w:szCs w:val="24"/>
        </w:rPr>
      </w:pPr>
      <w:r>
        <w:rPr>
          <w:sz w:val="24"/>
          <w:szCs w:val="24"/>
        </w:rPr>
        <w:t>АНА</w:t>
      </w:r>
      <w:r w:rsidRPr="00C10E77">
        <w:rPr>
          <w:sz w:val="24"/>
          <w:szCs w:val="24"/>
        </w:rPr>
        <w:t>ЛИЗ ОБЪЕМА ФИНАНСИРОВАНИЯ МУНИЦИПАЛЬНОЙ</w:t>
      </w:r>
      <w:r>
        <w:rPr>
          <w:sz w:val="24"/>
          <w:szCs w:val="24"/>
        </w:rPr>
        <w:t xml:space="preserve">   ПОДПРОГРАММЫ </w:t>
      </w:r>
    </w:p>
    <w:p w:rsidR="00DA2136" w:rsidRDefault="00DA2136" w:rsidP="000A1349">
      <w:pPr>
        <w:jc w:val="center"/>
        <w:rPr>
          <w:sz w:val="24"/>
          <w:szCs w:val="24"/>
        </w:rPr>
      </w:pPr>
      <w:r>
        <w:rPr>
          <w:sz w:val="24"/>
          <w:szCs w:val="24"/>
        </w:rPr>
        <w:t>№ 1 за  2022 год</w:t>
      </w:r>
    </w:p>
    <w:p w:rsidR="000A1349" w:rsidRDefault="000A1349" w:rsidP="000A1349">
      <w:pPr>
        <w:jc w:val="center"/>
        <w:rPr>
          <w:sz w:val="24"/>
          <w:szCs w:val="24"/>
        </w:rPr>
      </w:pPr>
    </w:p>
    <w:tbl>
      <w:tblPr>
        <w:tblpPr w:leftFromText="181" w:rightFromText="181" w:vertAnchor="text" w:horzAnchor="margin" w:tblpXSpec="center" w:tblpY="1"/>
        <w:tblW w:w="10031" w:type="dxa"/>
        <w:tblLayout w:type="fixed"/>
        <w:tblLook w:val="04A0" w:firstRow="1" w:lastRow="0" w:firstColumn="1" w:lastColumn="0" w:noHBand="0" w:noVBand="1"/>
      </w:tblPr>
      <w:tblGrid>
        <w:gridCol w:w="580"/>
        <w:gridCol w:w="3074"/>
        <w:gridCol w:w="1134"/>
        <w:gridCol w:w="1134"/>
        <w:gridCol w:w="1134"/>
        <w:gridCol w:w="851"/>
        <w:gridCol w:w="850"/>
        <w:gridCol w:w="1274"/>
      </w:tblGrid>
      <w:tr w:rsidR="000A1349" w:rsidRPr="000A1349" w:rsidTr="00B3037D">
        <w:trPr>
          <w:trHeight w:val="10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 xml:space="preserve">№  </w:t>
            </w:r>
            <w:proofErr w:type="gramStart"/>
            <w:r w:rsidRPr="000A134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A134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Источники   финансирования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Объем       финансирования,</w:t>
            </w:r>
          </w:p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 xml:space="preserve">Пояснения по   освоению  объемов    </w:t>
            </w:r>
            <w:r w:rsidRPr="000A1349">
              <w:rPr>
                <w:color w:val="000000"/>
                <w:sz w:val="24"/>
                <w:szCs w:val="24"/>
              </w:rPr>
              <w:br/>
              <w:t>финансирования</w:t>
            </w:r>
          </w:p>
        </w:tc>
      </w:tr>
      <w:tr w:rsidR="000A1349" w:rsidRPr="000A1349" w:rsidTr="00B3037D">
        <w:trPr>
          <w:trHeight w:val="33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0A1349" w:rsidRPr="000A1349" w:rsidTr="00B3037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A1349" w:rsidRPr="000A1349" w:rsidTr="00B3037D">
        <w:trPr>
          <w:trHeight w:val="4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0A1349">
              <w:rPr>
                <w:bCs/>
                <w:color w:val="000000"/>
                <w:sz w:val="24"/>
                <w:szCs w:val="24"/>
              </w:rPr>
              <w:lastRenderedPageBreak/>
              <w:t xml:space="preserve">1.  </w:t>
            </w:r>
          </w:p>
        </w:tc>
        <w:tc>
          <w:tcPr>
            <w:tcW w:w="9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 xml:space="preserve">Муниципальная подпрограмма  №1 </w:t>
            </w:r>
            <w:r w:rsidRPr="000A1349">
              <w:rPr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</w:t>
            </w:r>
          </w:p>
        </w:tc>
      </w:tr>
      <w:tr w:rsidR="000A1349" w:rsidRPr="000A1349" w:rsidTr="00B3037D">
        <w:trPr>
          <w:trHeight w:val="105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pStyle w:val="Default"/>
              <w:contextualSpacing/>
              <w:jc w:val="both"/>
            </w:pPr>
            <w:r w:rsidRPr="000A1349">
              <w:rPr>
                <w:rFonts w:eastAsia="Calibri"/>
                <w:bCs/>
              </w:rPr>
              <w:t>Капитальный ремонт автомобильной дороги общего пользования местного значения: улица Советская (от улицы Ленина до улицы Советской Армии (левая сторона), от улицы Советской армии до ул. Г.Т.  Бабаева) в городе Саянске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11558,6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11558,4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-0,2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-0,001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0A1349">
              <w:rPr>
                <w:rFonts w:eastAsiaTheme="minorEastAsia"/>
                <w:sz w:val="24"/>
                <w:szCs w:val="24"/>
              </w:rPr>
              <w:t xml:space="preserve">Погрешность, в связи с тем, что в МП суммы указаны  в </w:t>
            </w:r>
            <w:proofErr w:type="spellStart"/>
            <w:r w:rsidRPr="000A1349">
              <w:rPr>
                <w:rFonts w:eastAsiaTheme="minorEastAsia"/>
                <w:sz w:val="24"/>
                <w:szCs w:val="24"/>
              </w:rPr>
              <w:t>тыс</w:t>
            </w:r>
            <w:proofErr w:type="gramStart"/>
            <w:r w:rsidRPr="000A1349">
              <w:rPr>
                <w:rFonts w:eastAsiaTheme="minorEastAsia"/>
                <w:sz w:val="24"/>
                <w:szCs w:val="24"/>
              </w:rPr>
              <w:t>.р</w:t>
            </w:r>
            <w:proofErr w:type="gramEnd"/>
            <w:r w:rsidRPr="000A1349">
              <w:rPr>
                <w:rFonts w:eastAsiaTheme="minorEastAsia"/>
                <w:sz w:val="24"/>
                <w:szCs w:val="24"/>
              </w:rPr>
              <w:t>ублях</w:t>
            </w:r>
            <w:proofErr w:type="spellEnd"/>
          </w:p>
        </w:tc>
      </w:tr>
      <w:tr w:rsidR="000A1349" w:rsidRPr="000A1349" w:rsidTr="00B3037D">
        <w:trPr>
          <w:trHeight w:val="10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77641,1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77640,0</w:t>
            </w:r>
          </w:p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-1,1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-0,001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</w:tr>
      <w:tr w:rsidR="000A1349" w:rsidRPr="000A1349" w:rsidTr="00B3037D">
        <w:trPr>
          <w:trHeight w:val="10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pStyle w:val="Default"/>
              <w:contextualSpacing/>
              <w:jc w:val="both"/>
            </w:pPr>
            <w:r w:rsidRPr="000A1349">
              <w:rPr>
                <w:rFonts w:eastAsia="Calibri"/>
                <w:bCs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</w:t>
            </w:r>
            <w:proofErr w:type="spellStart"/>
            <w:r w:rsidRPr="000A1349">
              <w:rPr>
                <w:rFonts w:eastAsia="Calibri"/>
                <w:bCs/>
              </w:rPr>
              <w:t>автомобильной</w:t>
            </w:r>
            <w:r w:rsidRPr="000A1349">
              <w:rPr>
                <w:rFonts w:eastAsia="Calibri"/>
              </w:rPr>
              <w:t>дороги</w:t>
            </w:r>
            <w:proofErr w:type="spellEnd"/>
            <w:r w:rsidRPr="000A1349">
              <w:rPr>
                <w:rFonts w:eastAsia="Calibri"/>
              </w:rPr>
              <w:t xml:space="preserve"> общего </w:t>
            </w:r>
            <w:proofErr w:type="spellStart"/>
            <w:r w:rsidRPr="000A1349">
              <w:rPr>
                <w:rFonts w:eastAsia="Calibri"/>
              </w:rPr>
              <w:t>пользованияместного</w:t>
            </w:r>
            <w:proofErr w:type="spellEnd"/>
            <w:r w:rsidRPr="000A1349">
              <w:rPr>
                <w:rFonts w:eastAsia="Calibri"/>
              </w:rPr>
              <w:t xml:space="preserve"> значения по улице Рагозина (от улицы Таежная до улицы Советская)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</w:tr>
      <w:tr w:rsidR="000A1349" w:rsidRPr="000A1349" w:rsidTr="00B3037D">
        <w:trPr>
          <w:trHeight w:val="84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pStyle w:val="Default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0A1349">
              <w:rPr>
                <w:rFonts w:eastAsia="Calibri"/>
                <w:bCs/>
              </w:rPr>
              <w:t>Капитальный ремонт автомобильной дороги общего пользования местного значения: автомобильная дорога от г. Саянска до здания по адресу: г. Саянск, подъезд к  г. Саянск, № 1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13723,0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13723,0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</w:tr>
      <w:tr w:rsidR="000A1349" w:rsidRPr="000A1349" w:rsidTr="00B3037D">
        <w:trPr>
          <w:trHeight w:val="1164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pStyle w:val="Default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77762,6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77762,6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</w:tr>
      <w:tr w:rsidR="000A1349" w:rsidRPr="000A1349" w:rsidTr="00B3037D">
        <w:trPr>
          <w:trHeight w:val="96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pStyle w:val="Default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0A1349">
              <w:rPr>
                <w:rFonts w:eastAsia="Calibri"/>
                <w:bCs/>
              </w:rPr>
              <w:t>Капитальный ремонт автомобильной дороги общего пользования местного значения: автомобильная дорога от г. Саянска до здания по адресу: г. Саянск, подъезд к  г. Саянск, № 1 (2 этап)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9904,5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9904,5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</w:tr>
      <w:tr w:rsidR="000A1349" w:rsidRPr="000A1349" w:rsidTr="00B3037D">
        <w:trPr>
          <w:trHeight w:val="129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1349" w:rsidRPr="000A1349" w:rsidRDefault="000A1349" w:rsidP="00B3037D">
            <w:pPr>
              <w:pStyle w:val="Default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56125,3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56125,3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</w:tr>
      <w:tr w:rsidR="000A1349" w:rsidRPr="000A1349" w:rsidTr="00B3037D">
        <w:trPr>
          <w:trHeight w:val="31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250715,1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250713,8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-1,3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-0,001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 </w:t>
            </w:r>
          </w:p>
        </w:tc>
      </w:tr>
      <w:tr w:rsidR="000A1349" w:rsidRPr="000A1349" w:rsidTr="00B3037D">
        <w:trPr>
          <w:trHeight w:val="33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 </w:t>
            </w:r>
          </w:p>
        </w:tc>
      </w:tr>
      <w:tr w:rsidR="000A1349" w:rsidRPr="000A1349" w:rsidTr="00B3037D">
        <w:trPr>
          <w:trHeight w:val="33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lastRenderedPageBreak/>
              <w:t xml:space="preserve">областной бюджет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211529,0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211527,9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-1,1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-0,001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 </w:t>
            </w:r>
          </w:p>
        </w:tc>
      </w:tr>
      <w:tr w:rsidR="000A1349" w:rsidRPr="000A1349" w:rsidTr="00B3037D">
        <w:trPr>
          <w:trHeight w:val="33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A1349">
              <w:rPr>
                <w:color w:val="000000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39186,1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39185,9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-0,2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center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-0,001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49" w:rsidRPr="000A1349" w:rsidRDefault="000A1349" w:rsidP="00B3037D">
            <w:pPr>
              <w:contextualSpacing/>
              <w:jc w:val="both"/>
              <w:rPr>
                <w:sz w:val="24"/>
                <w:szCs w:val="24"/>
              </w:rPr>
            </w:pPr>
            <w:r w:rsidRPr="000A1349">
              <w:rPr>
                <w:sz w:val="24"/>
                <w:szCs w:val="24"/>
              </w:rPr>
              <w:t> </w:t>
            </w:r>
          </w:p>
        </w:tc>
      </w:tr>
    </w:tbl>
    <w:p w:rsidR="000A1349" w:rsidRDefault="000A1349" w:rsidP="000A1349">
      <w:pPr>
        <w:jc w:val="center"/>
        <w:rPr>
          <w:sz w:val="24"/>
          <w:szCs w:val="24"/>
        </w:rPr>
      </w:pP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E77">
        <w:rPr>
          <w:rFonts w:ascii="Times New Roman" w:hAnsi="Times New Roman" w:cs="Times New Roman"/>
          <w:sz w:val="24"/>
          <w:szCs w:val="24"/>
        </w:rPr>
        <w:t>На 2023 год планируется выполнение следующих мероприятий: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- капитальный ремонт автомобильной дороги общего пользования местного значения </w:t>
      </w:r>
      <w:r w:rsidRPr="00C10E77">
        <w:rPr>
          <w:rFonts w:ascii="Times New Roman" w:eastAsia="Calibri" w:hAnsi="Times New Roman"/>
          <w:sz w:val="24"/>
          <w:szCs w:val="24"/>
        </w:rPr>
        <w:t>по улице Бабаева  (от улицы Мира до улицы Советская, от улицы Советская до проспекта Ленинградский, от проспекта Ленинградский до улицы № 35) (1 этап)</w:t>
      </w: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 капитальный ремонт автомобильной</w:t>
      </w:r>
      <w:r w:rsidRPr="00C10E7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дороги общего пользования местного значения по улице Рагозина (от улицы Таежная до улицы Советская);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C10E77">
        <w:rPr>
          <w:rFonts w:ascii="Times New Roman" w:eastAsia="Calibri" w:hAnsi="Times New Roman"/>
          <w:color w:val="000000" w:themeColor="text1"/>
          <w:sz w:val="24"/>
          <w:szCs w:val="24"/>
        </w:rPr>
        <w:t>- в</w:t>
      </w:r>
      <w:r w:rsidRPr="00C10E7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ыполнение работ  по разработке, </w:t>
      </w:r>
      <w:r w:rsidRPr="00C10E77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C10E7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внутриквартальных и подъездных автомобильных дорог</w:t>
      </w: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индивидуальной жилой застройке микрорайона Лесной муниципального образования «город Саянск;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 в</w:t>
      </w:r>
      <w:r w:rsidRPr="00C10E7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ыполнение работ  по разработке, </w:t>
      </w:r>
      <w:r w:rsidRPr="00C10E77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C10E7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внутриквартальных и подъездных автомобильных дорог</w:t>
      </w: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индивидуальной жилой застройке микрорайона 6Б муниципального образования «город Саянск;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 в</w:t>
      </w:r>
      <w:r w:rsidRPr="00C10E7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ыполнение работ  по разработке, </w:t>
      </w:r>
      <w:r w:rsidRPr="00C10E77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C10E7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внутриквартальных и подъездных автомобильных дорог</w:t>
      </w:r>
      <w:r w:rsidRPr="00C10E7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индивидуальной жилой застройке микрорайона 11 муниципального образования «город </w:t>
      </w:r>
      <w:r w:rsidRPr="00C10E7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Саянск;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E7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в</w:t>
      </w:r>
      <w:r w:rsidRPr="00C10E77">
        <w:rPr>
          <w:rFonts w:ascii="Times New Roman" w:hAnsi="Times New Roman" w:cs="Times New Roman"/>
          <w:bCs/>
          <w:sz w:val="24"/>
          <w:szCs w:val="24"/>
        </w:rPr>
        <w:t xml:space="preserve">ыполнение работ по разработке проектной документации и результатов инженерных изысканий, проведению государственной экспертизы с получением положительного заключения государственной экспертизы в части проверки </w:t>
      </w:r>
      <w:proofErr w:type="gramStart"/>
      <w:r w:rsidRPr="00C10E77">
        <w:rPr>
          <w:rFonts w:ascii="Times New Roman" w:hAnsi="Times New Roman" w:cs="Times New Roman"/>
          <w:bCs/>
          <w:sz w:val="24"/>
          <w:szCs w:val="24"/>
        </w:rPr>
        <w:t>достоверности сметной стоимости капитального ремонта автомобильной дороги общего пользования местного значения</w:t>
      </w:r>
      <w:proofErr w:type="gramEnd"/>
      <w:r w:rsidRPr="00C10E77">
        <w:rPr>
          <w:rFonts w:ascii="Times New Roman" w:hAnsi="Times New Roman" w:cs="Times New Roman"/>
          <w:bCs/>
          <w:sz w:val="24"/>
          <w:szCs w:val="24"/>
        </w:rPr>
        <w:t xml:space="preserve"> улица Таежная;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10E77">
        <w:rPr>
          <w:rFonts w:ascii="Times New Roman" w:hAnsi="Times New Roman" w:cs="Times New Roman"/>
          <w:bCs/>
          <w:sz w:val="24"/>
          <w:szCs w:val="24"/>
        </w:rPr>
        <w:t>- в</w:t>
      </w:r>
      <w:r w:rsidRPr="00C10E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в части проверки </w:t>
      </w:r>
      <w:proofErr w:type="gramStart"/>
      <w:r w:rsidRPr="00C10E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достоверности сметной стоимости капитального ремонта автомобильной дороги общего пользования местного значения</w:t>
      </w:r>
      <w:proofErr w:type="gramEnd"/>
      <w:r w:rsidRPr="00C10E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проспект Мира (от ул. Комсомольской до ул. Г.Т. Бабаева) в г. Саянск Иркутской области;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0E77">
        <w:rPr>
          <w:rFonts w:ascii="Times New Roman" w:hAnsi="Times New Roman" w:cs="Times New Roman"/>
          <w:sz w:val="24"/>
          <w:szCs w:val="24"/>
        </w:rPr>
        <w:t>- р</w:t>
      </w:r>
      <w:r w:rsidRPr="00C10E77">
        <w:rPr>
          <w:rFonts w:ascii="Times New Roman" w:eastAsia="Calibri" w:hAnsi="Times New Roman" w:cs="Times New Roman"/>
          <w:bCs/>
          <w:sz w:val="24"/>
          <w:szCs w:val="24"/>
        </w:rPr>
        <w:t xml:space="preserve">емонт автомобильной дороги общего пользования местного значения ул. </w:t>
      </w:r>
      <w:proofErr w:type="gramStart"/>
      <w:r w:rsidRPr="00C10E77">
        <w:rPr>
          <w:rFonts w:ascii="Times New Roman" w:eastAsia="Calibri" w:hAnsi="Times New Roman" w:cs="Times New Roman"/>
          <w:bCs/>
          <w:sz w:val="24"/>
          <w:szCs w:val="24"/>
        </w:rPr>
        <w:t>Молодежная</w:t>
      </w:r>
      <w:proofErr w:type="gramEnd"/>
      <w:r w:rsidRPr="00C10E77">
        <w:rPr>
          <w:rFonts w:ascii="Times New Roman" w:eastAsia="Calibri" w:hAnsi="Times New Roman" w:cs="Times New Roman"/>
          <w:bCs/>
          <w:sz w:val="24"/>
          <w:szCs w:val="24"/>
        </w:rPr>
        <w:t xml:space="preserve"> (участок от ул. Советской до ул. </w:t>
      </w:r>
      <w:proofErr w:type="spellStart"/>
      <w:r w:rsidRPr="00C10E77">
        <w:rPr>
          <w:rFonts w:ascii="Times New Roman" w:eastAsia="Calibri" w:hAnsi="Times New Roman" w:cs="Times New Roman"/>
          <w:bCs/>
          <w:sz w:val="24"/>
          <w:szCs w:val="24"/>
        </w:rPr>
        <w:t>Гришкевича</w:t>
      </w:r>
      <w:proofErr w:type="spellEnd"/>
      <w:r w:rsidRPr="00C10E7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E77">
        <w:rPr>
          <w:rFonts w:ascii="Times New Roman" w:eastAsia="Calibri" w:hAnsi="Times New Roman" w:cs="Times New Roman"/>
          <w:bCs/>
          <w:sz w:val="24"/>
          <w:szCs w:val="24"/>
        </w:rPr>
        <w:t>- ремонт автомобильной дороги общего пользования местного значения ул. Спортивная (от проспекта Ленинградский до ул. Советская.</w:t>
      </w:r>
      <w:proofErr w:type="gramEnd"/>
    </w:p>
    <w:p w:rsidR="005D2210" w:rsidRPr="00C10E77" w:rsidRDefault="005D2210" w:rsidP="005D22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E77">
        <w:rPr>
          <w:rFonts w:ascii="Times New Roman" w:hAnsi="Times New Roman" w:cs="Times New Roman"/>
          <w:sz w:val="24"/>
          <w:szCs w:val="24"/>
        </w:rPr>
        <w:t>В целом, можно сделать вывод, что муниципальная Подпрограмма №</w:t>
      </w:r>
      <w:r w:rsidRPr="00C10E77">
        <w:rPr>
          <w:rFonts w:ascii="Times New Roman" w:hAnsi="Times New Roman"/>
          <w:sz w:val="24"/>
          <w:szCs w:val="24"/>
        </w:rPr>
        <w:t>1</w:t>
      </w:r>
      <w:r w:rsidRPr="00C10E77">
        <w:rPr>
          <w:rFonts w:ascii="Times New Roman" w:hAnsi="Times New Roman" w:cs="Times New Roman"/>
          <w:sz w:val="24"/>
          <w:szCs w:val="24"/>
        </w:rPr>
        <w:t xml:space="preserve">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является высокоэффективной. Все запланированные мероприятия, с учетом внесенных изменений выполнены и профинансированы в полном объеме.</w:t>
      </w:r>
    </w:p>
    <w:p w:rsidR="005D2210" w:rsidRPr="00C10E77" w:rsidRDefault="005D2210" w:rsidP="005D2210">
      <w:pPr>
        <w:spacing w:line="0" w:lineRule="atLeast"/>
        <w:jc w:val="both"/>
        <w:rPr>
          <w:sz w:val="24"/>
          <w:szCs w:val="24"/>
        </w:rPr>
      </w:pPr>
    </w:p>
    <w:p w:rsidR="005D2210" w:rsidRPr="00467662" w:rsidRDefault="005D2210" w:rsidP="007C68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6CDE" w:rsidRPr="00072958" w:rsidRDefault="00A50618" w:rsidP="002D5708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72958">
        <w:rPr>
          <w:rFonts w:ascii="Times New Roman" w:hAnsi="Times New Roman"/>
          <w:b/>
          <w:sz w:val="24"/>
          <w:szCs w:val="24"/>
        </w:rPr>
        <w:t>В</w:t>
      </w:r>
      <w:r w:rsidR="008855C6">
        <w:rPr>
          <w:rFonts w:ascii="Times New Roman" w:hAnsi="Times New Roman"/>
          <w:b/>
          <w:sz w:val="24"/>
          <w:szCs w:val="24"/>
        </w:rPr>
        <w:t xml:space="preserve"> 2022</w:t>
      </w:r>
      <w:r w:rsidR="00306CDE" w:rsidRPr="00072958">
        <w:rPr>
          <w:rFonts w:ascii="Times New Roman" w:hAnsi="Times New Roman"/>
          <w:b/>
          <w:sz w:val="24"/>
          <w:szCs w:val="24"/>
        </w:rPr>
        <w:t xml:space="preserve"> год</w:t>
      </w:r>
      <w:r w:rsidRPr="00072958">
        <w:rPr>
          <w:rFonts w:ascii="Times New Roman" w:hAnsi="Times New Roman"/>
          <w:b/>
          <w:sz w:val="24"/>
          <w:szCs w:val="24"/>
        </w:rPr>
        <w:t>у</w:t>
      </w:r>
      <w:r w:rsidR="00306CDE" w:rsidRPr="00072958">
        <w:rPr>
          <w:rFonts w:ascii="Times New Roman" w:hAnsi="Times New Roman"/>
          <w:b/>
          <w:sz w:val="24"/>
          <w:szCs w:val="24"/>
        </w:rPr>
        <w:t xml:space="preserve"> в рамках Подпрограммы №2 выполнены следующие мероприятия:</w:t>
      </w:r>
    </w:p>
    <w:p w:rsidR="00A50618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выполнены работы по ремонту, замене и установке новых дорожных знаков и указателей (требования нормативных документов и предписания ОГИБДД МО МВД России «</w:t>
      </w:r>
      <w:proofErr w:type="spellStart"/>
      <w:r w:rsidRPr="00072958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072958">
        <w:rPr>
          <w:rFonts w:ascii="Times New Roman" w:hAnsi="Times New Roman"/>
          <w:sz w:val="24"/>
          <w:szCs w:val="24"/>
        </w:rPr>
        <w:t>»)</w:t>
      </w:r>
      <w:r w:rsidR="00A50618" w:rsidRPr="00072958">
        <w:rPr>
          <w:rFonts w:ascii="Times New Roman" w:hAnsi="Times New Roman"/>
          <w:sz w:val="24"/>
          <w:szCs w:val="24"/>
        </w:rPr>
        <w:t xml:space="preserve"> </w:t>
      </w:r>
      <w:r w:rsidRPr="00072958">
        <w:rPr>
          <w:rFonts w:ascii="Times New Roman" w:hAnsi="Times New Roman"/>
          <w:sz w:val="24"/>
          <w:szCs w:val="24"/>
        </w:rPr>
        <w:t>- устано</w:t>
      </w:r>
      <w:r w:rsidR="005E5551" w:rsidRPr="00072958">
        <w:rPr>
          <w:rFonts w:ascii="Times New Roman" w:hAnsi="Times New Roman"/>
          <w:sz w:val="24"/>
          <w:szCs w:val="24"/>
        </w:rPr>
        <w:t>влены  новых 36 знаков</w:t>
      </w:r>
      <w:r w:rsidR="00F026EF" w:rsidRPr="00072958">
        <w:rPr>
          <w:rFonts w:ascii="Times New Roman" w:hAnsi="Times New Roman"/>
          <w:sz w:val="24"/>
          <w:szCs w:val="24"/>
        </w:rPr>
        <w:t xml:space="preserve"> со стойками и 14</w:t>
      </w:r>
      <w:r w:rsidR="00430A5B" w:rsidRPr="00072958">
        <w:rPr>
          <w:rFonts w:ascii="Times New Roman" w:hAnsi="Times New Roman"/>
          <w:sz w:val="24"/>
          <w:szCs w:val="24"/>
        </w:rPr>
        <w:t xml:space="preserve"> новых</w:t>
      </w:r>
      <w:r w:rsidRPr="00072958">
        <w:rPr>
          <w:rFonts w:ascii="Times New Roman" w:hAnsi="Times New Roman"/>
          <w:sz w:val="24"/>
          <w:szCs w:val="24"/>
        </w:rPr>
        <w:t xml:space="preserve"> без стоек; </w:t>
      </w:r>
    </w:p>
    <w:p w:rsidR="00306CDE" w:rsidRPr="00072958" w:rsidRDefault="00A50618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</w:t>
      </w:r>
      <w:r w:rsidR="00306CDE" w:rsidRPr="00072958">
        <w:rPr>
          <w:rFonts w:ascii="Times New Roman" w:hAnsi="Times New Roman"/>
          <w:sz w:val="24"/>
          <w:szCs w:val="24"/>
        </w:rPr>
        <w:t xml:space="preserve"> обновлена в летний период существующая дорожная разметка на пешеходных переходах города</w:t>
      </w:r>
      <w:r w:rsidR="004D16F2" w:rsidRPr="00072958">
        <w:rPr>
          <w:rFonts w:ascii="Times New Roman" w:hAnsi="Times New Roman"/>
          <w:sz w:val="24"/>
          <w:szCs w:val="24"/>
        </w:rPr>
        <w:t>- 3895,12</w:t>
      </w:r>
      <w:r w:rsidR="00FE7156" w:rsidRPr="00072958">
        <w:rPr>
          <w:rFonts w:ascii="Times New Roman" w:hAnsi="Times New Roman"/>
          <w:sz w:val="24"/>
          <w:szCs w:val="24"/>
        </w:rPr>
        <w:t xml:space="preserve"> м</w:t>
      </w:r>
      <w:proofErr w:type="gramStart"/>
      <w:r w:rsidR="00FE7156" w:rsidRPr="00072958">
        <w:rPr>
          <w:rFonts w:ascii="Times New Roman" w:hAnsi="Times New Roman"/>
          <w:sz w:val="24"/>
          <w:szCs w:val="24"/>
        </w:rPr>
        <w:t>2</w:t>
      </w:r>
      <w:proofErr w:type="gramEnd"/>
      <w:r w:rsidR="00FE7156" w:rsidRPr="00072958">
        <w:rPr>
          <w:rFonts w:ascii="Times New Roman" w:hAnsi="Times New Roman"/>
          <w:sz w:val="24"/>
          <w:szCs w:val="24"/>
        </w:rPr>
        <w:t xml:space="preserve"> или</w:t>
      </w:r>
      <w:r w:rsidR="00C10E77">
        <w:rPr>
          <w:rFonts w:ascii="Times New Roman" w:hAnsi="Times New Roman"/>
          <w:sz w:val="24"/>
          <w:szCs w:val="24"/>
        </w:rPr>
        <w:t xml:space="preserve"> (10688 м), разметка парковок 43 парковки (9.12</w:t>
      </w:r>
      <w:r w:rsidR="00FE7156" w:rsidRPr="00072958">
        <w:rPr>
          <w:rFonts w:ascii="Times New Roman" w:hAnsi="Times New Roman"/>
          <w:sz w:val="24"/>
          <w:szCs w:val="24"/>
        </w:rPr>
        <w:t xml:space="preserve"> км)</w:t>
      </w:r>
    </w:p>
    <w:p w:rsidR="00873115" w:rsidRPr="00072958" w:rsidRDefault="00430A5B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обновлена</w:t>
      </w:r>
      <w:r w:rsidR="00873115" w:rsidRPr="00072958">
        <w:rPr>
          <w:rFonts w:ascii="Times New Roman" w:hAnsi="Times New Roman"/>
          <w:sz w:val="24"/>
          <w:szCs w:val="24"/>
        </w:rPr>
        <w:t xml:space="preserve"> горизонтальная дорожная </w:t>
      </w:r>
      <w:r w:rsidRPr="00072958">
        <w:rPr>
          <w:rFonts w:ascii="Times New Roman" w:hAnsi="Times New Roman"/>
          <w:sz w:val="24"/>
          <w:szCs w:val="24"/>
        </w:rPr>
        <w:t xml:space="preserve"> разметка</w:t>
      </w:r>
      <w:r w:rsidR="00ED7EE4" w:rsidRPr="00072958">
        <w:rPr>
          <w:rFonts w:ascii="Times New Roman" w:hAnsi="Times New Roman"/>
          <w:sz w:val="24"/>
          <w:szCs w:val="24"/>
        </w:rPr>
        <w:t xml:space="preserve"> по всему городу </w:t>
      </w:r>
      <w:r w:rsidR="00306CDE" w:rsidRPr="00072958">
        <w:rPr>
          <w:rFonts w:ascii="Times New Roman" w:hAnsi="Times New Roman"/>
          <w:sz w:val="24"/>
          <w:szCs w:val="24"/>
        </w:rPr>
        <w:t xml:space="preserve">- </w:t>
      </w:r>
      <w:r w:rsidR="00C10E77">
        <w:rPr>
          <w:rFonts w:ascii="Times New Roman" w:hAnsi="Times New Roman"/>
          <w:sz w:val="24"/>
          <w:szCs w:val="24"/>
        </w:rPr>
        <w:t>127</w:t>
      </w:r>
      <w:r w:rsidR="00873115" w:rsidRPr="00072958">
        <w:rPr>
          <w:rFonts w:ascii="Times New Roman" w:hAnsi="Times New Roman"/>
          <w:sz w:val="24"/>
          <w:szCs w:val="24"/>
        </w:rPr>
        <w:t xml:space="preserve"> км.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В полном объеме выполнены мероприятия, не требующие финансирования, такие как:</w:t>
      </w:r>
    </w:p>
    <w:p w:rsidR="00C72652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</w:t>
      </w:r>
      <w:r w:rsidR="000A13B4">
        <w:rPr>
          <w:rFonts w:ascii="Times New Roman" w:hAnsi="Times New Roman"/>
          <w:sz w:val="24"/>
          <w:szCs w:val="24"/>
        </w:rPr>
        <w:t xml:space="preserve"> Постоянное </w:t>
      </w:r>
      <w:r w:rsidRPr="00072958">
        <w:rPr>
          <w:rFonts w:ascii="Times New Roman" w:hAnsi="Times New Roman"/>
          <w:sz w:val="24"/>
          <w:szCs w:val="24"/>
        </w:rPr>
        <w:t xml:space="preserve"> информирование населения о состоянии безопасности дорожного движения в сообщениях о ДТП и их последствиях, систематическое освещение проблемных вопросов  по безопасности  дорожного движения  чер</w:t>
      </w:r>
      <w:r w:rsidR="00C72652" w:rsidRPr="00072958">
        <w:rPr>
          <w:rFonts w:ascii="Times New Roman" w:hAnsi="Times New Roman"/>
          <w:sz w:val="24"/>
          <w:szCs w:val="24"/>
        </w:rPr>
        <w:t>ез средства массовой информации</w:t>
      </w:r>
      <w:r w:rsidR="000A13B4">
        <w:rPr>
          <w:rFonts w:ascii="Times New Roman" w:hAnsi="Times New Roman"/>
          <w:sz w:val="24"/>
          <w:szCs w:val="24"/>
        </w:rPr>
        <w:t>.</w:t>
      </w:r>
    </w:p>
    <w:p w:rsidR="00F151CC" w:rsidRPr="00072958" w:rsidRDefault="00ED5B2C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 12 месяцев 2023</w:t>
      </w:r>
      <w:r w:rsidR="00F151CC" w:rsidRPr="00072958">
        <w:rPr>
          <w:rFonts w:ascii="Times New Roman" w:hAnsi="Times New Roman"/>
          <w:sz w:val="24"/>
          <w:szCs w:val="24"/>
        </w:rPr>
        <w:t xml:space="preserve"> года  на территори</w:t>
      </w:r>
      <w:r w:rsidR="000E2E74" w:rsidRPr="00072958">
        <w:rPr>
          <w:rFonts w:ascii="Times New Roman" w:hAnsi="Times New Roman"/>
          <w:sz w:val="24"/>
          <w:szCs w:val="24"/>
        </w:rPr>
        <w:t>и</w:t>
      </w:r>
      <w:r w:rsidR="000A13B4">
        <w:rPr>
          <w:rFonts w:ascii="Times New Roman" w:hAnsi="Times New Roman"/>
          <w:sz w:val="24"/>
          <w:szCs w:val="24"/>
        </w:rPr>
        <w:t xml:space="preserve">  города Саянска  произошло  143 ДТП (в 2021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A13B4">
        <w:rPr>
          <w:rFonts w:ascii="Times New Roman" w:hAnsi="Times New Roman"/>
          <w:sz w:val="24"/>
          <w:szCs w:val="24"/>
        </w:rPr>
        <w:t>152), при которых 0</w:t>
      </w:r>
      <w:r w:rsidR="00F151CC" w:rsidRPr="00072958">
        <w:rPr>
          <w:rFonts w:ascii="Times New Roman" w:hAnsi="Times New Roman"/>
          <w:sz w:val="24"/>
          <w:szCs w:val="24"/>
        </w:rPr>
        <w:t xml:space="preserve"> человек погиб</w:t>
      </w:r>
      <w:r w:rsidR="000A13B4">
        <w:rPr>
          <w:rFonts w:ascii="Times New Roman" w:hAnsi="Times New Roman"/>
          <w:sz w:val="24"/>
          <w:szCs w:val="24"/>
        </w:rPr>
        <w:t xml:space="preserve"> (в 2021 погиб 1),  20</w:t>
      </w:r>
      <w:r w:rsidR="000E2E74" w:rsidRPr="00072958">
        <w:rPr>
          <w:rFonts w:ascii="Times New Roman" w:hAnsi="Times New Roman"/>
          <w:sz w:val="24"/>
          <w:szCs w:val="24"/>
        </w:rPr>
        <w:t xml:space="preserve"> человек</w:t>
      </w:r>
      <w:r w:rsidR="000A13B4">
        <w:rPr>
          <w:rFonts w:ascii="Times New Roman" w:hAnsi="Times New Roman"/>
          <w:sz w:val="24"/>
          <w:szCs w:val="24"/>
        </w:rPr>
        <w:t xml:space="preserve"> получили ранения</w:t>
      </w:r>
      <w:proofErr w:type="gramStart"/>
      <w:r w:rsidR="000A13B4">
        <w:rPr>
          <w:rFonts w:ascii="Times New Roman" w:hAnsi="Times New Roman"/>
          <w:sz w:val="24"/>
          <w:szCs w:val="24"/>
        </w:rPr>
        <w:t>.</w:t>
      </w:r>
      <w:proofErr w:type="gramEnd"/>
      <w:r w:rsidR="000A13B4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="000A13B4">
        <w:rPr>
          <w:rFonts w:ascii="Times New Roman" w:hAnsi="Times New Roman"/>
          <w:sz w:val="24"/>
          <w:szCs w:val="24"/>
        </w:rPr>
        <w:t>в</w:t>
      </w:r>
      <w:proofErr w:type="gramEnd"/>
      <w:r w:rsidR="000A13B4">
        <w:rPr>
          <w:rFonts w:ascii="Times New Roman" w:hAnsi="Times New Roman"/>
          <w:sz w:val="24"/>
          <w:szCs w:val="24"/>
        </w:rPr>
        <w:t xml:space="preserve"> 2021</w:t>
      </w:r>
      <w:r w:rsidR="00451EBE" w:rsidRPr="00072958">
        <w:rPr>
          <w:rFonts w:ascii="Times New Roman" w:hAnsi="Times New Roman"/>
          <w:sz w:val="24"/>
          <w:szCs w:val="24"/>
        </w:rPr>
        <w:t xml:space="preserve"> году</w:t>
      </w:r>
      <w:r w:rsidR="000A13B4">
        <w:rPr>
          <w:rFonts w:ascii="Times New Roman" w:hAnsi="Times New Roman"/>
          <w:sz w:val="24"/>
          <w:szCs w:val="24"/>
        </w:rPr>
        <w:t xml:space="preserve"> ранены 22 человека</w:t>
      </w:r>
      <w:r w:rsidR="00F151CC" w:rsidRPr="00072958">
        <w:rPr>
          <w:rFonts w:ascii="Times New Roman" w:hAnsi="Times New Roman"/>
          <w:sz w:val="24"/>
          <w:szCs w:val="24"/>
        </w:rPr>
        <w:t>).</w:t>
      </w:r>
    </w:p>
    <w:p w:rsidR="000A13B4" w:rsidRDefault="00C369AF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П</w:t>
      </w:r>
      <w:r w:rsidR="00306CDE" w:rsidRPr="00072958">
        <w:rPr>
          <w:rFonts w:ascii="Times New Roman" w:hAnsi="Times New Roman"/>
          <w:sz w:val="24"/>
          <w:szCs w:val="24"/>
        </w:rPr>
        <w:t>роведена городская викторина</w:t>
      </w:r>
      <w:r w:rsidR="000A13B4">
        <w:rPr>
          <w:rFonts w:ascii="Times New Roman" w:hAnsi="Times New Roman"/>
          <w:sz w:val="24"/>
          <w:szCs w:val="24"/>
        </w:rPr>
        <w:t xml:space="preserve">  «</w:t>
      </w:r>
      <w:r w:rsidR="00ED5B2C">
        <w:rPr>
          <w:rFonts w:ascii="Times New Roman" w:hAnsi="Times New Roman"/>
          <w:sz w:val="24"/>
          <w:szCs w:val="24"/>
        </w:rPr>
        <w:t xml:space="preserve"> Б</w:t>
      </w:r>
      <w:r w:rsidR="000A13B4">
        <w:rPr>
          <w:rFonts w:ascii="Times New Roman" w:hAnsi="Times New Roman"/>
          <w:sz w:val="24"/>
          <w:szCs w:val="24"/>
        </w:rPr>
        <w:t>езопасное колесо»</w:t>
      </w:r>
      <w:r w:rsidR="00ED5B2C">
        <w:rPr>
          <w:rFonts w:ascii="Times New Roman" w:hAnsi="Times New Roman"/>
          <w:sz w:val="24"/>
          <w:szCs w:val="24"/>
        </w:rPr>
        <w:t>;</w:t>
      </w:r>
    </w:p>
    <w:p w:rsidR="00306CDE" w:rsidRPr="00072958" w:rsidRDefault="0093786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 xml:space="preserve">- </w:t>
      </w:r>
      <w:r w:rsidR="00306CDE" w:rsidRPr="00072958">
        <w:rPr>
          <w:rFonts w:ascii="Times New Roman" w:hAnsi="Times New Roman"/>
          <w:sz w:val="24"/>
          <w:szCs w:val="24"/>
        </w:rPr>
        <w:t xml:space="preserve"> проводились акции «Внимание дети»,</w:t>
      </w:r>
      <w:r w:rsidRPr="00072958">
        <w:rPr>
          <w:rFonts w:ascii="Times New Roman" w:hAnsi="Times New Roman"/>
          <w:sz w:val="24"/>
          <w:szCs w:val="24"/>
        </w:rPr>
        <w:t xml:space="preserve"> </w:t>
      </w:r>
      <w:r w:rsidR="00306CDE" w:rsidRPr="00072958">
        <w:rPr>
          <w:rFonts w:ascii="Times New Roman" w:hAnsi="Times New Roman"/>
          <w:sz w:val="24"/>
          <w:szCs w:val="24"/>
        </w:rPr>
        <w:t>«Внимани</w:t>
      </w:r>
      <w:r w:rsidRPr="00072958">
        <w:rPr>
          <w:rFonts w:ascii="Times New Roman" w:hAnsi="Times New Roman"/>
          <w:sz w:val="24"/>
          <w:szCs w:val="24"/>
        </w:rPr>
        <w:t>е пешеход», «Вежливый водитель»;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>-проводились в течение учебного года занятия по программе ОБЖ и 10 часовой программе ПДД на уроках ОБЖ  с учащимся  по изучению Правил безопасности  на улицах;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 xml:space="preserve">- проводились в течение учебного года </w:t>
      </w:r>
      <w:r w:rsidR="000A13B4">
        <w:rPr>
          <w:rFonts w:ascii="Times New Roman" w:hAnsi="Times New Roman"/>
          <w:sz w:val="24"/>
          <w:szCs w:val="24"/>
        </w:rPr>
        <w:t>98 собраний</w:t>
      </w:r>
      <w:r w:rsidRPr="00072958">
        <w:rPr>
          <w:rFonts w:ascii="Times New Roman" w:hAnsi="Times New Roman"/>
          <w:sz w:val="24"/>
          <w:szCs w:val="24"/>
        </w:rPr>
        <w:t xml:space="preserve"> с родителями  по вопросам  детского дорожно-транспортного травматизма.</w:t>
      </w:r>
    </w:p>
    <w:p w:rsidR="0093786E" w:rsidRPr="00072958" w:rsidRDefault="0093786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Проводится совместно МКУ «Управление образования администрации муниципального образования «город Саянск» и ОГИБДД МО МВД России «</w:t>
      </w:r>
      <w:proofErr w:type="spellStart"/>
      <w:r w:rsidRPr="00072958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072958">
        <w:rPr>
          <w:rFonts w:ascii="Times New Roman" w:hAnsi="Times New Roman"/>
          <w:sz w:val="24"/>
          <w:szCs w:val="24"/>
        </w:rPr>
        <w:t>» обследование всех школ, паспорта  дорожной безопасности  имеются  во всех общеобразовательных учреждениях города, актуализируются  и корректируются ежегодно, по состоянию на 01 сентября  текущего года.</w:t>
      </w:r>
    </w:p>
    <w:p w:rsidR="00F151CC" w:rsidRPr="00072958" w:rsidRDefault="00F151CC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>-проведено  совместно МКУ « Управление образования  по организации  работы по профилактике детского дорожно-транспортного травматизма  и обучению несовершеннолетних правилам  безопасного поведения на дорогах, в целях активизации работы  по предупреждению детского дорожн</w:t>
      </w:r>
      <w:proofErr w:type="gramStart"/>
      <w:r w:rsidRPr="00072958">
        <w:rPr>
          <w:rFonts w:ascii="Times New Roman" w:hAnsi="Times New Roman"/>
          <w:sz w:val="24"/>
          <w:szCs w:val="24"/>
        </w:rPr>
        <w:t>о-</w:t>
      </w:r>
      <w:proofErr w:type="gramEnd"/>
      <w:r w:rsidRPr="00072958">
        <w:rPr>
          <w:rFonts w:ascii="Times New Roman" w:hAnsi="Times New Roman"/>
          <w:sz w:val="24"/>
          <w:szCs w:val="24"/>
        </w:rPr>
        <w:t xml:space="preserve"> транспортного травматизма.</w:t>
      </w:r>
    </w:p>
    <w:p w:rsidR="005302B6" w:rsidRPr="009E5647" w:rsidRDefault="00F151CC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E5647">
        <w:rPr>
          <w:rFonts w:ascii="Times New Roman" w:hAnsi="Times New Roman"/>
          <w:sz w:val="24"/>
          <w:szCs w:val="24"/>
        </w:rPr>
        <w:t xml:space="preserve">  </w:t>
      </w:r>
      <w:r w:rsidR="00306CDE" w:rsidRPr="009E5647">
        <w:rPr>
          <w:rFonts w:ascii="Times New Roman" w:hAnsi="Times New Roman"/>
          <w:sz w:val="24"/>
          <w:szCs w:val="24"/>
        </w:rPr>
        <w:t>В результате ре</w:t>
      </w:r>
      <w:r w:rsidR="00517F46" w:rsidRPr="009E5647">
        <w:rPr>
          <w:rFonts w:ascii="Times New Roman" w:hAnsi="Times New Roman"/>
          <w:sz w:val="24"/>
          <w:szCs w:val="24"/>
        </w:rPr>
        <w:t xml:space="preserve">ализации данной </w:t>
      </w:r>
      <w:r w:rsidR="00C369AF" w:rsidRPr="009E5647">
        <w:rPr>
          <w:rFonts w:ascii="Times New Roman" w:hAnsi="Times New Roman"/>
          <w:sz w:val="24"/>
          <w:szCs w:val="24"/>
        </w:rPr>
        <w:t>под</w:t>
      </w:r>
      <w:r w:rsidR="000A13B4" w:rsidRPr="009E5647">
        <w:rPr>
          <w:rFonts w:ascii="Times New Roman" w:hAnsi="Times New Roman"/>
          <w:sz w:val="24"/>
          <w:szCs w:val="24"/>
        </w:rPr>
        <w:t>программы в 2022</w:t>
      </w:r>
      <w:r w:rsidR="00306CDE" w:rsidRPr="009E5647">
        <w:rPr>
          <w:rFonts w:ascii="Times New Roman" w:hAnsi="Times New Roman"/>
          <w:sz w:val="24"/>
          <w:szCs w:val="24"/>
        </w:rPr>
        <w:t xml:space="preserve"> году достигнуты   основные ее показатели, путем сокращения смертности от дорожно-транспортных  происшествий</w:t>
      </w:r>
      <w:r w:rsidR="002B0F9C" w:rsidRPr="009E5647">
        <w:rPr>
          <w:rFonts w:ascii="Times New Roman" w:hAnsi="Times New Roman"/>
          <w:sz w:val="24"/>
          <w:szCs w:val="24"/>
        </w:rPr>
        <w:t xml:space="preserve"> п</w:t>
      </w:r>
      <w:r w:rsidR="00ED5B2C" w:rsidRPr="009E5647">
        <w:rPr>
          <w:rFonts w:ascii="Times New Roman" w:hAnsi="Times New Roman"/>
          <w:sz w:val="24"/>
          <w:szCs w:val="24"/>
        </w:rPr>
        <w:t>о сравнению с 2015 годом на 100</w:t>
      </w:r>
      <w:r w:rsidR="00897EE7" w:rsidRPr="009E5647">
        <w:rPr>
          <w:rFonts w:ascii="Times New Roman" w:hAnsi="Times New Roman"/>
          <w:sz w:val="24"/>
          <w:szCs w:val="24"/>
        </w:rPr>
        <w:t xml:space="preserve"> %</w:t>
      </w:r>
      <w:r w:rsidR="005302B6" w:rsidRPr="009E5647">
        <w:rPr>
          <w:rFonts w:ascii="Times New Roman" w:hAnsi="Times New Roman"/>
          <w:sz w:val="24"/>
          <w:szCs w:val="24"/>
        </w:rPr>
        <w:t xml:space="preserve"> </w:t>
      </w:r>
    </w:p>
    <w:p w:rsidR="00306CDE" w:rsidRPr="009E5647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E5647">
        <w:rPr>
          <w:rFonts w:ascii="Times New Roman" w:hAnsi="Times New Roman"/>
          <w:sz w:val="24"/>
          <w:szCs w:val="24"/>
        </w:rPr>
        <w:t xml:space="preserve"> В целом можно сделать вывод, что Подпрограмма №2 «Повышение безопасности дорожного движения  в городе Саянске» в</w:t>
      </w:r>
      <w:r w:rsidR="00ED5B2C" w:rsidRPr="009E5647">
        <w:rPr>
          <w:rFonts w:ascii="Times New Roman" w:hAnsi="Times New Roman"/>
          <w:sz w:val="24"/>
          <w:szCs w:val="24"/>
        </w:rPr>
        <w:t xml:space="preserve"> части запланированных на 2022 год</w:t>
      </w:r>
      <w:r w:rsidRPr="009E5647">
        <w:rPr>
          <w:rFonts w:ascii="Times New Roman" w:hAnsi="Times New Roman"/>
          <w:sz w:val="24"/>
          <w:szCs w:val="24"/>
        </w:rPr>
        <w:t xml:space="preserve"> мероприятий выполнена</w:t>
      </w:r>
      <w:r w:rsidR="008E402E">
        <w:rPr>
          <w:rFonts w:ascii="Times New Roman" w:hAnsi="Times New Roman"/>
          <w:sz w:val="24"/>
          <w:szCs w:val="24"/>
        </w:rPr>
        <w:t>, профинансирована на 95,6</w:t>
      </w:r>
      <w:r w:rsidR="00ED5B2C" w:rsidRPr="009E5647">
        <w:rPr>
          <w:rFonts w:ascii="Times New Roman" w:hAnsi="Times New Roman"/>
          <w:sz w:val="24"/>
          <w:szCs w:val="24"/>
        </w:rPr>
        <w:t xml:space="preserve"> %</w:t>
      </w:r>
      <w:r w:rsidRPr="009E5647">
        <w:rPr>
          <w:rFonts w:ascii="Times New Roman" w:hAnsi="Times New Roman"/>
          <w:sz w:val="24"/>
          <w:szCs w:val="24"/>
        </w:rPr>
        <w:t>, своих целей достигла.</w:t>
      </w:r>
      <w:r w:rsidR="00E72539" w:rsidRPr="009E5647">
        <w:rPr>
          <w:rFonts w:ascii="Times New Roman" w:hAnsi="Times New Roman"/>
          <w:sz w:val="24"/>
          <w:szCs w:val="24"/>
        </w:rPr>
        <w:t xml:space="preserve"> </w:t>
      </w:r>
      <w:r w:rsidR="007A1A88" w:rsidRPr="009E5647">
        <w:rPr>
          <w:rFonts w:ascii="Times New Roman" w:hAnsi="Times New Roman"/>
          <w:sz w:val="24"/>
          <w:szCs w:val="24"/>
        </w:rPr>
        <w:t>(Приложение№3</w:t>
      </w:r>
      <w:r w:rsidR="005302B6" w:rsidRPr="009E5647">
        <w:rPr>
          <w:rFonts w:ascii="Times New Roman" w:hAnsi="Times New Roman"/>
          <w:sz w:val="24"/>
          <w:szCs w:val="24"/>
        </w:rPr>
        <w:t>)</w:t>
      </w:r>
    </w:p>
    <w:p w:rsidR="007A1A88" w:rsidRPr="00072958" w:rsidRDefault="007A1A88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4A76" w:rsidRPr="00072958" w:rsidRDefault="00B64A76" w:rsidP="00B64A76">
      <w:pPr>
        <w:ind w:firstLine="709"/>
        <w:jc w:val="both"/>
        <w:rPr>
          <w:sz w:val="24"/>
          <w:szCs w:val="24"/>
        </w:rPr>
      </w:pPr>
      <w:r w:rsidRPr="00072958">
        <w:rPr>
          <w:sz w:val="24"/>
          <w:szCs w:val="24"/>
        </w:rPr>
        <w:t xml:space="preserve">На реализацию мероприятий </w:t>
      </w:r>
      <w:r w:rsidRPr="00072958">
        <w:rPr>
          <w:b/>
          <w:sz w:val="24"/>
          <w:szCs w:val="24"/>
        </w:rPr>
        <w:t xml:space="preserve">Подпрограммы №3 </w:t>
      </w:r>
      <w:r w:rsidRPr="00072958">
        <w:rPr>
          <w:sz w:val="24"/>
          <w:szCs w:val="24"/>
        </w:rPr>
        <w:t xml:space="preserve">«Содержание автомобильных дорог общего пользования местного значения и благоустройство территории муниципального образования  «город </w:t>
      </w:r>
      <w:r w:rsidR="0080799E">
        <w:rPr>
          <w:sz w:val="24"/>
          <w:szCs w:val="24"/>
        </w:rPr>
        <w:t>Саянск» (далее – Приложение</w:t>
      </w:r>
      <w:r w:rsidR="007A1A88">
        <w:rPr>
          <w:sz w:val="24"/>
          <w:szCs w:val="24"/>
        </w:rPr>
        <w:t xml:space="preserve"> №4</w:t>
      </w:r>
      <w:r w:rsidR="00ED5B2C">
        <w:rPr>
          <w:sz w:val="24"/>
          <w:szCs w:val="24"/>
        </w:rPr>
        <w:t>) на 2022</w:t>
      </w:r>
      <w:r w:rsidRPr="00072958">
        <w:rPr>
          <w:sz w:val="24"/>
          <w:szCs w:val="24"/>
        </w:rPr>
        <w:t xml:space="preserve"> год запланировано финансирование в объеме </w:t>
      </w:r>
      <w:r w:rsidR="00ED5B2C">
        <w:rPr>
          <w:sz w:val="24"/>
          <w:szCs w:val="24"/>
        </w:rPr>
        <w:t>35839,22</w:t>
      </w:r>
      <w:r w:rsidRPr="00072958">
        <w:rPr>
          <w:sz w:val="24"/>
          <w:szCs w:val="24"/>
        </w:rPr>
        <w:t xml:space="preserve"> тыс. рублей, в том числе:</w:t>
      </w:r>
    </w:p>
    <w:p w:rsidR="00B64A76" w:rsidRPr="00072958" w:rsidRDefault="00ED5B2C" w:rsidP="00B64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областной бюджет – 8591,00</w:t>
      </w:r>
      <w:r w:rsidR="00B64A76" w:rsidRPr="00072958">
        <w:rPr>
          <w:sz w:val="24"/>
          <w:szCs w:val="24"/>
        </w:rPr>
        <w:t xml:space="preserve"> тыс. рублей, </w:t>
      </w:r>
    </w:p>
    <w:p w:rsidR="00B64A76" w:rsidRPr="00072958" w:rsidRDefault="00B64A76" w:rsidP="00B64A76">
      <w:pPr>
        <w:ind w:firstLine="709"/>
        <w:jc w:val="both"/>
        <w:rPr>
          <w:sz w:val="24"/>
          <w:szCs w:val="24"/>
        </w:rPr>
      </w:pPr>
      <w:r w:rsidRPr="00072958">
        <w:rPr>
          <w:sz w:val="24"/>
          <w:szCs w:val="24"/>
        </w:rPr>
        <w:t xml:space="preserve">- местный бюджет – </w:t>
      </w:r>
      <w:r w:rsidR="00ED5B2C">
        <w:rPr>
          <w:sz w:val="24"/>
          <w:szCs w:val="24"/>
        </w:rPr>
        <w:t>27248,22</w:t>
      </w:r>
      <w:r w:rsidRPr="00072958">
        <w:rPr>
          <w:sz w:val="24"/>
          <w:szCs w:val="24"/>
        </w:rPr>
        <w:t xml:space="preserve"> тыс. рублей.</w:t>
      </w:r>
    </w:p>
    <w:p w:rsidR="00306CDE" w:rsidRPr="00072958" w:rsidRDefault="00ED5B2C" w:rsidP="00A21C6C">
      <w:pPr>
        <w:pStyle w:val="a9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2022</w:t>
      </w:r>
      <w:r w:rsidR="00306CDE" w:rsidRPr="00072958">
        <w:rPr>
          <w:rFonts w:ascii="Times New Roman" w:hAnsi="Times New Roman"/>
          <w:b/>
          <w:sz w:val="24"/>
          <w:szCs w:val="24"/>
        </w:rPr>
        <w:t xml:space="preserve"> год в рамках Подпрограммы №3</w:t>
      </w:r>
      <w:r w:rsidR="00306CDE" w:rsidRPr="00072958">
        <w:rPr>
          <w:rFonts w:ascii="Times New Roman" w:hAnsi="Times New Roman"/>
          <w:sz w:val="24"/>
          <w:szCs w:val="24"/>
        </w:rPr>
        <w:t xml:space="preserve"> выполнены следующие основные мероприятия: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зимнее содержание автомобильных дорог общего пользования местного значения при плановом объеме 536, 7 тыс. м2 бы</w:t>
      </w:r>
      <w:r w:rsidR="0011452B" w:rsidRPr="00072958">
        <w:rPr>
          <w:rFonts w:ascii="Times New Roman" w:hAnsi="Times New Roman"/>
          <w:sz w:val="24"/>
          <w:szCs w:val="24"/>
        </w:rPr>
        <w:t>ло осуществлено на площади 752,08 тыс</w:t>
      </w:r>
      <w:proofErr w:type="gramStart"/>
      <w:r w:rsidR="0011452B" w:rsidRPr="00072958">
        <w:rPr>
          <w:rFonts w:ascii="Times New Roman" w:hAnsi="Times New Roman"/>
          <w:sz w:val="24"/>
          <w:szCs w:val="24"/>
        </w:rPr>
        <w:t>.м</w:t>
      </w:r>
      <w:proofErr w:type="gramEnd"/>
      <w:r w:rsidR="0011452B" w:rsidRPr="00072958">
        <w:rPr>
          <w:rFonts w:ascii="Times New Roman" w:hAnsi="Times New Roman"/>
          <w:sz w:val="24"/>
          <w:szCs w:val="24"/>
          <w:vertAlign w:val="superscript"/>
        </w:rPr>
        <w:t>2</w:t>
      </w:r>
      <w:r w:rsidR="0011452B" w:rsidRPr="00072958">
        <w:rPr>
          <w:rFonts w:ascii="Times New Roman" w:hAnsi="Times New Roman"/>
          <w:sz w:val="24"/>
          <w:szCs w:val="24"/>
        </w:rPr>
        <w:t>;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летнее содержание автомобильных дорог общего пользования местного значения было осуществлено</w:t>
      </w:r>
      <w:r w:rsidR="005968A2" w:rsidRPr="00072958">
        <w:rPr>
          <w:rFonts w:ascii="Times New Roman" w:hAnsi="Times New Roman"/>
          <w:sz w:val="24"/>
          <w:szCs w:val="24"/>
        </w:rPr>
        <w:t xml:space="preserve"> на  запланированной площади 623,6</w:t>
      </w:r>
      <w:r w:rsidRPr="00072958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072958">
        <w:rPr>
          <w:rFonts w:ascii="Times New Roman" w:hAnsi="Times New Roman"/>
          <w:sz w:val="24"/>
          <w:szCs w:val="24"/>
        </w:rPr>
        <w:t>.м</w:t>
      </w:r>
      <w:proofErr w:type="gramEnd"/>
      <w:r w:rsidRPr="00072958">
        <w:rPr>
          <w:rFonts w:ascii="Times New Roman" w:hAnsi="Times New Roman"/>
          <w:sz w:val="24"/>
          <w:szCs w:val="24"/>
          <w:vertAlign w:val="superscript"/>
        </w:rPr>
        <w:t>2</w:t>
      </w:r>
      <w:r w:rsidRPr="00072958">
        <w:rPr>
          <w:rFonts w:ascii="Times New Roman" w:hAnsi="Times New Roman"/>
          <w:sz w:val="24"/>
          <w:szCs w:val="24"/>
        </w:rPr>
        <w:t>;</w:t>
      </w:r>
    </w:p>
    <w:p w:rsidR="00306CDE" w:rsidRPr="00AE66C3" w:rsidRDefault="00306CDE" w:rsidP="0070379C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66C3">
        <w:rPr>
          <w:rFonts w:ascii="Times New Roman" w:hAnsi="Times New Roman"/>
          <w:color w:val="000000" w:themeColor="text1"/>
          <w:sz w:val="24"/>
          <w:szCs w:val="24"/>
        </w:rPr>
        <w:t xml:space="preserve">- произведен ремонт </w:t>
      </w:r>
      <w:r w:rsidR="006F3731" w:rsidRPr="00AE66C3">
        <w:rPr>
          <w:rFonts w:ascii="Times New Roman" w:hAnsi="Times New Roman"/>
          <w:color w:val="000000" w:themeColor="text1"/>
          <w:sz w:val="24"/>
          <w:szCs w:val="24"/>
        </w:rPr>
        <w:t xml:space="preserve">дорожного покрытия на площади </w:t>
      </w:r>
      <w:r w:rsidRPr="00AE66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1AC5" w:rsidRPr="00AE66C3">
        <w:rPr>
          <w:rFonts w:ascii="Times New Roman" w:hAnsi="Times New Roman"/>
          <w:color w:val="000000" w:themeColor="text1"/>
          <w:sz w:val="24"/>
          <w:szCs w:val="24"/>
        </w:rPr>
        <w:t>2704,06</w:t>
      </w:r>
      <w:r w:rsidRPr="00AE66C3">
        <w:rPr>
          <w:rFonts w:ascii="Times New Roman" w:hAnsi="Times New Roman"/>
          <w:color w:val="000000" w:themeColor="text1"/>
          <w:sz w:val="24"/>
          <w:szCs w:val="24"/>
        </w:rPr>
        <w:t>.м</w:t>
      </w:r>
      <w:proofErr w:type="gramStart"/>
      <w:r w:rsidRPr="00AE66C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proofErr w:type="gramEnd"/>
    </w:p>
    <w:p w:rsidR="005D6494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- в рамках мероприятий по содержанию освещения улично-дорожной сети </w:t>
      </w:r>
      <w:r w:rsidR="002E2127" w:rsidRPr="00072958">
        <w:rPr>
          <w:rFonts w:ascii="Times New Roman" w:hAnsi="Times New Roman"/>
          <w:sz w:val="24"/>
          <w:szCs w:val="24"/>
        </w:rPr>
        <w:t>города</w:t>
      </w:r>
    </w:p>
    <w:p w:rsidR="00306CDE" w:rsidRPr="00072958" w:rsidRDefault="002E212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 было заменено</w:t>
      </w:r>
      <w:r w:rsidR="00386CE0" w:rsidRPr="00072958">
        <w:rPr>
          <w:rFonts w:ascii="Times New Roman" w:hAnsi="Times New Roman"/>
          <w:sz w:val="24"/>
          <w:szCs w:val="24"/>
        </w:rPr>
        <w:t xml:space="preserve"> и установлено новых светодиодных</w:t>
      </w:r>
      <w:r w:rsidRPr="00072958">
        <w:rPr>
          <w:rFonts w:ascii="Times New Roman" w:hAnsi="Times New Roman"/>
          <w:sz w:val="24"/>
          <w:szCs w:val="24"/>
        </w:rPr>
        <w:t xml:space="preserve"> </w:t>
      </w:r>
      <w:r w:rsidR="00E315CB" w:rsidRPr="00072958">
        <w:rPr>
          <w:rFonts w:ascii="Times New Roman" w:hAnsi="Times New Roman"/>
          <w:sz w:val="24"/>
          <w:szCs w:val="24"/>
        </w:rPr>
        <w:t>светильников</w:t>
      </w:r>
      <w:r w:rsidR="00E7696F" w:rsidRPr="00072958">
        <w:rPr>
          <w:rFonts w:ascii="Times New Roman" w:hAnsi="Times New Roman"/>
          <w:sz w:val="24"/>
          <w:szCs w:val="24"/>
        </w:rPr>
        <w:t xml:space="preserve"> по всему городу</w:t>
      </w:r>
      <w:r w:rsidR="00FC4CB3" w:rsidRPr="00072958">
        <w:rPr>
          <w:rFonts w:ascii="Times New Roman" w:hAnsi="Times New Roman"/>
          <w:sz w:val="24"/>
          <w:szCs w:val="24"/>
        </w:rPr>
        <w:t xml:space="preserve"> в количестве 35</w:t>
      </w:r>
      <w:r w:rsidR="00386CE0" w:rsidRPr="00072958">
        <w:rPr>
          <w:rFonts w:ascii="Times New Roman" w:hAnsi="Times New Roman"/>
          <w:sz w:val="24"/>
          <w:szCs w:val="24"/>
        </w:rPr>
        <w:t xml:space="preserve"> шт.</w:t>
      </w:r>
      <w:r w:rsidRPr="00072958">
        <w:rPr>
          <w:rFonts w:ascii="Times New Roman" w:hAnsi="Times New Roman"/>
          <w:sz w:val="24"/>
          <w:szCs w:val="24"/>
        </w:rPr>
        <w:t xml:space="preserve">, </w:t>
      </w:r>
      <w:r w:rsidR="00306CDE" w:rsidRPr="00072958">
        <w:rPr>
          <w:rFonts w:ascii="Times New Roman" w:hAnsi="Times New Roman"/>
          <w:sz w:val="24"/>
          <w:szCs w:val="24"/>
        </w:rPr>
        <w:t>- в рамках мероприятий по озеленению и благоустройству города было выполнено кошение травы на прилегающих к улично-дорожн</w:t>
      </w:r>
      <w:r w:rsidR="00C528EE" w:rsidRPr="00072958">
        <w:rPr>
          <w:rFonts w:ascii="Times New Roman" w:hAnsi="Times New Roman"/>
          <w:sz w:val="24"/>
          <w:szCs w:val="24"/>
        </w:rPr>
        <w:t>ой</w:t>
      </w:r>
      <w:r w:rsidR="00306CDE" w:rsidRPr="00072958">
        <w:rPr>
          <w:rFonts w:ascii="Times New Roman" w:hAnsi="Times New Roman"/>
          <w:sz w:val="24"/>
          <w:szCs w:val="24"/>
        </w:rPr>
        <w:t xml:space="preserve"> сет</w:t>
      </w:r>
      <w:r w:rsidR="00C528EE" w:rsidRPr="00072958">
        <w:rPr>
          <w:rFonts w:ascii="Times New Roman" w:hAnsi="Times New Roman"/>
          <w:sz w:val="24"/>
          <w:szCs w:val="24"/>
        </w:rPr>
        <w:t>и</w:t>
      </w:r>
      <w:r w:rsidR="00306CDE" w:rsidRPr="00072958">
        <w:rPr>
          <w:rFonts w:ascii="Times New Roman" w:hAnsi="Times New Roman"/>
          <w:sz w:val="24"/>
          <w:szCs w:val="24"/>
        </w:rPr>
        <w:t xml:space="preserve"> территориях в объеме 608,</w:t>
      </w:r>
      <w:r w:rsidR="00C227B3" w:rsidRPr="00072958">
        <w:rPr>
          <w:rFonts w:ascii="Times New Roman" w:hAnsi="Times New Roman"/>
          <w:sz w:val="24"/>
          <w:szCs w:val="24"/>
        </w:rPr>
        <w:t>32</w:t>
      </w:r>
      <w:r w:rsidR="00306CDE" w:rsidRPr="00072958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306CDE" w:rsidRPr="00072958">
        <w:rPr>
          <w:rFonts w:ascii="Times New Roman" w:hAnsi="Times New Roman"/>
          <w:sz w:val="24"/>
          <w:szCs w:val="24"/>
        </w:rPr>
        <w:t>.м</w:t>
      </w:r>
      <w:proofErr w:type="gramEnd"/>
      <w:r w:rsidR="00306CDE" w:rsidRPr="00072958">
        <w:rPr>
          <w:rFonts w:ascii="Times New Roman" w:hAnsi="Times New Roman"/>
          <w:sz w:val="24"/>
          <w:szCs w:val="24"/>
        </w:rPr>
        <w:t xml:space="preserve">2, произведена обрезка </w:t>
      </w:r>
      <w:r w:rsidR="000F5EA6" w:rsidRPr="00072958">
        <w:rPr>
          <w:rFonts w:ascii="Times New Roman" w:hAnsi="Times New Roman"/>
          <w:sz w:val="24"/>
          <w:szCs w:val="24"/>
        </w:rPr>
        <w:t>кустарников в объеме 50,7 тыс.</w:t>
      </w:r>
      <w:r w:rsidR="00B65AF6" w:rsidRPr="00072958">
        <w:rPr>
          <w:rFonts w:ascii="Times New Roman" w:hAnsi="Times New Roman"/>
          <w:sz w:val="24"/>
          <w:szCs w:val="24"/>
        </w:rPr>
        <w:t xml:space="preserve"> </w:t>
      </w:r>
      <w:r w:rsidR="000F5EA6" w:rsidRPr="00072958">
        <w:rPr>
          <w:rFonts w:ascii="Times New Roman" w:hAnsi="Times New Roman"/>
          <w:sz w:val="24"/>
          <w:szCs w:val="24"/>
        </w:rPr>
        <w:t>м, произведена обрезка  и прореживание крон деревьев на ц</w:t>
      </w:r>
      <w:r w:rsidR="00086905">
        <w:rPr>
          <w:rFonts w:ascii="Times New Roman" w:hAnsi="Times New Roman"/>
          <w:sz w:val="24"/>
          <w:szCs w:val="24"/>
        </w:rPr>
        <w:t>ентральных улицах в количестве 5</w:t>
      </w:r>
      <w:r w:rsidR="000F5EA6" w:rsidRPr="00072958">
        <w:rPr>
          <w:rFonts w:ascii="Times New Roman" w:hAnsi="Times New Roman"/>
          <w:sz w:val="24"/>
          <w:szCs w:val="24"/>
        </w:rPr>
        <w:t>00 шт.</w:t>
      </w:r>
      <w:r w:rsidR="00306CDE" w:rsidRPr="00072958">
        <w:rPr>
          <w:rFonts w:ascii="Times New Roman" w:hAnsi="Times New Roman"/>
          <w:sz w:val="24"/>
          <w:szCs w:val="24"/>
        </w:rPr>
        <w:t>.</w:t>
      </w:r>
    </w:p>
    <w:p w:rsidR="007E7CB4" w:rsidRPr="00072958" w:rsidRDefault="000F5EA6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 По программе </w:t>
      </w:r>
      <w:r w:rsidR="00306CDE" w:rsidRPr="00072958">
        <w:rPr>
          <w:rFonts w:ascii="Times New Roman" w:hAnsi="Times New Roman"/>
          <w:sz w:val="24"/>
          <w:szCs w:val="24"/>
        </w:rPr>
        <w:t xml:space="preserve">за счет финансирования </w:t>
      </w:r>
      <w:r w:rsidR="00C369AF" w:rsidRPr="00072958">
        <w:rPr>
          <w:rFonts w:ascii="Times New Roman" w:hAnsi="Times New Roman"/>
          <w:sz w:val="24"/>
          <w:szCs w:val="24"/>
        </w:rPr>
        <w:t xml:space="preserve">местного бюджета </w:t>
      </w:r>
      <w:r w:rsidR="00306CDE" w:rsidRPr="00072958">
        <w:rPr>
          <w:rFonts w:ascii="Times New Roman" w:hAnsi="Times New Roman"/>
          <w:sz w:val="24"/>
          <w:szCs w:val="24"/>
        </w:rPr>
        <w:t xml:space="preserve">на клумбах города было высажено </w:t>
      </w:r>
      <w:r w:rsidR="00FC4CB3" w:rsidRPr="00072958">
        <w:rPr>
          <w:rFonts w:ascii="Times New Roman" w:hAnsi="Times New Roman"/>
          <w:sz w:val="24"/>
          <w:szCs w:val="24"/>
        </w:rPr>
        <w:t>60</w:t>
      </w:r>
      <w:r w:rsidR="00306CDE" w:rsidRPr="00072958">
        <w:rPr>
          <w:rFonts w:ascii="Times New Roman" w:hAnsi="Times New Roman"/>
          <w:sz w:val="24"/>
          <w:szCs w:val="24"/>
        </w:rPr>
        <w:t xml:space="preserve"> </w:t>
      </w:r>
      <w:r w:rsidR="00C72652" w:rsidRPr="00072958">
        <w:rPr>
          <w:rFonts w:ascii="Times New Roman" w:hAnsi="Times New Roman"/>
          <w:sz w:val="24"/>
          <w:szCs w:val="24"/>
        </w:rPr>
        <w:t xml:space="preserve">тыс.  </w:t>
      </w:r>
      <w:r w:rsidR="00306CDE" w:rsidRPr="00072958">
        <w:rPr>
          <w:rFonts w:ascii="Times New Roman" w:hAnsi="Times New Roman"/>
          <w:sz w:val="24"/>
          <w:szCs w:val="24"/>
        </w:rPr>
        <w:t>цветов.</w:t>
      </w:r>
    </w:p>
    <w:p w:rsidR="00C30169" w:rsidRPr="00D2544A" w:rsidRDefault="00306CDE" w:rsidP="007A1A88">
      <w:pPr>
        <w:pStyle w:val="a9"/>
        <w:ind w:firstLine="567"/>
        <w:jc w:val="both"/>
        <w:rPr>
          <w:rFonts w:ascii="Times New Roman" w:hAnsi="Times New Roman"/>
        </w:rPr>
      </w:pPr>
      <w:r w:rsidRPr="00072958">
        <w:rPr>
          <w:rFonts w:ascii="Times New Roman" w:hAnsi="Times New Roman"/>
          <w:sz w:val="24"/>
          <w:szCs w:val="24"/>
        </w:rPr>
        <w:t xml:space="preserve"> </w:t>
      </w:r>
      <w:r w:rsidRPr="00072958">
        <w:rPr>
          <w:rFonts w:ascii="Times New Roman" w:hAnsi="Times New Roman"/>
          <w:b/>
          <w:sz w:val="24"/>
          <w:szCs w:val="24"/>
        </w:rPr>
        <w:t>В целом Подпрограмма №3</w:t>
      </w:r>
      <w:r w:rsidR="008E402E">
        <w:rPr>
          <w:rFonts w:ascii="Times New Roman" w:hAnsi="Times New Roman"/>
          <w:b/>
          <w:sz w:val="24"/>
          <w:szCs w:val="24"/>
        </w:rPr>
        <w:t xml:space="preserve"> выполнена на 99,2</w:t>
      </w:r>
      <w:r w:rsidR="00AB302D" w:rsidRPr="00072958">
        <w:rPr>
          <w:rFonts w:ascii="Times New Roman" w:hAnsi="Times New Roman"/>
          <w:b/>
          <w:sz w:val="24"/>
          <w:szCs w:val="24"/>
        </w:rPr>
        <w:t xml:space="preserve"> %</w:t>
      </w:r>
      <w:r w:rsidRPr="00072958">
        <w:rPr>
          <w:rFonts w:ascii="Times New Roman" w:hAnsi="Times New Roman"/>
          <w:b/>
          <w:sz w:val="24"/>
          <w:szCs w:val="24"/>
        </w:rPr>
        <w:t>.</w:t>
      </w:r>
      <w:r w:rsidRPr="00072958">
        <w:rPr>
          <w:rFonts w:ascii="Times New Roman" w:hAnsi="Times New Roman"/>
          <w:sz w:val="24"/>
          <w:szCs w:val="24"/>
        </w:rPr>
        <w:t xml:space="preserve"> Экономический эффект от реализации данной </w:t>
      </w:r>
      <w:r w:rsidR="007F40BB" w:rsidRPr="00072958">
        <w:rPr>
          <w:rFonts w:ascii="Times New Roman" w:hAnsi="Times New Roman"/>
          <w:sz w:val="24"/>
          <w:szCs w:val="24"/>
        </w:rPr>
        <w:t xml:space="preserve"> </w:t>
      </w:r>
      <w:r w:rsidRPr="00072958">
        <w:rPr>
          <w:rFonts w:ascii="Times New Roman" w:hAnsi="Times New Roman"/>
          <w:sz w:val="24"/>
          <w:szCs w:val="24"/>
        </w:rPr>
        <w:t xml:space="preserve">Подпрограммы отсутствует, т.к. Подпрограмма носит социальный характер. Основные цели и задачи, запланированные </w:t>
      </w:r>
      <w:r w:rsidR="006A6B22" w:rsidRPr="00072958">
        <w:rPr>
          <w:rFonts w:ascii="Times New Roman" w:hAnsi="Times New Roman"/>
          <w:sz w:val="24"/>
          <w:szCs w:val="24"/>
        </w:rPr>
        <w:t>Подпрограммой №3</w:t>
      </w:r>
      <w:r w:rsidR="00B64A76" w:rsidRPr="00072958">
        <w:rPr>
          <w:rFonts w:ascii="Times New Roman" w:hAnsi="Times New Roman"/>
          <w:sz w:val="24"/>
          <w:szCs w:val="24"/>
        </w:rPr>
        <w:t>,</w:t>
      </w:r>
      <w:r w:rsidR="006A6B22" w:rsidRPr="00072958">
        <w:rPr>
          <w:rFonts w:ascii="Times New Roman" w:hAnsi="Times New Roman"/>
          <w:sz w:val="24"/>
          <w:szCs w:val="24"/>
        </w:rPr>
        <w:t xml:space="preserve"> достигнуты</w:t>
      </w:r>
      <w:r w:rsidR="00B64A76" w:rsidRPr="00072958">
        <w:rPr>
          <w:rFonts w:ascii="Times New Roman" w:hAnsi="Times New Roman"/>
          <w:sz w:val="24"/>
          <w:szCs w:val="24"/>
        </w:rPr>
        <w:t xml:space="preserve"> </w:t>
      </w:r>
      <w:r w:rsidR="00471AC5">
        <w:rPr>
          <w:rFonts w:ascii="Times New Roman" w:hAnsi="Times New Roman"/>
          <w:sz w:val="24"/>
          <w:szCs w:val="24"/>
        </w:rPr>
        <w:t>(Приложение №4</w:t>
      </w:r>
      <w:r w:rsidR="0080799E">
        <w:rPr>
          <w:rFonts w:ascii="Times New Roman" w:hAnsi="Times New Roman"/>
          <w:sz w:val="24"/>
          <w:szCs w:val="24"/>
        </w:rPr>
        <w:t>)</w:t>
      </w:r>
      <w:r w:rsidR="00B64A76" w:rsidRPr="00072958">
        <w:rPr>
          <w:rFonts w:ascii="Times New Roman" w:hAnsi="Times New Roman"/>
          <w:sz w:val="24"/>
          <w:szCs w:val="24"/>
        </w:rPr>
        <w:t>.</w:t>
      </w:r>
    </w:p>
    <w:p w:rsidR="00B2180A" w:rsidRDefault="00B2180A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B2180A" w:rsidRDefault="00B2180A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C01676" w:rsidRDefault="00C01676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C01676" w:rsidRDefault="00C01676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C01676" w:rsidRDefault="00C01676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C01676" w:rsidRDefault="00C01676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1E6790" w:rsidRDefault="001E6790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6A126F" w:rsidRDefault="002D33D0" w:rsidP="00B64A76">
      <w:pPr>
        <w:pStyle w:val="a9"/>
        <w:ind w:firstLine="709"/>
        <w:jc w:val="center"/>
        <w:rPr>
          <w:rFonts w:ascii="Times New Roman" w:hAnsi="Times New Roman"/>
        </w:rPr>
      </w:pPr>
      <w:r w:rsidRPr="00B06AFD">
        <w:rPr>
          <w:rFonts w:ascii="Times New Roman" w:hAnsi="Times New Roman"/>
        </w:rPr>
        <w:lastRenderedPageBreak/>
        <w:t xml:space="preserve">                                                                                        </w:t>
      </w:r>
      <w:r w:rsidR="009E5647">
        <w:rPr>
          <w:rFonts w:ascii="Times New Roman" w:hAnsi="Times New Roman"/>
        </w:rPr>
        <w:t>Приложение №3</w:t>
      </w:r>
    </w:p>
    <w:p w:rsidR="00B64A76" w:rsidRPr="00B06AFD" w:rsidRDefault="00B64A76" w:rsidP="00B64A76">
      <w:pPr>
        <w:pStyle w:val="a9"/>
        <w:ind w:firstLine="709"/>
        <w:jc w:val="center"/>
        <w:rPr>
          <w:rFonts w:ascii="Times New Roman" w:hAnsi="Times New Roman"/>
        </w:rPr>
      </w:pPr>
      <w:r w:rsidRPr="00B06AFD">
        <w:rPr>
          <w:rFonts w:ascii="Times New Roman" w:hAnsi="Times New Roman"/>
        </w:rPr>
        <w:t xml:space="preserve"> </w:t>
      </w:r>
    </w:p>
    <w:p w:rsidR="00B64A76" w:rsidRPr="00B06AFD" w:rsidRDefault="00B64A76" w:rsidP="00B64A76">
      <w:pPr>
        <w:pStyle w:val="a9"/>
        <w:ind w:firstLine="709"/>
        <w:jc w:val="center"/>
        <w:rPr>
          <w:rFonts w:ascii="Times New Roman" w:hAnsi="Times New Roman"/>
        </w:rPr>
      </w:pPr>
      <w:r w:rsidRPr="00B06AFD">
        <w:rPr>
          <w:rFonts w:ascii="Times New Roman" w:hAnsi="Times New Roman"/>
        </w:rPr>
        <w:t>АНАЛИЗ ОБЪЕМА ФИНАНСИРОВАНИЯ МУНИЦ</w:t>
      </w:r>
      <w:r w:rsidR="006A126F">
        <w:rPr>
          <w:rFonts w:ascii="Times New Roman" w:hAnsi="Times New Roman"/>
        </w:rPr>
        <w:t>ИПАЛЬНОЙ ПОДПРОГРАММЫ №2 за 2022</w:t>
      </w:r>
      <w:r w:rsidRPr="00B06AFD">
        <w:rPr>
          <w:rFonts w:ascii="Times New Roman" w:hAnsi="Times New Roman"/>
        </w:rPr>
        <w:t xml:space="preserve"> год</w:t>
      </w:r>
    </w:p>
    <w:tbl>
      <w:tblPr>
        <w:tblStyle w:val="a8"/>
        <w:tblW w:w="9980" w:type="dxa"/>
        <w:tblLook w:val="04A0" w:firstRow="1" w:lastRow="0" w:firstColumn="1" w:lastColumn="0" w:noHBand="0" w:noVBand="1"/>
      </w:tblPr>
      <w:tblGrid>
        <w:gridCol w:w="656"/>
        <w:gridCol w:w="1946"/>
        <w:gridCol w:w="1787"/>
        <w:gridCol w:w="1105"/>
        <w:gridCol w:w="1007"/>
        <w:gridCol w:w="957"/>
        <w:gridCol w:w="711"/>
        <w:gridCol w:w="1811"/>
      </w:tblGrid>
      <w:tr w:rsidR="00466789" w:rsidRPr="00B06AFD" w:rsidTr="006B3902">
        <w:tc>
          <w:tcPr>
            <w:tcW w:w="657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№ </w:t>
            </w:r>
            <w:proofErr w:type="gramStart"/>
            <w:r w:rsidRPr="00B06AFD">
              <w:rPr>
                <w:rFonts w:ascii="Times New Roman" w:hAnsi="Times New Roman"/>
              </w:rPr>
              <w:t>п</w:t>
            </w:r>
            <w:proofErr w:type="gramEnd"/>
            <w:r w:rsidRPr="00B06AFD">
              <w:rPr>
                <w:rFonts w:ascii="Times New Roman" w:hAnsi="Times New Roman"/>
              </w:rPr>
              <w:t>/п</w:t>
            </w:r>
          </w:p>
        </w:tc>
        <w:tc>
          <w:tcPr>
            <w:tcW w:w="1946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787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Источники   финансирования</w:t>
            </w:r>
          </w:p>
        </w:tc>
        <w:tc>
          <w:tcPr>
            <w:tcW w:w="2112" w:type="dxa"/>
            <w:gridSpan w:val="2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Объем       финансирования,</w:t>
            </w:r>
          </w:p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668" w:type="dxa"/>
            <w:gridSpan w:val="2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810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Пояснения по   освоению  объемов финансирования</w:t>
            </w:r>
          </w:p>
        </w:tc>
      </w:tr>
      <w:tr w:rsidR="00686245" w:rsidRPr="00B06AFD" w:rsidTr="006B3902">
        <w:tc>
          <w:tcPr>
            <w:tcW w:w="657" w:type="dxa"/>
            <w:vMerge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6" w:type="dxa"/>
            <w:vMerge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план на год</w:t>
            </w:r>
          </w:p>
        </w:tc>
        <w:tc>
          <w:tcPr>
            <w:tcW w:w="1007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факт</w:t>
            </w:r>
          </w:p>
        </w:tc>
        <w:tc>
          <w:tcPr>
            <w:tcW w:w="957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-/+</w:t>
            </w:r>
          </w:p>
        </w:tc>
        <w:tc>
          <w:tcPr>
            <w:tcW w:w="711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%</w:t>
            </w:r>
          </w:p>
        </w:tc>
        <w:tc>
          <w:tcPr>
            <w:tcW w:w="1810" w:type="dxa"/>
            <w:vMerge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86245" w:rsidRPr="00B06AFD" w:rsidTr="006B3902">
        <w:tc>
          <w:tcPr>
            <w:tcW w:w="657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</w:p>
        </w:tc>
        <w:tc>
          <w:tcPr>
            <w:tcW w:w="1946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</w:p>
        </w:tc>
        <w:tc>
          <w:tcPr>
            <w:tcW w:w="1787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</w:t>
            </w:r>
          </w:p>
        </w:tc>
        <w:tc>
          <w:tcPr>
            <w:tcW w:w="1105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5</w:t>
            </w:r>
          </w:p>
        </w:tc>
        <w:tc>
          <w:tcPr>
            <w:tcW w:w="957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6</w:t>
            </w:r>
          </w:p>
        </w:tc>
        <w:tc>
          <w:tcPr>
            <w:tcW w:w="711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7</w:t>
            </w:r>
          </w:p>
        </w:tc>
        <w:tc>
          <w:tcPr>
            <w:tcW w:w="1810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</w:t>
            </w:r>
          </w:p>
        </w:tc>
      </w:tr>
      <w:tr w:rsidR="006A126F" w:rsidRPr="00B06AFD" w:rsidTr="00C01676">
        <w:trPr>
          <w:trHeight w:val="1549"/>
        </w:trPr>
        <w:tc>
          <w:tcPr>
            <w:tcW w:w="657" w:type="dxa"/>
            <w:vMerge w:val="restart"/>
          </w:tcPr>
          <w:p w:rsidR="006A126F" w:rsidRDefault="006A126F" w:rsidP="00466789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946" w:type="dxa"/>
            <w:vMerge w:val="restart"/>
          </w:tcPr>
          <w:p w:rsidR="006A126F" w:rsidRPr="00B06AFD" w:rsidRDefault="006A126F" w:rsidP="00C01676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Информирования населения о состоянии безопасности дорожного движения в сообщениях ДТП через средства массовой информации</w:t>
            </w:r>
          </w:p>
        </w:tc>
        <w:tc>
          <w:tcPr>
            <w:tcW w:w="1787" w:type="dxa"/>
            <w:vAlign w:val="center"/>
          </w:tcPr>
          <w:p w:rsidR="006A126F" w:rsidRPr="00B06AFD" w:rsidRDefault="006A126F" w:rsidP="00466789">
            <w:pPr>
              <w:jc w:val="both"/>
            </w:pPr>
            <w:r>
              <w:t>Обла</w:t>
            </w:r>
            <w:r w:rsidR="00C70642">
              <w:t>стной бюджет</w:t>
            </w:r>
          </w:p>
        </w:tc>
        <w:tc>
          <w:tcPr>
            <w:tcW w:w="1105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C70642" w:rsidP="00466789">
            <w:pPr>
              <w:jc w:val="center"/>
            </w:pPr>
            <w:r>
              <w:t>0,00</w:t>
            </w: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Pr="00B06AFD" w:rsidRDefault="006A126F" w:rsidP="00466789">
            <w:pPr>
              <w:jc w:val="center"/>
            </w:pPr>
          </w:p>
        </w:tc>
        <w:tc>
          <w:tcPr>
            <w:tcW w:w="1007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C70642" w:rsidP="00466789">
            <w:pPr>
              <w:jc w:val="center"/>
            </w:pPr>
            <w:r>
              <w:t>0,0</w:t>
            </w: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Pr="00B06AFD" w:rsidRDefault="006A126F" w:rsidP="00466789">
            <w:pPr>
              <w:jc w:val="center"/>
            </w:pPr>
          </w:p>
        </w:tc>
        <w:tc>
          <w:tcPr>
            <w:tcW w:w="957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C70642" w:rsidP="00466789">
            <w:pPr>
              <w:jc w:val="center"/>
            </w:pPr>
            <w:r>
              <w:t>0</w:t>
            </w: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Pr="00B06AFD" w:rsidRDefault="006A126F" w:rsidP="00466789">
            <w:pPr>
              <w:jc w:val="center"/>
            </w:pPr>
          </w:p>
        </w:tc>
        <w:tc>
          <w:tcPr>
            <w:tcW w:w="711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Default="00C70642" w:rsidP="00466789">
            <w:pPr>
              <w:jc w:val="center"/>
            </w:pPr>
            <w:r>
              <w:t>0</w:t>
            </w:r>
          </w:p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</w:p>
          <w:p w:rsidR="006A126F" w:rsidRPr="00B06AFD" w:rsidRDefault="006A126F" w:rsidP="00466789">
            <w:pPr>
              <w:jc w:val="center"/>
            </w:pPr>
          </w:p>
        </w:tc>
        <w:tc>
          <w:tcPr>
            <w:tcW w:w="1810" w:type="dxa"/>
            <w:vAlign w:val="center"/>
          </w:tcPr>
          <w:p w:rsidR="006A126F" w:rsidRPr="00B06AFD" w:rsidRDefault="006A126F" w:rsidP="00466789">
            <w:pPr>
              <w:jc w:val="both"/>
            </w:pPr>
          </w:p>
        </w:tc>
      </w:tr>
      <w:tr w:rsidR="006A126F" w:rsidRPr="00B06AFD" w:rsidTr="00C01676">
        <w:trPr>
          <w:trHeight w:val="513"/>
        </w:trPr>
        <w:tc>
          <w:tcPr>
            <w:tcW w:w="657" w:type="dxa"/>
            <w:vMerge/>
          </w:tcPr>
          <w:p w:rsidR="006A126F" w:rsidRDefault="006A126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6" w:type="dxa"/>
            <w:vMerge/>
          </w:tcPr>
          <w:p w:rsidR="006A126F" w:rsidRDefault="006A126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787" w:type="dxa"/>
            <w:vAlign w:val="center"/>
          </w:tcPr>
          <w:p w:rsidR="006A126F" w:rsidRPr="00B06AFD" w:rsidRDefault="00C70642" w:rsidP="00466789">
            <w:pPr>
              <w:jc w:val="both"/>
            </w:pPr>
            <w:r>
              <w:t>Местный бюджет</w:t>
            </w:r>
          </w:p>
        </w:tc>
        <w:tc>
          <w:tcPr>
            <w:tcW w:w="1105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  <w:r>
              <w:t>0,9</w:t>
            </w:r>
            <w:r w:rsidR="00C70642">
              <w:t>0</w:t>
            </w:r>
          </w:p>
        </w:tc>
        <w:tc>
          <w:tcPr>
            <w:tcW w:w="1007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  <w:r>
              <w:t>0,9</w:t>
            </w:r>
            <w:r w:rsidR="00C70642">
              <w:t>0</w:t>
            </w:r>
          </w:p>
        </w:tc>
        <w:tc>
          <w:tcPr>
            <w:tcW w:w="957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  <w:r>
              <w:t>0</w:t>
            </w:r>
          </w:p>
        </w:tc>
        <w:tc>
          <w:tcPr>
            <w:tcW w:w="711" w:type="dxa"/>
            <w:vAlign w:val="center"/>
          </w:tcPr>
          <w:p w:rsidR="006A126F" w:rsidRDefault="006A126F" w:rsidP="00466789">
            <w:pPr>
              <w:jc w:val="center"/>
            </w:pPr>
          </w:p>
          <w:p w:rsidR="006A126F" w:rsidRDefault="006A126F" w:rsidP="00466789">
            <w:pPr>
              <w:jc w:val="center"/>
            </w:pPr>
            <w:r>
              <w:t>0</w:t>
            </w:r>
          </w:p>
        </w:tc>
        <w:tc>
          <w:tcPr>
            <w:tcW w:w="1810" w:type="dxa"/>
            <w:vAlign w:val="center"/>
          </w:tcPr>
          <w:p w:rsidR="006A126F" w:rsidRPr="00B06AFD" w:rsidRDefault="006A126F" w:rsidP="00466789">
            <w:pPr>
              <w:jc w:val="both"/>
            </w:pPr>
          </w:p>
        </w:tc>
      </w:tr>
      <w:tr w:rsidR="006A126F" w:rsidRPr="00B06AFD" w:rsidTr="006B3902">
        <w:trPr>
          <w:trHeight w:val="738"/>
        </w:trPr>
        <w:tc>
          <w:tcPr>
            <w:tcW w:w="657" w:type="dxa"/>
            <w:vMerge w:val="restart"/>
          </w:tcPr>
          <w:p w:rsidR="006A126F" w:rsidRDefault="006A126F" w:rsidP="00466789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946" w:type="dxa"/>
            <w:vMerge w:val="restart"/>
          </w:tcPr>
          <w:p w:rsidR="006A126F" w:rsidRDefault="006A126F" w:rsidP="006A126F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городской викторины по правилам дорожного движения</w:t>
            </w:r>
          </w:p>
        </w:tc>
        <w:tc>
          <w:tcPr>
            <w:tcW w:w="1787" w:type="dxa"/>
            <w:vAlign w:val="center"/>
          </w:tcPr>
          <w:p w:rsidR="006A126F" w:rsidRDefault="00C70642" w:rsidP="00466789">
            <w:pPr>
              <w:jc w:val="both"/>
            </w:pPr>
            <w:r>
              <w:t>Областной</w:t>
            </w:r>
          </w:p>
          <w:p w:rsidR="00C70642" w:rsidRPr="00B06AFD" w:rsidRDefault="00C70642" w:rsidP="00466789">
            <w:pPr>
              <w:jc w:val="both"/>
            </w:pPr>
            <w:r>
              <w:t>Бюджет</w:t>
            </w:r>
          </w:p>
        </w:tc>
        <w:tc>
          <w:tcPr>
            <w:tcW w:w="1105" w:type="dxa"/>
            <w:vAlign w:val="center"/>
          </w:tcPr>
          <w:p w:rsidR="006A126F" w:rsidRDefault="00C70642" w:rsidP="00466789">
            <w:pPr>
              <w:jc w:val="center"/>
            </w:pPr>
            <w:r>
              <w:t>0,00</w:t>
            </w:r>
          </w:p>
        </w:tc>
        <w:tc>
          <w:tcPr>
            <w:tcW w:w="1007" w:type="dxa"/>
            <w:vAlign w:val="center"/>
          </w:tcPr>
          <w:p w:rsidR="006A126F" w:rsidRDefault="00C70642" w:rsidP="00466789">
            <w:pPr>
              <w:jc w:val="center"/>
            </w:pPr>
            <w:r>
              <w:t>0,00</w:t>
            </w:r>
          </w:p>
        </w:tc>
        <w:tc>
          <w:tcPr>
            <w:tcW w:w="957" w:type="dxa"/>
            <w:vAlign w:val="center"/>
          </w:tcPr>
          <w:p w:rsidR="006A126F" w:rsidRDefault="00C70642" w:rsidP="00466789">
            <w:pPr>
              <w:jc w:val="center"/>
            </w:pPr>
            <w:r>
              <w:t>0</w:t>
            </w:r>
          </w:p>
        </w:tc>
        <w:tc>
          <w:tcPr>
            <w:tcW w:w="711" w:type="dxa"/>
            <w:vAlign w:val="center"/>
          </w:tcPr>
          <w:p w:rsidR="006A126F" w:rsidRDefault="00C70642" w:rsidP="00466789">
            <w:pPr>
              <w:jc w:val="center"/>
            </w:pPr>
            <w:r>
              <w:t>0</w:t>
            </w:r>
          </w:p>
        </w:tc>
        <w:tc>
          <w:tcPr>
            <w:tcW w:w="1810" w:type="dxa"/>
            <w:vAlign w:val="center"/>
          </w:tcPr>
          <w:p w:rsidR="006A126F" w:rsidRPr="00B06AFD" w:rsidRDefault="006A126F" w:rsidP="00466789">
            <w:pPr>
              <w:jc w:val="both"/>
            </w:pPr>
          </w:p>
        </w:tc>
      </w:tr>
      <w:tr w:rsidR="006A126F" w:rsidRPr="00B06AFD" w:rsidTr="006B3902">
        <w:trPr>
          <w:trHeight w:val="765"/>
        </w:trPr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6A126F" w:rsidRDefault="006A126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</w:tcPr>
          <w:p w:rsidR="006A126F" w:rsidRDefault="006A126F" w:rsidP="006A126F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787" w:type="dxa"/>
            <w:vAlign w:val="center"/>
          </w:tcPr>
          <w:p w:rsidR="006A126F" w:rsidRDefault="00C70642" w:rsidP="00466789">
            <w:pPr>
              <w:jc w:val="both"/>
            </w:pPr>
            <w:r>
              <w:t>Местный</w:t>
            </w:r>
          </w:p>
          <w:p w:rsidR="00C70642" w:rsidRPr="00B06AFD" w:rsidRDefault="00C70642" w:rsidP="00466789">
            <w:pPr>
              <w:jc w:val="both"/>
            </w:pPr>
            <w:r>
              <w:t>бюджет</w:t>
            </w:r>
          </w:p>
        </w:tc>
        <w:tc>
          <w:tcPr>
            <w:tcW w:w="1105" w:type="dxa"/>
            <w:vAlign w:val="center"/>
          </w:tcPr>
          <w:p w:rsidR="006A126F" w:rsidRDefault="00C70642" w:rsidP="00466789">
            <w:pPr>
              <w:jc w:val="center"/>
            </w:pPr>
            <w:r>
              <w:t>7,00</w:t>
            </w:r>
          </w:p>
        </w:tc>
        <w:tc>
          <w:tcPr>
            <w:tcW w:w="1007" w:type="dxa"/>
            <w:vAlign w:val="center"/>
          </w:tcPr>
          <w:p w:rsidR="006A126F" w:rsidRDefault="00C70642" w:rsidP="00466789">
            <w:pPr>
              <w:jc w:val="center"/>
            </w:pPr>
            <w:r>
              <w:t>7.00</w:t>
            </w:r>
          </w:p>
        </w:tc>
        <w:tc>
          <w:tcPr>
            <w:tcW w:w="957" w:type="dxa"/>
            <w:vAlign w:val="center"/>
          </w:tcPr>
          <w:p w:rsidR="006A126F" w:rsidRDefault="00C70642" w:rsidP="00466789">
            <w:pPr>
              <w:jc w:val="center"/>
            </w:pPr>
            <w:r>
              <w:t>0</w:t>
            </w:r>
          </w:p>
        </w:tc>
        <w:tc>
          <w:tcPr>
            <w:tcW w:w="711" w:type="dxa"/>
            <w:vAlign w:val="center"/>
          </w:tcPr>
          <w:p w:rsidR="006A126F" w:rsidRDefault="00C70642" w:rsidP="00466789">
            <w:pPr>
              <w:jc w:val="center"/>
            </w:pPr>
            <w:r>
              <w:t>0</w:t>
            </w:r>
          </w:p>
        </w:tc>
        <w:tc>
          <w:tcPr>
            <w:tcW w:w="1810" w:type="dxa"/>
            <w:vAlign w:val="center"/>
          </w:tcPr>
          <w:p w:rsidR="006A126F" w:rsidRPr="00B06AFD" w:rsidRDefault="006A126F" w:rsidP="00466789">
            <w:pPr>
              <w:jc w:val="both"/>
            </w:pPr>
          </w:p>
        </w:tc>
      </w:tr>
      <w:tr w:rsidR="00686245" w:rsidRPr="00B06AFD" w:rsidTr="006B3902"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66789" w:rsidRPr="00B06AFD" w:rsidRDefault="0080799E" w:rsidP="00466789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789" w:rsidRPr="00B06AFD" w:rsidRDefault="0080799E" w:rsidP="00466789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Содержание и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05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07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957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0" w:type="dxa"/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</w:p>
        </w:tc>
      </w:tr>
      <w:tr w:rsidR="00686245" w:rsidRPr="00B06AFD" w:rsidTr="006B3902"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ремонт дорожных знаков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05" w:type="dxa"/>
            <w:vAlign w:val="center"/>
          </w:tcPr>
          <w:p w:rsidR="00466789" w:rsidRPr="00B06AFD" w:rsidRDefault="00457FE8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670,00</w:t>
            </w:r>
          </w:p>
        </w:tc>
        <w:tc>
          <w:tcPr>
            <w:tcW w:w="1007" w:type="dxa"/>
            <w:vAlign w:val="center"/>
          </w:tcPr>
          <w:p w:rsidR="00466789" w:rsidRPr="00B06AFD" w:rsidRDefault="00457FE8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533,93</w:t>
            </w:r>
          </w:p>
        </w:tc>
        <w:tc>
          <w:tcPr>
            <w:tcW w:w="957" w:type="dxa"/>
            <w:vAlign w:val="center"/>
          </w:tcPr>
          <w:p w:rsidR="00466789" w:rsidRPr="00B06AFD" w:rsidRDefault="00457FE8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B3902">
              <w:rPr>
                <w:rFonts w:ascii="Times New Roman" w:hAnsi="Times New Roman"/>
              </w:rPr>
              <w:t>136,07</w:t>
            </w:r>
          </w:p>
        </w:tc>
        <w:tc>
          <w:tcPr>
            <w:tcW w:w="711" w:type="dxa"/>
            <w:vAlign w:val="center"/>
          </w:tcPr>
          <w:p w:rsidR="00466789" w:rsidRPr="00B06AFD" w:rsidRDefault="004D5B12" w:rsidP="006B3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B3902">
              <w:rPr>
                <w:rFonts w:ascii="Times New Roman" w:hAnsi="Times New Roman"/>
              </w:rPr>
              <w:t>21,3</w:t>
            </w:r>
          </w:p>
        </w:tc>
        <w:tc>
          <w:tcPr>
            <w:tcW w:w="1810" w:type="dxa"/>
          </w:tcPr>
          <w:p w:rsidR="00721325" w:rsidRDefault="00721325" w:rsidP="00466789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</w:t>
            </w:r>
          </w:p>
          <w:p w:rsidR="00466789" w:rsidRPr="00B06AFD" w:rsidRDefault="00721325" w:rsidP="00466789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Предусмотрено на 2023 год </w:t>
            </w:r>
          </w:p>
        </w:tc>
      </w:tr>
      <w:tr w:rsidR="00686245" w:rsidRPr="00B06AFD" w:rsidTr="006B3902">
        <w:tc>
          <w:tcPr>
            <w:tcW w:w="657" w:type="dxa"/>
            <w:vMerge w:val="restart"/>
            <w:tcBorders>
              <w:top w:val="single" w:sz="4" w:space="0" w:color="auto"/>
            </w:tcBorders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3.2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</w:tcBorders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Обновление существующей дорожной разметки</w:t>
            </w:r>
          </w:p>
        </w:tc>
        <w:tc>
          <w:tcPr>
            <w:tcW w:w="1787" w:type="dxa"/>
            <w:vAlign w:val="center"/>
          </w:tcPr>
          <w:p w:rsidR="00466789" w:rsidRPr="00B06AFD" w:rsidRDefault="00457FE8" w:rsidP="004667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</w:t>
            </w:r>
            <w:r w:rsidR="00466789" w:rsidRPr="00B06AFD">
              <w:rPr>
                <w:rFonts w:ascii="Times New Roman" w:hAnsi="Times New Roman"/>
              </w:rPr>
              <w:t>бюджет</w:t>
            </w:r>
          </w:p>
        </w:tc>
        <w:tc>
          <w:tcPr>
            <w:tcW w:w="1105" w:type="dxa"/>
            <w:vAlign w:val="center"/>
          </w:tcPr>
          <w:p w:rsidR="00466789" w:rsidRPr="00B06AFD" w:rsidRDefault="00457FE8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A86850">
              <w:rPr>
                <w:rFonts w:ascii="Times New Roman" w:hAnsi="Times New Roman"/>
              </w:rPr>
              <w:t>0</w:t>
            </w:r>
          </w:p>
        </w:tc>
        <w:tc>
          <w:tcPr>
            <w:tcW w:w="1007" w:type="dxa"/>
            <w:vAlign w:val="center"/>
          </w:tcPr>
          <w:p w:rsidR="00466789" w:rsidRPr="00B06AFD" w:rsidRDefault="00457FE8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7" w:type="dxa"/>
            <w:vAlign w:val="center"/>
          </w:tcPr>
          <w:p w:rsidR="00466789" w:rsidRPr="00B06AFD" w:rsidRDefault="00123689" w:rsidP="001236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vAlign w:val="center"/>
          </w:tcPr>
          <w:p w:rsidR="00466789" w:rsidRPr="00B06AFD" w:rsidRDefault="00123689" w:rsidP="00EB1731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0" w:type="dxa"/>
            <w:shd w:val="clear" w:color="auto" w:fill="FFFFFF" w:themeFill="background1"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86245" w:rsidRPr="00B06AFD" w:rsidTr="006B3902">
        <w:tc>
          <w:tcPr>
            <w:tcW w:w="657" w:type="dxa"/>
            <w:vMerge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6" w:type="dxa"/>
            <w:vMerge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787" w:type="dxa"/>
            <w:vAlign w:val="center"/>
          </w:tcPr>
          <w:p w:rsidR="00466789" w:rsidRPr="00B06AFD" w:rsidRDefault="00457FE8" w:rsidP="004667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</w:t>
            </w:r>
            <w:r w:rsidR="00466789" w:rsidRPr="00B06AFD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105" w:type="dxa"/>
            <w:vAlign w:val="center"/>
          </w:tcPr>
          <w:p w:rsidR="00466789" w:rsidRPr="00B06AFD" w:rsidRDefault="00A86850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2405,90</w:t>
            </w:r>
          </w:p>
        </w:tc>
        <w:tc>
          <w:tcPr>
            <w:tcW w:w="1007" w:type="dxa"/>
            <w:vAlign w:val="center"/>
          </w:tcPr>
          <w:p w:rsidR="00466789" w:rsidRPr="00B06AFD" w:rsidRDefault="00966682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2405,87</w:t>
            </w:r>
          </w:p>
        </w:tc>
        <w:tc>
          <w:tcPr>
            <w:tcW w:w="957" w:type="dxa"/>
            <w:vAlign w:val="center"/>
          </w:tcPr>
          <w:p w:rsidR="00466789" w:rsidRPr="00B06AFD" w:rsidRDefault="00E93320" w:rsidP="00A868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01676">
              <w:rPr>
                <w:rFonts w:ascii="Times New Roman" w:hAnsi="Times New Roman"/>
              </w:rPr>
              <w:t>,03</w:t>
            </w:r>
          </w:p>
        </w:tc>
        <w:tc>
          <w:tcPr>
            <w:tcW w:w="711" w:type="dxa"/>
            <w:vAlign w:val="center"/>
          </w:tcPr>
          <w:p w:rsidR="00466789" w:rsidRPr="00B06AFD" w:rsidRDefault="00E93320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0" w:type="dxa"/>
            <w:shd w:val="clear" w:color="auto" w:fill="FFFFFF" w:themeFill="background1"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36CCF" w:rsidRPr="00B06AFD" w:rsidTr="006B3902">
        <w:tc>
          <w:tcPr>
            <w:tcW w:w="4390" w:type="dxa"/>
            <w:gridSpan w:val="3"/>
            <w:vAlign w:val="center"/>
          </w:tcPr>
          <w:p w:rsidR="00636CCF" w:rsidRPr="00B06AFD" w:rsidRDefault="00636CCF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Итого по подпрограмме 2, в том числе:        </w:t>
            </w:r>
          </w:p>
        </w:tc>
        <w:tc>
          <w:tcPr>
            <w:tcW w:w="1105" w:type="dxa"/>
            <w:vAlign w:val="center"/>
          </w:tcPr>
          <w:p w:rsidR="00636CCF" w:rsidRPr="00B06AFD" w:rsidRDefault="00C01676" w:rsidP="00466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3083,80</w:t>
            </w:r>
          </w:p>
        </w:tc>
        <w:tc>
          <w:tcPr>
            <w:tcW w:w="1007" w:type="dxa"/>
            <w:vAlign w:val="center"/>
          </w:tcPr>
          <w:p w:rsidR="00636CCF" w:rsidRPr="00B06AFD" w:rsidRDefault="00C01676" w:rsidP="00123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2947,70</w:t>
            </w:r>
          </w:p>
        </w:tc>
        <w:tc>
          <w:tcPr>
            <w:tcW w:w="957" w:type="dxa"/>
            <w:vAlign w:val="center"/>
          </w:tcPr>
          <w:p w:rsidR="00636CCF" w:rsidRPr="00B06AFD" w:rsidRDefault="00C01676" w:rsidP="00457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-136,10</w:t>
            </w:r>
          </w:p>
        </w:tc>
        <w:tc>
          <w:tcPr>
            <w:tcW w:w="711" w:type="dxa"/>
            <w:vAlign w:val="center"/>
          </w:tcPr>
          <w:p w:rsidR="00636CCF" w:rsidRPr="00B06AFD" w:rsidRDefault="004D5B12" w:rsidP="004D5B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-0,01</w:t>
            </w:r>
          </w:p>
        </w:tc>
        <w:tc>
          <w:tcPr>
            <w:tcW w:w="1810" w:type="dxa"/>
            <w:shd w:val="clear" w:color="auto" w:fill="FFFFFF" w:themeFill="background1"/>
          </w:tcPr>
          <w:p w:rsidR="00636CCF" w:rsidRPr="00B06AFD" w:rsidRDefault="00636CC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36CCF" w:rsidRPr="00B06AFD" w:rsidTr="00C01676">
        <w:tc>
          <w:tcPr>
            <w:tcW w:w="4390" w:type="dxa"/>
            <w:gridSpan w:val="3"/>
            <w:tcBorders>
              <w:bottom w:val="single" w:sz="4" w:space="0" w:color="auto"/>
            </w:tcBorders>
            <w:vAlign w:val="center"/>
          </w:tcPr>
          <w:p w:rsidR="00636CCF" w:rsidRPr="00B06AFD" w:rsidRDefault="00636CCF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6CCF" w:rsidRPr="00B06AFD" w:rsidRDefault="00636CC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36CCF" w:rsidRPr="00B06AFD" w:rsidTr="00C01676">
        <w:trPr>
          <w:trHeight w:val="401"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:rsidR="00636CCF" w:rsidRPr="00B06AFD" w:rsidRDefault="00636CCF" w:rsidP="00C01676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6B3902" w:rsidRPr="00B06AFD" w:rsidRDefault="006B3902" w:rsidP="00C0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3083,80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636CCF" w:rsidRPr="00B06AFD" w:rsidRDefault="00F81185" w:rsidP="00C0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6682">
              <w:rPr>
                <w:rFonts w:ascii="Times New Roman" w:hAnsi="Times New Roman"/>
              </w:rPr>
              <w:t>947,70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6B3902" w:rsidRPr="00B06AFD" w:rsidRDefault="00966682" w:rsidP="00C0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-136,10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36CCF" w:rsidRPr="00B06AFD" w:rsidRDefault="00ED5B2C" w:rsidP="00C0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66682">
              <w:rPr>
                <w:rFonts w:ascii="Times New Roman" w:hAnsi="Times New Roman"/>
              </w:rPr>
              <w:t>4,4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6CCF" w:rsidRPr="00B06AFD" w:rsidRDefault="00636CCF" w:rsidP="00C0167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2D33D0" w:rsidRPr="00B06AFD" w:rsidRDefault="002D33D0" w:rsidP="008249F4">
      <w:pPr>
        <w:rPr>
          <w:sz w:val="22"/>
          <w:szCs w:val="22"/>
        </w:rPr>
      </w:pPr>
    </w:p>
    <w:p w:rsidR="00C227B3" w:rsidRPr="00B06AFD" w:rsidRDefault="009E5647" w:rsidP="00EE4054">
      <w:pPr>
        <w:pStyle w:val="a9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C227B3" w:rsidRPr="00B06AFD" w:rsidRDefault="0066602A" w:rsidP="0070379C">
      <w:pPr>
        <w:pStyle w:val="a9"/>
        <w:ind w:firstLine="567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>АНАЛИЗ ОБЪЕМА ФИНАНС</w:t>
      </w:r>
      <w:r w:rsidR="00DF07E2" w:rsidRPr="00B06AFD">
        <w:rPr>
          <w:rFonts w:ascii="Times New Roman" w:hAnsi="Times New Roman"/>
        </w:rPr>
        <w:t>ИРОВАНИЯ  ПОДПРОГРАММЫ №3 на 202</w:t>
      </w:r>
      <w:r w:rsidR="00C01676">
        <w:rPr>
          <w:rFonts w:ascii="Times New Roman" w:hAnsi="Times New Roman"/>
        </w:rPr>
        <w:t>2</w:t>
      </w:r>
      <w:r w:rsidRPr="00B06AFD">
        <w:rPr>
          <w:rFonts w:ascii="Times New Roman" w:hAnsi="Times New Roman"/>
        </w:rPr>
        <w:t xml:space="preserve"> год</w:t>
      </w:r>
    </w:p>
    <w:tbl>
      <w:tblPr>
        <w:tblStyle w:val="a8"/>
        <w:tblW w:w="98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843"/>
        <w:gridCol w:w="1051"/>
        <w:gridCol w:w="1051"/>
        <w:gridCol w:w="794"/>
        <w:gridCol w:w="709"/>
        <w:gridCol w:w="1781"/>
      </w:tblGrid>
      <w:tr w:rsidR="00466789" w:rsidRPr="00B06AFD" w:rsidTr="001F7C18">
        <w:tc>
          <w:tcPr>
            <w:tcW w:w="533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№ </w:t>
            </w:r>
            <w:proofErr w:type="gramStart"/>
            <w:r w:rsidRPr="00B06AFD">
              <w:rPr>
                <w:rFonts w:ascii="Times New Roman" w:hAnsi="Times New Roman"/>
              </w:rPr>
              <w:t>п</w:t>
            </w:r>
            <w:proofErr w:type="gramEnd"/>
            <w:r w:rsidRPr="00B06AFD">
              <w:rPr>
                <w:rFonts w:ascii="Times New Roman" w:hAnsi="Times New Roman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Источники   финансирования</w:t>
            </w:r>
          </w:p>
        </w:tc>
        <w:tc>
          <w:tcPr>
            <w:tcW w:w="2102" w:type="dxa"/>
            <w:gridSpan w:val="2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Объем       финансирования,</w:t>
            </w:r>
          </w:p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503" w:type="dxa"/>
            <w:gridSpan w:val="2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781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Пояснения по   освоению  объемов финансирования</w:t>
            </w:r>
          </w:p>
        </w:tc>
      </w:tr>
      <w:tr w:rsidR="003407FC" w:rsidRPr="00B06AFD" w:rsidTr="001F7C18">
        <w:tc>
          <w:tcPr>
            <w:tcW w:w="533" w:type="dxa"/>
            <w:vMerge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план на год</w:t>
            </w:r>
          </w:p>
        </w:tc>
        <w:tc>
          <w:tcPr>
            <w:tcW w:w="1051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факт</w:t>
            </w:r>
          </w:p>
        </w:tc>
        <w:tc>
          <w:tcPr>
            <w:tcW w:w="794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-/+</w:t>
            </w:r>
          </w:p>
        </w:tc>
        <w:tc>
          <w:tcPr>
            <w:tcW w:w="709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%</w:t>
            </w:r>
          </w:p>
        </w:tc>
        <w:tc>
          <w:tcPr>
            <w:tcW w:w="1781" w:type="dxa"/>
            <w:vMerge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74656F" w:rsidRPr="00B06AFD" w:rsidTr="001F7C18">
        <w:tc>
          <w:tcPr>
            <w:tcW w:w="533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</w:t>
            </w:r>
          </w:p>
        </w:tc>
        <w:tc>
          <w:tcPr>
            <w:tcW w:w="1051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</w:t>
            </w:r>
          </w:p>
        </w:tc>
        <w:tc>
          <w:tcPr>
            <w:tcW w:w="1051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5</w:t>
            </w:r>
          </w:p>
        </w:tc>
        <w:tc>
          <w:tcPr>
            <w:tcW w:w="794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7</w:t>
            </w:r>
          </w:p>
        </w:tc>
        <w:tc>
          <w:tcPr>
            <w:tcW w:w="1781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</w:t>
            </w:r>
          </w:p>
        </w:tc>
      </w:tr>
      <w:tr w:rsidR="003407FC" w:rsidRPr="00B06AFD" w:rsidTr="001F7C18">
        <w:tc>
          <w:tcPr>
            <w:tcW w:w="533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Содержание автомобильных дорог</w:t>
            </w: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E16833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8496,29</w:t>
            </w:r>
          </w:p>
        </w:tc>
        <w:tc>
          <w:tcPr>
            <w:tcW w:w="1051" w:type="dxa"/>
            <w:vAlign w:val="center"/>
          </w:tcPr>
          <w:p w:rsidR="003407FC" w:rsidRPr="00B06AFD" w:rsidRDefault="00E16833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66682">
              <w:rPr>
                <w:rFonts w:ascii="Times New Roman" w:hAnsi="Times New Roman"/>
              </w:rPr>
              <w:t>586,65</w:t>
            </w:r>
          </w:p>
        </w:tc>
        <w:tc>
          <w:tcPr>
            <w:tcW w:w="794" w:type="dxa"/>
            <w:vAlign w:val="center"/>
          </w:tcPr>
          <w:p w:rsidR="003407FC" w:rsidRPr="00B06AFD" w:rsidRDefault="00966682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90,36</w:t>
            </w:r>
          </w:p>
        </w:tc>
        <w:tc>
          <w:tcPr>
            <w:tcW w:w="709" w:type="dxa"/>
            <w:vAlign w:val="center"/>
          </w:tcPr>
          <w:p w:rsidR="003407FC" w:rsidRPr="00B06AFD" w:rsidRDefault="00966682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+1,06</w:t>
            </w:r>
          </w:p>
        </w:tc>
        <w:tc>
          <w:tcPr>
            <w:tcW w:w="1781" w:type="dxa"/>
            <w:vMerge w:val="restart"/>
            <w:shd w:val="clear" w:color="auto" w:fill="FFFFFF" w:themeFill="background1"/>
          </w:tcPr>
          <w:p w:rsidR="003407FC" w:rsidRPr="00B06AFD" w:rsidRDefault="003407FC" w:rsidP="00ED7EE4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Фина</w:t>
            </w:r>
            <w:r w:rsidR="00DA6D76">
              <w:rPr>
                <w:rFonts w:ascii="Times New Roman" w:hAnsi="Times New Roman"/>
              </w:rPr>
              <w:t>нсирование предусмотрено на 2023</w:t>
            </w:r>
            <w:r w:rsidRPr="00B06AFD">
              <w:rPr>
                <w:rFonts w:ascii="Times New Roman" w:hAnsi="Times New Roman"/>
              </w:rPr>
              <w:t xml:space="preserve"> год</w:t>
            </w:r>
          </w:p>
        </w:tc>
      </w:tr>
      <w:tr w:rsidR="003407FC" w:rsidRPr="00B06AFD" w:rsidTr="001F7C18">
        <w:tc>
          <w:tcPr>
            <w:tcW w:w="533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E16833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3038,71</w:t>
            </w:r>
          </w:p>
        </w:tc>
        <w:tc>
          <w:tcPr>
            <w:tcW w:w="1051" w:type="dxa"/>
            <w:vAlign w:val="center"/>
          </w:tcPr>
          <w:p w:rsidR="003407FC" w:rsidRPr="00B06AFD" w:rsidRDefault="00E16833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966682">
              <w:rPr>
                <w:rFonts w:ascii="Times New Roman" w:hAnsi="Times New Roman"/>
              </w:rPr>
              <w:t>81,61</w:t>
            </w:r>
          </w:p>
        </w:tc>
        <w:tc>
          <w:tcPr>
            <w:tcW w:w="794" w:type="dxa"/>
            <w:vAlign w:val="center"/>
          </w:tcPr>
          <w:p w:rsidR="003407FC" w:rsidRPr="00B06AFD" w:rsidRDefault="00966682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709" w:type="dxa"/>
            <w:vAlign w:val="center"/>
          </w:tcPr>
          <w:p w:rsidR="003407FC" w:rsidRPr="00B06AFD" w:rsidRDefault="00966682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+1,41</w:t>
            </w:r>
          </w:p>
        </w:tc>
        <w:tc>
          <w:tcPr>
            <w:tcW w:w="1781" w:type="dxa"/>
            <w:vMerge/>
            <w:shd w:val="clear" w:color="auto" w:fill="FFFFFF" w:themeFill="background1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</w:p>
        </w:tc>
      </w:tr>
      <w:tr w:rsidR="001F7C18" w:rsidRPr="00B06AFD" w:rsidTr="001F7C18">
        <w:tc>
          <w:tcPr>
            <w:tcW w:w="533" w:type="dxa"/>
            <w:vMerge w:val="restart"/>
            <w:vAlign w:val="center"/>
          </w:tcPr>
          <w:p w:rsidR="003407FC" w:rsidRPr="00B06AFD" w:rsidRDefault="00BC09F5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Освещение улично-дорожной сети</w:t>
            </w: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661E8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2767,59</w:t>
            </w:r>
          </w:p>
        </w:tc>
        <w:tc>
          <w:tcPr>
            <w:tcW w:w="1051" w:type="dxa"/>
            <w:vAlign w:val="center"/>
          </w:tcPr>
          <w:p w:rsidR="003407FC" w:rsidRPr="00B06AFD" w:rsidRDefault="00661E8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2348,59</w:t>
            </w:r>
          </w:p>
        </w:tc>
        <w:tc>
          <w:tcPr>
            <w:tcW w:w="794" w:type="dxa"/>
            <w:vAlign w:val="center"/>
          </w:tcPr>
          <w:p w:rsidR="003407FC" w:rsidRPr="00B06AFD" w:rsidRDefault="004A6279" w:rsidP="004A627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661E8A">
              <w:rPr>
                <w:rFonts w:ascii="Times New Roman" w:hAnsi="Times New Roman"/>
              </w:rPr>
              <w:t>419</w:t>
            </w:r>
          </w:p>
        </w:tc>
        <w:tc>
          <w:tcPr>
            <w:tcW w:w="709" w:type="dxa"/>
            <w:vAlign w:val="center"/>
          </w:tcPr>
          <w:p w:rsidR="003407FC" w:rsidRPr="00B06AFD" w:rsidRDefault="00661E8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-15,</w:t>
            </w:r>
            <w:r w:rsidR="007E180A">
              <w:rPr>
                <w:rFonts w:ascii="Times New Roman" w:hAnsi="Times New Roman"/>
              </w:rPr>
              <w:t>1</w:t>
            </w:r>
          </w:p>
        </w:tc>
        <w:tc>
          <w:tcPr>
            <w:tcW w:w="1781" w:type="dxa"/>
            <w:shd w:val="clear" w:color="auto" w:fill="FFFFFF" w:themeFill="background1"/>
          </w:tcPr>
          <w:p w:rsidR="003407FC" w:rsidRPr="00B06AFD" w:rsidRDefault="003407FC" w:rsidP="00C01676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Фина</w:t>
            </w:r>
            <w:r w:rsidR="0056085D">
              <w:rPr>
                <w:rFonts w:ascii="Times New Roman" w:hAnsi="Times New Roman"/>
              </w:rPr>
              <w:t>нсирование предусмотрено на 202</w:t>
            </w:r>
            <w:r w:rsidR="00C01676">
              <w:rPr>
                <w:rFonts w:ascii="Times New Roman" w:hAnsi="Times New Roman"/>
              </w:rPr>
              <w:t>3</w:t>
            </w:r>
            <w:r w:rsidRPr="00B06AFD">
              <w:rPr>
                <w:rFonts w:ascii="Times New Roman" w:hAnsi="Times New Roman"/>
              </w:rPr>
              <w:t xml:space="preserve"> год</w:t>
            </w:r>
          </w:p>
        </w:tc>
      </w:tr>
      <w:tr w:rsidR="00636CCF" w:rsidRPr="00B06AFD" w:rsidTr="001F7C18">
        <w:tc>
          <w:tcPr>
            <w:tcW w:w="533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661E8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2509,39</w:t>
            </w:r>
          </w:p>
        </w:tc>
        <w:tc>
          <w:tcPr>
            <w:tcW w:w="1051" w:type="dxa"/>
            <w:vAlign w:val="center"/>
          </w:tcPr>
          <w:p w:rsidR="00636CCF" w:rsidRPr="00B06AFD" w:rsidRDefault="00661E8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2509,39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3407FC" w:rsidRPr="00B06AFD" w:rsidTr="001F7C18">
        <w:tc>
          <w:tcPr>
            <w:tcW w:w="533" w:type="dxa"/>
            <w:vMerge w:val="restart"/>
            <w:vAlign w:val="center"/>
          </w:tcPr>
          <w:p w:rsidR="003407FC" w:rsidRPr="00B06AFD" w:rsidRDefault="00BC09F5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Обеспечение деятельности казенного учреждения  МУ «Саянская дорожная </w:t>
            </w:r>
            <w:r w:rsidRPr="00B06AFD">
              <w:rPr>
                <w:rFonts w:ascii="Times New Roman" w:hAnsi="Times New Roman"/>
              </w:rPr>
              <w:lastRenderedPageBreak/>
              <w:t>служба»</w:t>
            </w: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lastRenderedPageBreak/>
              <w:t>Местный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661E8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16027,24</w:t>
            </w:r>
          </w:p>
        </w:tc>
        <w:tc>
          <w:tcPr>
            <w:tcW w:w="1051" w:type="dxa"/>
            <w:vAlign w:val="center"/>
          </w:tcPr>
          <w:p w:rsidR="003407FC" w:rsidRPr="00B06AFD" w:rsidRDefault="004A627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  <w:r w:rsidR="00071D92" w:rsidRPr="00B06AFD">
              <w:rPr>
                <w:rFonts w:ascii="Times New Roman" w:hAnsi="Times New Roman"/>
              </w:rPr>
              <w:t>6</w:t>
            </w:r>
            <w:r w:rsidR="00BC09F5">
              <w:rPr>
                <w:rFonts w:ascii="Times New Roman" w:hAnsi="Times New Roman"/>
              </w:rPr>
              <w:t>020,36</w:t>
            </w:r>
          </w:p>
        </w:tc>
        <w:tc>
          <w:tcPr>
            <w:tcW w:w="794" w:type="dxa"/>
            <w:vAlign w:val="center"/>
          </w:tcPr>
          <w:p w:rsidR="003407FC" w:rsidRPr="00B06AFD" w:rsidRDefault="004A627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BC09F5">
              <w:rPr>
                <w:rFonts w:ascii="Times New Roman" w:hAnsi="Times New Roman"/>
              </w:rPr>
              <w:t>6,88</w:t>
            </w:r>
          </w:p>
        </w:tc>
        <w:tc>
          <w:tcPr>
            <w:tcW w:w="709" w:type="dxa"/>
            <w:vAlign w:val="center"/>
          </w:tcPr>
          <w:p w:rsidR="003407FC" w:rsidRPr="00B06AFD" w:rsidRDefault="007A6F8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4A6279" w:rsidRPr="00B06AFD">
              <w:rPr>
                <w:rFonts w:ascii="Times New Roman" w:hAnsi="Times New Roman"/>
              </w:rPr>
              <w:t>0,0</w:t>
            </w:r>
            <w:r w:rsidR="00BC09F5">
              <w:rPr>
                <w:rFonts w:ascii="Times New Roman" w:hAnsi="Times New Roman"/>
              </w:rPr>
              <w:t>1</w:t>
            </w:r>
          </w:p>
        </w:tc>
        <w:tc>
          <w:tcPr>
            <w:tcW w:w="1781" w:type="dxa"/>
            <w:vMerge w:val="restart"/>
            <w:shd w:val="clear" w:color="auto" w:fill="FFFFFF" w:themeFill="background1"/>
          </w:tcPr>
          <w:p w:rsidR="003407FC" w:rsidRPr="00B06AFD" w:rsidRDefault="003407FC" w:rsidP="00C01676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Фина</w:t>
            </w:r>
            <w:r w:rsidR="0056085D">
              <w:rPr>
                <w:rFonts w:ascii="Times New Roman" w:hAnsi="Times New Roman"/>
              </w:rPr>
              <w:t>нсирование предусмотрено на 202</w:t>
            </w:r>
            <w:r w:rsidR="00C01676">
              <w:rPr>
                <w:rFonts w:ascii="Times New Roman" w:hAnsi="Times New Roman"/>
              </w:rPr>
              <w:t>3</w:t>
            </w:r>
            <w:r w:rsidRPr="00B06AFD">
              <w:rPr>
                <w:rFonts w:ascii="Times New Roman" w:hAnsi="Times New Roman"/>
              </w:rPr>
              <w:t xml:space="preserve"> год</w:t>
            </w:r>
          </w:p>
        </w:tc>
      </w:tr>
      <w:tr w:rsidR="003407FC" w:rsidRPr="00B06AFD" w:rsidTr="001F7C18">
        <w:tc>
          <w:tcPr>
            <w:tcW w:w="533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661E8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1051" w:type="dxa"/>
            <w:vAlign w:val="center"/>
          </w:tcPr>
          <w:p w:rsidR="003407FC" w:rsidRPr="00B06AFD" w:rsidRDefault="00BC09F5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794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vMerge/>
            <w:shd w:val="clear" w:color="auto" w:fill="FFFFFF" w:themeFill="background1"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4503" w:type="dxa"/>
            <w:gridSpan w:val="3"/>
            <w:vAlign w:val="center"/>
          </w:tcPr>
          <w:p w:rsidR="00636CCF" w:rsidRPr="00B06AFD" w:rsidRDefault="00636CCF" w:rsidP="00A21C6C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lastRenderedPageBreak/>
              <w:t>Итого по подпрограмме 3, в том числе:</w:t>
            </w:r>
          </w:p>
        </w:tc>
        <w:tc>
          <w:tcPr>
            <w:tcW w:w="1051" w:type="dxa"/>
            <w:vAlign w:val="center"/>
          </w:tcPr>
          <w:p w:rsidR="00636CCF" w:rsidRPr="00B06AFD" w:rsidRDefault="00BC09F5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35839,22</w:t>
            </w:r>
          </w:p>
        </w:tc>
        <w:tc>
          <w:tcPr>
            <w:tcW w:w="1051" w:type="dxa"/>
            <w:vAlign w:val="center"/>
          </w:tcPr>
          <w:p w:rsidR="00636CCF" w:rsidRPr="00B06AFD" w:rsidRDefault="001E343D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66682">
              <w:rPr>
                <w:rFonts w:ascii="Times New Roman" w:hAnsi="Times New Roman"/>
              </w:rPr>
              <w:t>5546,60</w:t>
            </w:r>
          </w:p>
        </w:tc>
        <w:tc>
          <w:tcPr>
            <w:tcW w:w="794" w:type="dxa"/>
            <w:vAlign w:val="center"/>
          </w:tcPr>
          <w:p w:rsidR="00636CCF" w:rsidRPr="00B06AFD" w:rsidRDefault="001E343D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E180A">
              <w:rPr>
                <w:rFonts w:ascii="Times New Roman" w:hAnsi="Times New Roman"/>
              </w:rPr>
              <w:t>292,62</w:t>
            </w:r>
          </w:p>
        </w:tc>
        <w:tc>
          <w:tcPr>
            <w:tcW w:w="709" w:type="dxa"/>
            <w:vAlign w:val="center"/>
          </w:tcPr>
          <w:p w:rsidR="00636CCF" w:rsidRPr="00B06AFD" w:rsidRDefault="007E180A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-0,8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4503" w:type="dxa"/>
            <w:gridSpan w:val="3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BC09F5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343D">
              <w:rPr>
                <w:rFonts w:ascii="Times New Roman" w:hAnsi="Times New Roman"/>
              </w:rPr>
              <w:t>7248,22</w:t>
            </w:r>
          </w:p>
        </w:tc>
        <w:tc>
          <w:tcPr>
            <w:tcW w:w="1051" w:type="dxa"/>
            <w:vAlign w:val="center"/>
          </w:tcPr>
          <w:p w:rsidR="00636CCF" w:rsidRPr="00B06AFD" w:rsidRDefault="001E343D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7E180A">
              <w:rPr>
                <w:rFonts w:ascii="Times New Roman" w:hAnsi="Times New Roman"/>
              </w:rPr>
              <w:t>955,60</w:t>
            </w:r>
          </w:p>
        </w:tc>
        <w:tc>
          <w:tcPr>
            <w:tcW w:w="794" w:type="dxa"/>
            <w:vAlign w:val="center"/>
          </w:tcPr>
          <w:p w:rsidR="00636CCF" w:rsidRPr="00B06AFD" w:rsidRDefault="00D101A1" w:rsidP="007E180A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7E180A">
              <w:rPr>
                <w:rFonts w:ascii="Times New Roman" w:hAnsi="Times New Roman"/>
              </w:rPr>
              <w:t>292,62</w:t>
            </w:r>
          </w:p>
        </w:tc>
        <w:tc>
          <w:tcPr>
            <w:tcW w:w="709" w:type="dxa"/>
            <w:vAlign w:val="center"/>
          </w:tcPr>
          <w:p w:rsidR="00636CCF" w:rsidRPr="00B06AFD" w:rsidRDefault="007A6F8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7E180A">
              <w:rPr>
                <w:rFonts w:ascii="Times New Roman" w:hAnsi="Times New Roman"/>
              </w:rPr>
              <w:t>1,07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4503" w:type="dxa"/>
            <w:gridSpan w:val="3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BC09F5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1E343D">
              <w:rPr>
                <w:rFonts w:ascii="Times New Roman" w:hAnsi="Times New Roman"/>
              </w:rPr>
              <w:t>91,00</w:t>
            </w:r>
          </w:p>
        </w:tc>
        <w:tc>
          <w:tcPr>
            <w:tcW w:w="1051" w:type="dxa"/>
            <w:vAlign w:val="center"/>
          </w:tcPr>
          <w:p w:rsidR="00636CCF" w:rsidRPr="00B06AFD" w:rsidRDefault="001E343D" w:rsidP="00746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7E180A">
              <w:rPr>
                <w:rFonts w:ascii="Times New Roman" w:hAnsi="Times New Roman"/>
              </w:rPr>
              <w:t>91,0</w:t>
            </w:r>
          </w:p>
        </w:tc>
        <w:tc>
          <w:tcPr>
            <w:tcW w:w="794" w:type="dxa"/>
            <w:vAlign w:val="center"/>
          </w:tcPr>
          <w:p w:rsidR="00636CCF" w:rsidRPr="00B06AFD" w:rsidRDefault="007E180A" w:rsidP="001E34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7E180A" w:rsidP="001E34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0F3E2B" w:rsidRPr="00B06AFD" w:rsidRDefault="000F3E2B" w:rsidP="000F3E2B">
      <w:pPr>
        <w:widowControl w:val="0"/>
        <w:autoSpaceDE w:val="0"/>
        <w:autoSpaceDN w:val="0"/>
        <w:adjustRightInd w:val="0"/>
        <w:ind w:left="786"/>
        <w:jc w:val="center"/>
        <w:rPr>
          <w:sz w:val="22"/>
          <w:szCs w:val="22"/>
        </w:rPr>
      </w:pPr>
    </w:p>
    <w:p w:rsidR="00966CCD" w:rsidRPr="00B06AFD" w:rsidRDefault="00DE0B87" w:rsidP="0070379C">
      <w:pPr>
        <w:pStyle w:val="a9"/>
        <w:ind w:firstLine="567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>Оценка  степени соответствия запланированному уровню  затрат  и эффективности  использования средств, направленных на реализацию муниципальной программы определяем  путем  составления плановых и фактических объемов  финансирования  программы и составляющих ее подпрограмм.</w:t>
      </w:r>
    </w:p>
    <w:p w:rsidR="00DE0B87" w:rsidRPr="00721325" w:rsidRDefault="005302B6" w:rsidP="0070379C">
      <w:pPr>
        <w:pStyle w:val="a9"/>
        <w:ind w:firstLine="567"/>
        <w:jc w:val="both"/>
        <w:rPr>
          <w:rFonts w:ascii="Times New Roman" w:hAnsi="Times New Roman"/>
          <w:b/>
        </w:rPr>
      </w:pPr>
      <w:r w:rsidRPr="00721325">
        <w:rPr>
          <w:rFonts w:ascii="Times New Roman" w:hAnsi="Times New Roman"/>
          <w:b/>
        </w:rPr>
        <w:t>Плановый объем ф</w:t>
      </w:r>
      <w:r w:rsidR="00912F97" w:rsidRPr="00721325">
        <w:rPr>
          <w:rFonts w:ascii="Times New Roman" w:hAnsi="Times New Roman"/>
          <w:b/>
        </w:rPr>
        <w:t>инансирования  програм</w:t>
      </w:r>
      <w:r w:rsidR="00086905" w:rsidRPr="00721325">
        <w:rPr>
          <w:rFonts w:ascii="Times New Roman" w:hAnsi="Times New Roman"/>
          <w:b/>
        </w:rPr>
        <w:t>мы за 2022 год составляет 289638,12</w:t>
      </w:r>
      <w:r w:rsidR="00A34E8F" w:rsidRPr="00721325">
        <w:rPr>
          <w:rFonts w:ascii="Times New Roman" w:hAnsi="Times New Roman"/>
          <w:b/>
        </w:rPr>
        <w:t xml:space="preserve"> тыс.</w:t>
      </w:r>
      <w:r w:rsidR="00A21C6C" w:rsidRPr="00721325">
        <w:rPr>
          <w:rFonts w:ascii="Times New Roman" w:hAnsi="Times New Roman"/>
          <w:b/>
        </w:rPr>
        <w:t xml:space="preserve"> </w:t>
      </w:r>
      <w:r w:rsidR="00A34E8F" w:rsidRPr="00721325">
        <w:rPr>
          <w:rFonts w:ascii="Times New Roman" w:hAnsi="Times New Roman"/>
          <w:b/>
        </w:rPr>
        <w:t>руб.</w:t>
      </w:r>
    </w:p>
    <w:p w:rsidR="005302B6" w:rsidRPr="00B06AFD" w:rsidRDefault="00A34E8F" w:rsidP="005302B6">
      <w:pPr>
        <w:pStyle w:val="2"/>
        <w:ind w:firstLine="567"/>
        <w:jc w:val="both"/>
        <w:rPr>
          <w:sz w:val="22"/>
          <w:szCs w:val="22"/>
        </w:rPr>
      </w:pPr>
      <w:r w:rsidRPr="00B06AFD">
        <w:rPr>
          <w:b/>
          <w:sz w:val="22"/>
          <w:szCs w:val="22"/>
        </w:rPr>
        <w:t>Фактически использова</w:t>
      </w:r>
      <w:r w:rsidR="00484558" w:rsidRPr="00B06AFD">
        <w:rPr>
          <w:b/>
          <w:sz w:val="22"/>
          <w:szCs w:val="22"/>
        </w:rPr>
        <w:t xml:space="preserve">но </w:t>
      </w:r>
      <w:r w:rsidR="0000498A">
        <w:rPr>
          <w:b/>
          <w:sz w:val="22"/>
          <w:szCs w:val="22"/>
        </w:rPr>
        <w:t>финансовых ресурсов-289208,10</w:t>
      </w:r>
      <w:r w:rsidRPr="00B06AFD">
        <w:rPr>
          <w:b/>
          <w:sz w:val="22"/>
          <w:szCs w:val="22"/>
        </w:rPr>
        <w:t xml:space="preserve"> тыс.</w:t>
      </w:r>
      <w:r w:rsidR="00A21C6C" w:rsidRPr="00B06AFD">
        <w:rPr>
          <w:b/>
          <w:sz w:val="22"/>
          <w:szCs w:val="22"/>
        </w:rPr>
        <w:t xml:space="preserve"> </w:t>
      </w:r>
      <w:r w:rsidRPr="00B06AFD">
        <w:rPr>
          <w:b/>
          <w:sz w:val="22"/>
          <w:szCs w:val="22"/>
        </w:rPr>
        <w:t>рублей.</w:t>
      </w:r>
    </w:p>
    <w:p w:rsidR="00A34E8F" w:rsidRPr="00B06AFD" w:rsidRDefault="00A34E8F" w:rsidP="005302B6">
      <w:pPr>
        <w:pStyle w:val="2"/>
        <w:ind w:firstLine="567"/>
        <w:jc w:val="both"/>
        <w:rPr>
          <w:sz w:val="22"/>
          <w:szCs w:val="22"/>
        </w:rPr>
      </w:pPr>
      <w:r w:rsidRPr="00B06AFD">
        <w:rPr>
          <w:sz w:val="22"/>
          <w:szCs w:val="22"/>
        </w:rPr>
        <w:t>Уровень  финансирования реализации программы и  составляю</w:t>
      </w:r>
      <w:r w:rsidR="00636CCF" w:rsidRPr="00B06AFD">
        <w:rPr>
          <w:sz w:val="22"/>
          <w:szCs w:val="22"/>
        </w:rPr>
        <w:t xml:space="preserve">щих подпрограмм  </w:t>
      </w:r>
      <w:r w:rsidR="00D230E3" w:rsidRPr="00B06AFD">
        <w:rPr>
          <w:sz w:val="22"/>
          <w:szCs w:val="22"/>
        </w:rPr>
        <w:t>составляет</w:t>
      </w:r>
      <w:r w:rsidR="00636CCF" w:rsidRPr="00B06AFD">
        <w:rPr>
          <w:sz w:val="22"/>
          <w:szCs w:val="22"/>
        </w:rPr>
        <w:t xml:space="preserve"> </w:t>
      </w:r>
      <w:r w:rsidR="0000498A">
        <w:rPr>
          <w:b/>
          <w:sz w:val="22"/>
          <w:szCs w:val="22"/>
        </w:rPr>
        <w:t>99,85</w:t>
      </w:r>
      <w:r w:rsidR="00294C85" w:rsidRPr="00B06AFD">
        <w:rPr>
          <w:b/>
          <w:sz w:val="22"/>
          <w:szCs w:val="22"/>
        </w:rPr>
        <w:t>%</w:t>
      </w:r>
    </w:p>
    <w:p w:rsidR="00B60462" w:rsidRPr="00B06AFD" w:rsidRDefault="00B60462" w:rsidP="00D230E3">
      <w:pPr>
        <w:jc w:val="both"/>
        <w:rPr>
          <w:sz w:val="22"/>
          <w:szCs w:val="22"/>
        </w:rPr>
      </w:pPr>
    </w:p>
    <w:p w:rsidR="0021255E" w:rsidRPr="00B06AFD" w:rsidRDefault="0021255E" w:rsidP="0021255E">
      <w:pPr>
        <w:jc w:val="both"/>
        <w:rPr>
          <w:sz w:val="22"/>
          <w:szCs w:val="22"/>
        </w:rPr>
      </w:pPr>
    </w:p>
    <w:p w:rsidR="00966CCD" w:rsidRPr="00B06AFD" w:rsidRDefault="0021255E" w:rsidP="0021255E">
      <w:pPr>
        <w:pStyle w:val="a9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 xml:space="preserve">Мэр городского округа </w:t>
      </w:r>
    </w:p>
    <w:p w:rsidR="0021255E" w:rsidRPr="00B06AFD" w:rsidRDefault="0021255E" w:rsidP="0021255E">
      <w:pPr>
        <w:pStyle w:val="a9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 xml:space="preserve">муниципального образования </w:t>
      </w:r>
    </w:p>
    <w:p w:rsidR="0021255E" w:rsidRDefault="0021255E" w:rsidP="0021255E">
      <w:pPr>
        <w:pStyle w:val="a9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>«город Саянск»</w:t>
      </w:r>
      <w:r w:rsidR="00D230E3" w:rsidRPr="00B06AFD">
        <w:rPr>
          <w:rFonts w:ascii="Times New Roman" w:hAnsi="Times New Roman"/>
        </w:rPr>
        <w:tab/>
      </w:r>
      <w:r w:rsidR="00D230E3" w:rsidRPr="00B06AFD">
        <w:rPr>
          <w:rFonts w:ascii="Times New Roman" w:hAnsi="Times New Roman"/>
        </w:rPr>
        <w:tab/>
      </w:r>
      <w:r w:rsidR="00D230E3" w:rsidRPr="00B06AFD">
        <w:rPr>
          <w:rFonts w:ascii="Times New Roman" w:hAnsi="Times New Roman"/>
        </w:rPr>
        <w:tab/>
      </w:r>
      <w:r w:rsidR="00D230E3" w:rsidRPr="00B06AFD">
        <w:rPr>
          <w:rFonts w:ascii="Times New Roman" w:hAnsi="Times New Roman"/>
        </w:rPr>
        <w:tab/>
      </w:r>
      <w:r w:rsidR="00D230E3" w:rsidRPr="00B06AFD">
        <w:rPr>
          <w:rFonts w:ascii="Times New Roman" w:hAnsi="Times New Roman"/>
        </w:rPr>
        <w:tab/>
      </w:r>
      <w:r w:rsidR="00D230E3" w:rsidRPr="00B06AFD">
        <w:rPr>
          <w:rFonts w:ascii="Times New Roman" w:hAnsi="Times New Roman"/>
        </w:rPr>
        <w:tab/>
      </w:r>
      <w:r w:rsidR="00D230E3" w:rsidRPr="00B06AFD">
        <w:rPr>
          <w:rFonts w:ascii="Times New Roman" w:hAnsi="Times New Roman"/>
        </w:rPr>
        <w:tab/>
      </w:r>
      <w:r w:rsidR="00D230E3" w:rsidRPr="00B06AFD">
        <w:rPr>
          <w:rFonts w:ascii="Times New Roman" w:hAnsi="Times New Roman"/>
        </w:rPr>
        <w:tab/>
      </w:r>
      <w:r w:rsidRPr="00B06AFD">
        <w:rPr>
          <w:rFonts w:ascii="Times New Roman" w:hAnsi="Times New Roman"/>
        </w:rPr>
        <w:t>О.В.</w:t>
      </w:r>
      <w:r w:rsidR="005B5EE2" w:rsidRPr="00B06AFD">
        <w:rPr>
          <w:rFonts w:ascii="Times New Roman" w:hAnsi="Times New Roman"/>
        </w:rPr>
        <w:t xml:space="preserve"> </w:t>
      </w:r>
      <w:r w:rsidRPr="00B06AFD">
        <w:rPr>
          <w:rFonts w:ascii="Times New Roman" w:hAnsi="Times New Roman"/>
        </w:rPr>
        <w:t>Боровский</w:t>
      </w: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Исп. Смолянинова М.В 8(39553)52677</w:t>
      </w: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1E6790" w:rsidRDefault="001E6790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sectPr w:rsidR="002D1B78" w:rsidSect="000A1349"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D5" w:rsidRDefault="000777D5">
      <w:r>
        <w:separator/>
      </w:r>
    </w:p>
  </w:endnote>
  <w:endnote w:type="continuationSeparator" w:id="0">
    <w:p w:rsidR="000777D5" w:rsidRDefault="0007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D5" w:rsidRDefault="000777D5">
      <w:r>
        <w:separator/>
      </w:r>
    </w:p>
  </w:footnote>
  <w:footnote w:type="continuationSeparator" w:id="0">
    <w:p w:rsidR="000777D5" w:rsidRDefault="0007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4C6E"/>
    <w:multiLevelType w:val="hybridMultilevel"/>
    <w:tmpl w:val="EFAA0D44"/>
    <w:lvl w:ilvl="0" w:tplc="79AE712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01964"/>
    <w:rsid w:val="0000498A"/>
    <w:rsid w:val="00007ADC"/>
    <w:rsid w:val="00010355"/>
    <w:rsid w:val="0001151F"/>
    <w:rsid w:val="00012F4B"/>
    <w:rsid w:val="00021C6C"/>
    <w:rsid w:val="0002285E"/>
    <w:rsid w:val="00027690"/>
    <w:rsid w:val="0002799E"/>
    <w:rsid w:val="00032F94"/>
    <w:rsid w:val="0003784F"/>
    <w:rsid w:val="0004725D"/>
    <w:rsid w:val="00050169"/>
    <w:rsid w:val="00051F1B"/>
    <w:rsid w:val="00056236"/>
    <w:rsid w:val="0006404F"/>
    <w:rsid w:val="00071D92"/>
    <w:rsid w:val="00072958"/>
    <w:rsid w:val="00073B75"/>
    <w:rsid w:val="000768EF"/>
    <w:rsid w:val="0007761C"/>
    <w:rsid w:val="000777D5"/>
    <w:rsid w:val="000832E7"/>
    <w:rsid w:val="00086905"/>
    <w:rsid w:val="00094DF9"/>
    <w:rsid w:val="000A0FB0"/>
    <w:rsid w:val="000A1349"/>
    <w:rsid w:val="000A13B4"/>
    <w:rsid w:val="000A17AC"/>
    <w:rsid w:val="000B283D"/>
    <w:rsid w:val="000B29F3"/>
    <w:rsid w:val="000B4B7B"/>
    <w:rsid w:val="000C0F1C"/>
    <w:rsid w:val="000D3BA7"/>
    <w:rsid w:val="000D40B6"/>
    <w:rsid w:val="000D41F4"/>
    <w:rsid w:val="000D5358"/>
    <w:rsid w:val="000D583D"/>
    <w:rsid w:val="000D6C9E"/>
    <w:rsid w:val="000D7F29"/>
    <w:rsid w:val="000E2891"/>
    <w:rsid w:val="000E2E74"/>
    <w:rsid w:val="000E6023"/>
    <w:rsid w:val="000E73E2"/>
    <w:rsid w:val="000F1D83"/>
    <w:rsid w:val="000F3E2B"/>
    <w:rsid w:val="000F5A4D"/>
    <w:rsid w:val="000F5EA6"/>
    <w:rsid w:val="00104EE9"/>
    <w:rsid w:val="001053CD"/>
    <w:rsid w:val="001076D0"/>
    <w:rsid w:val="00111568"/>
    <w:rsid w:val="0011452B"/>
    <w:rsid w:val="00120931"/>
    <w:rsid w:val="00123689"/>
    <w:rsid w:val="00130AA9"/>
    <w:rsid w:val="0013688F"/>
    <w:rsid w:val="0013728A"/>
    <w:rsid w:val="00137A8C"/>
    <w:rsid w:val="00141301"/>
    <w:rsid w:val="00145C7F"/>
    <w:rsid w:val="0015388C"/>
    <w:rsid w:val="0015528A"/>
    <w:rsid w:val="00162A57"/>
    <w:rsid w:val="001634CB"/>
    <w:rsid w:val="0016599D"/>
    <w:rsid w:val="00175F1A"/>
    <w:rsid w:val="00185C44"/>
    <w:rsid w:val="00190497"/>
    <w:rsid w:val="0019152F"/>
    <w:rsid w:val="00193E08"/>
    <w:rsid w:val="001A49B6"/>
    <w:rsid w:val="001A761D"/>
    <w:rsid w:val="001A7F4F"/>
    <w:rsid w:val="001B118C"/>
    <w:rsid w:val="001C1AC4"/>
    <w:rsid w:val="001C6163"/>
    <w:rsid w:val="001D0D8F"/>
    <w:rsid w:val="001D385C"/>
    <w:rsid w:val="001D6E37"/>
    <w:rsid w:val="001D711D"/>
    <w:rsid w:val="001E026C"/>
    <w:rsid w:val="001E343D"/>
    <w:rsid w:val="001E534D"/>
    <w:rsid w:val="001E6790"/>
    <w:rsid w:val="001E71F6"/>
    <w:rsid w:val="001E7BA2"/>
    <w:rsid w:val="001F27BC"/>
    <w:rsid w:val="001F2ABF"/>
    <w:rsid w:val="001F3877"/>
    <w:rsid w:val="001F7C18"/>
    <w:rsid w:val="00205DFB"/>
    <w:rsid w:val="00206E83"/>
    <w:rsid w:val="00210770"/>
    <w:rsid w:val="0021255E"/>
    <w:rsid w:val="0021518E"/>
    <w:rsid w:val="00216341"/>
    <w:rsid w:val="00220798"/>
    <w:rsid w:val="00220EF5"/>
    <w:rsid w:val="0022561E"/>
    <w:rsid w:val="00227DA7"/>
    <w:rsid w:val="00230AC3"/>
    <w:rsid w:val="002319DB"/>
    <w:rsid w:val="00231B2B"/>
    <w:rsid w:val="00232134"/>
    <w:rsid w:val="00251CFC"/>
    <w:rsid w:val="00252CE0"/>
    <w:rsid w:val="00257133"/>
    <w:rsid w:val="00260B51"/>
    <w:rsid w:val="00260B66"/>
    <w:rsid w:val="00261CFE"/>
    <w:rsid w:val="002665D7"/>
    <w:rsid w:val="002717A3"/>
    <w:rsid w:val="00271F66"/>
    <w:rsid w:val="002734AA"/>
    <w:rsid w:val="00277FEE"/>
    <w:rsid w:val="00282166"/>
    <w:rsid w:val="00294C85"/>
    <w:rsid w:val="002A13CC"/>
    <w:rsid w:val="002A4091"/>
    <w:rsid w:val="002B0F9C"/>
    <w:rsid w:val="002B1B33"/>
    <w:rsid w:val="002C128D"/>
    <w:rsid w:val="002C462D"/>
    <w:rsid w:val="002C517F"/>
    <w:rsid w:val="002D1B78"/>
    <w:rsid w:val="002D33D0"/>
    <w:rsid w:val="002D5708"/>
    <w:rsid w:val="002D7D90"/>
    <w:rsid w:val="002E2127"/>
    <w:rsid w:val="002E78F2"/>
    <w:rsid w:val="002E7B95"/>
    <w:rsid w:val="002F1D8E"/>
    <w:rsid w:val="002F2618"/>
    <w:rsid w:val="002F2E95"/>
    <w:rsid w:val="002F4AB2"/>
    <w:rsid w:val="00303C4D"/>
    <w:rsid w:val="00304911"/>
    <w:rsid w:val="00305533"/>
    <w:rsid w:val="00306CDE"/>
    <w:rsid w:val="00310A61"/>
    <w:rsid w:val="003111C3"/>
    <w:rsid w:val="00315BFE"/>
    <w:rsid w:val="00326320"/>
    <w:rsid w:val="00331150"/>
    <w:rsid w:val="00335FBE"/>
    <w:rsid w:val="003407FC"/>
    <w:rsid w:val="00352705"/>
    <w:rsid w:val="003539AE"/>
    <w:rsid w:val="00357182"/>
    <w:rsid w:val="0035749C"/>
    <w:rsid w:val="0036285C"/>
    <w:rsid w:val="0036623C"/>
    <w:rsid w:val="00366B6F"/>
    <w:rsid w:val="0037744C"/>
    <w:rsid w:val="00384419"/>
    <w:rsid w:val="00386CE0"/>
    <w:rsid w:val="003904B1"/>
    <w:rsid w:val="0039442F"/>
    <w:rsid w:val="003A0782"/>
    <w:rsid w:val="003A272B"/>
    <w:rsid w:val="003C16C6"/>
    <w:rsid w:val="003C2630"/>
    <w:rsid w:val="003C3DAB"/>
    <w:rsid w:val="003C45B6"/>
    <w:rsid w:val="003D48D9"/>
    <w:rsid w:val="003E5C5B"/>
    <w:rsid w:val="003F0A57"/>
    <w:rsid w:val="0040132B"/>
    <w:rsid w:val="00410F4A"/>
    <w:rsid w:val="00413AC1"/>
    <w:rsid w:val="00423ED5"/>
    <w:rsid w:val="00426121"/>
    <w:rsid w:val="00426174"/>
    <w:rsid w:val="00430A5B"/>
    <w:rsid w:val="004312BA"/>
    <w:rsid w:val="0043356C"/>
    <w:rsid w:val="00437253"/>
    <w:rsid w:val="00440164"/>
    <w:rsid w:val="00440820"/>
    <w:rsid w:val="00442913"/>
    <w:rsid w:val="0044307C"/>
    <w:rsid w:val="00445E7B"/>
    <w:rsid w:val="00451EBE"/>
    <w:rsid w:val="00457C19"/>
    <w:rsid w:val="00457FE8"/>
    <w:rsid w:val="00463910"/>
    <w:rsid w:val="004641F5"/>
    <w:rsid w:val="00466789"/>
    <w:rsid w:val="00467662"/>
    <w:rsid w:val="00471AC5"/>
    <w:rsid w:val="0047634F"/>
    <w:rsid w:val="0048149B"/>
    <w:rsid w:val="00483C85"/>
    <w:rsid w:val="00484558"/>
    <w:rsid w:val="004922B8"/>
    <w:rsid w:val="00493C64"/>
    <w:rsid w:val="004A184F"/>
    <w:rsid w:val="004A6279"/>
    <w:rsid w:val="004B01BD"/>
    <w:rsid w:val="004C41A2"/>
    <w:rsid w:val="004C424B"/>
    <w:rsid w:val="004C4ED0"/>
    <w:rsid w:val="004C580E"/>
    <w:rsid w:val="004D0918"/>
    <w:rsid w:val="004D16F2"/>
    <w:rsid w:val="004D3F29"/>
    <w:rsid w:val="004D490B"/>
    <w:rsid w:val="004D5B12"/>
    <w:rsid w:val="004E1468"/>
    <w:rsid w:val="004E2603"/>
    <w:rsid w:val="004F0489"/>
    <w:rsid w:val="004F06B1"/>
    <w:rsid w:val="004F2A1F"/>
    <w:rsid w:val="004F76B1"/>
    <w:rsid w:val="00500749"/>
    <w:rsid w:val="00501320"/>
    <w:rsid w:val="00505DCD"/>
    <w:rsid w:val="00506885"/>
    <w:rsid w:val="00515A00"/>
    <w:rsid w:val="00517F46"/>
    <w:rsid w:val="005302B6"/>
    <w:rsid w:val="005407CF"/>
    <w:rsid w:val="00542137"/>
    <w:rsid w:val="00542384"/>
    <w:rsid w:val="005427E4"/>
    <w:rsid w:val="00544E3D"/>
    <w:rsid w:val="0054540C"/>
    <w:rsid w:val="005557AD"/>
    <w:rsid w:val="00555B72"/>
    <w:rsid w:val="00557735"/>
    <w:rsid w:val="0056085D"/>
    <w:rsid w:val="00561348"/>
    <w:rsid w:val="00564E4A"/>
    <w:rsid w:val="00574999"/>
    <w:rsid w:val="00575E6A"/>
    <w:rsid w:val="00592464"/>
    <w:rsid w:val="00593662"/>
    <w:rsid w:val="00595F63"/>
    <w:rsid w:val="005968A2"/>
    <w:rsid w:val="005A1990"/>
    <w:rsid w:val="005A2863"/>
    <w:rsid w:val="005B1A64"/>
    <w:rsid w:val="005B3C31"/>
    <w:rsid w:val="005B5EE2"/>
    <w:rsid w:val="005C2AF3"/>
    <w:rsid w:val="005C4BE3"/>
    <w:rsid w:val="005C53DB"/>
    <w:rsid w:val="005C6FCF"/>
    <w:rsid w:val="005D0B78"/>
    <w:rsid w:val="005D0F9A"/>
    <w:rsid w:val="005D2210"/>
    <w:rsid w:val="005D5511"/>
    <w:rsid w:val="005D6494"/>
    <w:rsid w:val="005E2932"/>
    <w:rsid w:val="005E5551"/>
    <w:rsid w:val="005E5960"/>
    <w:rsid w:val="005F223C"/>
    <w:rsid w:val="005F2E43"/>
    <w:rsid w:val="005F65E2"/>
    <w:rsid w:val="0060445E"/>
    <w:rsid w:val="00606837"/>
    <w:rsid w:val="00623AE9"/>
    <w:rsid w:val="00625CF1"/>
    <w:rsid w:val="00636CCF"/>
    <w:rsid w:val="006423BA"/>
    <w:rsid w:val="006432A5"/>
    <w:rsid w:val="00652D52"/>
    <w:rsid w:val="00661E8A"/>
    <w:rsid w:val="0066602A"/>
    <w:rsid w:val="00666A25"/>
    <w:rsid w:val="006718D9"/>
    <w:rsid w:val="00686245"/>
    <w:rsid w:val="00690208"/>
    <w:rsid w:val="00690B41"/>
    <w:rsid w:val="00691BA6"/>
    <w:rsid w:val="00692600"/>
    <w:rsid w:val="00696620"/>
    <w:rsid w:val="006A126F"/>
    <w:rsid w:val="006A3A60"/>
    <w:rsid w:val="006A6B22"/>
    <w:rsid w:val="006B1B96"/>
    <w:rsid w:val="006B3902"/>
    <w:rsid w:val="006C4D13"/>
    <w:rsid w:val="006D76ED"/>
    <w:rsid w:val="006E0EBB"/>
    <w:rsid w:val="006E4E14"/>
    <w:rsid w:val="006F0ADD"/>
    <w:rsid w:val="006F3731"/>
    <w:rsid w:val="00700212"/>
    <w:rsid w:val="0070379C"/>
    <w:rsid w:val="007112BF"/>
    <w:rsid w:val="00716315"/>
    <w:rsid w:val="00721325"/>
    <w:rsid w:val="00721517"/>
    <w:rsid w:val="0072405B"/>
    <w:rsid w:val="00726D2F"/>
    <w:rsid w:val="00726F35"/>
    <w:rsid w:val="00735783"/>
    <w:rsid w:val="00740EC9"/>
    <w:rsid w:val="00743B97"/>
    <w:rsid w:val="0074656F"/>
    <w:rsid w:val="0075038A"/>
    <w:rsid w:val="00753B26"/>
    <w:rsid w:val="00754BB6"/>
    <w:rsid w:val="00761642"/>
    <w:rsid w:val="00762CA0"/>
    <w:rsid w:val="00767732"/>
    <w:rsid w:val="00774F2D"/>
    <w:rsid w:val="007754BA"/>
    <w:rsid w:val="007759E1"/>
    <w:rsid w:val="00775BD9"/>
    <w:rsid w:val="007765B0"/>
    <w:rsid w:val="00780FE8"/>
    <w:rsid w:val="00781D7B"/>
    <w:rsid w:val="00783B1C"/>
    <w:rsid w:val="00784E5D"/>
    <w:rsid w:val="00785E35"/>
    <w:rsid w:val="0078648B"/>
    <w:rsid w:val="007971F0"/>
    <w:rsid w:val="007A1A88"/>
    <w:rsid w:val="007A3E09"/>
    <w:rsid w:val="007A6F8A"/>
    <w:rsid w:val="007B4328"/>
    <w:rsid w:val="007B6291"/>
    <w:rsid w:val="007C553D"/>
    <w:rsid w:val="007C6841"/>
    <w:rsid w:val="007D3C04"/>
    <w:rsid w:val="007E096F"/>
    <w:rsid w:val="007E1089"/>
    <w:rsid w:val="007E1460"/>
    <w:rsid w:val="007E180A"/>
    <w:rsid w:val="007E67EE"/>
    <w:rsid w:val="007E7CB4"/>
    <w:rsid w:val="007F2177"/>
    <w:rsid w:val="007F2F3E"/>
    <w:rsid w:val="007F40BB"/>
    <w:rsid w:val="008003F1"/>
    <w:rsid w:val="0080123A"/>
    <w:rsid w:val="00802758"/>
    <w:rsid w:val="0080799E"/>
    <w:rsid w:val="008102DF"/>
    <w:rsid w:val="00814671"/>
    <w:rsid w:val="008168BE"/>
    <w:rsid w:val="00821AAD"/>
    <w:rsid w:val="008249F4"/>
    <w:rsid w:val="00824AAC"/>
    <w:rsid w:val="00826378"/>
    <w:rsid w:val="008267AE"/>
    <w:rsid w:val="00830C09"/>
    <w:rsid w:val="0083283F"/>
    <w:rsid w:val="00832A18"/>
    <w:rsid w:val="0083352F"/>
    <w:rsid w:val="00840DE2"/>
    <w:rsid w:val="00840FC8"/>
    <w:rsid w:val="00844A97"/>
    <w:rsid w:val="008467D1"/>
    <w:rsid w:val="00852E7A"/>
    <w:rsid w:val="00856028"/>
    <w:rsid w:val="00857646"/>
    <w:rsid w:val="00857A20"/>
    <w:rsid w:val="008631FC"/>
    <w:rsid w:val="00872077"/>
    <w:rsid w:val="00873115"/>
    <w:rsid w:val="008855C6"/>
    <w:rsid w:val="0089024E"/>
    <w:rsid w:val="00890A7A"/>
    <w:rsid w:val="00890DE1"/>
    <w:rsid w:val="00893DAA"/>
    <w:rsid w:val="00897EE7"/>
    <w:rsid w:val="008A3E9F"/>
    <w:rsid w:val="008B3F16"/>
    <w:rsid w:val="008C08C5"/>
    <w:rsid w:val="008C1D22"/>
    <w:rsid w:val="008D0700"/>
    <w:rsid w:val="008E12F9"/>
    <w:rsid w:val="008E3E05"/>
    <w:rsid w:val="008E4002"/>
    <w:rsid w:val="008E402E"/>
    <w:rsid w:val="008E4A45"/>
    <w:rsid w:val="008E4D43"/>
    <w:rsid w:val="008F206A"/>
    <w:rsid w:val="008F493F"/>
    <w:rsid w:val="008F7F29"/>
    <w:rsid w:val="009048E8"/>
    <w:rsid w:val="00912F97"/>
    <w:rsid w:val="00913EF8"/>
    <w:rsid w:val="00917F50"/>
    <w:rsid w:val="009209F8"/>
    <w:rsid w:val="00921075"/>
    <w:rsid w:val="009235CE"/>
    <w:rsid w:val="009256DE"/>
    <w:rsid w:val="00927847"/>
    <w:rsid w:val="009334BC"/>
    <w:rsid w:val="0093786E"/>
    <w:rsid w:val="00937946"/>
    <w:rsid w:val="00957334"/>
    <w:rsid w:val="00966682"/>
    <w:rsid w:val="00966CCD"/>
    <w:rsid w:val="00967AAA"/>
    <w:rsid w:val="00970740"/>
    <w:rsid w:val="00972415"/>
    <w:rsid w:val="00976C8A"/>
    <w:rsid w:val="0097706E"/>
    <w:rsid w:val="00977F6D"/>
    <w:rsid w:val="009813E2"/>
    <w:rsid w:val="00982F27"/>
    <w:rsid w:val="009830D4"/>
    <w:rsid w:val="00993009"/>
    <w:rsid w:val="00997479"/>
    <w:rsid w:val="009B25B9"/>
    <w:rsid w:val="009B5085"/>
    <w:rsid w:val="009B5DE4"/>
    <w:rsid w:val="009C0EA7"/>
    <w:rsid w:val="009C4E21"/>
    <w:rsid w:val="009C53C1"/>
    <w:rsid w:val="009E5647"/>
    <w:rsid w:val="009E71AC"/>
    <w:rsid w:val="009F5A5D"/>
    <w:rsid w:val="00A07669"/>
    <w:rsid w:val="00A106B1"/>
    <w:rsid w:val="00A10AA0"/>
    <w:rsid w:val="00A2197F"/>
    <w:rsid w:val="00A21C6C"/>
    <w:rsid w:val="00A27689"/>
    <w:rsid w:val="00A30D20"/>
    <w:rsid w:val="00A3213E"/>
    <w:rsid w:val="00A34E8F"/>
    <w:rsid w:val="00A35AA0"/>
    <w:rsid w:val="00A50618"/>
    <w:rsid w:val="00A522A7"/>
    <w:rsid w:val="00A5513C"/>
    <w:rsid w:val="00A56564"/>
    <w:rsid w:val="00A57653"/>
    <w:rsid w:val="00A60D47"/>
    <w:rsid w:val="00A61FE5"/>
    <w:rsid w:val="00A6527F"/>
    <w:rsid w:val="00A815F3"/>
    <w:rsid w:val="00A827DB"/>
    <w:rsid w:val="00A831D3"/>
    <w:rsid w:val="00A86850"/>
    <w:rsid w:val="00A91E9B"/>
    <w:rsid w:val="00A94224"/>
    <w:rsid w:val="00A96720"/>
    <w:rsid w:val="00AA2098"/>
    <w:rsid w:val="00AA5E61"/>
    <w:rsid w:val="00AB302D"/>
    <w:rsid w:val="00AD31B0"/>
    <w:rsid w:val="00AD3FCA"/>
    <w:rsid w:val="00AD6A0F"/>
    <w:rsid w:val="00AE1DAF"/>
    <w:rsid w:val="00AE66C3"/>
    <w:rsid w:val="00AE6F90"/>
    <w:rsid w:val="00B05D42"/>
    <w:rsid w:val="00B06AFD"/>
    <w:rsid w:val="00B073FE"/>
    <w:rsid w:val="00B105DC"/>
    <w:rsid w:val="00B10790"/>
    <w:rsid w:val="00B11EC6"/>
    <w:rsid w:val="00B120D7"/>
    <w:rsid w:val="00B2180A"/>
    <w:rsid w:val="00B22892"/>
    <w:rsid w:val="00B26C2F"/>
    <w:rsid w:val="00B3037D"/>
    <w:rsid w:val="00B32021"/>
    <w:rsid w:val="00B320E8"/>
    <w:rsid w:val="00B35C3E"/>
    <w:rsid w:val="00B45086"/>
    <w:rsid w:val="00B50A72"/>
    <w:rsid w:val="00B5113D"/>
    <w:rsid w:val="00B56F81"/>
    <w:rsid w:val="00B57528"/>
    <w:rsid w:val="00B60462"/>
    <w:rsid w:val="00B60513"/>
    <w:rsid w:val="00B62E9F"/>
    <w:rsid w:val="00B64A76"/>
    <w:rsid w:val="00B65467"/>
    <w:rsid w:val="00B65AF6"/>
    <w:rsid w:val="00B75490"/>
    <w:rsid w:val="00B835C2"/>
    <w:rsid w:val="00B84A6C"/>
    <w:rsid w:val="00B9285B"/>
    <w:rsid w:val="00BA1D4D"/>
    <w:rsid w:val="00BA4A0A"/>
    <w:rsid w:val="00BB3596"/>
    <w:rsid w:val="00BC09F5"/>
    <w:rsid w:val="00BC59B6"/>
    <w:rsid w:val="00BD40AF"/>
    <w:rsid w:val="00BF01D0"/>
    <w:rsid w:val="00BF31F7"/>
    <w:rsid w:val="00C01676"/>
    <w:rsid w:val="00C02D99"/>
    <w:rsid w:val="00C10E77"/>
    <w:rsid w:val="00C14A9C"/>
    <w:rsid w:val="00C155B0"/>
    <w:rsid w:val="00C1722F"/>
    <w:rsid w:val="00C20E08"/>
    <w:rsid w:val="00C227B3"/>
    <w:rsid w:val="00C30169"/>
    <w:rsid w:val="00C31238"/>
    <w:rsid w:val="00C34E87"/>
    <w:rsid w:val="00C369AF"/>
    <w:rsid w:val="00C3788C"/>
    <w:rsid w:val="00C528EE"/>
    <w:rsid w:val="00C54656"/>
    <w:rsid w:val="00C571A3"/>
    <w:rsid w:val="00C622EA"/>
    <w:rsid w:val="00C70642"/>
    <w:rsid w:val="00C72652"/>
    <w:rsid w:val="00C756DC"/>
    <w:rsid w:val="00C77624"/>
    <w:rsid w:val="00C83C3A"/>
    <w:rsid w:val="00C879D2"/>
    <w:rsid w:val="00C90E58"/>
    <w:rsid w:val="00C91294"/>
    <w:rsid w:val="00C92EA7"/>
    <w:rsid w:val="00C930DA"/>
    <w:rsid w:val="00C94C24"/>
    <w:rsid w:val="00C95931"/>
    <w:rsid w:val="00CA0638"/>
    <w:rsid w:val="00CA19F1"/>
    <w:rsid w:val="00CB087B"/>
    <w:rsid w:val="00CB171F"/>
    <w:rsid w:val="00CC0F25"/>
    <w:rsid w:val="00CC4CFF"/>
    <w:rsid w:val="00CD577B"/>
    <w:rsid w:val="00CD684F"/>
    <w:rsid w:val="00CD79DB"/>
    <w:rsid w:val="00CE5191"/>
    <w:rsid w:val="00CF12F4"/>
    <w:rsid w:val="00CF35CB"/>
    <w:rsid w:val="00CF53FC"/>
    <w:rsid w:val="00D101A1"/>
    <w:rsid w:val="00D11935"/>
    <w:rsid w:val="00D12F71"/>
    <w:rsid w:val="00D13BCC"/>
    <w:rsid w:val="00D1556D"/>
    <w:rsid w:val="00D16C2D"/>
    <w:rsid w:val="00D230E3"/>
    <w:rsid w:val="00D2544A"/>
    <w:rsid w:val="00D266D7"/>
    <w:rsid w:val="00D26853"/>
    <w:rsid w:val="00D26CAA"/>
    <w:rsid w:val="00D2740E"/>
    <w:rsid w:val="00D3252E"/>
    <w:rsid w:val="00D333DA"/>
    <w:rsid w:val="00D473E9"/>
    <w:rsid w:val="00D47A61"/>
    <w:rsid w:val="00D5267A"/>
    <w:rsid w:val="00D6409A"/>
    <w:rsid w:val="00D649DF"/>
    <w:rsid w:val="00D76A28"/>
    <w:rsid w:val="00D77AD3"/>
    <w:rsid w:val="00D932A6"/>
    <w:rsid w:val="00D97599"/>
    <w:rsid w:val="00DA2136"/>
    <w:rsid w:val="00DA6D76"/>
    <w:rsid w:val="00DB057F"/>
    <w:rsid w:val="00DB16AC"/>
    <w:rsid w:val="00DB5166"/>
    <w:rsid w:val="00DC30D1"/>
    <w:rsid w:val="00DC525C"/>
    <w:rsid w:val="00DC7A88"/>
    <w:rsid w:val="00DD62BB"/>
    <w:rsid w:val="00DE0B87"/>
    <w:rsid w:val="00DE2EC3"/>
    <w:rsid w:val="00DE58EB"/>
    <w:rsid w:val="00DE5AC1"/>
    <w:rsid w:val="00DE5B7B"/>
    <w:rsid w:val="00DE612A"/>
    <w:rsid w:val="00DF07E2"/>
    <w:rsid w:val="00DF292E"/>
    <w:rsid w:val="00DF6182"/>
    <w:rsid w:val="00E020E2"/>
    <w:rsid w:val="00E03651"/>
    <w:rsid w:val="00E041DA"/>
    <w:rsid w:val="00E047C8"/>
    <w:rsid w:val="00E04950"/>
    <w:rsid w:val="00E11F95"/>
    <w:rsid w:val="00E121BE"/>
    <w:rsid w:val="00E14775"/>
    <w:rsid w:val="00E16833"/>
    <w:rsid w:val="00E22689"/>
    <w:rsid w:val="00E307C5"/>
    <w:rsid w:val="00E315CB"/>
    <w:rsid w:val="00E35162"/>
    <w:rsid w:val="00E441E0"/>
    <w:rsid w:val="00E464E3"/>
    <w:rsid w:val="00E46A0B"/>
    <w:rsid w:val="00E46E6E"/>
    <w:rsid w:val="00E53543"/>
    <w:rsid w:val="00E5555A"/>
    <w:rsid w:val="00E5649D"/>
    <w:rsid w:val="00E6013F"/>
    <w:rsid w:val="00E64489"/>
    <w:rsid w:val="00E66EE0"/>
    <w:rsid w:val="00E70744"/>
    <w:rsid w:val="00E72539"/>
    <w:rsid w:val="00E7320C"/>
    <w:rsid w:val="00E7369D"/>
    <w:rsid w:val="00E7696F"/>
    <w:rsid w:val="00E8409A"/>
    <w:rsid w:val="00E914D0"/>
    <w:rsid w:val="00E93320"/>
    <w:rsid w:val="00E93E75"/>
    <w:rsid w:val="00EB1731"/>
    <w:rsid w:val="00EB1D04"/>
    <w:rsid w:val="00EB3701"/>
    <w:rsid w:val="00EB5657"/>
    <w:rsid w:val="00EC3977"/>
    <w:rsid w:val="00EC56B0"/>
    <w:rsid w:val="00EC5F73"/>
    <w:rsid w:val="00EC7E8C"/>
    <w:rsid w:val="00ED27C8"/>
    <w:rsid w:val="00ED4D58"/>
    <w:rsid w:val="00ED5B2C"/>
    <w:rsid w:val="00ED6B37"/>
    <w:rsid w:val="00ED7014"/>
    <w:rsid w:val="00ED7EE4"/>
    <w:rsid w:val="00EE0E97"/>
    <w:rsid w:val="00EE12F5"/>
    <w:rsid w:val="00EE33C1"/>
    <w:rsid w:val="00EE381B"/>
    <w:rsid w:val="00EE4054"/>
    <w:rsid w:val="00EE4A7E"/>
    <w:rsid w:val="00EE69B4"/>
    <w:rsid w:val="00EF1F20"/>
    <w:rsid w:val="00EF3649"/>
    <w:rsid w:val="00EF3AA3"/>
    <w:rsid w:val="00EF6297"/>
    <w:rsid w:val="00EF6D24"/>
    <w:rsid w:val="00F00199"/>
    <w:rsid w:val="00F026EF"/>
    <w:rsid w:val="00F12689"/>
    <w:rsid w:val="00F151CC"/>
    <w:rsid w:val="00F236D5"/>
    <w:rsid w:val="00F27B1E"/>
    <w:rsid w:val="00F3703F"/>
    <w:rsid w:val="00F37DC0"/>
    <w:rsid w:val="00F519D8"/>
    <w:rsid w:val="00F54EA4"/>
    <w:rsid w:val="00F5513A"/>
    <w:rsid w:val="00F57EEC"/>
    <w:rsid w:val="00F60D10"/>
    <w:rsid w:val="00F81185"/>
    <w:rsid w:val="00F81DC0"/>
    <w:rsid w:val="00F85518"/>
    <w:rsid w:val="00F9004C"/>
    <w:rsid w:val="00F97124"/>
    <w:rsid w:val="00FB3C8A"/>
    <w:rsid w:val="00FB6D6B"/>
    <w:rsid w:val="00FC4CB3"/>
    <w:rsid w:val="00FD1EED"/>
    <w:rsid w:val="00FD5A07"/>
    <w:rsid w:val="00FD6A98"/>
    <w:rsid w:val="00FE0886"/>
    <w:rsid w:val="00FE2239"/>
    <w:rsid w:val="00FE497F"/>
    <w:rsid w:val="00FE6556"/>
    <w:rsid w:val="00FE7156"/>
    <w:rsid w:val="00FF01D1"/>
    <w:rsid w:val="00FF0FD5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A0C3-68AD-4F46-A4D4-2B3F9849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10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2023-02-21T08:11:00Z</cp:lastPrinted>
  <dcterms:created xsi:type="dcterms:W3CDTF">2023-03-07T02:44:00Z</dcterms:created>
  <dcterms:modified xsi:type="dcterms:W3CDTF">2023-03-07T02:44:00Z</dcterms:modified>
</cp:coreProperties>
</file>