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00AE3B99">
        <w:rPr>
          <w:u w:val="single"/>
        </w:rPr>
        <w:t>16.06.2023</w:t>
      </w:r>
      <w:r w:rsidR="004A45C2">
        <w:rPr>
          <w:u w:val="single"/>
        </w:rPr>
        <w:t xml:space="preserve"> </w:t>
      </w:r>
      <w:r w:rsidRPr="00515132">
        <w:rPr>
          <w:u w:val="single"/>
        </w:rPr>
        <w:t>№</w:t>
      </w:r>
      <w:r w:rsidR="004B3477">
        <w:t>_</w:t>
      </w:r>
      <w:r w:rsidR="00AE3B99">
        <w:t xml:space="preserve"> </w:t>
      </w:r>
      <w:r w:rsidR="004A381F">
        <w:t>110-37-742-23</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w:t>
      </w:r>
      <w:proofErr w:type="gramStart"/>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932303">
        <w:rPr>
          <w:rFonts w:ascii="Times New Roman" w:hAnsi="Times New Roman" w:cs="Times New Roman"/>
          <w:color w:val="000000"/>
          <w:spacing w:val="-1"/>
          <w:sz w:val="28"/>
          <w:szCs w:val="28"/>
        </w:rPr>
        <w:t>следующие изменения:</w:t>
      </w:r>
      <w:proofErr w:type="gramEnd"/>
    </w:p>
    <w:p w:rsidR="005D6D39" w:rsidRPr="00680F8A" w:rsidRDefault="005D6D39"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6863BD">
              <w:rPr>
                <w:color w:val="000000" w:themeColor="text1"/>
                <w:sz w:val="24"/>
                <w:szCs w:val="24"/>
              </w:rPr>
              <w:t>1 63</w:t>
            </w:r>
            <w:r w:rsidR="004A6209">
              <w:rPr>
                <w:color w:val="000000" w:themeColor="text1"/>
                <w:sz w:val="24"/>
                <w:szCs w:val="24"/>
              </w:rPr>
              <w:t>1</w:t>
            </w:r>
            <w:r w:rsidR="0055414B">
              <w:rPr>
                <w:color w:val="000000" w:themeColor="text1"/>
                <w:sz w:val="24"/>
                <w:szCs w:val="24"/>
              </w:rPr>
              <w:t> </w:t>
            </w:r>
            <w:r w:rsidR="004A6209">
              <w:rPr>
                <w:color w:val="000000" w:themeColor="text1"/>
                <w:sz w:val="24"/>
                <w:szCs w:val="24"/>
              </w:rPr>
              <w:t>448</w:t>
            </w:r>
            <w:r w:rsidR="0055414B">
              <w:rPr>
                <w:color w:val="000000" w:themeColor="text1"/>
                <w:sz w:val="24"/>
                <w:szCs w:val="24"/>
              </w:rPr>
              <w:t>,</w:t>
            </w:r>
            <w:r w:rsidR="004A6209">
              <w:rPr>
                <w:color w:val="000000" w:themeColor="text1"/>
                <w:sz w:val="24"/>
                <w:szCs w:val="24"/>
              </w:rPr>
              <w:t>2</w:t>
            </w:r>
            <w:r w:rsidRPr="00DA2ADD">
              <w:rPr>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 xml:space="preserve">124,5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w:t>
            </w:r>
            <w:r w:rsidR="003D0300">
              <w:rPr>
                <w:color w:val="000000" w:themeColor="text1"/>
                <w:sz w:val="24"/>
                <w:szCs w:val="24"/>
              </w:rPr>
              <w:t xml:space="preserve"> </w:t>
            </w:r>
            <w:r w:rsidR="00C9507D">
              <w:rPr>
                <w:color w:val="000000" w:themeColor="text1"/>
                <w:sz w:val="24"/>
                <w:szCs w:val="24"/>
              </w:rPr>
              <w:t>803,2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7266C7">
              <w:rPr>
                <w:color w:val="000000" w:themeColor="text1"/>
                <w:sz w:val="24"/>
                <w:szCs w:val="24"/>
              </w:rPr>
              <w:t xml:space="preserve"> </w:t>
            </w:r>
            <w:r w:rsidR="004D2A35">
              <w:rPr>
                <w:color w:val="000000" w:themeColor="text1"/>
                <w:sz w:val="24"/>
                <w:szCs w:val="24"/>
              </w:rPr>
              <w:t>9</w:t>
            </w:r>
            <w:r w:rsidR="00607078">
              <w:rPr>
                <w:color w:val="000000" w:themeColor="text1"/>
                <w:sz w:val="24"/>
                <w:szCs w:val="24"/>
              </w:rPr>
              <w:t>60</w:t>
            </w:r>
            <w:r w:rsidR="004D2A35">
              <w:rPr>
                <w:color w:val="000000" w:themeColor="text1"/>
                <w:sz w:val="24"/>
                <w:szCs w:val="24"/>
              </w:rPr>
              <w:t>,</w:t>
            </w:r>
            <w:r w:rsidR="00607078">
              <w:rPr>
                <w:color w:val="000000" w:themeColor="text1"/>
                <w:sz w:val="24"/>
                <w:szCs w:val="24"/>
              </w:rPr>
              <w:t>2</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1</w:t>
            </w:r>
            <w:r w:rsidR="004A6209">
              <w:rPr>
                <w:color w:val="000000" w:themeColor="text1"/>
                <w:sz w:val="24"/>
                <w:szCs w:val="24"/>
              </w:rPr>
              <w:t>9</w:t>
            </w:r>
            <w:r w:rsidR="006863BD">
              <w:rPr>
                <w:color w:val="000000" w:themeColor="text1"/>
                <w:sz w:val="24"/>
                <w:szCs w:val="24"/>
              </w:rPr>
              <w:t> </w:t>
            </w:r>
            <w:r w:rsidR="004A6209">
              <w:rPr>
                <w:color w:val="000000" w:themeColor="text1"/>
                <w:sz w:val="24"/>
                <w:szCs w:val="24"/>
              </w:rPr>
              <w:t>363</w:t>
            </w:r>
            <w:r w:rsidR="006863BD">
              <w:rPr>
                <w:color w:val="000000" w:themeColor="text1"/>
                <w:sz w:val="24"/>
                <w:szCs w:val="24"/>
              </w:rPr>
              <w:t>,3</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1 576 </w:t>
            </w:r>
            <w:r w:rsidR="004A6209">
              <w:rPr>
                <w:color w:val="000000" w:themeColor="text1"/>
                <w:sz w:val="24"/>
                <w:szCs w:val="24"/>
              </w:rPr>
              <w:t>702</w:t>
            </w:r>
            <w:r w:rsidR="006863BD">
              <w:rPr>
                <w:color w:val="000000" w:themeColor="text1"/>
                <w:sz w:val="24"/>
                <w:szCs w:val="24"/>
              </w:rPr>
              <w:t>,</w:t>
            </w:r>
            <w:r w:rsidR="004A6209">
              <w:rPr>
                <w:color w:val="000000" w:themeColor="text1"/>
                <w:sz w:val="24"/>
                <w:szCs w:val="24"/>
              </w:rPr>
              <w:t>8</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4A6209">
              <w:rPr>
                <w:color w:val="000000" w:themeColor="text1"/>
                <w:sz w:val="24"/>
                <w:szCs w:val="24"/>
              </w:rPr>
              <w:t> </w:t>
            </w:r>
            <w:r w:rsidR="004D2A35">
              <w:rPr>
                <w:color w:val="000000" w:themeColor="text1"/>
                <w:sz w:val="24"/>
                <w:szCs w:val="24"/>
              </w:rPr>
              <w:t>4</w:t>
            </w:r>
            <w:r w:rsidR="004A6209">
              <w:rPr>
                <w:color w:val="000000" w:themeColor="text1"/>
                <w:sz w:val="24"/>
                <w:szCs w:val="24"/>
              </w:rPr>
              <w:t>94,2</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Pr>
                <w:rFonts w:ascii="Times New Roman" w:hAnsi="Times New Roman" w:cs="Times New Roman"/>
                <w:color w:val="000000" w:themeColor="text1"/>
                <w:sz w:val="24"/>
                <w:szCs w:val="24"/>
              </w:rPr>
              <w:t>234 </w:t>
            </w:r>
            <w:r w:rsidR="004A6209">
              <w:rPr>
                <w:rFonts w:ascii="Times New Roman" w:hAnsi="Times New Roman" w:cs="Times New Roman"/>
                <w:color w:val="000000" w:themeColor="text1"/>
                <w:sz w:val="24"/>
                <w:szCs w:val="24"/>
              </w:rPr>
              <w:t>558</w:t>
            </w:r>
            <w:r w:rsidR="006863BD">
              <w:rPr>
                <w:rFonts w:ascii="Times New Roman" w:hAnsi="Times New Roman" w:cs="Times New Roman"/>
                <w:color w:val="000000" w:themeColor="text1"/>
                <w:sz w:val="24"/>
                <w:szCs w:val="24"/>
              </w:rPr>
              <w:t>,6</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670,2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w:t>
            </w:r>
            <w:r w:rsidR="007266C7">
              <w:rPr>
                <w:color w:val="000000" w:themeColor="text1"/>
                <w:sz w:val="24"/>
                <w:szCs w:val="24"/>
              </w:rPr>
              <w:t> 17</w:t>
            </w:r>
            <w:r w:rsidR="00607078">
              <w:rPr>
                <w:color w:val="000000" w:themeColor="text1"/>
                <w:sz w:val="24"/>
                <w:szCs w:val="24"/>
              </w:rPr>
              <w:t>9</w:t>
            </w:r>
            <w:r w:rsidR="007266C7">
              <w:rPr>
                <w:color w:val="000000" w:themeColor="text1"/>
                <w:sz w:val="24"/>
                <w:szCs w:val="24"/>
              </w:rPr>
              <w:t>,</w:t>
            </w:r>
            <w:r w:rsidR="00607078">
              <w:rPr>
                <w:color w:val="000000" w:themeColor="text1"/>
                <w:sz w:val="24"/>
                <w:szCs w:val="24"/>
              </w:rPr>
              <w:t>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4A6209">
              <w:rPr>
                <w:color w:val="000000" w:themeColor="text1"/>
                <w:sz w:val="24"/>
                <w:szCs w:val="24"/>
              </w:rPr>
              <w:t>15</w:t>
            </w:r>
            <w:r w:rsidR="006863BD">
              <w:rPr>
                <w:color w:val="000000" w:themeColor="text1"/>
                <w:sz w:val="24"/>
                <w:szCs w:val="24"/>
              </w:rPr>
              <w:t> </w:t>
            </w:r>
            <w:r w:rsidR="004A6209">
              <w:rPr>
                <w:color w:val="000000" w:themeColor="text1"/>
                <w:sz w:val="24"/>
                <w:szCs w:val="24"/>
              </w:rPr>
              <w:t>042</w:t>
            </w:r>
            <w:r w:rsidR="006863BD">
              <w:rPr>
                <w:color w:val="000000" w:themeColor="text1"/>
                <w:sz w:val="24"/>
                <w:szCs w:val="24"/>
              </w:rPr>
              <w:t>,2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4A6209">
              <w:rPr>
                <w:color w:val="000000" w:themeColor="text1"/>
                <w:sz w:val="24"/>
                <w:szCs w:val="24"/>
              </w:rPr>
              <w:t>213</w:t>
            </w:r>
            <w:r w:rsidR="006863BD">
              <w:rPr>
                <w:color w:val="000000" w:themeColor="text1"/>
                <w:sz w:val="24"/>
                <w:szCs w:val="24"/>
              </w:rPr>
              <w:t> </w:t>
            </w:r>
            <w:r w:rsidR="004A6209">
              <w:rPr>
                <w:color w:val="000000" w:themeColor="text1"/>
                <w:sz w:val="24"/>
                <w:szCs w:val="24"/>
              </w:rPr>
              <w:t>4</w:t>
            </w:r>
            <w:r w:rsidR="006863BD">
              <w:rPr>
                <w:color w:val="000000" w:themeColor="text1"/>
                <w:sz w:val="24"/>
                <w:szCs w:val="24"/>
              </w:rPr>
              <w:t>63,7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3</w:t>
            </w:r>
            <w:r w:rsidR="004D2A35">
              <w:rPr>
                <w:color w:val="000000" w:themeColor="text1"/>
                <w:sz w:val="24"/>
                <w:szCs w:val="24"/>
              </w:rPr>
              <w:t>5,5</w:t>
            </w:r>
            <w:r w:rsidRPr="00DA2ADD">
              <w:rPr>
                <w:color w:val="000000" w:themeColor="text1"/>
                <w:sz w:val="24"/>
                <w:szCs w:val="24"/>
              </w:rPr>
              <w:t xml:space="preserve"> тыс. руб.  </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6863BD">
              <w:rPr>
                <w:rFonts w:ascii="Times New Roman" w:hAnsi="Times New Roman" w:cs="Times New Roman"/>
                <w:color w:val="000000" w:themeColor="text1"/>
                <w:sz w:val="24"/>
                <w:szCs w:val="24"/>
              </w:rPr>
              <w:t>1 396 </w:t>
            </w:r>
            <w:r w:rsidR="00ED6A94">
              <w:rPr>
                <w:rFonts w:ascii="Times New Roman" w:hAnsi="Times New Roman" w:cs="Times New Roman"/>
                <w:color w:val="000000" w:themeColor="text1"/>
                <w:sz w:val="24"/>
                <w:szCs w:val="24"/>
              </w:rPr>
              <w:t>889</w:t>
            </w:r>
            <w:r w:rsidR="006863BD">
              <w:rPr>
                <w:rFonts w:ascii="Times New Roman" w:hAnsi="Times New Roman" w:cs="Times New Roman"/>
                <w:color w:val="000000" w:themeColor="text1"/>
                <w:sz w:val="24"/>
                <w:szCs w:val="24"/>
              </w:rPr>
              <w:t>,</w:t>
            </w:r>
            <w:r w:rsidR="00ED6A94">
              <w:rPr>
                <w:rFonts w:ascii="Times New Roman" w:hAnsi="Times New Roman" w:cs="Times New Roman"/>
                <w:color w:val="000000" w:themeColor="text1"/>
                <w:sz w:val="24"/>
                <w:szCs w:val="24"/>
              </w:rPr>
              <w:t>6</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w:t>
            </w:r>
            <w:r w:rsidR="003D0300">
              <w:rPr>
                <w:color w:val="000000" w:themeColor="text1"/>
                <w:sz w:val="24"/>
                <w:szCs w:val="24"/>
              </w:rPr>
              <w:t xml:space="preserve"> </w:t>
            </w:r>
            <w:r w:rsidR="00C9507D">
              <w:rPr>
                <w:color w:val="000000" w:themeColor="text1"/>
                <w:sz w:val="24"/>
                <w:szCs w:val="24"/>
              </w:rPr>
              <w:t>133,0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w:t>
            </w:r>
            <w:r w:rsidR="003D0300">
              <w:rPr>
                <w:color w:val="000000" w:themeColor="text1"/>
                <w:sz w:val="24"/>
                <w:szCs w:val="24"/>
              </w:rPr>
              <w:t xml:space="preserve"> </w:t>
            </w:r>
            <w:r w:rsidR="00C9507D">
              <w:rPr>
                <w:color w:val="000000" w:themeColor="text1"/>
                <w:sz w:val="24"/>
                <w:szCs w:val="24"/>
              </w:rPr>
              <w:t>780,7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ED6A94">
              <w:rPr>
                <w:color w:val="000000" w:themeColor="text1"/>
                <w:sz w:val="24"/>
                <w:szCs w:val="24"/>
              </w:rPr>
              <w:t>–</w:t>
            </w:r>
            <w:r w:rsidRPr="00DA2ADD">
              <w:rPr>
                <w:color w:val="000000" w:themeColor="text1"/>
                <w:sz w:val="24"/>
                <w:szCs w:val="24"/>
              </w:rPr>
              <w:t xml:space="preserve"> </w:t>
            </w:r>
            <w:r w:rsidR="00ED6A94">
              <w:rPr>
                <w:color w:val="000000" w:themeColor="text1"/>
                <w:sz w:val="24"/>
                <w:szCs w:val="24"/>
              </w:rPr>
              <w:t>4 321</w:t>
            </w:r>
            <w:r w:rsidR="006863BD">
              <w:rPr>
                <w:color w:val="000000" w:themeColor="text1"/>
                <w:sz w:val="24"/>
                <w:szCs w:val="24"/>
              </w:rPr>
              <w:t>,1</w:t>
            </w:r>
            <w:r w:rsidR="00D55F7C">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  </w:t>
            </w:r>
            <w:r w:rsidR="006863BD">
              <w:rPr>
                <w:color w:val="000000" w:themeColor="text1"/>
                <w:sz w:val="24"/>
                <w:szCs w:val="24"/>
              </w:rPr>
              <w:t>1 363 </w:t>
            </w:r>
            <w:r w:rsidR="00ED6A94">
              <w:rPr>
                <w:color w:val="000000" w:themeColor="text1"/>
                <w:sz w:val="24"/>
                <w:szCs w:val="24"/>
              </w:rPr>
              <w:t>239</w:t>
            </w:r>
            <w:r w:rsidR="006863BD">
              <w:rPr>
                <w:color w:val="000000" w:themeColor="text1"/>
                <w:sz w:val="24"/>
                <w:szCs w:val="24"/>
              </w:rPr>
              <w:t>,</w:t>
            </w:r>
            <w:r w:rsidR="00ED6A94">
              <w:rPr>
                <w:color w:val="000000" w:themeColor="text1"/>
                <w:sz w:val="24"/>
                <w:szCs w:val="24"/>
              </w:rPr>
              <w:t>1</w:t>
            </w:r>
            <w:r w:rsidRPr="00DA2ADD">
              <w:rPr>
                <w:color w:val="000000" w:themeColor="text1"/>
                <w:sz w:val="24"/>
                <w:szCs w:val="24"/>
              </w:rPr>
              <w:t xml:space="preserve"> тыс. руб.  </w:t>
            </w:r>
          </w:p>
          <w:p w:rsidR="005D6D39" w:rsidRPr="00DA2ADD" w:rsidRDefault="005D6D39" w:rsidP="00ED6A94">
            <w:pPr>
              <w:pStyle w:val="ConsPlusNormal"/>
              <w:jc w:val="both"/>
              <w:rPr>
                <w:color w:val="000000" w:themeColor="text1"/>
                <w:sz w:val="24"/>
                <w:szCs w:val="24"/>
              </w:rPr>
            </w:pPr>
            <w:r w:rsidRPr="00DA2ADD">
              <w:rPr>
                <w:color w:val="000000" w:themeColor="text1"/>
                <w:sz w:val="24"/>
                <w:szCs w:val="24"/>
              </w:rPr>
              <w:t xml:space="preserve">2025 -  </w:t>
            </w:r>
            <w:r w:rsidR="00ED6A94">
              <w:rPr>
                <w:color w:val="000000" w:themeColor="text1"/>
                <w:sz w:val="24"/>
                <w:szCs w:val="24"/>
              </w:rPr>
              <w:t>1058,7</w:t>
            </w:r>
            <w:r w:rsidRPr="00DA2ADD">
              <w:rPr>
                <w:color w:val="000000" w:themeColor="text1"/>
                <w:sz w:val="24"/>
                <w:szCs w:val="24"/>
              </w:rPr>
              <w:t xml:space="preserve"> тыс. руб.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324"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4C0AA6"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577858" w:rsidRPr="005D77CE" w:rsidRDefault="00577858"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7F6C7E" w:rsidRPr="005D77CE" w:rsidRDefault="007F6C7E" w:rsidP="00DB3581"/>
        </w:tc>
        <w:tc>
          <w:tcPr>
            <w:tcW w:w="324"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w:t>
            </w:r>
            <w:r w:rsidR="007F6C7E" w:rsidRPr="005D77CE">
              <w:rPr>
                <w:rFonts w:ascii="Times New Roman" w:hAnsi="Times New Roman" w:cs="Times New Roman"/>
                <w:sz w:val="24"/>
                <w:szCs w:val="24"/>
              </w:rPr>
              <w:t>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right w:val="single" w:sz="4" w:space="0" w:color="auto"/>
            </w:tcBorders>
          </w:tcPr>
          <w:p w:rsidR="007F6C7E" w:rsidRPr="005D77CE" w:rsidRDefault="00F654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5414,5</w:t>
            </w:r>
          </w:p>
        </w:tc>
        <w:tc>
          <w:tcPr>
            <w:tcW w:w="330" w:type="pct"/>
            <w:gridSpan w:val="2"/>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6231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2" w:type="pct"/>
            <w:tcBorders>
              <w:top w:val="single" w:sz="4" w:space="0" w:color="auto"/>
              <w:left w:val="single" w:sz="4" w:space="0" w:color="auto"/>
              <w:right w:val="single" w:sz="4" w:space="0" w:color="auto"/>
            </w:tcBorders>
          </w:tcPr>
          <w:p w:rsidR="007F6C7E" w:rsidRPr="005D77CE" w:rsidRDefault="006231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73" w:type="pct"/>
            <w:tcBorders>
              <w:top w:val="single" w:sz="4" w:space="0" w:color="auto"/>
              <w:left w:val="single" w:sz="4" w:space="0" w:color="auto"/>
              <w:right w:val="single" w:sz="4" w:space="0" w:color="auto"/>
            </w:tcBorders>
          </w:tcPr>
          <w:p w:rsidR="007F6C7E" w:rsidRPr="005D77CE" w:rsidRDefault="006231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359"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AE1DD2">
        <w:trPr>
          <w:trHeight w:val="1172"/>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AE1DD2">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несанкционированн</w:t>
            </w:r>
            <w:r w:rsidR="00AE1DD2">
              <w:rPr>
                <w:rFonts w:ascii="Times New Roman" w:hAnsi="Times New Roman" w:cs="Times New Roman"/>
                <w:sz w:val="24"/>
                <w:szCs w:val="24"/>
              </w:rPr>
              <w:t>ых</w:t>
            </w:r>
            <w:r w:rsidRPr="005D77CE">
              <w:rPr>
                <w:rFonts w:ascii="Times New Roman" w:hAnsi="Times New Roman" w:cs="Times New Roman"/>
                <w:sz w:val="24"/>
                <w:szCs w:val="24"/>
              </w:rPr>
              <w:t xml:space="preserve"> </w:t>
            </w:r>
            <w:r w:rsidR="00AE1DD2">
              <w:rPr>
                <w:rFonts w:ascii="Times New Roman" w:hAnsi="Times New Roman" w:cs="Times New Roman"/>
                <w:sz w:val="24"/>
                <w:szCs w:val="24"/>
              </w:rPr>
              <w:t>свалок</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9D48D5">
              <w:rPr>
                <w:rFonts w:ascii="Times New Roman" w:hAnsi="Times New Roman" w:cs="Times New Roman"/>
                <w:sz w:val="24"/>
                <w:szCs w:val="24"/>
              </w:rPr>
              <w:t>4</w:t>
            </w:r>
            <w:r>
              <w:rPr>
                <w:rFonts w:ascii="Times New Roman" w:hAnsi="Times New Roman" w:cs="Times New Roman"/>
                <w:sz w:val="24"/>
                <w:szCs w:val="24"/>
              </w:rPr>
              <w:t>99</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2815,0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1584</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577858" w:rsidRPr="005D77CE" w:rsidRDefault="007F6C7E" w:rsidP="00577858">
            <w:pPr>
              <w:widowControl w:val="0"/>
              <w:autoSpaceDE w:val="0"/>
              <w:autoSpaceDN w:val="0"/>
              <w:rPr>
                <w:rFonts w:eastAsia="Times New Roman"/>
                <w:color w:val="000000"/>
              </w:rPr>
            </w:pPr>
            <w:r w:rsidRPr="005D77CE">
              <w:t xml:space="preserve"> </w:t>
            </w:r>
            <w:r w:rsidR="00577858" w:rsidRPr="005D77CE">
              <w:rPr>
                <w:rFonts w:eastAsia="Times New Roman"/>
                <w:color w:val="000000"/>
              </w:rPr>
              <w:t xml:space="preserve">Администрация городского округа </w:t>
            </w:r>
          </w:p>
          <w:p w:rsidR="007F6C7E" w:rsidRPr="005D77CE" w:rsidRDefault="007F6C7E" w:rsidP="00DB3581">
            <w:pPr>
              <w:pStyle w:val="ConsPlusTitlePage"/>
              <w:rPr>
                <w:rFonts w:ascii="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sidR="0065074B">
              <w:rPr>
                <w:rFonts w:ascii="Times New Roman" w:hAnsi="Times New Roman" w:cs="Times New Roman"/>
                <w:sz w:val="24"/>
                <w:szCs w:val="24"/>
              </w:rPr>
              <w:t>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DA0D00">
              <w:rPr>
                <w:rFonts w:ascii="Times New Roman" w:hAnsi="Times New Roman" w:cs="Times New Roman"/>
                <w:sz w:val="24"/>
                <w:szCs w:val="24"/>
              </w:rPr>
              <w:t>4</w:t>
            </w:r>
            <w:r>
              <w:rPr>
                <w:rFonts w:ascii="Times New Roman" w:hAnsi="Times New Roman" w:cs="Times New Roman"/>
                <w:sz w:val="24"/>
                <w:szCs w:val="24"/>
              </w:rPr>
              <w:t>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9D48D5">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DA0D0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7F6C7E" w:rsidRPr="005D77CE">
              <w:rPr>
                <w:rFonts w:ascii="Times New Roman" w:hAnsi="Times New Roman" w:cs="Times New Roman"/>
                <w:sz w:val="24"/>
                <w:szCs w:val="24"/>
              </w:rPr>
              <w:t>,</w:t>
            </w:r>
            <w:r>
              <w:rPr>
                <w:rFonts w:ascii="Times New Roman" w:hAnsi="Times New Roman" w:cs="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DA0D00">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w:t>
            </w:r>
            <w:r w:rsidRPr="005D77CE">
              <w:rPr>
                <w:rFonts w:eastAsia="Times New Roman"/>
                <w:color w:val="000000"/>
              </w:rPr>
              <w:lastRenderedPageBreak/>
              <w:t xml:space="preserve">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DB3581">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sidR="0065074B">
              <w:rPr>
                <w:rFonts w:ascii="Times New Roman" w:hAnsi="Times New Roman" w:cs="Times New Roman"/>
                <w:sz w:val="24"/>
                <w:szCs w:val="24"/>
              </w:rPr>
              <w:t>1</w:t>
            </w:r>
            <w:r w:rsidRPr="005D77CE">
              <w:rPr>
                <w:rFonts w:ascii="Times New Roman" w:hAnsi="Times New Roman" w:cs="Times New Roman"/>
                <w:sz w:val="24"/>
                <w:szCs w:val="24"/>
              </w:rPr>
              <w:t>-202</w:t>
            </w:r>
            <w:r w:rsidR="000B18BD">
              <w:rPr>
                <w:rFonts w:ascii="Times New Roman" w:hAnsi="Times New Roman" w:cs="Times New Roman"/>
                <w:sz w:val="24"/>
                <w:szCs w:val="24"/>
              </w:rPr>
              <w:t>3</w:t>
            </w:r>
            <w:r w:rsidRPr="005D77CE">
              <w:rPr>
                <w:rFonts w:ascii="Times New Roman" w:hAnsi="Times New Roman" w:cs="Times New Roman"/>
                <w:sz w:val="24"/>
                <w:szCs w:val="24"/>
              </w:rPr>
              <w:t>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AE5270">
              <w:rPr>
                <w:rFonts w:ascii="Times New Roman" w:hAnsi="Times New Roman" w:cs="Times New Roman"/>
                <w:sz w:val="24"/>
                <w:szCs w:val="24"/>
              </w:rPr>
              <w:t>6</w:t>
            </w:r>
            <w:r w:rsidR="000B18BD">
              <w:rPr>
                <w:rFonts w:ascii="Times New Roman" w:hAnsi="Times New Roman" w:cs="Times New Roman"/>
                <w:sz w:val="24"/>
                <w:szCs w:val="24"/>
              </w:rPr>
              <w:t>20</w:t>
            </w:r>
            <w:r w:rsidRPr="005D77CE">
              <w:rPr>
                <w:rFonts w:ascii="Times New Roman" w:hAnsi="Times New Roman" w:cs="Times New Roman"/>
                <w:sz w:val="24"/>
                <w:szCs w:val="24"/>
              </w:rPr>
              <w:t>,</w:t>
            </w:r>
            <w:r w:rsidR="000B18BD">
              <w:rPr>
                <w:rFonts w:ascii="Times New Roman" w:hAnsi="Times New Roman" w:cs="Times New Roman"/>
                <w:sz w:val="24"/>
                <w:szCs w:val="24"/>
              </w:rPr>
              <w:t>7</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AE527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0B18B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DB3581"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1.6</w:t>
            </w:r>
            <w:r w:rsidR="005E2A93">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DB3581" w:rsidRDefault="00AF5473" w:rsidP="00DB3581">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AF5473" w:rsidRPr="00AF5473" w:rsidRDefault="00AF5473" w:rsidP="00DB3581">
            <w:pPr>
              <w:pStyle w:val="ConsPlusTitlePage"/>
              <w:rPr>
                <w:rFonts w:ascii="Times New Roman" w:hAnsi="Times New Roman" w:cs="Times New Roman"/>
                <w:sz w:val="24"/>
                <w:szCs w:val="24"/>
              </w:rPr>
            </w:pPr>
            <w:r w:rsidRPr="00AF5473">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AF5473">
              <w:rPr>
                <w:rFonts w:ascii="Times New Roman" w:hAnsi="Times New Roman" w:cs="Times New Roman"/>
                <w:sz w:val="24"/>
                <w:szCs w:val="24"/>
              </w:rPr>
              <w:t>инсинераторной</w:t>
            </w:r>
            <w:proofErr w:type="spellEnd"/>
            <w:r w:rsidRPr="00AF5473">
              <w:rPr>
                <w:rFonts w:ascii="Times New Roman" w:hAnsi="Times New Roman" w:cs="Times New Roman"/>
                <w:sz w:val="24"/>
                <w:szCs w:val="24"/>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widowControl w:val="0"/>
              <w:autoSpaceDE w:val="0"/>
              <w:autoSpaceDN w:val="0"/>
              <w:rPr>
                <w:rFonts w:eastAsia="Times New Roman"/>
                <w:color w:val="000000"/>
              </w:rPr>
            </w:pPr>
            <w:r>
              <w:rPr>
                <w:rFonts w:eastAsia="Times New Roman"/>
                <w:color w:val="000000"/>
              </w:rPr>
              <w:t>МУ «</w:t>
            </w:r>
            <w:proofErr w:type="spellStart"/>
            <w:r>
              <w:rPr>
                <w:rFonts w:eastAsia="Times New Roman"/>
                <w:color w:val="000000"/>
              </w:rPr>
              <w:t>СПиОГД</w:t>
            </w:r>
            <w:proofErr w:type="spellEnd"/>
            <w:r>
              <w:rPr>
                <w:rFonts w:eastAsia="Times New Roman"/>
                <w:color w:val="000000"/>
              </w:rPr>
              <w:t>»</w:t>
            </w:r>
          </w:p>
        </w:tc>
        <w:tc>
          <w:tcPr>
            <w:tcW w:w="324" w:type="pct"/>
            <w:tcBorders>
              <w:top w:val="single" w:sz="4" w:space="0" w:color="auto"/>
              <w:left w:val="single" w:sz="4" w:space="0" w:color="auto"/>
              <w:bottom w:val="single" w:sz="4" w:space="0" w:color="auto"/>
              <w:right w:val="single" w:sz="4" w:space="0" w:color="auto"/>
            </w:tcBorders>
          </w:tcPr>
          <w:p w:rsidR="00DB3581" w:rsidRPr="005D77CE" w:rsidRDefault="00440E1A"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E310B1">
              <w:rPr>
                <w:rFonts w:ascii="Times New Roman" w:hAnsi="Times New Roman" w:cs="Times New Roman"/>
                <w:sz w:val="24"/>
                <w:szCs w:val="24"/>
              </w:rPr>
              <w:t>4</w:t>
            </w:r>
            <w:r>
              <w:rPr>
                <w:rFonts w:ascii="Times New Roman" w:hAnsi="Times New Roman" w:cs="Times New Roman"/>
                <w:sz w:val="24"/>
                <w:szCs w:val="24"/>
              </w:rPr>
              <w:t xml:space="preserve"> г.</w:t>
            </w:r>
          </w:p>
        </w:tc>
        <w:tc>
          <w:tcPr>
            <w:tcW w:w="348" w:type="pct"/>
            <w:tcBorders>
              <w:top w:val="single" w:sz="4" w:space="0" w:color="auto"/>
              <w:left w:val="single" w:sz="4" w:space="0" w:color="auto"/>
              <w:bottom w:val="single" w:sz="4" w:space="0" w:color="auto"/>
              <w:right w:val="single" w:sz="4" w:space="0" w:color="auto"/>
            </w:tcBorders>
          </w:tcPr>
          <w:p w:rsidR="00440E1A"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440E1A" w:rsidRPr="005D77CE"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2943A0"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203544,2</w:t>
            </w:r>
          </w:p>
          <w:p w:rsidR="002943A0" w:rsidRDefault="002943A0" w:rsidP="002943A0">
            <w:pPr>
              <w:pStyle w:val="ConsPlusTitlePage"/>
              <w:jc w:val="center"/>
              <w:rPr>
                <w:rFonts w:ascii="Times New Roman" w:hAnsi="Times New Roman" w:cs="Times New Roman"/>
                <w:sz w:val="24"/>
                <w:szCs w:val="24"/>
              </w:rPr>
            </w:pPr>
          </w:p>
          <w:p w:rsidR="00440E1A" w:rsidRPr="005D77CE"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1362180,4</w:t>
            </w:r>
          </w:p>
        </w:tc>
        <w:tc>
          <w:tcPr>
            <w:tcW w:w="330"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E310B1"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bottom w:val="single" w:sz="4" w:space="0" w:color="auto"/>
              <w:right w:val="single" w:sz="4" w:space="0" w:color="auto"/>
            </w:tcBorders>
          </w:tcPr>
          <w:p w:rsidR="00E310B1" w:rsidRDefault="00E310B1"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203544,2</w:t>
            </w:r>
          </w:p>
          <w:p w:rsidR="00E310B1" w:rsidRDefault="00E310B1" w:rsidP="00E310B1">
            <w:pPr>
              <w:pStyle w:val="ConsPlusTitlePage"/>
              <w:jc w:val="center"/>
              <w:rPr>
                <w:rFonts w:ascii="Times New Roman" w:hAnsi="Times New Roman" w:cs="Times New Roman"/>
                <w:sz w:val="24"/>
                <w:szCs w:val="24"/>
              </w:rPr>
            </w:pPr>
          </w:p>
          <w:p w:rsidR="00DB3581" w:rsidRPr="005D77CE" w:rsidRDefault="00E310B1"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1362180,4</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DB3581"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r>
      <w:tr w:rsidR="005E2A9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5E2A93" w:rsidRDefault="005E2A9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7.</w:t>
            </w:r>
          </w:p>
          <w:p w:rsidR="005E2A93" w:rsidRPr="00AA1378" w:rsidRDefault="00AA1378" w:rsidP="00AA1378">
            <w:pPr>
              <w:pStyle w:val="ConsPlusTitlePage"/>
              <w:rPr>
                <w:rFonts w:ascii="Times New Roman" w:hAnsi="Times New Roman" w:cs="Times New Roman"/>
                <w:sz w:val="24"/>
                <w:szCs w:val="24"/>
              </w:rPr>
            </w:pPr>
            <w:r>
              <w:rPr>
                <w:rFonts w:ascii="Times New Roman" w:hAnsi="Times New Roman" w:cs="Times New Roman"/>
                <w:sz w:val="24"/>
                <w:szCs w:val="24"/>
              </w:rPr>
              <w:t>Выявление и</w:t>
            </w:r>
            <w:r w:rsidR="005E2A93" w:rsidRPr="00AA1378">
              <w:rPr>
                <w:rFonts w:ascii="Times New Roman" w:hAnsi="Times New Roman" w:cs="Times New Roman"/>
                <w:sz w:val="24"/>
                <w:szCs w:val="24"/>
              </w:rPr>
              <w:t xml:space="preserve"> оценка объекта накопленного вреда окружающей среде по объекту: </w:t>
            </w:r>
            <w:r>
              <w:rPr>
                <w:rFonts w:ascii="Times New Roman" w:hAnsi="Times New Roman" w:cs="Times New Roman"/>
                <w:sz w:val="24"/>
                <w:szCs w:val="24"/>
              </w:rPr>
              <w:t>«</w:t>
            </w:r>
            <w:r w:rsidR="005E2A93"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5E2A93" w:rsidRDefault="001954A7" w:rsidP="00DB3581">
            <w:pPr>
              <w:widowControl w:val="0"/>
              <w:autoSpaceDE w:val="0"/>
              <w:autoSpaceDN w:val="0"/>
              <w:rPr>
                <w:rFonts w:eastAsia="Times New Roman"/>
                <w:color w:val="000000"/>
              </w:rPr>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r w:rsidR="007E386E">
              <w:rPr>
                <w:rFonts w:ascii="Times New Roman" w:hAnsi="Times New Roman" w:cs="Times New Roman"/>
                <w:sz w:val="24"/>
                <w:szCs w:val="24"/>
              </w:rPr>
              <w:t>.</w:t>
            </w:r>
          </w:p>
        </w:tc>
        <w:tc>
          <w:tcPr>
            <w:tcW w:w="348" w:type="pct"/>
            <w:tcBorders>
              <w:top w:val="single" w:sz="4" w:space="0" w:color="auto"/>
              <w:left w:val="single" w:sz="4" w:space="0" w:color="auto"/>
              <w:bottom w:val="single" w:sz="4" w:space="0" w:color="auto"/>
              <w:right w:val="single" w:sz="4" w:space="0" w:color="auto"/>
            </w:tcBorders>
          </w:tcPr>
          <w:p w:rsidR="005E2A93" w:rsidRPr="005D77CE"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33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272"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5E2A93"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r>
      <w:tr w:rsidR="00AF547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5E2A93">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8. </w:t>
            </w:r>
          </w:p>
          <w:p w:rsidR="00AF5473" w:rsidRPr="00AA1378" w:rsidRDefault="00AA1378" w:rsidP="00AA1378">
            <w:pPr>
              <w:pStyle w:val="ConsPlusTitlePage"/>
              <w:rPr>
                <w:rFonts w:ascii="Times New Roman" w:hAnsi="Times New Roman" w:cs="Times New Roman"/>
                <w:sz w:val="24"/>
                <w:szCs w:val="24"/>
              </w:rPr>
            </w:pPr>
            <w:r w:rsidRPr="00AA1378">
              <w:rPr>
                <w:rFonts w:ascii="Times New Roman" w:hAnsi="Times New Roman" w:cs="Times New Roman"/>
                <w:sz w:val="24"/>
                <w:szCs w:val="24"/>
              </w:rPr>
              <w:t>Разработка проекта работ по ликвидации накопленного вред</w:t>
            </w:r>
            <w:r>
              <w:rPr>
                <w:rFonts w:ascii="Times New Roman" w:hAnsi="Times New Roman" w:cs="Times New Roman"/>
                <w:sz w:val="24"/>
                <w:szCs w:val="24"/>
              </w:rPr>
              <w:t>а окружающей среде по объекту: «</w:t>
            </w:r>
            <w:r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AF5473" w:rsidRPr="005D77CE" w:rsidRDefault="001954A7" w:rsidP="00DA0D00">
            <w:pPr>
              <w:widowControl w:val="0"/>
              <w:autoSpaceDE w:val="0"/>
              <w:autoSpaceDN w:val="0"/>
              <w:rPr>
                <w:rFonts w:eastAsia="Times New Roman"/>
                <w:color w:val="000000"/>
              </w:rPr>
            </w:pPr>
            <w:r>
              <w:t xml:space="preserve">Администрация городского округа </w:t>
            </w:r>
          </w:p>
        </w:tc>
        <w:tc>
          <w:tcPr>
            <w:tcW w:w="324"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2023-2024 гг.</w:t>
            </w:r>
          </w:p>
        </w:tc>
        <w:tc>
          <w:tcPr>
            <w:tcW w:w="348"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10000,0</w:t>
            </w:r>
          </w:p>
        </w:tc>
        <w:tc>
          <w:tcPr>
            <w:tcW w:w="33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2000,0</w:t>
            </w:r>
          </w:p>
        </w:tc>
        <w:tc>
          <w:tcPr>
            <w:tcW w:w="272"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8000,0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AF5473" w:rsidRPr="005D77CE" w:rsidRDefault="00C4310F"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r>
      <w:tr w:rsidR="006430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3" w:type="pct"/>
            <w:tcBorders>
              <w:top w:val="single" w:sz="4" w:space="0" w:color="auto"/>
              <w:left w:val="single" w:sz="4" w:space="0" w:color="auto"/>
              <w:bottom w:val="single" w:sz="4" w:space="0" w:color="auto"/>
              <w:right w:val="single" w:sz="4" w:space="0" w:color="auto"/>
            </w:tcBorders>
          </w:tcPr>
          <w:p w:rsidR="006430BB" w:rsidRPr="00FE2E7B" w:rsidRDefault="006430BB" w:rsidP="00FE2E7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00113734" w:rsidRPr="00113734">
              <w:rPr>
                <w:rFonts w:ascii="Times New Roman" w:hAnsi="Times New Roman" w:cs="Times New Roman"/>
                <w:sz w:val="24"/>
                <w:szCs w:val="24"/>
              </w:rPr>
              <w:t>В</w:t>
            </w:r>
            <w:r w:rsidR="00113734"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Лесной, </w:t>
            </w:r>
            <w:proofErr w:type="gramStart"/>
            <w:r w:rsidR="00FE2E7B">
              <w:rPr>
                <w:rFonts w:ascii="Times New Roman" w:hAnsi="Times New Roman" w:cs="Times New Roman"/>
                <w:color w:val="000000"/>
                <w:sz w:val="24"/>
                <w:szCs w:val="24"/>
              </w:rPr>
              <w:t>Таежный</w:t>
            </w:r>
            <w:proofErr w:type="gramEnd"/>
          </w:p>
        </w:tc>
        <w:tc>
          <w:tcPr>
            <w:tcW w:w="627" w:type="pct"/>
            <w:tcBorders>
              <w:top w:val="single" w:sz="4" w:space="0" w:color="auto"/>
              <w:left w:val="single" w:sz="4" w:space="0" w:color="auto"/>
              <w:bottom w:val="single" w:sz="4" w:space="0" w:color="auto"/>
              <w:right w:val="single" w:sz="4" w:space="0" w:color="auto"/>
            </w:tcBorders>
          </w:tcPr>
          <w:p w:rsidR="006430BB" w:rsidRDefault="00D307D7" w:rsidP="00DA0D00">
            <w:pPr>
              <w:widowControl w:val="0"/>
              <w:autoSpaceDE w:val="0"/>
              <w:autoSpaceDN w:val="0"/>
            </w:pPr>
            <w:r>
              <w:rPr>
                <w:rFonts w:eastAsia="Times New Roman"/>
                <w:color w:val="000000"/>
              </w:rPr>
              <w:t>МУ «</w:t>
            </w:r>
            <w:proofErr w:type="spellStart"/>
            <w:r>
              <w:rPr>
                <w:rFonts w:eastAsia="Times New Roman"/>
                <w:color w:val="000000"/>
              </w:rPr>
              <w:t>СПиОГД</w:t>
            </w:r>
            <w:proofErr w:type="spellEnd"/>
            <w:r>
              <w:rPr>
                <w:rFonts w:eastAsia="Times New Roman"/>
                <w:color w:val="000000"/>
              </w:rPr>
              <w:t>»</w:t>
            </w:r>
          </w:p>
        </w:tc>
        <w:tc>
          <w:tcPr>
            <w:tcW w:w="324"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6430BB" w:rsidRDefault="008D65BB"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330"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1522,5</w:t>
            </w:r>
          </w:p>
        </w:tc>
        <w:tc>
          <w:tcPr>
            <w:tcW w:w="272"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6430BB" w:rsidRDefault="000745D3"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8D65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c>
          <w:tcPr>
            <w:tcW w:w="963" w:type="pct"/>
            <w:tcBorders>
              <w:top w:val="single" w:sz="4" w:space="0" w:color="auto"/>
              <w:left w:val="single" w:sz="4" w:space="0" w:color="auto"/>
              <w:bottom w:val="single" w:sz="4" w:space="0" w:color="auto"/>
              <w:right w:val="single" w:sz="4" w:space="0" w:color="auto"/>
            </w:tcBorders>
          </w:tcPr>
          <w:p w:rsidR="008D65BB" w:rsidRDefault="008D65BB" w:rsidP="008D65B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10</w:t>
            </w:r>
            <w:r w:rsidRPr="006430BB">
              <w:rPr>
                <w:rFonts w:ascii="Times New Roman" w:hAnsi="Times New Roman" w:cs="Times New Roman"/>
                <w:b/>
                <w:sz w:val="24"/>
                <w:szCs w:val="24"/>
              </w:rPr>
              <w:t>.</w:t>
            </w:r>
          </w:p>
          <w:p w:rsidR="008D65BB" w:rsidRPr="008D65BB" w:rsidRDefault="008D65BB" w:rsidP="008D65BB">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627" w:type="pct"/>
            <w:tcBorders>
              <w:top w:val="single" w:sz="4" w:space="0" w:color="auto"/>
              <w:left w:val="single" w:sz="4" w:space="0" w:color="auto"/>
              <w:bottom w:val="single" w:sz="4" w:space="0" w:color="auto"/>
              <w:right w:val="single" w:sz="4" w:space="0" w:color="auto"/>
            </w:tcBorders>
          </w:tcPr>
          <w:p w:rsidR="008D65BB" w:rsidRDefault="00EB3F87" w:rsidP="00DA0D00">
            <w:pPr>
              <w:widowControl w:val="0"/>
              <w:autoSpaceDE w:val="0"/>
              <w:autoSpaceDN w:val="0"/>
              <w:rPr>
                <w:rFonts w:eastAsia="Times New Roman"/>
                <w:color w:val="000000"/>
              </w:rPr>
            </w:pPr>
            <w:r w:rsidRPr="005D77CE">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8D65BB" w:rsidRDefault="008D65BB"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1432,0</w:t>
            </w:r>
          </w:p>
        </w:tc>
        <w:tc>
          <w:tcPr>
            <w:tcW w:w="330" w:type="pct"/>
            <w:gridSpan w:val="2"/>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1432,0</w:t>
            </w:r>
          </w:p>
        </w:tc>
        <w:tc>
          <w:tcPr>
            <w:tcW w:w="272"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8D65BB" w:rsidRDefault="002943A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AA1378"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36"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AA1378"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1954A7" w:rsidRPr="00F06C3F" w:rsidTr="001954A7">
        <w:trPr>
          <w:trHeight w:val="1834"/>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963"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627" w:type="pct"/>
            <w:tcBorders>
              <w:top w:val="single" w:sz="4" w:space="0" w:color="auto"/>
              <w:left w:val="single" w:sz="4" w:space="0" w:color="auto"/>
              <w:right w:val="single" w:sz="4" w:space="0" w:color="auto"/>
            </w:tcBorders>
          </w:tcPr>
          <w:p w:rsidR="001954A7" w:rsidRPr="005D77CE" w:rsidRDefault="001954A7"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24"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44,2</w:t>
            </w:r>
          </w:p>
        </w:tc>
        <w:tc>
          <w:tcPr>
            <w:tcW w:w="319"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right w:val="single" w:sz="4" w:space="0" w:color="auto"/>
            </w:tcBorders>
          </w:tcPr>
          <w:p w:rsidR="001954A7" w:rsidRPr="005D77CE" w:rsidRDefault="001954A7"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w:t>
            </w:r>
            <w:r w:rsidRPr="005D77CE">
              <w:rPr>
                <w:rFonts w:ascii="Times New Roman" w:hAnsi="Times New Roman" w:cs="Times New Roman"/>
                <w:sz w:val="24"/>
                <w:szCs w:val="24"/>
              </w:rPr>
              <w:lastRenderedPageBreak/>
              <w:t xml:space="preserve">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15</w:t>
            </w:r>
            <w:r w:rsidR="00433132">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lastRenderedPageBreak/>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2.3</w:t>
            </w:r>
            <w:r w:rsidR="001954A7" w:rsidRPr="005D77CE">
              <w:rPr>
                <w:rFonts w:ascii="Times New Roman" w:hAnsi="Times New Roman" w:cs="Times New Roman"/>
                <w:sz w:val="24"/>
                <w:szCs w:val="24"/>
              </w:rPr>
              <w:t>.</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6"/>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1954A7" w:rsidRPr="00F06C3F" w:rsidTr="00B95DBA">
        <w:trPr>
          <w:trHeight w:val="1164"/>
        </w:trPr>
        <w:tc>
          <w:tcPr>
            <w:tcW w:w="271"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vMerge w:val="restar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302" w:type="pct"/>
            <w:gridSpan w:val="3"/>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3F0124">
        <w:trPr>
          <w:trHeight w:val="1115"/>
        </w:trPr>
        <w:tc>
          <w:tcPr>
            <w:tcW w:w="271"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963" w:type="pct"/>
            <w:vMerge/>
            <w:tcBorders>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24"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48"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Default="00623120"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611,4</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02" w:type="pct"/>
            <w:gridSpan w:val="3"/>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08" w:type="pct"/>
            <w:tcBorders>
              <w:top w:val="single" w:sz="4" w:space="0" w:color="auto"/>
              <w:left w:val="single" w:sz="4" w:space="0" w:color="auto"/>
              <w:right w:val="single" w:sz="4" w:space="0" w:color="auto"/>
            </w:tcBorders>
          </w:tcPr>
          <w:p w:rsidR="001954A7" w:rsidRPr="005D77CE" w:rsidRDefault="007266C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BD6EDC">
              <w:rPr>
                <w:rFonts w:ascii="Times New Roman" w:hAnsi="Times New Roman" w:cs="Times New Roman"/>
                <w:sz w:val="24"/>
                <w:szCs w:val="24"/>
              </w:rPr>
              <w:t>71</w:t>
            </w:r>
            <w:r w:rsidR="001954A7">
              <w:rPr>
                <w:rFonts w:ascii="Times New Roman" w:hAnsi="Times New Roman" w:cs="Times New Roman"/>
                <w:sz w:val="24"/>
                <w:szCs w:val="24"/>
              </w:rPr>
              <w:t>,</w:t>
            </w:r>
            <w:r w:rsidR="00BD6EDC">
              <w:rPr>
                <w:rFonts w:ascii="Times New Roman" w:hAnsi="Times New Roman" w:cs="Times New Roman"/>
                <w:sz w:val="24"/>
                <w:szCs w:val="24"/>
              </w:rPr>
              <w:t>4</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sidR="00623120">
              <w:rPr>
                <w:rFonts w:ascii="Times New Roman" w:hAnsi="Times New Roman" w:cs="Times New Roman"/>
                <w:sz w:val="24"/>
                <w:szCs w:val="24"/>
              </w:rPr>
              <w:t>0</w:t>
            </w:r>
            <w:r w:rsidRPr="005D77CE">
              <w:rPr>
                <w:rFonts w:ascii="Times New Roman" w:hAnsi="Times New Roman" w:cs="Times New Roman"/>
                <w:sz w:val="24"/>
                <w:szCs w:val="24"/>
              </w:rPr>
              <w:t>,0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Pr>
                <w:rFonts w:ascii="Times New Roman" w:hAnsi="Times New Roman" w:cs="Times New Roman"/>
                <w:sz w:val="24"/>
                <w:szCs w:val="24"/>
              </w:rPr>
              <w:t>0</w:t>
            </w:r>
          </w:p>
        </w:tc>
        <w:tc>
          <w:tcPr>
            <w:tcW w:w="359"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1954A7" w:rsidRPr="005D77CE"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001954A7" w:rsidRPr="005D77CE">
              <w:rPr>
                <w:rFonts w:ascii="Times New Roman" w:hAnsi="Times New Roman" w:cs="Times New Roman"/>
                <w:sz w:val="24"/>
                <w:szCs w:val="24"/>
              </w:rPr>
              <w:t xml:space="preserve"> г.</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DE779E">
              <w:rPr>
                <w:rFonts w:ascii="Times New Roman" w:hAnsi="Times New Roman" w:cs="Times New Roman"/>
                <w:sz w:val="24"/>
                <w:szCs w:val="24"/>
              </w:rPr>
              <w:t>5</w:t>
            </w:r>
            <w:r w:rsidRPr="005D77CE">
              <w:rPr>
                <w:rFonts w:ascii="Times New Roman" w:hAnsi="Times New Roman" w:cs="Times New Roman"/>
                <w:sz w:val="24"/>
                <w:szCs w:val="24"/>
              </w:rPr>
              <w:t>.</w:t>
            </w: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0F2190"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1631448,2</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BD6EDC">
              <w:rPr>
                <w:rFonts w:ascii="Times New Roman" w:hAnsi="Times New Roman" w:cs="Times New Roman"/>
                <w:sz w:val="24"/>
                <w:szCs w:val="24"/>
              </w:rPr>
              <w:t>60</w:t>
            </w:r>
            <w:r>
              <w:rPr>
                <w:rFonts w:ascii="Times New Roman" w:hAnsi="Times New Roman" w:cs="Times New Roman"/>
                <w:sz w:val="24"/>
                <w:szCs w:val="24"/>
              </w:rPr>
              <w:t>,</w:t>
            </w:r>
            <w:r w:rsidR="00BD6EDC">
              <w:rPr>
                <w:rFonts w:ascii="Times New Roman" w:hAnsi="Times New Roman" w:cs="Times New Roman"/>
                <w:sz w:val="24"/>
                <w:szCs w:val="24"/>
              </w:rPr>
              <w:t>2</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C200B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19363,3</w:t>
            </w: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C200B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1576702,8</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E057F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1494,2</w:t>
            </w: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C200BC"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234558,6</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7266C7">
              <w:rPr>
                <w:rFonts w:ascii="Times New Roman" w:hAnsi="Times New Roman" w:cs="Times New Roman"/>
                <w:sz w:val="24"/>
                <w:szCs w:val="24"/>
              </w:rPr>
              <w:t>17</w:t>
            </w:r>
            <w:r w:rsidR="00BD6EDC">
              <w:rPr>
                <w:rFonts w:ascii="Times New Roman" w:hAnsi="Times New Roman" w:cs="Times New Roman"/>
                <w:sz w:val="24"/>
                <w:szCs w:val="24"/>
              </w:rPr>
              <w:t>9</w:t>
            </w:r>
            <w:r w:rsidR="007266C7">
              <w:rPr>
                <w:rFonts w:ascii="Times New Roman" w:hAnsi="Times New Roman" w:cs="Times New Roman"/>
                <w:sz w:val="24"/>
                <w:szCs w:val="24"/>
              </w:rPr>
              <w:t>,</w:t>
            </w:r>
            <w:r w:rsidR="00BD6EDC">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C200B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15042,2</w:t>
            </w: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C200B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213463,7</w:t>
            </w: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580826">
              <w:rPr>
                <w:rFonts w:ascii="Times New Roman" w:hAnsi="Times New Roman" w:cs="Times New Roman"/>
                <w:sz w:val="24"/>
                <w:szCs w:val="24"/>
              </w:rPr>
              <w:t>3</w:t>
            </w:r>
            <w:r>
              <w:rPr>
                <w:rFonts w:ascii="Times New Roman" w:hAnsi="Times New Roman" w:cs="Times New Roman"/>
                <w:sz w:val="24"/>
                <w:szCs w:val="24"/>
              </w:rPr>
              <w:t>5,5</w:t>
            </w: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30728B" w:rsidTr="00B17C2F">
        <w:trPr>
          <w:trHeight w:val="403"/>
        </w:trPr>
        <w:tc>
          <w:tcPr>
            <w:tcW w:w="2185" w:type="pct"/>
            <w:gridSpan w:val="4"/>
            <w:tcBorders>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0F21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1396889,6</w:t>
            </w:r>
          </w:p>
        </w:tc>
        <w:tc>
          <w:tcPr>
            <w:tcW w:w="330"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1954A7" w:rsidRPr="005D77CE" w:rsidRDefault="00C200B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tcBorders>
              <w:top w:val="single" w:sz="4" w:space="0" w:color="auto"/>
              <w:left w:val="single" w:sz="4" w:space="0" w:color="auto"/>
              <w:right w:val="single" w:sz="4" w:space="0" w:color="auto"/>
            </w:tcBorders>
          </w:tcPr>
          <w:p w:rsidR="001954A7" w:rsidRPr="005D77CE" w:rsidRDefault="00E057F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1363239,1</w:t>
            </w:r>
          </w:p>
        </w:tc>
        <w:tc>
          <w:tcPr>
            <w:tcW w:w="273" w:type="pct"/>
            <w:tcBorders>
              <w:top w:val="single" w:sz="4" w:space="0" w:color="auto"/>
              <w:left w:val="single" w:sz="4" w:space="0" w:color="auto"/>
              <w:right w:val="single" w:sz="4" w:space="0" w:color="auto"/>
            </w:tcBorders>
          </w:tcPr>
          <w:p w:rsidR="001954A7" w:rsidRPr="005D77CE" w:rsidRDefault="00E057F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359"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p w:rsidR="00D1563E" w:rsidRDefault="00D1563E" w:rsidP="005D77CE">
      <w:pPr>
        <w:autoSpaceDE w:val="0"/>
        <w:autoSpaceDN w:val="0"/>
        <w:adjustRightInd w:val="0"/>
        <w:ind w:firstLine="709"/>
        <w:jc w:val="both"/>
        <w:outlineLvl w:val="1"/>
        <w:rPr>
          <w:color w:val="000000"/>
          <w:spacing w:val="-2"/>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13"/>
        <w:gridCol w:w="1707"/>
        <w:gridCol w:w="1144"/>
        <w:gridCol w:w="1004"/>
        <w:gridCol w:w="1012"/>
        <w:gridCol w:w="922"/>
        <w:gridCol w:w="1162"/>
        <w:gridCol w:w="938"/>
      </w:tblGrid>
      <w:tr w:rsidR="005D77CE" w:rsidRPr="0030728B" w:rsidTr="00456F21">
        <w:trPr>
          <w:trHeight w:val="241"/>
        </w:trPr>
        <w:tc>
          <w:tcPr>
            <w:tcW w:w="1056"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7"/>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DB3581"/>
        </w:tc>
        <w:tc>
          <w:tcPr>
            <w:tcW w:w="853"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6"/>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0F2190">
        <w:tc>
          <w:tcPr>
            <w:tcW w:w="1056" w:type="pct"/>
            <w:vMerge/>
            <w:tcBorders>
              <w:top w:val="nil"/>
            </w:tcBorders>
          </w:tcPr>
          <w:p w:rsidR="005D77CE" w:rsidRPr="00456F21" w:rsidRDefault="005D77CE" w:rsidP="00DB3581"/>
        </w:tc>
        <w:tc>
          <w:tcPr>
            <w:tcW w:w="853" w:type="pct"/>
            <w:vMerge/>
            <w:tcBorders>
              <w:top w:val="nil"/>
            </w:tcBorders>
          </w:tcPr>
          <w:p w:rsidR="005D77CE" w:rsidRPr="00456F21" w:rsidRDefault="005D77CE" w:rsidP="00DB3581"/>
        </w:tc>
        <w:tc>
          <w:tcPr>
            <w:tcW w:w="57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0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0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61"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581"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69"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0F2190">
        <w:trPr>
          <w:trHeight w:val="241"/>
        </w:trPr>
        <w:tc>
          <w:tcPr>
            <w:tcW w:w="105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57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0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0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61"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581"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69"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E057F0">
        <w:trPr>
          <w:trHeight w:val="172"/>
        </w:trPr>
        <w:tc>
          <w:tcPr>
            <w:tcW w:w="4531" w:type="pct"/>
            <w:gridSpan w:val="7"/>
            <w:tcBorders>
              <w:top w:val="nil"/>
              <w:right w:val="single" w:sz="4" w:space="0" w:color="auto"/>
            </w:tcBorders>
          </w:tcPr>
          <w:p w:rsidR="005D77CE" w:rsidRPr="00456F21" w:rsidRDefault="00456F21"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муниципального образования «город Саянск» на 2020-2025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c>
          <w:tcPr>
            <w:tcW w:w="469"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b/>
                <w:sz w:val="24"/>
                <w:szCs w:val="24"/>
              </w:rPr>
            </w:pPr>
          </w:p>
        </w:tc>
      </w:tr>
      <w:tr w:rsidR="000F2190" w:rsidRPr="00D05595" w:rsidTr="000F2190">
        <w:trPr>
          <w:trHeight w:val="241"/>
        </w:trPr>
        <w:tc>
          <w:tcPr>
            <w:tcW w:w="1056" w:type="pct"/>
            <w:tcBorders>
              <w:top w:val="nil"/>
            </w:tcBorders>
          </w:tcPr>
          <w:p w:rsidR="000F2190" w:rsidRPr="00456F21" w:rsidRDefault="000F21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1631448,2</w:t>
            </w:r>
          </w:p>
        </w:tc>
        <w:tc>
          <w:tcPr>
            <w:tcW w:w="572" w:type="pct"/>
            <w:tcBorders>
              <w:top w:val="nil"/>
            </w:tcBorders>
          </w:tcPr>
          <w:p w:rsidR="000F2190" w:rsidRPr="005D77CE" w:rsidRDefault="000F2190" w:rsidP="000F219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02"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06"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61"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19363,3</w:t>
            </w:r>
          </w:p>
        </w:tc>
        <w:tc>
          <w:tcPr>
            <w:tcW w:w="581" w:type="pct"/>
            <w:tcBorders>
              <w:top w:val="nil"/>
              <w:righ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1576702,8</w:t>
            </w:r>
          </w:p>
        </w:tc>
        <w:tc>
          <w:tcPr>
            <w:tcW w:w="469" w:type="pct"/>
            <w:tcBorders>
              <w:top w:val="nil"/>
              <w:lef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1494,2</w:t>
            </w:r>
          </w:p>
        </w:tc>
      </w:tr>
      <w:tr w:rsidR="000F2190" w:rsidRPr="00D05595" w:rsidTr="000F2190">
        <w:trPr>
          <w:trHeight w:val="241"/>
        </w:trPr>
        <w:tc>
          <w:tcPr>
            <w:tcW w:w="1056" w:type="pct"/>
            <w:tcBorders>
              <w:top w:val="nil"/>
            </w:tcBorders>
          </w:tcPr>
          <w:p w:rsidR="000F2190" w:rsidRPr="00456F21" w:rsidRDefault="000F21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234558,6</w:t>
            </w:r>
          </w:p>
        </w:tc>
        <w:tc>
          <w:tcPr>
            <w:tcW w:w="572" w:type="pct"/>
            <w:tcBorders>
              <w:top w:val="nil"/>
            </w:tcBorders>
          </w:tcPr>
          <w:p w:rsidR="000F2190" w:rsidRPr="005D77CE" w:rsidRDefault="000F2190" w:rsidP="000F219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02"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0F2190" w:rsidRPr="005D77CE" w:rsidRDefault="000F2190" w:rsidP="000F2190">
            <w:pPr>
              <w:pStyle w:val="ConsPlusTitlePage"/>
              <w:jc w:val="center"/>
              <w:rPr>
                <w:rFonts w:ascii="Times New Roman" w:hAnsi="Times New Roman" w:cs="Times New Roman"/>
                <w:sz w:val="24"/>
                <w:szCs w:val="24"/>
              </w:rPr>
            </w:pPr>
          </w:p>
        </w:tc>
        <w:tc>
          <w:tcPr>
            <w:tcW w:w="506"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61"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15042,2</w:t>
            </w:r>
          </w:p>
          <w:p w:rsidR="000F2190" w:rsidRPr="005D77CE" w:rsidRDefault="000F2190" w:rsidP="000F2190">
            <w:pPr>
              <w:pStyle w:val="ConsPlusTitlePage"/>
              <w:jc w:val="center"/>
              <w:rPr>
                <w:rFonts w:ascii="Times New Roman" w:hAnsi="Times New Roman" w:cs="Times New Roman"/>
                <w:sz w:val="24"/>
                <w:szCs w:val="24"/>
              </w:rPr>
            </w:pPr>
          </w:p>
        </w:tc>
        <w:tc>
          <w:tcPr>
            <w:tcW w:w="581" w:type="pct"/>
            <w:tcBorders>
              <w:top w:val="nil"/>
              <w:righ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213463,7</w:t>
            </w:r>
          </w:p>
          <w:p w:rsidR="000F2190" w:rsidRPr="005D77CE" w:rsidRDefault="000F2190" w:rsidP="000F2190">
            <w:pPr>
              <w:pStyle w:val="ConsPlusTitlePage"/>
              <w:jc w:val="center"/>
              <w:rPr>
                <w:rFonts w:ascii="Times New Roman" w:hAnsi="Times New Roman" w:cs="Times New Roman"/>
                <w:sz w:val="24"/>
                <w:szCs w:val="24"/>
              </w:rPr>
            </w:pPr>
          </w:p>
        </w:tc>
        <w:tc>
          <w:tcPr>
            <w:tcW w:w="469" w:type="pct"/>
            <w:tcBorders>
              <w:top w:val="nil"/>
              <w:lef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435,5</w:t>
            </w:r>
          </w:p>
          <w:p w:rsidR="000F2190" w:rsidRPr="005D77CE" w:rsidRDefault="000F2190" w:rsidP="000F2190">
            <w:pPr>
              <w:pStyle w:val="ConsPlusTitlePage"/>
              <w:jc w:val="center"/>
              <w:rPr>
                <w:rFonts w:ascii="Times New Roman" w:hAnsi="Times New Roman" w:cs="Times New Roman"/>
                <w:sz w:val="24"/>
                <w:szCs w:val="24"/>
              </w:rPr>
            </w:pPr>
          </w:p>
        </w:tc>
      </w:tr>
      <w:tr w:rsidR="000F2190" w:rsidRPr="00D05595" w:rsidTr="000F2190">
        <w:trPr>
          <w:trHeight w:val="241"/>
        </w:trPr>
        <w:tc>
          <w:tcPr>
            <w:tcW w:w="1056" w:type="pct"/>
            <w:tcBorders>
              <w:top w:val="nil"/>
            </w:tcBorders>
          </w:tcPr>
          <w:p w:rsidR="000F2190" w:rsidRPr="00456F21" w:rsidRDefault="000F21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1396889,6</w:t>
            </w:r>
          </w:p>
        </w:tc>
        <w:tc>
          <w:tcPr>
            <w:tcW w:w="572" w:type="pct"/>
            <w:tcBorders>
              <w:top w:val="nil"/>
            </w:tcBorders>
          </w:tcPr>
          <w:p w:rsidR="000F2190" w:rsidRPr="005D77CE" w:rsidRDefault="000F2190" w:rsidP="000F219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02"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06"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61" w:type="pct"/>
            <w:tcBorders>
              <w:top w:val="nil"/>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581" w:type="pct"/>
            <w:tcBorders>
              <w:top w:val="nil"/>
              <w:righ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1363239,1</w:t>
            </w:r>
          </w:p>
        </w:tc>
        <w:tc>
          <w:tcPr>
            <w:tcW w:w="469" w:type="pct"/>
            <w:tcBorders>
              <w:top w:val="nil"/>
              <w:left w:val="single" w:sz="4" w:space="0" w:color="auto"/>
            </w:tcBorders>
          </w:tcPr>
          <w:p w:rsidR="000F2190" w:rsidRPr="005D77CE" w:rsidRDefault="000F2190" w:rsidP="000F2190">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r>
      <w:tr w:rsidR="00456F21" w:rsidRPr="00D05595" w:rsidTr="000F21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2856,2</w:t>
            </w:r>
          </w:p>
        </w:tc>
        <w:tc>
          <w:tcPr>
            <w:tcW w:w="57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0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0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61"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1537,5</w:t>
            </w:r>
          </w:p>
        </w:tc>
        <w:tc>
          <w:tcPr>
            <w:tcW w:w="581"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105</w:t>
            </w:r>
            <w:r w:rsidR="00E51C39">
              <w:rPr>
                <w:rFonts w:ascii="Times New Roman" w:hAnsi="Times New Roman" w:cs="Times New Roman"/>
                <w:sz w:val="24"/>
                <w:szCs w:val="24"/>
              </w:rPr>
              <w:t>,5</w:t>
            </w:r>
          </w:p>
        </w:tc>
        <w:tc>
          <w:tcPr>
            <w:tcW w:w="469" w:type="pct"/>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r>
      <w:tr w:rsidR="00456F21" w:rsidRPr="00D05595" w:rsidTr="000F21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2856,2</w:t>
            </w:r>
          </w:p>
        </w:tc>
        <w:tc>
          <w:tcPr>
            <w:tcW w:w="57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0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0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61"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1537,5</w:t>
            </w:r>
          </w:p>
        </w:tc>
        <w:tc>
          <w:tcPr>
            <w:tcW w:w="581"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69" w:type="pct"/>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w:t>
            </w:r>
            <w:r w:rsidR="0070536C">
              <w:rPr>
                <w:rFonts w:ascii="Times New Roman" w:hAnsi="Times New Roman" w:cs="Times New Roman"/>
                <w:sz w:val="24"/>
                <w:szCs w:val="24"/>
              </w:rPr>
              <w:t>5</w:t>
            </w:r>
          </w:p>
        </w:tc>
      </w:tr>
      <w:tr w:rsidR="00456F21" w:rsidRPr="00D05595" w:rsidTr="000F21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7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6"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61"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81"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69" w:type="pct"/>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0F2190">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E057F0"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54234,5</w:t>
            </w:r>
          </w:p>
        </w:tc>
        <w:tc>
          <w:tcPr>
            <w:tcW w:w="57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0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506" w:type="pct"/>
            <w:tcBorders>
              <w:top w:val="nil"/>
            </w:tcBorders>
          </w:tcPr>
          <w:p w:rsidR="00B23E20" w:rsidRPr="00456F21" w:rsidRDefault="00E51C39"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984F3D">
              <w:rPr>
                <w:rFonts w:ascii="Times New Roman" w:hAnsi="Times New Roman" w:cs="Times New Roman"/>
                <w:sz w:val="24"/>
                <w:szCs w:val="24"/>
              </w:rPr>
              <w:t>5488,8</w:t>
            </w:r>
          </w:p>
        </w:tc>
        <w:tc>
          <w:tcPr>
            <w:tcW w:w="461" w:type="pct"/>
            <w:tcBorders>
              <w:top w:val="nil"/>
            </w:tcBorders>
          </w:tcPr>
          <w:p w:rsidR="00B23E20" w:rsidRPr="00456F21" w:rsidRDefault="00E057F0"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11288,3</w:t>
            </w:r>
          </w:p>
        </w:tc>
        <w:tc>
          <w:tcPr>
            <w:tcW w:w="581" w:type="pct"/>
            <w:tcBorders>
              <w:top w:val="nil"/>
              <w:right w:val="single" w:sz="4" w:space="0" w:color="auto"/>
            </w:tcBorders>
          </w:tcPr>
          <w:p w:rsidR="00B23E20" w:rsidRPr="00456F21" w:rsidRDefault="00E057F0"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9268,7</w:t>
            </w:r>
          </w:p>
        </w:tc>
        <w:tc>
          <w:tcPr>
            <w:tcW w:w="469" w:type="pct"/>
            <w:tcBorders>
              <w:top w:val="nil"/>
              <w:left w:val="single" w:sz="4" w:space="0" w:color="auto"/>
            </w:tcBorders>
          </w:tcPr>
          <w:p w:rsidR="00B23E20" w:rsidRPr="00456F21" w:rsidRDefault="00E057F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1268,7</w:t>
            </w:r>
          </w:p>
        </w:tc>
      </w:tr>
      <w:tr w:rsidR="00B23E20" w:rsidRPr="00D05595" w:rsidTr="000F2190">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19525,3</w:t>
            </w:r>
          </w:p>
        </w:tc>
        <w:tc>
          <w:tcPr>
            <w:tcW w:w="57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0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506" w:type="pct"/>
            <w:tcBorders>
              <w:top w:val="nil"/>
            </w:tcBorders>
          </w:tcPr>
          <w:p w:rsidR="00B23E20"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61" w:type="pct"/>
            <w:tcBorders>
              <w:top w:val="nil"/>
            </w:tcBorders>
          </w:tcPr>
          <w:p w:rsidR="00B23E20" w:rsidRPr="00456F21" w:rsidRDefault="00EB3F87"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6967,2</w:t>
            </w:r>
          </w:p>
        </w:tc>
        <w:tc>
          <w:tcPr>
            <w:tcW w:w="581" w:type="pct"/>
            <w:tcBorders>
              <w:top w:val="nil"/>
              <w:right w:val="single" w:sz="4" w:space="0" w:color="auto"/>
            </w:tcBorders>
          </w:tcPr>
          <w:p w:rsidR="00B23E20" w:rsidRPr="00456F21" w:rsidRDefault="00FC242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984F3D">
              <w:rPr>
                <w:rFonts w:ascii="Times New Roman" w:hAnsi="Times New Roman" w:cs="Times New Roman"/>
                <w:sz w:val="24"/>
                <w:szCs w:val="24"/>
              </w:rPr>
              <w:t>210,0</w:t>
            </w:r>
          </w:p>
        </w:tc>
        <w:tc>
          <w:tcPr>
            <w:tcW w:w="469" w:type="pct"/>
            <w:tcBorders>
              <w:top w:val="nil"/>
              <w:left w:val="single" w:sz="4" w:space="0" w:color="auto"/>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FC242D">
              <w:rPr>
                <w:rFonts w:ascii="Times New Roman" w:hAnsi="Times New Roman" w:cs="Times New Roman"/>
                <w:sz w:val="24"/>
                <w:szCs w:val="24"/>
              </w:rPr>
              <w:t>1</w:t>
            </w:r>
            <w:r w:rsidR="00E51C39">
              <w:rPr>
                <w:rFonts w:ascii="Times New Roman" w:hAnsi="Times New Roman" w:cs="Times New Roman"/>
                <w:sz w:val="24"/>
                <w:szCs w:val="24"/>
              </w:rPr>
              <w:t>0,0</w:t>
            </w:r>
          </w:p>
        </w:tc>
      </w:tr>
      <w:tr w:rsidR="00C13690" w:rsidRPr="0030728B" w:rsidTr="000F2190">
        <w:trPr>
          <w:trHeight w:val="241"/>
        </w:trPr>
        <w:tc>
          <w:tcPr>
            <w:tcW w:w="1056" w:type="pct"/>
            <w:tcBorders>
              <w:top w:val="nil"/>
              <w:bottom w:val="single" w:sz="4" w:space="0" w:color="auto"/>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bottom w:val="single" w:sz="4" w:space="0" w:color="auto"/>
            </w:tcBorders>
          </w:tcPr>
          <w:p w:rsidR="00B23E20" w:rsidRPr="00456F21" w:rsidRDefault="00E057F0" w:rsidP="00DB3581">
            <w:pPr>
              <w:pStyle w:val="ConsPlusNormal"/>
              <w:jc w:val="center"/>
              <w:rPr>
                <w:sz w:val="24"/>
                <w:szCs w:val="24"/>
              </w:rPr>
            </w:pPr>
            <w:r>
              <w:rPr>
                <w:sz w:val="24"/>
                <w:szCs w:val="24"/>
              </w:rPr>
              <w:t>34709,2</w:t>
            </w:r>
          </w:p>
        </w:tc>
        <w:tc>
          <w:tcPr>
            <w:tcW w:w="572"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357,0</w:t>
            </w:r>
          </w:p>
        </w:tc>
        <w:tc>
          <w:tcPr>
            <w:tcW w:w="502"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5133,0</w:t>
            </w:r>
          </w:p>
        </w:tc>
        <w:tc>
          <w:tcPr>
            <w:tcW w:w="506"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22780,7</w:t>
            </w:r>
          </w:p>
        </w:tc>
        <w:tc>
          <w:tcPr>
            <w:tcW w:w="461" w:type="pct"/>
            <w:tcBorders>
              <w:top w:val="nil"/>
              <w:bottom w:val="single" w:sz="4" w:space="0" w:color="auto"/>
            </w:tcBorders>
          </w:tcPr>
          <w:p w:rsidR="00B23E20" w:rsidRPr="00456F21" w:rsidRDefault="00E057F0" w:rsidP="00DB3581">
            <w:pPr>
              <w:pStyle w:val="ConsPlusNormal"/>
              <w:jc w:val="center"/>
              <w:rPr>
                <w:sz w:val="24"/>
                <w:szCs w:val="24"/>
              </w:rPr>
            </w:pPr>
            <w:r>
              <w:rPr>
                <w:sz w:val="24"/>
                <w:szCs w:val="24"/>
              </w:rPr>
              <w:t>4321,1</w:t>
            </w:r>
          </w:p>
        </w:tc>
        <w:tc>
          <w:tcPr>
            <w:tcW w:w="581" w:type="pct"/>
            <w:tcBorders>
              <w:top w:val="nil"/>
              <w:bottom w:val="single" w:sz="4" w:space="0" w:color="auto"/>
              <w:right w:val="single" w:sz="4" w:space="0" w:color="auto"/>
            </w:tcBorders>
          </w:tcPr>
          <w:p w:rsidR="00B23E20" w:rsidRPr="00456F21" w:rsidRDefault="00E057F0" w:rsidP="002C532D">
            <w:pPr>
              <w:pStyle w:val="ConsPlusNormal"/>
              <w:jc w:val="center"/>
              <w:rPr>
                <w:sz w:val="24"/>
                <w:szCs w:val="24"/>
              </w:rPr>
            </w:pPr>
            <w:r>
              <w:rPr>
                <w:sz w:val="24"/>
                <w:szCs w:val="24"/>
              </w:rPr>
              <w:t>1058,7</w:t>
            </w:r>
          </w:p>
        </w:tc>
        <w:tc>
          <w:tcPr>
            <w:tcW w:w="469" w:type="pct"/>
            <w:tcBorders>
              <w:top w:val="nil"/>
              <w:left w:val="single" w:sz="4" w:space="0" w:color="auto"/>
              <w:bottom w:val="single" w:sz="4" w:space="0" w:color="auto"/>
            </w:tcBorders>
          </w:tcPr>
          <w:p w:rsidR="00B23E20" w:rsidRPr="00456F21" w:rsidRDefault="00E057F0" w:rsidP="00DB3581">
            <w:pPr>
              <w:pStyle w:val="ConsPlusNormal"/>
              <w:jc w:val="center"/>
              <w:rPr>
                <w:sz w:val="24"/>
                <w:szCs w:val="24"/>
              </w:rPr>
            </w:pPr>
            <w:r>
              <w:rPr>
                <w:sz w:val="24"/>
                <w:szCs w:val="24"/>
              </w:rPr>
              <w:t>1058,7</w:t>
            </w:r>
          </w:p>
        </w:tc>
      </w:tr>
      <w:tr w:rsidR="00580826" w:rsidRPr="0030728B" w:rsidTr="000F2190">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853" w:type="pct"/>
            <w:tcBorders>
              <w:top w:val="single" w:sz="4" w:space="0" w:color="auto"/>
              <w:bottom w:val="single" w:sz="4" w:space="0" w:color="auto"/>
            </w:tcBorders>
          </w:tcPr>
          <w:p w:rsidR="00580826" w:rsidRDefault="005B64AF" w:rsidP="002C532D">
            <w:pPr>
              <w:pStyle w:val="ConsPlusNormal"/>
              <w:jc w:val="center"/>
              <w:rPr>
                <w:sz w:val="24"/>
                <w:szCs w:val="24"/>
              </w:rPr>
            </w:pPr>
            <w:r>
              <w:rPr>
                <w:sz w:val="24"/>
                <w:szCs w:val="24"/>
              </w:rPr>
              <w:t>1573746,1</w:t>
            </w:r>
          </w:p>
        </w:tc>
        <w:tc>
          <w:tcPr>
            <w:tcW w:w="57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61"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6337,5</w:t>
            </w:r>
          </w:p>
        </w:tc>
        <w:tc>
          <w:tcPr>
            <w:tcW w:w="581" w:type="pct"/>
            <w:tcBorders>
              <w:top w:val="single" w:sz="4" w:space="0" w:color="auto"/>
              <w:bottom w:val="single" w:sz="4" w:space="0" w:color="auto"/>
              <w:right w:val="single" w:sz="4" w:space="0" w:color="auto"/>
            </w:tcBorders>
          </w:tcPr>
          <w:p w:rsidR="00580826" w:rsidRDefault="005B64AF" w:rsidP="002C532D">
            <w:pPr>
              <w:pStyle w:val="ConsPlusNormal"/>
              <w:jc w:val="center"/>
              <w:rPr>
                <w:sz w:val="24"/>
                <w:szCs w:val="24"/>
              </w:rPr>
            </w:pPr>
            <w:r>
              <w:rPr>
                <w:sz w:val="24"/>
                <w:szCs w:val="24"/>
              </w:rPr>
              <w:t>1567308,6</w:t>
            </w:r>
            <w:r w:rsidR="00FC242D">
              <w:rPr>
                <w:sz w:val="24"/>
                <w:szCs w:val="24"/>
              </w:rPr>
              <w:t>,</w:t>
            </w:r>
          </w:p>
        </w:tc>
        <w:tc>
          <w:tcPr>
            <w:tcW w:w="46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0F2190">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B64AF" w:rsidP="00D307D7">
            <w:pPr>
              <w:pStyle w:val="ConsPlusNormal"/>
              <w:jc w:val="center"/>
              <w:rPr>
                <w:sz w:val="24"/>
                <w:szCs w:val="24"/>
              </w:rPr>
            </w:pPr>
            <w:r>
              <w:rPr>
                <w:sz w:val="24"/>
                <w:szCs w:val="24"/>
              </w:rPr>
              <w:t>211565,7</w:t>
            </w:r>
          </w:p>
        </w:tc>
        <w:tc>
          <w:tcPr>
            <w:tcW w:w="57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61" w:type="pct"/>
            <w:tcBorders>
              <w:top w:val="single" w:sz="4" w:space="0" w:color="auto"/>
              <w:bottom w:val="single" w:sz="4" w:space="0" w:color="auto"/>
            </w:tcBorders>
          </w:tcPr>
          <w:p w:rsidR="00580826" w:rsidRDefault="005B64AF" w:rsidP="00D307D7">
            <w:pPr>
              <w:pStyle w:val="ConsPlusNormal"/>
              <w:jc w:val="center"/>
              <w:rPr>
                <w:sz w:val="24"/>
                <w:szCs w:val="24"/>
              </w:rPr>
            </w:pPr>
            <w:r>
              <w:rPr>
                <w:sz w:val="24"/>
                <w:szCs w:val="24"/>
              </w:rPr>
              <w:t>6337,5</w:t>
            </w:r>
          </w:p>
        </w:tc>
        <w:tc>
          <w:tcPr>
            <w:tcW w:w="581" w:type="pct"/>
            <w:tcBorders>
              <w:top w:val="single" w:sz="4" w:space="0" w:color="auto"/>
              <w:bottom w:val="single" w:sz="4" w:space="0" w:color="auto"/>
              <w:right w:val="single" w:sz="4" w:space="0" w:color="auto"/>
            </w:tcBorders>
          </w:tcPr>
          <w:p w:rsidR="00580826" w:rsidRDefault="005B64AF" w:rsidP="00FC242D">
            <w:pPr>
              <w:pStyle w:val="ConsPlusNormal"/>
              <w:jc w:val="center"/>
              <w:rPr>
                <w:sz w:val="24"/>
                <w:szCs w:val="24"/>
              </w:rPr>
            </w:pPr>
            <w:r>
              <w:rPr>
                <w:sz w:val="24"/>
                <w:szCs w:val="24"/>
              </w:rPr>
              <w:t>205128,2</w:t>
            </w:r>
          </w:p>
        </w:tc>
        <w:tc>
          <w:tcPr>
            <w:tcW w:w="46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0F2190">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1362180,4</w:t>
            </w:r>
          </w:p>
        </w:tc>
        <w:tc>
          <w:tcPr>
            <w:tcW w:w="57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61"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0,0</w:t>
            </w:r>
          </w:p>
        </w:tc>
        <w:tc>
          <w:tcPr>
            <w:tcW w:w="581" w:type="pct"/>
            <w:tcBorders>
              <w:top w:val="single" w:sz="4" w:space="0" w:color="auto"/>
              <w:bottom w:val="single" w:sz="4" w:space="0" w:color="auto"/>
              <w:right w:val="single" w:sz="4" w:space="0" w:color="auto"/>
            </w:tcBorders>
          </w:tcPr>
          <w:p w:rsidR="00580826" w:rsidRDefault="005B64AF" w:rsidP="00DB3581">
            <w:pPr>
              <w:pStyle w:val="ConsPlusNormal"/>
              <w:jc w:val="center"/>
              <w:rPr>
                <w:sz w:val="24"/>
                <w:szCs w:val="24"/>
              </w:rPr>
            </w:pPr>
            <w:r>
              <w:rPr>
                <w:sz w:val="24"/>
                <w:szCs w:val="24"/>
              </w:rPr>
              <w:t>1362180,4</w:t>
            </w:r>
          </w:p>
        </w:tc>
        <w:tc>
          <w:tcPr>
            <w:tcW w:w="46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0,0</w:t>
            </w:r>
          </w:p>
        </w:tc>
      </w:tr>
      <w:tr w:rsidR="00580826" w:rsidRPr="0030728B" w:rsidTr="000F2190">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853" w:type="pct"/>
            <w:tcBorders>
              <w:top w:val="single" w:sz="4" w:space="0" w:color="auto"/>
              <w:bottom w:val="single" w:sz="4" w:space="0" w:color="auto"/>
            </w:tcBorders>
          </w:tcPr>
          <w:p w:rsidR="00580826" w:rsidRDefault="00E057F0" w:rsidP="001C7210">
            <w:pPr>
              <w:pStyle w:val="ConsPlusNormal"/>
              <w:jc w:val="center"/>
              <w:rPr>
                <w:sz w:val="24"/>
                <w:szCs w:val="24"/>
              </w:rPr>
            </w:pPr>
            <w:r>
              <w:rPr>
                <w:sz w:val="24"/>
                <w:szCs w:val="24"/>
              </w:rPr>
              <w:t>611,4</w:t>
            </w:r>
          </w:p>
        </w:tc>
        <w:tc>
          <w:tcPr>
            <w:tcW w:w="57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61"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w:t>
            </w:r>
            <w:r w:rsidR="00E057F0">
              <w:rPr>
                <w:sz w:val="24"/>
                <w:szCs w:val="24"/>
              </w:rPr>
              <w:t>0</w:t>
            </w:r>
            <w:r>
              <w:rPr>
                <w:sz w:val="24"/>
                <w:szCs w:val="24"/>
              </w:rPr>
              <w:t>,0</w:t>
            </w:r>
          </w:p>
        </w:tc>
        <w:tc>
          <w:tcPr>
            <w:tcW w:w="581"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6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0F2190">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E057F0" w:rsidP="001C7210">
            <w:pPr>
              <w:pStyle w:val="ConsPlusNormal"/>
              <w:jc w:val="center"/>
              <w:rPr>
                <w:sz w:val="24"/>
                <w:szCs w:val="24"/>
              </w:rPr>
            </w:pPr>
            <w:r>
              <w:rPr>
                <w:sz w:val="24"/>
                <w:szCs w:val="24"/>
              </w:rPr>
              <w:t>611,4</w:t>
            </w:r>
          </w:p>
        </w:tc>
        <w:tc>
          <w:tcPr>
            <w:tcW w:w="57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61"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w:t>
            </w:r>
            <w:r w:rsidR="00E057F0">
              <w:rPr>
                <w:sz w:val="24"/>
                <w:szCs w:val="24"/>
              </w:rPr>
              <w:t>0</w:t>
            </w:r>
            <w:r>
              <w:rPr>
                <w:sz w:val="24"/>
                <w:szCs w:val="24"/>
              </w:rPr>
              <w:t>,0</w:t>
            </w:r>
          </w:p>
        </w:tc>
        <w:tc>
          <w:tcPr>
            <w:tcW w:w="581"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6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0F2190">
        <w:trPr>
          <w:trHeight w:val="241"/>
        </w:trPr>
        <w:tc>
          <w:tcPr>
            <w:tcW w:w="1056" w:type="pct"/>
            <w:tcBorders>
              <w:top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tcBorders>
          </w:tcPr>
          <w:p w:rsidR="00580826" w:rsidRDefault="00580826" w:rsidP="00DB3581">
            <w:pPr>
              <w:pStyle w:val="ConsPlusNormal"/>
              <w:jc w:val="center"/>
              <w:rPr>
                <w:sz w:val="24"/>
                <w:szCs w:val="24"/>
              </w:rPr>
            </w:pPr>
            <w:r>
              <w:rPr>
                <w:sz w:val="24"/>
                <w:szCs w:val="24"/>
              </w:rPr>
              <w:t>0,0</w:t>
            </w:r>
          </w:p>
        </w:tc>
        <w:tc>
          <w:tcPr>
            <w:tcW w:w="57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0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06"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461" w:type="pct"/>
            <w:tcBorders>
              <w:top w:val="single" w:sz="4" w:space="0" w:color="auto"/>
            </w:tcBorders>
          </w:tcPr>
          <w:p w:rsidR="00580826" w:rsidRDefault="00197F12" w:rsidP="00DB3581">
            <w:pPr>
              <w:pStyle w:val="ConsPlusNormal"/>
              <w:jc w:val="center"/>
              <w:rPr>
                <w:sz w:val="24"/>
                <w:szCs w:val="24"/>
              </w:rPr>
            </w:pPr>
            <w:r>
              <w:rPr>
                <w:sz w:val="24"/>
                <w:szCs w:val="24"/>
              </w:rPr>
              <w:t>0,0</w:t>
            </w:r>
          </w:p>
        </w:tc>
        <w:tc>
          <w:tcPr>
            <w:tcW w:w="581" w:type="pct"/>
            <w:tcBorders>
              <w:top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69" w:type="pct"/>
            <w:tcBorders>
              <w:top w:val="single" w:sz="4" w:space="0" w:color="auto"/>
              <w:left w:val="single" w:sz="4" w:space="0" w:color="auto"/>
            </w:tcBorders>
          </w:tcPr>
          <w:p w:rsidR="00580826" w:rsidRDefault="00FC242D" w:rsidP="00DB3581">
            <w:pPr>
              <w:pStyle w:val="ConsPlusNormal"/>
              <w:jc w:val="center"/>
              <w:rPr>
                <w:sz w:val="24"/>
                <w:szCs w:val="24"/>
              </w:rPr>
            </w:pPr>
            <w:r>
              <w:rPr>
                <w:sz w:val="24"/>
                <w:szCs w:val="24"/>
              </w:rPr>
              <w:t>0,0</w:t>
            </w:r>
          </w:p>
        </w:tc>
      </w:tr>
    </w:tbl>
    <w:p w:rsidR="00D1563E" w:rsidRDefault="00D1563E" w:rsidP="005D77CE">
      <w:pPr>
        <w:pStyle w:val="ConsPlusNormal"/>
        <w:ind w:firstLine="709"/>
        <w:jc w:val="both"/>
      </w:pPr>
    </w:p>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7C5602" w:rsidRDefault="007C5602" w:rsidP="00F1282C">
      <w:pPr>
        <w:autoSpaceDE w:val="0"/>
        <w:autoSpaceDN w:val="0"/>
        <w:adjustRightInd w:val="0"/>
        <w:ind w:right="283"/>
        <w:jc w:val="center"/>
        <w:rPr>
          <w:sz w:val="28"/>
          <w:szCs w:val="28"/>
        </w:rPr>
      </w:pPr>
    </w:p>
    <w:p w:rsidR="00D1563E" w:rsidRDefault="00D1563E"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111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3974"/>
        <w:gridCol w:w="851"/>
        <w:gridCol w:w="1418"/>
        <w:gridCol w:w="709"/>
        <w:gridCol w:w="708"/>
        <w:gridCol w:w="709"/>
        <w:gridCol w:w="714"/>
        <w:gridCol w:w="714"/>
        <w:gridCol w:w="748"/>
      </w:tblGrid>
      <w:tr w:rsidR="00816624" w:rsidTr="00816624">
        <w:trPr>
          <w:trHeight w:val="451"/>
        </w:trPr>
        <w:tc>
          <w:tcPr>
            <w:tcW w:w="56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3971"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417"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4302" w:type="dxa"/>
            <w:gridSpan w:val="6"/>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816624" w:rsidTr="00816624">
        <w:trPr>
          <w:trHeight w:val="422"/>
        </w:trPr>
        <w:tc>
          <w:tcPr>
            <w:tcW w:w="566"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054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417" w:type="dxa"/>
            <w:vMerge/>
            <w:tcBorders>
              <w:top w:val="single" w:sz="8" w:space="0" w:color="auto"/>
              <w:left w:val="single" w:sz="8" w:space="0" w:color="auto"/>
              <w:bottom w:val="single" w:sz="8" w:space="0" w:color="auto"/>
              <w:right w:val="single" w:sz="4" w:space="0" w:color="auto"/>
            </w:tcBorders>
            <w:vAlign w:val="center"/>
            <w:hideMark/>
          </w:tcPr>
          <w:p w:rsidR="00816624" w:rsidRDefault="00816624">
            <w:pPr>
              <w:rPr>
                <w:rFonts w:eastAsia="Times New Roman"/>
                <w:sz w:val="20"/>
                <w:szCs w:val="20"/>
              </w:rPr>
            </w:pP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2020</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2021</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2022 год</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2023 год</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2024</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2025</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r>
      <w:tr w:rsidR="00816624" w:rsidTr="00816624">
        <w:trPr>
          <w:trHeight w:val="62"/>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3971"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417"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r>
      <w:tr w:rsidR="00816624" w:rsidTr="00816624">
        <w:trPr>
          <w:trHeight w:val="179"/>
        </w:trPr>
        <w:tc>
          <w:tcPr>
            <w:tcW w:w="56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540" w:type="dxa"/>
            <w:gridSpan w:val="9"/>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816624" w:rsidTr="00816624">
        <w:trPr>
          <w:trHeight w:val="35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484"/>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10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64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r>
      <w:tr w:rsidR="00816624" w:rsidTr="00816624">
        <w:trPr>
          <w:trHeight w:val="500"/>
        </w:trPr>
        <w:tc>
          <w:tcPr>
            <w:tcW w:w="566" w:type="dxa"/>
            <w:tcBorders>
              <w:top w:val="single" w:sz="4" w:space="0" w:color="auto"/>
              <w:left w:val="single" w:sz="8" w:space="0" w:color="auto"/>
              <w:bottom w:val="single" w:sz="4" w:space="0" w:color="auto"/>
              <w:right w:val="single" w:sz="8" w:space="0" w:color="auto"/>
            </w:tcBorders>
          </w:tcPr>
          <w:p w:rsidR="00816624" w:rsidRDefault="00816624">
            <w:pPr>
              <w:pStyle w:val="ConsPlusNonformat"/>
              <w:jc w:val="center"/>
              <w:rPr>
                <w:rFonts w:ascii="Times New Roman" w:hAnsi="Times New Roman" w:cs="Times New Roman"/>
              </w:rPr>
            </w:pPr>
            <w:r>
              <w:rPr>
                <w:rFonts w:ascii="Times New Roman" w:hAnsi="Times New Roman" w:cs="Times New Roman"/>
              </w:rPr>
              <w:t>1.4.</w:t>
            </w:r>
          </w:p>
          <w:p w:rsidR="00816624" w:rsidRDefault="00816624">
            <w:pPr>
              <w:pStyle w:val="ConsPlusNonformat"/>
              <w:jc w:val="center"/>
              <w:rPr>
                <w:rFonts w:ascii="Times New Roman" w:hAnsi="Times New Roman" w:cs="Times New Roman"/>
              </w:rPr>
            </w:pP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18</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r>
      <w:tr w:rsidR="00816624" w:rsidTr="00816624">
        <w:trPr>
          <w:trHeight w:val="25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r>
      <w:tr w:rsidR="00816624" w:rsidTr="00816624">
        <w:trPr>
          <w:trHeight w:val="5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3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1.7.</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2943A0">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A84F21">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86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1.8.</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1.9.</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Выявление и оценка объекта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1.10.</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Разработка проекта работ по ликвидации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rsidP="002943A0">
            <w:pPr>
              <w:pStyle w:val="ConsPlusTitlePage"/>
              <w:rPr>
                <w:rFonts w:ascii="Times New Roman" w:hAnsi="Times New Roman" w:cs="Times New Roman"/>
              </w:rPr>
            </w:pPr>
            <w:r>
              <w:rPr>
                <w:rFonts w:ascii="Times New Roman" w:hAnsi="Times New Roman" w:cs="Times New Roman"/>
              </w:rPr>
              <w:t xml:space="preserve">Выполнение работ по созданию защитной противопожарной минерализованной полосы для защиты жилых микрорайонов Лесной, </w:t>
            </w:r>
            <w:proofErr w:type="gramStart"/>
            <w:r w:rsidR="002943A0">
              <w:rPr>
                <w:rFonts w:ascii="Times New Roman" w:hAnsi="Times New Roman" w:cs="Times New Roman"/>
              </w:rPr>
              <w:t>Таежный</w:t>
            </w:r>
            <w:proofErr w:type="gramEnd"/>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A84F21"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Nonformat"/>
              <w:jc w:val="center"/>
              <w:rPr>
                <w:rFonts w:ascii="Times New Roman" w:hAnsi="Times New Roman" w:cs="Times New Roman"/>
              </w:rPr>
            </w:pPr>
            <w:r w:rsidRPr="002943A0">
              <w:rPr>
                <w:rFonts w:ascii="Times New Roman" w:hAnsi="Times New Roman" w:cs="Times New Roman"/>
              </w:rPr>
              <w:t>1.12</w:t>
            </w:r>
          </w:p>
        </w:tc>
        <w:tc>
          <w:tcPr>
            <w:tcW w:w="3971"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Nonformat"/>
              <w:jc w:val="center"/>
              <w:rPr>
                <w:rFonts w:ascii="Times New Roman" w:hAnsi="Times New Roman" w:cs="Times New Roman"/>
              </w:rPr>
            </w:pPr>
            <w:r w:rsidRPr="002943A0">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r>
      <w:tr w:rsidR="00816624" w:rsidTr="00816624">
        <w:trPr>
          <w:trHeight w:val="304"/>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540" w:type="dxa"/>
            <w:gridSpan w:val="9"/>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75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816624" w:rsidRDefault="00816624">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816624" w:rsidRDefault="00816624">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816624" w:rsidRDefault="00816624">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8</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2</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4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r>
      <w:tr w:rsidR="00816624" w:rsidTr="00816624">
        <w:trPr>
          <w:trHeight w:val="63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чел./шт.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37</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r>
      <w:tr w:rsidR="00816624" w:rsidTr="00816624">
        <w:trPr>
          <w:trHeight w:val="21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r>
      <w:tr w:rsidR="00816624" w:rsidTr="00816624">
        <w:trPr>
          <w:trHeight w:val="44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540" w:type="dxa"/>
            <w:gridSpan w:val="9"/>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816624" w:rsidTr="00816624">
        <w:trPr>
          <w:trHeight w:val="27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77</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9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0/85000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2/50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3.5.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5D77CE" w:rsidRDefault="00BC022A"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5D77CE">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BC022A">
        <w:rPr>
          <w:sz w:val="28"/>
          <w:szCs w:val="28"/>
        </w:rPr>
        <w:t xml:space="preserve">  </w:t>
      </w:r>
      <w:r>
        <w:rPr>
          <w:sz w:val="28"/>
          <w:szCs w:val="28"/>
        </w:rPr>
        <w:t xml:space="preserve">  </w:t>
      </w:r>
      <w:r w:rsidR="00BC022A">
        <w:rPr>
          <w:sz w:val="28"/>
          <w:szCs w:val="28"/>
        </w:rPr>
        <w:t>О.В. Боровский</w:t>
      </w:r>
    </w:p>
    <w:p w:rsidR="005D77CE" w:rsidRDefault="005D77CE" w:rsidP="005D77CE"/>
    <w:p w:rsidR="003F0124" w:rsidRDefault="003F0124" w:rsidP="005D77CE"/>
    <w:p w:rsidR="003F0124" w:rsidRDefault="003F0124" w:rsidP="005D77CE"/>
    <w:p w:rsidR="003F0124" w:rsidRDefault="003F0124"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5D77CE" w:rsidRDefault="005D77CE" w:rsidP="005D77CE"/>
    <w:p w:rsidR="00BC022A" w:rsidRDefault="00BC022A" w:rsidP="005D77CE"/>
    <w:p w:rsidR="005D77CE" w:rsidRDefault="005D77CE" w:rsidP="005D77CE"/>
    <w:p w:rsidR="005D77CE" w:rsidRDefault="005D77CE" w:rsidP="005D77CE">
      <w:r>
        <w:t>Исп. Малинова М.А.</w:t>
      </w:r>
    </w:p>
    <w:p w:rsidR="005D77CE" w:rsidRDefault="005D77CE" w:rsidP="0088180A">
      <w:r>
        <w:t xml:space="preserve"> тел. 52421</w:t>
      </w:r>
      <w:bookmarkStart w:id="0" w:name="_GoBack"/>
      <w:bookmarkEnd w:id="0"/>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FD" w:rsidRDefault="00BC40FD">
      <w:r>
        <w:separator/>
      </w:r>
    </w:p>
  </w:endnote>
  <w:endnote w:type="continuationSeparator" w:id="0">
    <w:p w:rsidR="00BC40FD" w:rsidRDefault="00BC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99" w:rsidRDefault="00AE3B99"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3B99" w:rsidRDefault="00AE3B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FD" w:rsidRDefault="00BC40FD">
      <w:r>
        <w:separator/>
      </w:r>
    </w:p>
  </w:footnote>
  <w:footnote w:type="continuationSeparator" w:id="0">
    <w:p w:rsidR="00BC40FD" w:rsidRDefault="00BC4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1002AF"/>
    <w:rsid w:val="00101153"/>
    <w:rsid w:val="001015D4"/>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57B"/>
    <w:rsid w:val="00274F66"/>
    <w:rsid w:val="00277805"/>
    <w:rsid w:val="002845E9"/>
    <w:rsid w:val="002902EE"/>
    <w:rsid w:val="00292BC2"/>
    <w:rsid w:val="00293CF7"/>
    <w:rsid w:val="002943A0"/>
    <w:rsid w:val="00297F34"/>
    <w:rsid w:val="002A61EB"/>
    <w:rsid w:val="002A71B6"/>
    <w:rsid w:val="002B218A"/>
    <w:rsid w:val="002B4432"/>
    <w:rsid w:val="002C5224"/>
    <w:rsid w:val="002C532D"/>
    <w:rsid w:val="002D778A"/>
    <w:rsid w:val="002E04AD"/>
    <w:rsid w:val="002F29C0"/>
    <w:rsid w:val="002F2B5E"/>
    <w:rsid w:val="002F508E"/>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6E2"/>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91A99"/>
    <w:rsid w:val="00495377"/>
    <w:rsid w:val="00495D0F"/>
    <w:rsid w:val="004976DB"/>
    <w:rsid w:val="004A0E18"/>
    <w:rsid w:val="004A3462"/>
    <w:rsid w:val="004A381F"/>
    <w:rsid w:val="004A3F44"/>
    <w:rsid w:val="004A40AB"/>
    <w:rsid w:val="004A45C2"/>
    <w:rsid w:val="004A6209"/>
    <w:rsid w:val="004A6388"/>
    <w:rsid w:val="004A7D2F"/>
    <w:rsid w:val="004B1141"/>
    <w:rsid w:val="004B3477"/>
    <w:rsid w:val="004B3559"/>
    <w:rsid w:val="004B4FB1"/>
    <w:rsid w:val="004B65FA"/>
    <w:rsid w:val="004C0AA6"/>
    <w:rsid w:val="004C1400"/>
    <w:rsid w:val="004C2326"/>
    <w:rsid w:val="004C2BEF"/>
    <w:rsid w:val="004D2A35"/>
    <w:rsid w:val="004D378D"/>
    <w:rsid w:val="004D4163"/>
    <w:rsid w:val="004E001A"/>
    <w:rsid w:val="004E354F"/>
    <w:rsid w:val="004E3B17"/>
    <w:rsid w:val="004E4CCE"/>
    <w:rsid w:val="004F009C"/>
    <w:rsid w:val="004F11E9"/>
    <w:rsid w:val="004F7787"/>
    <w:rsid w:val="00504904"/>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AEA"/>
    <w:rsid w:val="005B4C1B"/>
    <w:rsid w:val="005B500A"/>
    <w:rsid w:val="005B64AF"/>
    <w:rsid w:val="005C2C68"/>
    <w:rsid w:val="005C65FF"/>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6CE7"/>
    <w:rsid w:val="006A0C4C"/>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39DA"/>
    <w:rsid w:val="007D6FB0"/>
    <w:rsid w:val="007D7E38"/>
    <w:rsid w:val="007E0909"/>
    <w:rsid w:val="007E386E"/>
    <w:rsid w:val="007E50AA"/>
    <w:rsid w:val="007E69AA"/>
    <w:rsid w:val="007E78F9"/>
    <w:rsid w:val="007F1C9B"/>
    <w:rsid w:val="007F1CE5"/>
    <w:rsid w:val="007F39CF"/>
    <w:rsid w:val="007F3BF2"/>
    <w:rsid w:val="007F6C7E"/>
    <w:rsid w:val="008000F2"/>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71B0"/>
    <w:rsid w:val="00850076"/>
    <w:rsid w:val="0085566E"/>
    <w:rsid w:val="00855801"/>
    <w:rsid w:val="00862844"/>
    <w:rsid w:val="008704D9"/>
    <w:rsid w:val="008711B4"/>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5BB"/>
    <w:rsid w:val="008D6884"/>
    <w:rsid w:val="008D7245"/>
    <w:rsid w:val="008E0E6D"/>
    <w:rsid w:val="008E60E9"/>
    <w:rsid w:val="008E73AF"/>
    <w:rsid w:val="008F1E22"/>
    <w:rsid w:val="008F5A18"/>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3B99"/>
    <w:rsid w:val="00AE4754"/>
    <w:rsid w:val="00AE5270"/>
    <w:rsid w:val="00AF48CB"/>
    <w:rsid w:val="00AF5473"/>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37467"/>
    <w:rsid w:val="00B42D3B"/>
    <w:rsid w:val="00B42F74"/>
    <w:rsid w:val="00B50BB4"/>
    <w:rsid w:val="00B51CFE"/>
    <w:rsid w:val="00B537D7"/>
    <w:rsid w:val="00B60613"/>
    <w:rsid w:val="00B60672"/>
    <w:rsid w:val="00B6437A"/>
    <w:rsid w:val="00B732FB"/>
    <w:rsid w:val="00B77604"/>
    <w:rsid w:val="00B8106D"/>
    <w:rsid w:val="00B95DBA"/>
    <w:rsid w:val="00B96487"/>
    <w:rsid w:val="00B96F34"/>
    <w:rsid w:val="00BA2523"/>
    <w:rsid w:val="00BA3B7E"/>
    <w:rsid w:val="00BA427A"/>
    <w:rsid w:val="00BA447A"/>
    <w:rsid w:val="00BA579E"/>
    <w:rsid w:val="00BC022A"/>
    <w:rsid w:val="00BC25BF"/>
    <w:rsid w:val="00BC40FD"/>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1563E"/>
    <w:rsid w:val="00D21EED"/>
    <w:rsid w:val="00D23C2C"/>
    <w:rsid w:val="00D2407D"/>
    <w:rsid w:val="00D307D7"/>
    <w:rsid w:val="00D30FC7"/>
    <w:rsid w:val="00D36D25"/>
    <w:rsid w:val="00D3760B"/>
    <w:rsid w:val="00D4210C"/>
    <w:rsid w:val="00D43445"/>
    <w:rsid w:val="00D43AF9"/>
    <w:rsid w:val="00D47444"/>
    <w:rsid w:val="00D54EEC"/>
    <w:rsid w:val="00D55F7C"/>
    <w:rsid w:val="00D56067"/>
    <w:rsid w:val="00D61EE3"/>
    <w:rsid w:val="00D656C2"/>
    <w:rsid w:val="00D70464"/>
    <w:rsid w:val="00D728E6"/>
    <w:rsid w:val="00D75A3F"/>
    <w:rsid w:val="00D772BA"/>
    <w:rsid w:val="00D80DAB"/>
    <w:rsid w:val="00D83489"/>
    <w:rsid w:val="00D97679"/>
    <w:rsid w:val="00DA0BCB"/>
    <w:rsid w:val="00DA0D00"/>
    <w:rsid w:val="00DA3C6B"/>
    <w:rsid w:val="00DA45BF"/>
    <w:rsid w:val="00DA4AE6"/>
    <w:rsid w:val="00DB0B68"/>
    <w:rsid w:val="00DB3581"/>
    <w:rsid w:val="00DB7DFB"/>
    <w:rsid w:val="00DC3388"/>
    <w:rsid w:val="00DC3942"/>
    <w:rsid w:val="00DD4A45"/>
    <w:rsid w:val="00DE0225"/>
    <w:rsid w:val="00DE149C"/>
    <w:rsid w:val="00DE5C56"/>
    <w:rsid w:val="00DE779E"/>
    <w:rsid w:val="00DF00F7"/>
    <w:rsid w:val="00DF3615"/>
    <w:rsid w:val="00DF4968"/>
    <w:rsid w:val="00DF5CD7"/>
    <w:rsid w:val="00E000E3"/>
    <w:rsid w:val="00E00825"/>
    <w:rsid w:val="00E03CFC"/>
    <w:rsid w:val="00E057F0"/>
    <w:rsid w:val="00E0656D"/>
    <w:rsid w:val="00E12960"/>
    <w:rsid w:val="00E22B73"/>
    <w:rsid w:val="00E23C5A"/>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75C3"/>
    <w:rsid w:val="00EB23CE"/>
    <w:rsid w:val="00EB3F87"/>
    <w:rsid w:val="00EB452E"/>
    <w:rsid w:val="00EB4630"/>
    <w:rsid w:val="00EB5E58"/>
    <w:rsid w:val="00EC02D9"/>
    <w:rsid w:val="00EC2EC8"/>
    <w:rsid w:val="00ED30E1"/>
    <w:rsid w:val="00ED54F9"/>
    <w:rsid w:val="00ED598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559C0"/>
    <w:rsid w:val="00F6547E"/>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775C6-910F-4FC7-8FE6-4F84E6D3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16024</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2023-06-14T07:48:00Z</cp:lastPrinted>
  <dcterms:created xsi:type="dcterms:W3CDTF">2023-06-16T06:45:00Z</dcterms:created>
  <dcterms:modified xsi:type="dcterms:W3CDTF">2023-06-16T06:45:00Z</dcterms:modified>
</cp:coreProperties>
</file>