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780167" w:rsidRDefault="007801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80167">
              <w:rPr>
                <w:rFonts w:eastAsiaTheme="minorHAnsi"/>
                <w:sz w:val="22"/>
                <w:szCs w:val="22"/>
                <w:lang w:eastAsia="en-US"/>
              </w:rPr>
              <w:t>28.03.2024</w:t>
            </w:r>
          </w:p>
        </w:tc>
        <w:tc>
          <w:tcPr>
            <w:tcW w:w="449" w:type="dxa"/>
            <w:hideMark/>
          </w:tcPr>
          <w:p w:rsidR="00E43150" w:rsidRPr="00780167" w:rsidRDefault="00E43150">
            <w:pPr>
              <w:spacing w:line="276" w:lineRule="auto"/>
              <w:jc w:val="center"/>
              <w:rPr>
                <w:lang w:eastAsia="en-US"/>
              </w:rPr>
            </w:pPr>
            <w:r w:rsidRPr="00780167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780167" w:rsidRDefault="007801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80167">
              <w:rPr>
                <w:rFonts w:eastAsiaTheme="minorHAnsi"/>
                <w:sz w:val="22"/>
                <w:szCs w:val="22"/>
                <w:lang w:eastAsia="en-US"/>
              </w:rPr>
              <w:t>110-37-387-24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E1" w:rsidRDefault="000349E1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CC3301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1.Внести изменения в</w:t>
      </w:r>
      <w:r w:rsidR="001868F3">
        <w:rPr>
          <w:color w:val="000000" w:themeColor="text1"/>
          <w:sz w:val="28"/>
          <w:szCs w:val="28"/>
        </w:rPr>
        <w:t xml:space="preserve"> </w:t>
      </w:r>
      <w:r w:rsidR="00DA08AA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остановление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E14055">
        <w:rPr>
          <w:color w:val="000000" w:themeColor="text1"/>
          <w:sz w:val="28"/>
          <w:szCs w:val="28"/>
        </w:rPr>
        <w:t xml:space="preserve"> (</w:t>
      </w:r>
      <w:r w:rsidR="00A514A4">
        <w:rPr>
          <w:color w:val="000000" w:themeColor="text1"/>
          <w:sz w:val="28"/>
          <w:szCs w:val="28"/>
        </w:rPr>
        <w:t>в редакции от 26.01.2023 № 110-37-84-23</w:t>
      </w:r>
      <w:r w:rsidR="00617871">
        <w:rPr>
          <w:color w:val="000000" w:themeColor="text1"/>
          <w:sz w:val="28"/>
          <w:szCs w:val="28"/>
        </w:rPr>
        <w:t>)</w:t>
      </w:r>
      <w:r w:rsidR="003110FB">
        <w:rPr>
          <w:color w:val="000000" w:themeColor="text1"/>
          <w:sz w:val="28"/>
          <w:szCs w:val="28"/>
        </w:rPr>
        <w:t xml:space="preserve"> </w:t>
      </w:r>
      <w:r w:rsidR="00E43150">
        <w:rPr>
          <w:color w:val="000000" w:themeColor="text1"/>
          <w:sz w:val="28"/>
          <w:szCs w:val="28"/>
        </w:rPr>
        <w:t>(опубликован</w:t>
      </w:r>
      <w:r w:rsidR="003110FB">
        <w:rPr>
          <w:color w:val="000000" w:themeColor="text1"/>
          <w:sz w:val="28"/>
          <w:szCs w:val="28"/>
        </w:rPr>
        <w:t>о в газете «Саянские зори» от</w:t>
      </w:r>
      <w:r w:rsidR="00A514A4">
        <w:rPr>
          <w:color w:val="000000" w:themeColor="text1"/>
          <w:sz w:val="28"/>
          <w:szCs w:val="28"/>
        </w:rPr>
        <w:t xml:space="preserve"> 02.02.2023</w:t>
      </w:r>
      <w:r w:rsidR="00F3313D">
        <w:rPr>
          <w:color w:val="000000" w:themeColor="text1"/>
          <w:sz w:val="28"/>
          <w:szCs w:val="28"/>
        </w:rPr>
        <w:t>,</w:t>
      </w:r>
      <w:r w:rsidR="003110FB">
        <w:rPr>
          <w:color w:val="000000" w:themeColor="text1"/>
          <w:sz w:val="28"/>
          <w:szCs w:val="28"/>
        </w:rPr>
        <w:t xml:space="preserve"> №</w:t>
      </w:r>
      <w:r w:rsidR="00135169">
        <w:rPr>
          <w:color w:val="000000" w:themeColor="text1"/>
          <w:sz w:val="28"/>
          <w:szCs w:val="28"/>
        </w:rPr>
        <w:t xml:space="preserve"> </w:t>
      </w:r>
      <w:r w:rsidR="0025771D">
        <w:rPr>
          <w:color w:val="000000" w:themeColor="text1"/>
          <w:sz w:val="28"/>
          <w:szCs w:val="28"/>
        </w:rPr>
        <w:t>4</w:t>
      </w:r>
      <w:r w:rsidR="00E14055">
        <w:rPr>
          <w:color w:val="000000" w:themeColor="text1"/>
          <w:sz w:val="28"/>
          <w:szCs w:val="28"/>
        </w:rPr>
        <w:t>, вкладыш «Официальная</w:t>
      </w:r>
      <w:r w:rsidR="00F3313D">
        <w:rPr>
          <w:color w:val="000000" w:themeColor="text1"/>
          <w:sz w:val="28"/>
          <w:szCs w:val="28"/>
        </w:rPr>
        <w:t xml:space="preserve"> информация»,</w:t>
      </w:r>
      <w:r>
        <w:rPr>
          <w:color w:val="000000" w:themeColor="text1"/>
          <w:sz w:val="28"/>
          <w:szCs w:val="28"/>
        </w:rPr>
        <w:t xml:space="preserve"> стр.3)</w:t>
      </w:r>
      <w:r w:rsidR="00CE0EC6">
        <w:rPr>
          <w:color w:val="000000" w:themeColor="text1"/>
          <w:sz w:val="28"/>
          <w:szCs w:val="28"/>
        </w:rPr>
        <w:t>, опубликовано в газете «Саянские зори» от 01.02.2024, № 4, вкладыш «Официальная информация», стр.1)</w:t>
      </w:r>
      <w:r>
        <w:rPr>
          <w:color w:val="000000" w:themeColor="text1"/>
          <w:sz w:val="28"/>
          <w:szCs w:val="28"/>
        </w:rPr>
        <w:t>:</w:t>
      </w:r>
      <w:r w:rsidR="000877F0">
        <w:rPr>
          <w:color w:val="000000" w:themeColor="text1"/>
          <w:sz w:val="28"/>
          <w:szCs w:val="28"/>
        </w:rPr>
        <w:t xml:space="preserve"> </w:t>
      </w:r>
    </w:p>
    <w:p w:rsidR="00CC3301" w:rsidRDefault="00CC3301" w:rsidP="00CC3301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№1 изложить в редакции согласно приложению к настоящему постановлению.</w:t>
      </w:r>
    </w:p>
    <w:p w:rsidR="00CC3301" w:rsidRDefault="00CC3301" w:rsidP="00CC33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   </w:t>
      </w:r>
      <w:r w:rsidR="00E43150">
        <w:rPr>
          <w:bCs/>
          <w:sz w:val="28"/>
          <w:szCs w:val="28"/>
          <w:lang w:eastAsia="zh-CN"/>
        </w:rPr>
        <w:t xml:space="preserve">2. </w:t>
      </w:r>
      <w:r w:rsidRPr="00257A9B">
        <w:rPr>
          <w:rFonts w:eastAsiaTheme="minorHAnsi"/>
          <w:color w:val="000000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257A9B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257A9B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14EC9">
        <w:rPr>
          <w:sz w:val="28"/>
          <w:szCs w:val="28"/>
        </w:rPr>
        <w:t xml:space="preserve"> в газете «Саянские зори» и</w:t>
      </w:r>
      <w:r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C3301" w:rsidRDefault="00CC3301" w:rsidP="00CC33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Default="00CC3301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43150">
        <w:rPr>
          <w:color w:val="000000" w:themeColor="text1"/>
          <w:sz w:val="28"/>
          <w:szCs w:val="28"/>
        </w:rPr>
        <w:t>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 w:rsidR="00E43150"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 w:rsidR="00E43150"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E0EC6" w:rsidRDefault="00CE0EC6" w:rsidP="00CC3301">
      <w:pPr>
        <w:rPr>
          <w:sz w:val="28"/>
        </w:rPr>
      </w:pPr>
      <w:r>
        <w:rPr>
          <w:sz w:val="28"/>
        </w:rPr>
        <w:t>Исполняющий обязанности</w:t>
      </w:r>
    </w:p>
    <w:p w:rsidR="00CC3301" w:rsidRDefault="00CE0EC6" w:rsidP="00CC3301">
      <w:pPr>
        <w:rPr>
          <w:sz w:val="28"/>
        </w:rPr>
      </w:pPr>
      <w:r>
        <w:rPr>
          <w:sz w:val="28"/>
        </w:rPr>
        <w:t>м</w:t>
      </w:r>
      <w:r w:rsidR="00CC3301">
        <w:rPr>
          <w:sz w:val="28"/>
        </w:rPr>
        <w:t>эр</w:t>
      </w:r>
      <w:r>
        <w:rPr>
          <w:sz w:val="28"/>
        </w:rPr>
        <w:t>а</w:t>
      </w:r>
      <w:r w:rsidR="00CC3301">
        <w:rPr>
          <w:sz w:val="28"/>
        </w:rPr>
        <w:t xml:space="preserve"> городского округа </w:t>
      </w:r>
    </w:p>
    <w:p w:rsidR="00CC3301" w:rsidRDefault="00CC3301" w:rsidP="00CC3301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C3301" w:rsidRDefault="00CC3301" w:rsidP="00CC3301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</w:t>
      </w:r>
      <w:r w:rsidR="00CE0EC6">
        <w:rPr>
          <w:sz w:val="28"/>
        </w:rPr>
        <w:t xml:space="preserve">                   А.В. Ермаков</w:t>
      </w:r>
    </w:p>
    <w:p w:rsidR="00CC3301" w:rsidRDefault="00CC3301" w:rsidP="00CC3301">
      <w:pPr>
        <w:rPr>
          <w:sz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0877F0" w:rsidRDefault="000877F0" w:rsidP="00E43150"/>
    <w:p w:rsidR="003110FB" w:rsidRDefault="003110FB" w:rsidP="00E43150"/>
    <w:p w:rsidR="00E43150" w:rsidRPr="00996508" w:rsidRDefault="00E43150" w:rsidP="00E43150">
      <w:pPr>
        <w:rPr>
          <w:sz w:val="24"/>
          <w:szCs w:val="24"/>
        </w:rPr>
      </w:pPr>
      <w:r w:rsidRPr="00996508">
        <w:rPr>
          <w:sz w:val="24"/>
          <w:szCs w:val="24"/>
        </w:rPr>
        <w:t>исп.Шевченко Л.В.</w:t>
      </w:r>
    </w:p>
    <w:p w:rsidR="00246B3C" w:rsidRPr="000349E1" w:rsidRDefault="001C7A78" w:rsidP="000349E1">
      <w:pPr>
        <w:rPr>
          <w:bCs/>
          <w:sz w:val="24"/>
          <w:szCs w:val="24"/>
          <w:lang w:eastAsia="zh-CN"/>
        </w:rPr>
      </w:pPr>
      <w:r>
        <w:rPr>
          <w:sz w:val="24"/>
          <w:szCs w:val="24"/>
        </w:rPr>
        <w:t>тел.5-26-77</w:t>
      </w:r>
      <w:r w:rsidR="005D74A8">
        <w:t xml:space="preserve">                      </w:t>
      </w:r>
      <w:r w:rsidR="00786234">
        <w:t xml:space="preserve">                                             </w:t>
      </w:r>
      <w:r w:rsidR="000349E1">
        <w:rPr>
          <w:b/>
        </w:rPr>
        <w:tab/>
      </w:r>
      <w:r w:rsidR="00786234">
        <w:t xml:space="preserve">                                                      </w:t>
      </w:r>
    </w:p>
    <w:p w:rsidR="00246B3C" w:rsidRDefault="00246B3C" w:rsidP="00E43150">
      <w:pPr>
        <w:pStyle w:val="ConsPlusTitle"/>
        <w:jc w:val="center"/>
        <w:outlineLvl w:val="0"/>
        <w:rPr>
          <w:b w:val="0"/>
        </w:rPr>
      </w:pPr>
    </w:p>
    <w:p w:rsidR="00E43150" w:rsidRPr="00996508" w:rsidRDefault="00246B3C" w:rsidP="00E4315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</w:t>
      </w:r>
      <w:r w:rsidR="00E43150" w:rsidRPr="00996508">
        <w:rPr>
          <w:b w:val="0"/>
        </w:rPr>
        <w:t xml:space="preserve">Приложение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к постановлению администрации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E43150" w:rsidRDefault="00E43150" w:rsidP="00E43150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 w:rsidR="00996508"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780167">
        <w:rPr>
          <w:sz w:val="24"/>
          <w:szCs w:val="24"/>
        </w:rPr>
        <w:t xml:space="preserve">28.03.2024 </w:t>
      </w:r>
      <w:r w:rsidR="00996508">
        <w:rPr>
          <w:sz w:val="24"/>
          <w:szCs w:val="24"/>
        </w:rPr>
        <w:t xml:space="preserve">№ </w:t>
      </w:r>
      <w:r w:rsidR="00780167">
        <w:rPr>
          <w:sz w:val="24"/>
          <w:szCs w:val="24"/>
        </w:rPr>
        <w:t>110-37-387-24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FB20E8" w:rsidP="00FB20E8">
      <w:pPr>
        <w:pStyle w:val="a4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B20E8" w:rsidRPr="00FB20E8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E43150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6E4124" w:rsidRDefault="00A514A4" w:rsidP="00A514A4">
            <w:pPr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color w:val="808080"/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- Трифонов Д.Л.</w:t>
            </w:r>
            <w:r>
              <w:rPr>
                <w:rFonts w:eastAsiaTheme="minorHAnsi"/>
                <w:color w:val="000000"/>
                <w:sz w:val="28"/>
                <w:szCs w:val="28"/>
                <w:lang w:val="x-none" w:eastAsia="en-US"/>
              </w:rPr>
              <w:t xml:space="preserve"> – председатель </w:t>
            </w:r>
            <w:r w:rsidR="006E4124" w:rsidRPr="006E4124">
              <w:rPr>
                <w:rFonts w:eastAsiaTheme="minorHAnsi"/>
                <w:color w:val="000000"/>
                <w:sz w:val="28"/>
                <w:szCs w:val="28"/>
                <w:lang w:val="x-none" w:eastAsia="en-US"/>
              </w:rPr>
              <w:t>Комитета по а</w:t>
            </w:r>
            <w:r w:rsidR="006E4124">
              <w:rPr>
                <w:rFonts w:eastAsiaTheme="minorHAnsi"/>
                <w:color w:val="000000"/>
                <w:sz w:val="28"/>
                <w:szCs w:val="28"/>
                <w:lang w:val="x-none" w:eastAsia="en-US"/>
              </w:rPr>
              <w:t>рхитектуре и градостроительству</w:t>
            </w:r>
            <w:r w:rsidR="006E412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E4124" w:rsidRPr="006E4124">
              <w:rPr>
                <w:rFonts w:eastAsiaTheme="minorHAnsi"/>
                <w:color w:val="000000"/>
                <w:sz w:val="28"/>
                <w:szCs w:val="28"/>
                <w:lang w:val="x-none" w:eastAsia="en-US"/>
              </w:rPr>
              <w:t>администрации 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Шевченко Л.В</w:t>
            </w:r>
            <w:r w:rsidR="006E41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- консультант отдела жилищной политики</w:t>
            </w:r>
            <w:r w:rsidR="002A7F3C">
              <w:rPr>
                <w:sz w:val="28"/>
                <w:szCs w:val="28"/>
              </w:rPr>
              <w:t>, транспорта и связи</w:t>
            </w:r>
            <w:r>
              <w:rPr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C7F62" w:rsidTr="002C7F62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С.В.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A514A4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</w:t>
            </w:r>
            <w:r w:rsidR="00810A63">
              <w:rPr>
                <w:sz w:val="28"/>
                <w:szCs w:val="28"/>
              </w:rPr>
              <w:t xml:space="preserve"> МУ «Служба подготовки и обеспечения градостроительной деятельности»</w:t>
            </w:r>
          </w:p>
        </w:tc>
      </w:tr>
      <w:tr w:rsidR="002C7F62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Колькина Ю.В.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EE6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Комитета по архитектуре и градостроительству     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  <w:r w:rsidR="00AE01F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- главный архитектор</w:t>
            </w:r>
          </w:p>
        </w:tc>
      </w:tr>
      <w:tr w:rsidR="00E43150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Перевалова</w:t>
            </w:r>
            <w:r w:rsidR="00E43150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Юшина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председатель городского общества инвалидов</w:t>
            </w:r>
            <w:r w:rsidR="00FB02A9">
              <w:rPr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CF1605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Д.Б.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директор Общества с ограниченной ответствен</w:t>
            </w:r>
            <w:r w:rsidR="00CF1605">
              <w:rPr>
                <w:sz w:val="28"/>
                <w:szCs w:val="28"/>
              </w:rPr>
              <w:t>ностью управляющая компания «Труд</w:t>
            </w:r>
            <w:r w:rsidR="001956C6">
              <w:rPr>
                <w:sz w:val="28"/>
                <w:szCs w:val="28"/>
              </w:rPr>
              <w:t>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«Управляющая компания Уют»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Павловец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Общества с ограниченной ответственностью «Промстроймонтаж»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425051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1" w:rsidRDefault="00CE0E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Кашкарева Н.И.</w:t>
            </w:r>
          </w:p>
          <w:p w:rsidR="00425051" w:rsidRDefault="00425051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1" w:rsidRDefault="00CE0E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социальный координатор Государственного фонда «Защитники Отечества» по Иркутской области</w:t>
            </w:r>
            <w:r w:rsidR="00033D6C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E43150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1956C6" w:rsidRDefault="001956C6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Default="00E43150" w:rsidP="00E43150">
      <w:pPr>
        <w:pStyle w:val="a4"/>
        <w:jc w:val="both"/>
        <w:rPr>
          <w:sz w:val="28"/>
          <w:szCs w:val="28"/>
        </w:rPr>
      </w:pPr>
    </w:p>
    <w:p w:rsidR="00CE0EC6" w:rsidRDefault="00CE0EC6" w:rsidP="00CE0EC6">
      <w:pPr>
        <w:rPr>
          <w:sz w:val="28"/>
        </w:rPr>
      </w:pPr>
      <w:r>
        <w:rPr>
          <w:sz w:val="28"/>
        </w:rPr>
        <w:t>Исполняющий обязанности</w:t>
      </w:r>
    </w:p>
    <w:p w:rsidR="00CE0EC6" w:rsidRDefault="00CE0EC6" w:rsidP="00CE0EC6">
      <w:pPr>
        <w:rPr>
          <w:sz w:val="28"/>
        </w:rPr>
      </w:pPr>
      <w:r>
        <w:rPr>
          <w:sz w:val="28"/>
        </w:rPr>
        <w:t xml:space="preserve">мэра городского округа </w:t>
      </w:r>
    </w:p>
    <w:p w:rsidR="00CE0EC6" w:rsidRDefault="00CE0EC6" w:rsidP="00CE0EC6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E0EC6" w:rsidRDefault="00CE0EC6" w:rsidP="00CE0EC6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А.В. Ермаков</w:t>
      </w:r>
    </w:p>
    <w:p w:rsidR="00CE0EC6" w:rsidRDefault="00CE0EC6" w:rsidP="00CE0EC6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  <w:bookmarkStart w:id="0" w:name="_GoBack"/>
      <w:bookmarkEnd w:id="0"/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E156CD" w:rsidRDefault="00E156CD" w:rsidP="00033D6C">
      <w:pPr>
        <w:jc w:val="both"/>
        <w:rPr>
          <w:sz w:val="28"/>
          <w:szCs w:val="28"/>
        </w:rPr>
      </w:pPr>
    </w:p>
    <w:p w:rsidR="00033D6C" w:rsidRDefault="00033D6C" w:rsidP="00033D6C">
      <w:pPr>
        <w:jc w:val="both"/>
        <w:rPr>
          <w:sz w:val="28"/>
          <w:szCs w:val="28"/>
        </w:rPr>
      </w:pPr>
    </w:p>
    <w:p w:rsidR="00033D6C" w:rsidRDefault="00033D6C" w:rsidP="00E43150">
      <w:pPr>
        <w:ind w:left="-180" w:hanging="57"/>
        <w:jc w:val="both"/>
        <w:rPr>
          <w:sz w:val="28"/>
          <w:szCs w:val="28"/>
        </w:rPr>
      </w:pPr>
    </w:p>
    <w:p w:rsidR="00786234" w:rsidRDefault="00786234" w:rsidP="00E43150">
      <w:pPr>
        <w:ind w:left="-180" w:hanging="57"/>
        <w:jc w:val="both"/>
        <w:rPr>
          <w:sz w:val="28"/>
          <w:szCs w:val="28"/>
        </w:rPr>
      </w:pPr>
    </w:p>
    <w:p w:rsidR="00786234" w:rsidRDefault="00786234" w:rsidP="000349E1">
      <w:pPr>
        <w:jc w:val="both"/>
        <w:rPr>
          <w:sz w:val="28"/>
          <w:szCs w:val="28"/>
        </w:rPr>
      </w:pPr>
    </w:p>
    <w:p w:rsidR="000349E1" w:rsidRDefault="000349E1" w:rsidP="00E43150">
      <w:pPr>
        <w:ind w:left="-180" w:hanging="57"/>
        <w:jc w:val="both"/>
        <w:rPr>
          <w:sz w:val="28"/>
          <w:szCs w:val="28"/>
        </w:rPr>
      </w:pPr>
    </w:p>
    <w:p w:rsidR="000349E1" w:rsidRDefault="000349E1" w:rsidP="00E43150">
      <w:pPr>
        <w:ind w:left="-180" w:hanging="57"/>
        <w:jc w:val="both"/>
        <w:rPr>
          <w:sz w:val="28"/>
          <w:szCs w:val="28"/>
        </w:rPr>
      </w:pPr>
    </w:p>
    <w:sectPr w:rsidR="000349E1" w:rsidSect="000349E1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33D6C"/>
    <w:rsid w:val="000349E1"/>
    <w:rsid w:val="000877F0"/>
    <w:rsid w:val="00126DE3"/>
    <w:rsid w:val="00135169"/>
    <w:rsid w:val="00142356"/>
    <w:rsid w:val="001868F3"/>
    <w:rsid w:val="001956C6"/>
    <w:rsid w:val="001C7A78"/>
    <w:rsid w:val="001E1CD5"/>
    <w:rsid w:val="0021211F"/>
    <w:rsid w:val="00246B3C"/>
    <w:rsid w:val="00256895"/>
    <w:rsid w:val="0025771D"/>
    <w:rsid w:val="002A7F3C"/>
    <w:rsid w:val="002B31F9"/>
    <w:rsid w:val="002C7F62"/>
    <w:rsid w:val="003110FB"/>
    <w:rsid w:val="00356A21"/>
    <w:rsid w:val="00380C14"/>
    <w:rsid w:val="003F1AD1"/>
    <w:rsid w:val="00424D8E"/>
    <w:rsid w:val="00425051"/>
    <w:rsid w:val="004A638D"/>
    <w:rsid w:val="004F3E66"/>
    <w:rsid w:val="005D74A8"/>
    <w:rsid w:val="00606FC2"/>
    <w:rsid w:val="00616BA0"/>
    <w:rsid w:val="00617871"/>
    <w:rsid w:val="00627E0D"/>
    <w:rsid w:val="00652607"/>
    <w:rsid w:val="00670155"/>
    <w:rsid w:val="00696D84"/>
    <w:rsid w:val="006E4124"/>
    <w:rsid w:val="00780167"/>
    <w:rsid w:val="00786234"/>
    <w:rsid w:val="007A3A5C"/>
    <w:rsid w:val="007A5FE5"/>
    <w:rsid w:val="00810A63"/>
    <w:rsid w:val="00841859"/>
    <w:rsid w:val="00872E6B"/>
    <w:rsid w:val="009315A0"/>
    <w:rsid w:val="00996508"/>
    <w:rsid w:val="009C2D9B"/>
    <w:rsid w:val="00A514A4"/>
    <w:rsid w:val="00A5757E"/>
    <w:rsid w:val="00A85E1E"/>
    <w:rsid w:val="00AE01F3"/>
    <w:rsid w:val="00C54F94"/>
    <w:rsid w:val="00C82F69"/>
    <w:rsid w:val="00CA4405"/>
    <w:rsid w:val="00CC3301"/>
    <w:rsid w:val="00CD4C8A"/>
    <w:rsid w:val="00CE0EC6"/>
    <w:rsid w:val="00CF1605"/>
    <w:rsid w:val="00D94907"/>
    <w:rsid w:val="00DA08AA"/>
    <w:rsid w:val="00E14055"/>
    <w:rsid w:val="00E156CD"/>
    <w:rsid w:val="00E35740"/>
    <w:rsid w:val="00E43150"/>
    <w:rsid w:val="00E80417"/>
    <w:rsid w:val="00EE01A3"/>
    <w:rsid w:val="00EE6304"/>
    <w:rsid w:val="00EE7127"/>
    <w:rsid w:val="00F3313D"/>
    <w:rsid w:val="00F36308"/>
    <w:rsid w:val="00F534BC"/>
    <w:rsid w:val="00F61841"/>
    <w:rsid w:val="00F64ABF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2B0A-2B25-4FBE-968D-5EC8C5DF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2024-03-22T05:20:00Z</cp:lastPrinted>
  <dcterms:created xsi:type="dcterms:W3CDTF">2024-03-29T06:09:00Z</dcterms:created>
  <dcterms:modified xsi:type="dcterms:W3CDTF">2024-03-29T06:09:00Z</dcterms:modified>
</cp:coreProperties>
</file>