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</w:t>
      </w:r>
      <w:r w:rsidR="009E1344">
        <w:rPr>
          <w:rFonts w:asciiTheme="minorHAnsi" w:hAnsiTheme="minorHAnsi"/>
        </w:rPr>
        <w:t>____________</w:t>
      </w:r>
      <w:r w:rsidRPr="00D74BBE">
        <w:rPr>
          <w:rFonts w:asciiTheme="minorHAnsi" w:hAnsiTheme="minorHAnsi"/>
        </w:rPr>
        <w:t>_____</w:t>
      </w:r>
      <w:r>
        <w:t>№</w:t>
      </w:r>
      <w:r w:rsidRPr="00D74BBE">
        <w:rPr>
          <w:rFonts w:asciiTheme="minorHAnsi" w:hAnsiTheme="minorHAnsi"/>
          <w:u w:val="single"/>
        </w:rPr>
        <w:t>_</w:t>
      </w:r>
      <w:r w:rsidR="009E1344">
        <w:rPr>
          <w:rFonts w:asciiTheme="minorHAnsi" w:hAnsiTheme="minorHAnsi"/>
          <w:u w:val="single"/>
        </w:rPr>
        <w:t>_____________</w:t>
      </w:r>
      <w:r w:rsidRPr="00D74BBE">
        <w:rPr>
          <w:rFonts w:asciiTheme="minorHAnsi" w:hAnsiTheme="minorHAnsi"/>
          <w:u w:val="single"/>
        </w:rPr>
        <w:t>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действующем</w:t>
      </w:r>
      <w:r w:rsidR="00D40BBC">
        <w:rPr>
          <w:rFonts w:ascii="Times New Roman" w:hAnsi="Times New Roman"/>
          <w:color w:val="000000"/>
          <w:sz w:val="28"/>
          <w:szCs w:val="28"/>
        </w:rPr>
        <w:t>у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законодательству Российской Федерации ,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76A57" w:rsidRPr="00476A57" w:rsidRDefault="00476A57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60A55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476A57" w:rsidRDefault="00476A57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 № 110-37-766-19</w:t>
      </w:r>
      <w:r w:rsidR="009E7C81">
        <w:rPr>
          <w:rFonts w:ascii="Times New Roman" w:hAnsi="Times New Roman"/>
          <w:color w:val="000000"/>
          <w:spacing w:val="-2"/>
          <w:sz w:val="28"/>
          <w:szCs w:val="28"/>
        </w:rPr>
        <w:t>, от 14.08.2019 № 110-37-915-19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lastRenderedPageBreak/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9E7C81">
        <w:rPr>
          <w:rFonts w:ascii="Times New Roman" w:hAnsi="Times New Roman"/>
          <w:color w:val="000000"/>
          <w:sz w:val="28"/>
          <w:szCs w:val="28"/>
        </w:rPr>
        <w:t>, выпуск от 22.08.2019 № 33 (4049) (вкладыш официальной информации стр. 2</w:t>
      </w:r>
      <w:r w:rsidR="009E7C81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582404,5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тыс.рублей;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148631,3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261850,0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0574,2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16349,4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28803,5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9E7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511830,3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тыс.рублей;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132281,9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E7C8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9E7C81">
              <w:rPr>
                <w:rFonts w:ascii="Times New Roman" w:hAnsi="Times New Roman" w:cs="Times New Roman"/>
                <w:sz w:val="24"/>
                <w:szCs w:val="24"/>
              </w:rPr>
              <w:t>233046,5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6A57" w:rsidRDefault="00476A57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>спечения города - председателя К</w:t>
      </w:r>
      <w:r w:rsidR="00E84EDD" w:rsidRPr="00860A55">
        <w:rPr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9E134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9E1344">
        <w:rPr>
          <w:rFonts w:ascii="Times New Roman" w:hAnsi="Times New Roman"/>
          <w:sz w:val="28"/>
          <w:szCs w:val="28"/>
        </w:rPr>
        <w:t>О.В. Боровский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76A57">
          <w:pgSz w:w="11906" w:h="16838"/>
          <w:pgMar w:top="1276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</w:t>
      </w:r>
      <w:r w:rsidR="009E1344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>_»_</w:t>
      </w:r>
      <w:r w:rsidR="009E1344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 w:rsidR="009E1344"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  <w:sz w:val="22"/>
          <w:szCs w:val="22"/>
        </w:rPr>
        <w:t>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Наименование основных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Связь с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м/р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 дачи Зиминского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г.Саянска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7B7EA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7B7EA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7B7E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6422,3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4501,6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9E134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проспекту Ленинградский на участке от ул. Таежной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CF087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6172,8</w:t>
            </w: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F0879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CF0879" w:rsidP="00CF087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49943,6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Буринские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участка Выноса водовода Ду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р.Ока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0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05F12" w:rsidRDefault="00C05F12" w:rsidP="00C05F1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Pr="00F96C42" w:rsidRDefault="00C05F12" w:rsidP="00C05F1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582404,5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261850,0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511830,3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132281,9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233046,5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1C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70574,2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B531C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28803,5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7B7EA9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="008856E1"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7B7EA9">
        <w:rPr>
          <w:rFonts w:ascii="Times New Roman" w:hAnsi="Times New Roman"/>
          <w:bCs/>
          <w:sz w:val="24"/>
          <w:szCs w:val="24"/>
        </w:rPr>
        <w:t>О.В. Боровский</w:t>
      </w: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476A57">
          <w:pgSz w:w="16838" w:h="11906" w:orient="landscape"/>
          <w:pgMar w:top="1418" w:right="1134" w:bottom="1135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F40D8E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>О внесении изменений в</w:t>
      </w:r>
      <w:r w:rsidR="000039D4">
        <w:rPr>
          <w:b w:val="0"/>
          <w:color w:val="000000"/>
        </w:rPr>
        <w:t xml:space="preserve"> Приложение № 1 к </w:t>
      </w:r>
      <w:r w:rsidR="000039D4" w:rsidRPr="004C24A2">
        <w:rPr>
          <w:b w:val="0"/>
          <w:color w:val="000000"/>
        </w:rPr>
        <w:t xml:space="preserve"> постановлени</w:t>
      </w:r>
      <w:r w:rsidR="000039D4">
        <w:rPr>
          <w:b w:val="0"/>
          <w:color w:val="000000"/>
        </w:rPr>
        <w:t>ю</w:t>
      </w:r>
      <w:r w:rsidR="000039D4" w:rsidRPr="004C24A2">
        <w:rPr>
          <w:b w:val="0"/>
          <w:color w:val="000000"/>
        </w:rPr>
        <w:t xml:space="preserve"> администрации </w:t>
      </w:r>
      <w:r w:rsidR="000039D4"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0039D4">
        <w:rPr>
          <w:b w:val="0"/>
          <w:color w:val="000000"/>
          <w:spacing w:val="-4"/>
        </w:rPr>
        <w:t xml:space="preserve"> </w:t>
      </w:r>
      <w:r w:rsidR="000039D4" w:rsidRPr="004C24A2">
        <w:rPr>
          <w:b w:val="0"/>
          <w:color w:val="000000"/>
          <w:spacing w:val="-4"/>
        </w:rPr>
        <w:t xml:space="preserve">от </w:t>
      </w:r>
      <w:r w:rsidR="000039D4">
        <w:rPr>
          <w:b w:val="0"/>
          <w:color w:val="000000"/>
          <w:spacing w:val="-4"/>
        </w:rPr>
        <w:t>02</w:t>
      </w:r>
      <w:r w:rsidR="000039D4" w:rsidRPr="004C24A2">
        <w:rPr>
          <w:b w:val="0"/>
          <w:color w:val="000000"/>
          <w:spacing w:val="-4"/>
        </w:rPr>
        <w:t>.</w:t>
      </w:r>
      <w:r w:rsidR="000039D4">
        <w:rPr>
          <w:b w:val="0"/>
          <w:color w:val="000000"/>
          <w:spacing w:val="-4"/>
        </w:rPr>
        <w:t>06</w:t>
      </w:r>
      <w:r w:rsidR="000039D4" w:rsidRPr="004C24A2">
        <w:rPr>
          <w:b w:val="0"/>
          <w:color w:val="000000"/>
          <w:spacing w:val="-4"/>
        </w:rPr>
        <w:t>.201</w:t>
      </w:r>
      <w:r w:rsidR="000039D4">
        <w:rPr>
          <w:b w:val="0"/>
          <w:color w:val="000000"/>
          <w:spacing w:val="-4"/>
        </w:rPr>
        <w:t>6</w:t>
      </w:r>
      <w:r w:rsidR="000039D4" w:rsidRPr="004C24A2">
        <w:rPr>
          <w:b w:val="0"/>
          <w:color w:val="000000"/>
          <w:spacing w:val="-4"/>
        </w:rPr>
        <w:t xml:space="preserve"> №</w:t>
      </w:r>
      <w:r w:rsidR="000039D4" w:rsidRPr="004C24A2">
        <w:rPr>
          <w:b w:val="0"/>
          <w:color w:val="000000"/>
        </w:rPr>
        <w:t>110-37-</w:t>
      </w:r>
      <w:r w:rsidR="000039D4">
        <w:rPr>
          <w:b w:val="0"/>
          <w:color w:val="000000"/>
        </w:rPr>
        <w:t>624</w:t>
      </w:r>
      <w:r w:rsidR="000039D4" w:rsidRPr="004C24A2">
        <w:rPr>
          <w:b w:val="0"/>
          <w:color w:val="000000"/>
        </w:rPr>
        <w:t>-1</w:t>
      </w:r>
      <w:r w:rsidR="000039D4">
        <w:rPr>
          <w:b w:val="0"/>
          <w:color w:val="000000"/>
        </w:rPr>
        <w:t>6</w:t>
      </w:r>
      <w:r w:rsidR="000039D4">
        <w:rPr>
          <w:color w:val="000000"/>
        </w:rPr>
        <w:t xml:space="preserve"> «</w:t>
      </w:r>
      <w:r w:rsidR="000039D4" w:rsidRPr="00F40D8E">
        <w:rPr>
          <w:b w:val="0"/>
        </w:rPr>
        <w:t>Об</w:t>
      </w:r>
      <w:r w:rsidR="000039D4">
        <w:rPr>
          <w:b w:val="0"/>
        </w:rPr>
        <w:t xml:space="preserve"> </w:t>
      </w:r>
      <w:r w:rsidR="000039D4" w:rsidRPr="00F40D8E">
        <w:rPr>
          <w:b w:val="0"/>
        </w:rPr>
        <w:t>утверждении муниципальной программы «</w:t>
      </w:r>
      <w:r w:rsidR="000039D4"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1E69DB">
        <w:rPr>
          <w:b w:val="0"/>
        </w:rPr>
        <w:t xml:space="preserve">Консультант по контролю в сфере рекламы  Комитета по архитектуре и градостроительству М.А. Малинова. </w:t>
      </w:r>
    </w:p>
    <w:p w:rsidR="001E69DB" w:rsidRPr="001E69DB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1E6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1E69DB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1E69D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>
        <w:rPr>
          <w:rFonts w:ascii="Times New Roman" w:hAnsi="Times New Roman" w:cs="Times New Roman"/>
          <w:sz w:val="22"/>
          <w:szCs w:val="22"/>
        </w:rPr>
        <w:t>27.</w:t>
      </w:r>
      <w:r w:rsidRPr="001E69DB">
        <w:rPr>
          <w:rFonts w:ascii="Times New Roman" w:hAnsi="Times New Roman" w:cs="Times New Roman"/>
          <w:sz w:val="22"/>
          <w:szCs w:val="22"/>
        </w:rPr>
        <w:t>0</w:t>
      </w:r>
      <w:r w:rsidR="006B4791">
        <w:rPr>
          <w:rFonts w:ascii="Times New Roman" w:hAnsi="Times New Roman" w:cs="Times New Roman"/>
          <w:sz w:val="22"/>
          <w:szCs w:val="22"/>
        </w:rPr>
        <w:t>7</w:t>
      </w:r>
      <w:r w:rsidRPr="001E69DB">
        <w:rPr>
          <w:rFonts w:ascii="Times New Roman" w:hAnsi="Times New Roman" w:cs="Times New Roman"/>
          <w:sz w:val="22"/>
          <w:szCs w:val="22"/>
        </w:rPr>
        <w:t>.201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  <w:r w:rsidRPr="001E69DB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>
        <w:rPr>
          <w:rFonts w:ascii="Times New Roman" w:hAnsi="Times New Roman" w:cs="Times New Roman"/>
          <w:sz w:val="22"/>
          <w:szCs w:val="22"/>
        </w:rPr>
        <w:t>767</w:t>
      </w:r>
      <w:r w:rsidRPr="001E69DB">
        <w:rPr>
          <w:rFonts w:ascii="Times New Roman" w:hAnsi="Times New Roman" w:cs="Times New Roman"/>
          <w:sz w:val="22"/>
          <w:szCs w:val="22"/>
        </w:rPr>
        <w:t>-1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6B4791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1E69DB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7B7EA9">
        <w:rPr>
          <w:rFonts w:ascii="Times New Roman" w:hAnsi="Times New Roman" w:cs="Times New Roman"/>
          <w:sz w:val="24"/>
          <w:szCs w:val="24"/>
        </w:rPr>
        <w:t>с корректировкой сумм по следующим мероприятиям: с</w:t>
      </w:r>
      <w:r w:rsidR="007B7EA9" w:rsidRPr="00D10071">
        <w:rPr>
          <w:rFonts w:ascii="Times New Roman" w:hAnsi="Times New Roman"/>
          <w:bCs/>
          <w:sz w:val="24"/>
          <w:szCs w:val="24"/>
        </w:rPr>
        <w:t>троительство сетей водопровода и электроснабжения индивидуальной жилой застройки микрорайона 6Б г.Саянска</w:t>
      </w:r>
      <w:r w:rsidR="007B7EA9">
        <w:rPr>
          <w:rFonts w:ascii="Times New Roman" w:hAnsi="Times New Roman"/>
          <w:bCs/>
          <w:sz w:val="24"/>
          <w:szCs w:val="24"/>
        </w:rPr>
        <w:t xml:space="preserve"> 40923,92 тыс.рублей; с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троительство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сетей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водопровода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и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электроснабжения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индивидуальной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жилой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застройки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микрорайона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Таежный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муниципального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образования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«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город</w:t>
      </w:r>
      <w:r w:rsidR="007B7EA9" w:rsidRPr="0089452A">
        <w:rPr>
          <w:rFonts w:ascii="Times New Roman" w:hAnsi="Times New Roman"/>
          <w:bCs/>
          <w:sz w:val="24"/>
          <w:szCs w:val="24"/>
        </w:rPr>
        <w:t xml:space="preserve"> </w:t>
      </w:r>
      <w:r w:rsidR="007B7EA9" w:rsidRPr="0089452A">
        <w:rPr>
          <w:rFonts w:ascii="Times New Roman" w:hAnsi="Times New Roman" w:hint="eastAsia"/>
          <w:bCs/>
          <w:sz w:val="24"/>
          <w:szCs w:val="24"/>
        </w:rPr>
        <w:t>Саянск»</w:t>
      </w:r>
      <w:r w:rsidR="007B7EA9">
        <w:rPr>
          <w:rFonts w:ascii="Times New Roman" w:hAnsi="Times New Roman"/>
          <w:bCs/>
          <w:sz w:val="24"/>
          <w:szCs w:val="24"/>
        </w:rPr>
        <w:t xml:space="preserve"> </w:t>
      </w:r>
      <w:r w:rsidR="00CF0879">
        <w:rPr>
          <w:rFonts w:ascii="Times New Roman" w:hAnsi="Times New Roman"/>
          <w:bCs/>
          <w:sz w:val="24"/>
          <w:szCs w:val="24"/>
        </w:rPr>
        <w:t>56116,39 тыс.рублей.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sz w:val="24"/>
          <w:szCs w:val="24"/>
        </w:rPr>
        <w:t xml:space="preserve">Нормативно – правовой акт, муниципальные программы городского округа муниципального образования «город Саянск».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требует увеличение расходов из местного бюджета.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Размещен на сайте </w:t>
      </w:r>
      <w:r w:rsidR="007B7EA9">
        <w:rPr>
          <w:rFonts w:ascii="Times New Roman" w:hAnsi="Times New Roman"/>
          <w:sz w:val="24"/>
          <w:szCs w:val="24"/>
        </w:rPr>
        <w:t>16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7B7EA9">
        <w:rPr>
          <w:rFonts w:ascii="Times New Roman" w:hAnsi="Times New Roman"/>
          <w:sz w:val="24"/>
          <w:szCs w:val="24"/>
        </w:rPr>
        <w:t>9</w:t>
      </w:r>
      <w:r w:rsidR="006B4791">
        <w:rPr>
          <w:rFonts w:ascii="Times New Roman" w:hAnsi="Times New Roman"/>
          <w:sz w:val="24"/>
          <w:szCs w:val="24"/>
        </w:rPr>
        <w:t>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7B7EA9">
        <w:rPr>
          <w:rFonts w:ascii="Times New Roman" w:hAnsi="Times New Roman"/>
          <w:sz w:val="24"/>
          <w:szCs w:val="24"/>
        </w:rPr>
        <w:t>23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7B7EA9">
        <w:rPr>
          <w:rFonts w:ascii="Times New Roman" w:hAnsi="Times New Roman"/>
          <w:sz w:val="24"/>
          <w:szCs w:val="24"/>
        </w:rPr>
        <w:t>9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>Проект направлен в прокуратуру «города Саянска» для проведения антикоррупционной экспертизы, и на соответствие федеральному и областному законодательству и выявления наличия коррупционных факторов</w:t>
      </w:r>
      <w:r w:rsidR="005D6AE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7B7EA9">
        <w:rPr>
          <w:rFonts w:ascii="Times New Roman" w:hAnsi="Times New Roman"/>
          <w:spacing w:val="-10"/>
          <w:sz w:val="24"/>
          <w:szCs w:val="24"/>
        </w:rPr>
        <w:t>17</w:t>
      </w:r>
      <w:r w:rsidR="005D6AE7">
        <w:rPr>
          <w:rFonts w:ascii="Times New Roman" w:hAnsi="Times New Roman"/>
          <w:spacing w:val="-10"/>
          <w:sz w:val="24"/>
          <w:szCs w:val="24"/>
        </w:rPr>
        <w:t>.0</w:t>
      </w:r>
      <w:r w:rsidR="007B7EA9">
        <w:rPr>
          <w:rFonts w:ascii="Times New Roman" w:hAnsi="Times New Roman"/>
          <w:spacing w:val="-10"/>
          <w:sz w:val="24"/>
          <w:szCs w:val="24"/>
        </w:rPr>
        <w:t>9</w:t>
      </w:r>
      <w:r w:rsidR="005D6AE7">
        <w:rPr>
          <w:rFonts w:ascii="Times New Roman" w:hAnsi="Times New Roman"/>
          <w:spacing w:val="-10"/>
          <w:sz w:val="24"/>
          <w:szCs w:val="24"/>
        </w:rPr>
        <w:t>.2019</w:t>
      </w:r>
      <w:r w:rsidR="00D40BBC">
        <w:rPr>
          <w:rFonts w:ascii="Times New Roman" w:hAnsi="Times New Roman"/>
          <w:spacing w:val="-10"/>
          <w:sz w:val="24"/>
          <w:szCs w:val="24"/>
        </w:rPr>
        <w:t xml:space="preserve"> г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1E69DB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16" w:rsidRDefault="00D33016" w:rsidP="00F77E08">
      <w:r>
        <w:separator/>
      </w:r>
    </w:p>
  </w:endnote>
  <w:endnote w:type="continuationSeparator" w:id="0">
    <w:p w:rsidR="00D33016" w:rsidRDefault="00D33016" w:rsidP="00F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16" w:rsidRDefault="00D33016" w:rsidP="00F77E08">
      <w:r>
        <w:separator/>
      </w:r>
    </w:p>
  </w:footnote>
  <w:footnote w:type="continuationSeparator" w:id="0">
    <w:p w:rsidR="00D33016" w:rsidRDefault="00D33016" w:rsidP="00F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40324"/>
    <w:rsid w:val="00061874"/>
    <w:rsid w:val="00093408"/>
    <w:rsid w:val="0009607B"/>
    <w:rsid w:val="000A3D01"/>
    <w:rsid w:val="00126BD7"/>
    <w:rsid w:val="00144FD4"/>
    <w:rsid w:val="00150D96"/>
    <w:rsid w:val="001A1125"/>
    <w:rsid w:val="001A1809"/>
    <w:rsid w:val="001E69DB"/>
    <w:rsid w:val="001F362F"/>
    <w:rsid w:val="00203DA3"/>
    <w:rsid w:val="0021638D"/>
    <w:rsid w:val="002258AC"/>
    <w:rsid w:val="00251D80"/>
    <w:rsid w:val="00265EB4"/>
    <w:rsid w:val="002A486F"/>
    <w:rsid w:val="002A6730"/>
    <w:rsid w:val="002E4546"/>
    <w:rsid w:val="002E4F45"/>
    <w:rsid w:val="002E7574"/>
    <w:rsid w:val="00302654"/>
    <w:rsid w:val="003134CD"/>
    <w:rsid w:val="00323F32"/>
    <w:rsid w:val="0035158C"/>
    <w:rsid w:val="00353630"/>
    <w:rsid w:val="00384371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6A57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381C"/>
    <w:rsid w:val="0050649F"/>
    <w:rsid w:val="00535DE1"/>
    <w:rsid w:val="00541701"/>
    <w:rsid w:val="00543B04"/>
    <w:rsid w:val="00562461"/>
    <w:rsid w:val="0057377E"/>
    <w:rsid w:val="00581CCC"/>
    <w:rsid w:val="005A200D"/>
    <w:rsid w:val="005A2E3B"/>
    <w:rsid w:val="005B3873"/>
    <w:rsid w:val="005D6AE7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275AC"/>
    <w:rsid w:val="00731702"/>
    <w:rsid w:val="00774AF5"/>
    <w:rsid w:val="0078035B"/>
    <w:rsid w:val="007B7EA9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1344"/>
    <w:rsid w:val="009E2561"/>
    <w:rsid w:val="009E4FBF"/>
    <w:rsid w:val="009E7C81"/>
    <w:rsid w:val="00A32AF9"/>
    <w:rsid w:val="00A32B49"/>
    <w:rsid w:val="00A372D1"/>
    <w:rsid w:val="00A706B2"/>
    <w:rsid w:val="00A865CF"/>
    <w:rsid w:val="00B11972"/>
    <w:rsid w:val="00B46319"/>
    <w:rsid w:val="00B531CE"/>
    <w:rsid w:val="00B5326E"/>
    <w:rsid w:val="00B86E7A"/>
    <w:rsid w:val="00B95D4A"/>
    <w:rsid w:val="00BB55DF"/>
    <w:rsid w:val="00BD686C"/>
    <w:rsid w:val="00BE7B2D"/>
    <w:rsid w:val="00BF3ED1"/>
    <w:rsid w:val="00BF445F"/>
    <w:rsid w:val="00C044EB"/>
    <w:rsid w:val="00C05F12"/>
    <w:rsid w:val="00C15B48"/>
    <w:rsid w:val="00C16EDF"/>
    <w:rsid w:val="00C2459E"/>
    <w:rsid w:val="00C63335"/>
    <w:rsid w:val="00CC037C"/>
    <w:rsid w:val="00CD2EBA"/>
    <w:rsid w:val="00CD4C5D"/>
    <w:rsid w:val="00CD6D6D"/>
    <w:rsid w:val="00CF0879"/>
    <w:rsid w:val="00D07D2E"/>
    <w:rsid w:val="00D24754"/>
    <w:rsid w:val="00D33016"/>
    <w:rsid w:val="00D40BBC"/>
    <w:rsid w:val="00D83D55"/>
    <w:rsid w:val="00DD4904"/>
    <w:rsid w:val="00DE2C54"/>
    <w:rsid w:val="00DE528A"/>
    <w:rsid w:val="00DF305D"/>
    <w:rsid w:val="00DF6852"/>
    <w:rsid w:val="00E20E3A"/>
    <w:rsid w:val="00E270AE"/>
    <w:rsid w:val="00E619F9"/>
    <w:rsid w:val="00E83483"/>
    <w:rsid w:val="00E84EDD"/>
    <w:rsid w:val="00EB0BAD"/>
    <w:rsid w:val="00EB2A0B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C1EA-CE54-43DB-B9F5-ADCF5C99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2019-09-16T01:41:00Z</cp:lastPrinted>
  <dcterms:created xsi:type="dcterms:W3CDTF">2019-09-16T06:13:00Z</dcterms:created>
  <dcterms:modified xsi:type="dcterms:W3CDTF">2019-09-16T06:13:00Z</dcterms:modified>
</cp:coreProperties>
</file>