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0B" w:rsidRPr="004C75C9" w:rsidRDefault="00EA220B" w:rsidP="003A06A2">
      <w:pPr>
        <w:pStyle w:val="a4"/>
        <w:tabs>
          <w:tab w:val="left" w:pos="5580"/>
        </w:tabs>
        <w:ind w:right="141" w:firstLine="540"/>
        <w:rPr>
          <w:rFonts w:ascii="Times New Roman" w:hAnsi="Times New Roman" w:cs="Times New Roman"/>
          <w:sz w:val="27"/>
          <w:szCs w:val="27"/>
        </w:rPr>
      </w:pPr>
      <w:r w:rsidRPr="004C75C9">
        <w:rPr>
          <w:rFonts w:ascii="Times New Roman" w:hAnsi="Times New Roman" w:cs="Times New Roman"/>
          <w:sz w:val="27"/>
          <w:szCs w:val="27"/>
        </w:rPr>
        <w:t xml:space="preserve">Дума городского округа </w:t>
      </w:r>
    </w:p>
    <w:p w:rsidR="00EA220B" w:rsidRPr="004C75C9" w:rsidRDefault="00EA220B" w:rsidP="003A06A2">
      <w:pPr>
        <w:widowControl w:val="0"/>
        <w:ind w:right="141" w:firstLine="540"/>
        <w:jc w:val="center"/>
        <w:rPr>
          <w:b/>
          <w:sz w:val="27"/>
          <w:szCs w:val="27"/>
        </w:rPr>
      </w:pPr>
      <w:r w:rsidRPr="004C75C9">
        <w:rPr>
          <w:b/>
          <w:sz w:val="27"/>
          <w:szCs w:val="27"/>
        </w:rPr>
        <w:t>муниципального образования</w:t>
      </w:r>
    </w:p>
    <w:p w:rsidR="00EA220B" w:rsidRPr="004C75C9" w:rsidRDefault="00EA220B" w:rsidP="003A06A2">
      <w:pPr>
        <w:widowControl w:val="0"/>
        <w:ind w:right="141" w:firstLine="540"/>
        <w:jc w:val="center"/>
        <w:rPr>
          <w:b/>
          <w:sz w:val="27"/>
          <w:szCs w:val="27"/>
        </w:rPr>
      </w:pPr>
      <w:r w:rsidRPr="004C75C9">
        <w:rPr>
          <w:b/>
          <w:sz w:val="27"/>
          <w:szCs w:val="27"/>
        </w:rPr>
        <w:t xml:space="preserve"> «город Саянск»</w:t>
      </w:r>
    </w:p>
    <w:p w:rsidR="00EA220B" w:rsidRPr="004C75C9" w:rsidRDefault="00EA220B" w:rsidP="003A06A2">
      <w:pPr>
        <w:widowControl w:val="0"/>
        <w:ind w:right="141" w:firstLine="540"/>
        <w:jc w:val="center"/>
        <w:rPr>
          <w:b/>
          <w:sz w:val="27"/>
          <w:szCs w:val="27"/>
        </w:rPr>
      </w:pPr>
      <w:r w:rsidRPr="004C75C9">
        <w:rPr>
          <w:b/>
          <w:sz w:val="27"/>
          <w:szCs w:val="27"/>
          <w:lang w:val="en-US"/>
        </w:rPr>
        <w:t>VII</w:t>
      </w:r>
      <w:r w:rsidRPr="004C75C9">
        <w:rPr>
          <w:b/>
          <w:sz w:val="27"/>
          <w:szCs w:val="27"/>
        </w:rPr>
        <w:t xml:space="preserve"> созыв</w:t>
      </w:r>
    </w:p>
    <w:p w:rsidR="00EA220B" w:rsidRPr="004C75C9" w:rsidRDefault="00EA220B" w:rsidP="003A06A2">
      <w:pPr>
        <w:widowControl w:val="0"/>
        <w:ind w:right="141" w:firstLine="540"/>
        <w:jc w:val="center"/>
        <w:rPr>
          <w:b/>
          <w:sz w:val="27"/>
          <w:szCs w:val="27"/>
        </w:rPr>
      </w:pPr>
    </w:p>
    <w:p w:rsidR="00EA220B" w:rsidRPr="004C75C9" w:rsidRDefault="00EA220B" w:rsidP="003A06A2">
      <w:pPr>
        <w:pStyle w:val="1"/>
        <w:keepNext w:val="0"/>
        <w:widowControl w:val="0"/>
        <w:ind w:right="141" w:firstLine="540"/>
        <w:rPr>
          <w:sz w:val="27"/>
          <w:szCs w:val="27"/>
        </w:rPr>
      </w:pPr>
      <w:r w:rsidRPr="004C75C9">
        <w:rPr>
          <w:sz w:val="27"/>
          <w:szCs w:val="27"/>
        </w:rPr>
        <w:t xml:space="preserve">РЕШЕНИЕ </w:t>
      </w:r>
    </w:p>
    <w:p w:rsidR="00EA220B" w:rsidRPr="004C75C9" w:rsidRDefault="00EA220B" w:rsidP="003A06A2">
      <w:pPr>
        <w:ind w:right="141"/>
        <w:rPr>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EA220B" w:rsidRPr="00C15F28" w:rsidTr="005A6E4B">
        <w:trPr>
          <w:cantSplit/>
          <w:trHeight w:val="220"/>
        </w:trPr>
        <w:tc>
          <w:tcPr>
            <w:tcW w:w="534" w:type="dxa"/>
          </w:tcPr>
          <w:p w:rsidR="00EA220B" w:rsidRPr="00C15F28" w:rsidRDefault="00EA220B" w:rsidP="003A06A2">
            <w:pPr>
              <w:ind w:right="141"/>
              <w:rPr>
                <w:szCs w:val="27"/>
              </w:rPr>
            </w:pPr>
            <w:r w:rsidRPr="00C15F28">
              <w:rPr>
                <w:szCs w:val="27"/>
              </w:rPr>
              <w:t>От</w:t>
            </w:r>
          </w:p>
        </w:tc>
        <w:tc>
          <w:tcPr>
            <w:tcW w:w="1535" w:type="dxa"/>
            <w:tcBorders>
              <w:bottom w:val="single" w:sz="4" w:space="0" w:color="auto"/>
            </w:tcBorders>
            <w:vAlign w:val="bottom"/>
          </w:tcPr>
          <w:p w:rsidR="00EA220B" w:rsidRPr="00C15F28" w:rsidRDefault="00EA220B" w:rsidP="003A06A2">
            <w:pPr>
              <w:ind w:right="141"/>
              <w:jc w:val="center"/>
              <w:rPr>
                <w:b/>
                <w:i/>
                <w:szCs w:val="27"/>
              </w:rPr>
            </w:pPr>
          </w:p>
        </w:tc>
        <w:tc>
          <w:tcPr>
            <w:tcW w:w="449" w:type="dxa"/>
          </w:tcPr>
          <w:p w:rsidR="00EA220B" w:rsidRPr="00C15F28" w:rsidRDefault="00EA220B" w:rsidP="003A06A2">
            <w:pPr>
              <w:ind w:right="141"/>
              <w:jc w:val="center"/>
              <w:rPr>
                <w:szCs w:val="27"/>
              </w:rPr>
            </w:pPr>
            <w:r w:rsidRPr="00C15F28">
              <w:rPr>
                <w:szCs w:val="27"/>
              </w:rPr>
              <w:t>№</w:t>
            </w:r>
          </w:p>
        </w:tc>
        <w:tc>
          <w:tcPr>
            <w:tcW w:w="2046" w:type="dxa"/>
            <w:tcBorders>
              <w:bottom w:val="single" w:sz="4" w:space="0" w:color="auto"/>
            </w:tcBorders>
            <w:vAlign w:val="bottom"/>
          </w:tcPr>
          <w:p w:rsidR="00EA220B" w:rsidRPr="00C15F28" w:rsidRDefault="00EA220B" w:rsidP="003A06A2">
            <w:pPr>
              <w:ind w:right="141"/>
              <w:jc w:val="center"/>
              <w:rPr>
                <w:b/>
                <w:i/>
                <w:szCs w:val="27"/>
              </w:rPr>
            </w:pPr>
          </w:p>
        </w:tc>
      </w:tr>
      <w:tr w:rsidR="00EA220B" w:rsidRPr="00C15F28" w:rsidTr="00D12817">
        <w:trPr>
          <w:cantSplit/>
          <w:trHeight w:val="220"/>
        </w:trPr>
        <w:tc>
          <w:tcPr>
            <w:tcW w:w="4564" w:type="dxa"/>
            <w:gridSpan w:val="4"/>
          </w:tcPr>
          <w:p w:rsidR="00EA220B" w:rsidRPr="00C15F28" w:rsidRDefault="00EA220B" w:rsidP="003A06A2">
            <w:pPr>
              <w:ind w:right="141"/>
              <w:jc w:val="center"/>
              <w:rPr>
                <w:szCs w:val="27"/>
              </w:rPr>
            </w:pPr>
            <w:r w:rsidRPr="00C15F28">
              <w:rPr>
                <w:szCs w:val="27"/>
              </w:rPr>
              <w:t>г.Саянск</w:t>
            </w:r>
          </w:p>
        </w:tc>
      </w:tr>
    </w:tbl>
    <w:p w:rsidR="00EA220B" w:rsidRPr="004C75C9" w:rsidRDefault="00EA220B" w:rsidP="003A06A2">
      <w:pPr>
        <w:ind w:right="141"/>
        <w:rPr>
          <w:sz w:val="27"/>
          <w:szCs w:val="27"/>
        </w:rPr>
      </w:pPr>
    </w:p>
    <w:tbl>
      <w:tblPr>
        <w:tblW w:w="7655"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5812"/>
        <w:gridCol w:w="142"/>
      </w:tblGrid>
      <w:tr w:rsidR="00EA220B" w:rsidRPr="004C75C9" w:rsidTr="00F02A69">
        <w:trPr>
          <w:cantSplit/>
        </w:trPr>
        <w:tc>
          <w:tcPr>
            <w:tcW w:w="142" w:type="dxa"/>
          </w:tcPr>
          <w:p w:rsidR="00EA220B" w:rsidRPr="004C75C9" w:rsidRDefault="00EA220B" w:rsidP="003A06A2">
            <w:pPr>
              <w:ind w:right="141"/>
              <w:rPr>
                <w:noProof/>
                <w:sz w:val="27"/>
                <w:szCs w:val="27"/>
              </w:rPr>
            </w:pPr>
          </w:p>
        </w:tc>
        <w:tc>
          <w:tcPr>
            <w:tcW w:w="1417" w:type="dxa"/>
          </w:tcPr>
          <w:p w:rsidR="00EA220B" w:rsidRPr="004C75C9" w:rsidRDefault="00EA220B" w:rsidP="003A06A2">
            <w:pPr>
              <w:ind w:right="141"/>
              <w:rPr>
                <w:noProof/>
                <w:sz w:val="27"/>
                <w:szCs w:val="27"/>
              </w:rPr>
            </w:pPr>
          </w:p>
        </w:tc>
        <w:tc>
          <w:tcPr>
            <w:tcW w:w="142" w:type="dxa"/>
          </w:tcPr>
          <w:p w:rsidR="00EA220B" w:rsidRPr="004C75C9" w:rsidRDefault="00EA220B" w:rsidP="003A06A2">
            <w:pPr>
              <w:ind w:right="141"/>
              <w:rPr>
                <w:sz w:val="27"/>
                <w:szCs w:val="27"/>
                <w:lang w:val="en-US"/>
              </w:rPr>
            </w:pPr>
            <w:r w:rsidRPr="004C75C9">
              <w:rPr>
                <w:sz w:val="27"/>
                <w:szCs w:val="26"/>
                <w:lang w:val="en-US"/>
              </w:rPr>
              <w:sym w:font="Symbol" w:char="F0E9"/>
            </w:r>
          </w:p>
        </w:tc>
        <w:tc>
          <w:tcPr>
            <w:tcW w:w="5812" w:type="dxa"/>
          </w:tcPr>
          <w:p w:rsidR="00EA220B" w:rsidRPr="004C75C9" w:rsidRDefault="00EA220B" w:rsidP="003A06A2">
            <w:pPr>
              <w:ind w:right="141"/>
              <w:jc w:val="both"/>
              <w:rPr>
                <w:sz w:val="27"/>
                <w:szCs w:val="27"/>
              </w:rPr>
            </w:pPr>
            <w:r w:rsidRPr="00B72E15">
              <w:rPr>
                <w:szCs w:val="27"/>
              </w:rPr>
              <w:t>О</w:t>
            </w:r>
            <w:r w:rsidR="00C15F28">
              <w:rPr>
                <w:szCs w:val="27"/>
              </w:rPr>
              <w:t>б утверждении местных нормативов градостроительного проектирования муниципального образования «город Саянск»</w:t>
            </w:r>
          </w:p>
        </w:tc>
        <w:tc>
          <w:tcPr>
            <w:tcW w:w="142" w:type="dxa"/>
          </w:tcPr>
          <w:p w:rsidR="00EA220B" w:rsidRPr="004C75C9" w:rsidRDefault="00EA220B" w:rsidP="003A06A2">
            <w:pPr>
              <w:ind w:right="141"/>
              <w:jc w:val="right"/>
              <w:rPr>
                <w:sz w:val="27"/>
                <w:szCs w:val="27"/>
                <w:lang w:val="en-US"/>
              </w:rPr>
            </w:pPr>
            <w:r w:rsidRPr="004C75C9">
              <w:rPr>
                <w:sz w:val="27"/>
                <w:szCs w:val="26"/>
                <w:lang w:val="en-US"/>
              </w:rPr>
              <w:sym w:font="Symbol" w:char="F0F9"/>
            </w:r>
          </w:p>
        </w:tc>
      </w:tr>
    </w:tbl>
    <w:p w:rsidR="00EA220B" w:rsidRPr="004C75C9" w:rsidRDefault="00EA220B" w:rsidP="003A06A2">
      <w:pPr>
        <w:ind w:right="141"/>
        <w:rPr>
          <w:sz w:val="27"/>
          <w:szCs w:val="27"/>
        </w:rPr>
      </w:pPr>
    </w:p>
    <w:p w:rsidR="00EA220B" w:rsidRDefault="006433F5" w:rsidP="003A06A2">
      <w:pPr>
        <w:tabs>
          <w:tab w:val="left" w:pos="540"/>
          <w:tab w:val="left" w:pos="720"/>
          <w:tab w:val="left" w:pos="9360"/>
        </w:tabs>
        <w:autoSpaceDE w:val="0"/>
        <w:autoSpaceDN w:val="0"/>
        <w:adjustRightInd w:val="0"/>
        <w:ind w:right="141" w:firstLine="540"/>
        <w:jc w:val="both"/>
        <w:rPr>
          <w:sz w:val="28"/>
          <w:szCs w:val="27"/>
        </w:rPr>
      </w:pPr>
      <w:r w:rsidRPr="006433F5">
        <w:rPr>
          <w:sz w:val="28"/>
          <w:szCs w:val="27"/>
        </w:rPr>
        <w:t>В целях предупреждения и устранения вредного воздействия на человека факторов среды обитания, обеспечения благоприятных условий жизнедеятельности населения, обеспечения устойчивого развития территорий, обеспечения сбалансированного учета экологических, экономических, социальных и иных факторов при осуществлении градостроительной деятельности на территории муниципального образования «город Саянск»</w:t>
      </w:r>
      <w:r w:rsidR="00EA220B" w:rsidRPr="006433F5">
        <w:rPr>
          <w:sz w:val="28"/>
          <w:szCs w:val="27"/>
        </w:rPr>
        <w:t>, руководствуясь стать</w:t>
      </w:r>
      <w:r w:rsidR="009637FB" w:rsidRPr="006433F5">
        <w:rPr>
          <w:sz w:val="28"/>
          <w:szCs w:val="27"/>
        </w:rPr>
        <w:t xml:space="preserve">ями 29.1, 29.2, </w:t>
      </w:r>
      <w:r w:rsidR="008A587B" w:rsidRPr="006433F5">
        <w:rPr>
          <w:sz w:val="28"/>
          <w:szCs w:val="27"/>
        </w:rPr>
        <w:t>29.4</w:t>
      </w:r>
      <w:r w:rsidR="00EA220B" w:rsidRPr="003A2795">
        <w:rPr>
          <w:sz w:val="28"/>
          <w:szCs w:val="27"/>
        </w:rPr>
        <w:t xml:space="preserve"> Градостроительного кодекса Российской Федерации, стать</w:t>
      </w:r>
      <w:r w:rsidR="002A7F7E">
        <w:rPr>
          <w:sz w:val="28"/>
          <w:szCs w:val="27"/>
        </w:rPr>
        <w:t>ей</w:t>
      </w:r>
      <w:r w:rsidR="00EA220B" w:rsidRPr="003A2795">
        <w:rPr>
          <w:sz w:val="28"/>
          <w:szCs w:val="27"/>
        </w:rPr>
        <w:t xml:space="preserve"> 16 Федерального закона от 06.10.2003 № 131-ФЗ «Об общих принципах организации местного самоуправления в Российской Федерации», </w:t>
      </w:r>
      <w:r w:rsidR="00B535AB">
        <w:rPr>
          <w:sz w:val="28"/>
          <w:szCs w:val="27"/>
        </w:rPr>
        <w:t>п</w:t>
      </w:r>
      <w:r w:rsidR="00B535AB" w:rsidRPr="00DD43AA">
        <w:rPr>
          <w:sz w:val="28"/>
          <w:szCs w:val="27"/>
        </w:rPr>
        <w:t>остановление</w:t>
      </w:r>
      <w:r w:rsidR="00B535AB">
        <w:rPr>
          <w:sz w:val="28"/>
          <w:szCs w:val="27"/>
        </w:rPr>
        <w:t>м</w:t>
      </w:r>
      <w:r w:rsidR="00B535AB" w:rsidRPr="00DD43AA">
        <w:rPr>
          <w:sz w:val="28"/>
          <w:szCs w:val="27"/>
        </w:rPr>
        <w:t xml:space="preserve"> администрации </w:t>
      </w:r>
      <w:r w:rsidR="00B535AB">
        <w:rPr>
          <w:sz w:val="28"/>
          <w:szCs w:val="27"/>
        </w:rPr>
        <w:t>городского округа муниципального образования «город</w:t>
      </w:r>
      <w:r w:rsidR="00B535AB" w:rsidRPr="00DD43AA">
        <w:rPr>
          <w:sz w:val="28"/>
          <w:szCs w:val="27"/>
        </w:rPr>
        <w:t xml:space="preserve"> Саянск</w:t>
      </w:r>
      <w:r w:rsidR="00B535AB">
        <w:rPr>
          <w:sz w:val="28"/>
          <w:szCs w:val="27"/>
        </w:rPr>
        <w:t>»</w:t>
      </w:r>
      <w:r w:rsidR="00B535AB" w:rsidRPr="00DD43AA">
        <w:rPr>
          <w:sz w:val="28"/>
          <w:szCs w:val="27"/>
        </w:rPr>
        <w:t xml:space="preserve"> от 07.06.2019 </w:t>
      </w:r>
      <w:r w:rsidR="00B535AB">
        <w:rPr>
          <w:sz w:val="28"/>
          <w:szCs w:val="27"/>
        </w:rPr>
        <w:t>№</w:t>
      </w:r>
      <w:r w:rsidR="00B535AB" w:rsidRPr="00DD43AA">
        <w:rPr>
          <w:sz w:val="28"/>
          <w:szCs w:val="27"/>
        </w:rPr>
        <w:t xml:space="preserve"> 110-37-613-19</w:t>
      </w:r>
      <w:r w:rsidR="00B535AB">
        <w:rPr>
          <w:sz w:val="28"/>
          <w:szCs w:val="27"/>
        </w:rPr>
        <w:t xml:space="preserve"> «</w:t>
      </w:r>
      <w:r w:rsidR="00B535AB" w:rsidRPr="00DD43AA">
        <w:rPr>
          <w:sz w:val="28"/>
          <w:szCs w:val="27"/>
        </w:rPr>
        <w:t xml:space="preserve">Об утверждении Порядка подготовки, утверждения местных нормативов градостроительного проектирования городского округа муниципального образования </w:t>
      </w:r>
      <w:r w:rsidR="00B535AB">
        <w:rPr>
          <w:sz w:val="28"/>
          <w:szCs w:val="27"/>
        </w:rPr>
        <w:t>«</w:t>
      </w:r>
      <w:r w:rsidR="00B535AB" w:rsidRPr="00DD43AA">
        <w:rPr>
          <w:sz w:val="28"/>
          <w:szCs w:val="27"/>
        </w:rPr>
        <w:t>город Саянск</w:t>
      </w:r>
      <w:r w:rsidR="00B535AB">
        <w:rPr>
          <w:sz w:val="28"/>
          <w:szCs w:val="27"/>
        </w:rPr>
        <w:t>»</w:t>
      </w:r>
      <w:r w:rsidR="00B535AB" w:rsidRPr="00DD43AA">
        <w:rPr>
          <w:sz w:val="28"/>
          <w:szCs w:val="27"/>
        </w:rPr>
        <w:t xml:space="preserve"> и внесения изменений в них</w:t>
      </w:r>
      <w:r w:rsidR="00B535AB">
        <w:rPr>
          <w:sz w:val="28"/>
          <w:szCs w:val="27"/>
        </w:rPr>
        <w:t xml:space="preserve">», </w:t>
      </w:r>
      <w:r w:rsidR="00EA220B" w:rsidRPr="003A2795">
        <w:rPr>
          <w:sz w:val="28"/>
          <w:szCs w:val="27"/>
        </w:rPr>
        <w:t xml:space="preserve">статьями 4, </w:t>
      </w:r>
      <w:r w:rsidR="00B535AB">
        <w:rPr>
          <w:sz w:val="28"/>
          <w:szCs w:val="27"/>
        </w:rPr>
        <w:t>21</w:t>
      </w:r>
      <w:r w:rsidR="00EA220B" w:rsidRPr="003A2795">
        <w:rPr>
          <w:sz w:val="28"/>
          <w:szCs w:val="27"/>
        </w:rPr>
        <w:t xml:space="preserve">, </w:t>
      </w:r>
      <w:r w:rsidR="00B535AB">
        <w:rPr>
          <w:sz w:val="28"/>
          <w:szCs w:val="27"/>
        </w:rPr>
        <w:t>38</w:t>
      </w:r>
      <w:r w:rsidR="00EA220B" w:rsidRPr="003A2795">
        <w:rPr>
          <w:sz w:val="28"/>
          <w:szCs w:val="27"/>
        </w:rPr>
        <w:t xml:space="preserve"> Устава муниципального образования «город Саянск» Дума городского округа муниципального образования «город Саянск» </w:t>
      </w:r>
    </w:p>
    <w:p w:rsidR="00EA220B" w:rsidRPr="003A2795" w:rsidRDefault="00EA220B" w:rsidP="003A06A2">
      <w:pPr>
        <w:tabs>
          <w:tab w:val="left" w:pos="540"/>
          <w:tab w:val="left" w:pos="720"/>
        </w:tabs>
        <w:autoSpaceDE w:val="0"/>
        <w:autoSpaceDN w:val="0"/>
        <w:adjustRightInd w:val="0"/>
        <w:ind w:right="141"/>
        <w:jc w:val="both"/>
        <w:rPr>
          <w:sz w:val="28"/>
          <w:szCs w:val="27"/>
        </w:rPr>
      </w:pPr>
      <w:r w:rsidRPr="003A2795">
        <w:rPr>
          <w:sz w:val="28"/>
          <w:szCs w:val="27"/>
        </w:rPr>
        <w:t>РЕШИЛА:</w:t>
      </w:r>
    </w:p>
    <w:p w:rsidR="003A06A2" w:rsidRDefault="00EA220B" w:rsidP="003A06A2">
      <w:pPr>
        <w:autoSpaceDE w:val="0"/>
        <w:autoSpaceDN w:val="0"/>
        <w:adjustRightInd w:val="0"/>
        <w:ind w:right="141" w:firstLine="567"/>
        <w:jc w:val="both"/>
        <w:rPr>
          <w:sz w:val="28"/>
          <w:szCs w:val="27"/>
        </w:rPr>
      </w:pPr>
      <w:r w:rsidRPr="003A2795">
        <w:rPr>
          <w:sz w:val="28"/>
          <w:szCs w:val="27"/>
        </w:rPr>
        <w:t xml:space="preserve">1. </w:t>
      </w:r>
      <w:r w:rsidR="002A23E2">
        <w:rPr>
          <w:sz w:val="28"/>
          <w:szCs w:val="27"/>
        </w:rPr>
        <w:t>Утвердить местные нормативы градостроительного проектирования муниципального образования «город Саянск»</w:t>
      </w:r>
      <w:r w:rsidR="003A06A2">
        <w:rPr>
          <w:sz w:val="28"/>
          <w:szCs w:val="27"/>
        </w:rPr>
        <w:t>:</w:t>
      </w:r>
    </w:p>
    <w:p w:rsidR="00EA220B" w:rsidRDefault="003A06A2" w:rsidP="003A06A2">
      <w:pPr>
        <w:autoSpaceDE w:val="0"/>
        <w:autoSpaceDN w:val="0"/>
        <w:adjustRightInd w:val="0"/>
        <w:ind w:right="141" w:firstLine="567"/>
        <w:jc w:val="both"/>
        <w:rPr>
          <w:sz w:val="28"/>
          <w:szCs w:val="27"/>
        </w:rPr>
      </w:pPr>
      <w:r>
        <w:rPr>
          <w:sz w:val="28"/>
          <w:szCs w:val="27"/>
        </w:rPr>
        <w:t xml:space="preserve">1.1. приложение №1 - </w:t>
      </w:r>
      <w:r w:rsidRPr="003A06A2">
        <w:rPr>
          <w:sz w:val="28"/>
          <w:szCs w:val="27"/>
        </w:rPr>
        <w:t>Основная часть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 «город Саянск»)</w:t>
      </w:r>
      <w:r>
        <w:rPr>
          <w:sz w:val="28"/>
          <w:szCs w:val="27"/>
        </w:rPr>
        <w:t>;</w:t>
      </w:r>
    </w:p>
    <w:p w:rsidR="003A06A2" w:rsidRDefault="003A06A2" w:rsidP="003A06A2">
      <w:pPr>
        <w:autoSpaceDE w:val="0"/>
        <w:autoSpaceDN w:val="0"/>
        <w:adjustRightInd w:val="0"/>
        <w:ind w:right="141" w:firstLine="567"/>
        <w:jc w:val="both"/>
        <w:rPr>
          <w:sz w:val="28"/>
          <w:szCs w:val="27"/>
        </w:rPr>
      </w:pPr>
      <w:r>
        <w:rPr>
          <w:sz w:val="28"/>
          <w:szCs w:val="27"/>
        </w:rPr>
        <w:t xml:space="preserve">1.2. приложение № 2 - </w:t>
      </w:r>
      <w:r w:rsidRPr="003A06A2">
        <w:rPr>
          <w:sz w:val="28"/>
          <w:szCs w:val="27"/>
        </w:rPr>
        <w:t>Материалы по обоснованию расчетных показателей, содержащихся в основной части местных нормативов градостроительного проектирования</w:t>
      </w:r>
      <w:r>
        <w:rPr>
          <w:sz w:val="28"/>
          <w:szCs w:val="27"/>
        </w:rPr>
        <w:t>;</w:t>
      </w:r>
    </w:p>
    <w:p w:rsidR="003A06A2" w:rsidRDefault="003A06A2" w:rsidP="003A06A2">
      <w:pPr>
        <w:autoSpaceDE w:val="0"/>
        <w:autoSpaceDN w:val="0"/>
        <w:adjustRightInd w:val="0"/>
        <w:ind w:right="141" w:firstLine="567"/>
        <w:jc w:val="both"/>
        <w:rPr>
          <w:sz w:val="28"/>
          <w:szCs w:val="27"/>
        </w:rPr>
      </w:pPr>
      <w:r>
        <w:rPr>
          <w:sz w:val="28"/>
          <w:szCs w:val="27"/>
        </w:rPr>
        <w:t xml:space="preserve">1.3. приложение № 3 - </w:t>
      </w:r>
      <w:r w:rsidRPr="003A06A2">
        <w:rPr>
          <w:sz w:val="28"/>
          <w:szCs w:val="27"/>
        </w:rPr>
        <w:t>Правила и область применения расчетных показателей, содержащихся в основной части местных нормативов градостроительного проектирования</w:t>
      </w:r>
      <w:r>
        <w:rPr>
          <w:sz w:val="28"/>
          <w:szCs w:val="27"/>
        </w:rPr>
        <w:t>.</w:t>
      </w:r>
    </w:p>
    <w:p w:rsidR="003A06A2" w:rsidRPr="003A06A2" w:rsidRDefault="003A06A2" w:rsidP="003A06A2">
      <w:pPr>
        <w:autoSpaceDE w:val="0"/>
        <w:autoSpaceDN w:val="0"/>
        <w:adjustRightInd w:val="0"/>
        <w:ind w:right="141" w:firstLine="567"/>
        <w:jc w:val="both"/>
        <w:rPr>
          <w:sz w:val="28"/>
          <w:szCs w:val="27"/>
        </w:rPr>
      </w:pPr>
      <w:r w:rsidRPr="003A06A2">
        <w:rPr>
          <w:sz w:val="28"/>
          <w:szCs w:val="27"/>
        </w:rPr>
        <w:t>2. Отменить:</w:t>
      </w:r>
    </w:p>
    <w:p w:rsidR="003A06A2" w:rsidRDefault="003A06A2" w:rsidP="003A06A2">
      <w:pPr>
        <w:autoSpaceDE w:val="0"/>
        <w:autoSpaceDN w:val="0"/>
        <w:adjustRightInd w:val="0"/>
        <w:ind w:right="141" w:firstLine="567"/>
        <w:jc w:val="both"/>
        <w:rPr>
          <w:sz w:val="28"/>
          <w:szCs w:val="27"/>
        </w:rPr>
      </w:pPr>
      <w:r w:rsidRPr="003A06A2">
        <w:rPr>
          <w:sz w:val="28"/>
          <w:szCs w:val="27"/>
        </w:rPr>
        <w:lastRenderedPageBreak/>
        <w:t xml:space="preserve">- решение Думы городского округа муниципального образования «город Саянск» </w:t>
      </w:r>
      <w:r w:rsidR="00414251" w:rsidRPr="00414251">
        <w:rPr>
          <w:sz w:val="28"/>
          <w:szCs w:val="27"/>
        </w:rPr>
        <w:t>от 28</w:t>
      </w:r>
      <w:r w:rsidR="00414251">
        <w:rPr>
          <w:sz w:val="28"/>
          <w:szCs w:val="27"/>
        </w:rPr>
        <w:t>.05.2</w:t>
      </w:r>
      <w:r w:rsidR="00414251" w:rsidRPr="00414251">
        <w:rPr>
          <w:sz w:val="28"/>
          <w:szCs w:val="27"/>
        </w:rPr>
        <w:t xml:space="preserve">010 </w:t>
      </w:r>
      <w:r w:rsidR="00414251">
        <w:rPr>
          <w:sz w:val="28"/>
          <w:szCs w:val="27"/>
        </w:rPr>
        <w:t>№</w:t>
      </w:r>
      <w:r w:rsidR="00414251" w:rsidRPr="00414251">
        <w:rPr>
          <w:sz w:val="28"/>
          <w:szCs w:val="27"/>
        </w:rPr>
        <w:t xml:space="preserve"> 051-14-57 </w:t>
      </w:r>
      <w:r w:rsidRPr="003A06A2">
        <w:rPr>
          <w:sz w:val="28"/>
          <w:szCs w:val="27"/>
        </w:rPr>
        <w:t>«</w:t>
      </w:r>
      <w:r w:rsidR="004A34A3" w:rsidRPr="004A34A3">
        <w:rPr>
          <w:sz w:val="28"/>
          <w:szCs w:val="27"/>
        </w:rPr>
        <w:t xml:space="preserve">Об утверждении местных нормативов градостроительного проектирования муниципального образования </w:t>
      </w:r>
      <w:r>
        <w:rPr>
          <w:sz w:val="28"/>
          <w:szCs w:val="27"/>
        </w:rPr>
        <w:t>«город Саянск»</w:t>
      </w:r>
      <w:r w:rsidR="004A34A3">
        <w:rPr>
          <w:sz w:val="28"/>
          <w:szCs w:val="27"/>
        </w:rPr>
        <w:t>;</w:t>
      </w:r>
    </w:p>
    <w:p w:rsidR="0008462A" w:rsidRDefault="004A34A3" w:rsidP="0008462A">
      <w:pPr>
        <w:autoSpaceDE w:val="0"/>
        <w:autoSpaceDN w:val="0"/>
        <w:adjustRightInd w:val="0"/>
        <w:ind w:right="141" w:firstLine="567"/>
        <w:jc w:val="both"/>
        <w:rPr>
          <w:sz w:val="28"/>
          <w:szCs w:val="27"/>
        </w:rPr>
      </w:pPr>
      <w:r>
        <w:rPr>
          <w:sz w:val="28"/>
          <w:szCs w:val="27"/>
        </w:rPr>
        <w:t xml:space="preserve">- </w:t>
      </w:r>
      <w:r w:rsidR="0008462A">
        <w:rPr>
          <w:sz w:val="28"/>
          <w:szCs w:val="27"/>
        </w:rPr>
        <w:t>р</w:t>
      </w:r>
      <w:r w:rsidR="0008462A" w:rsidRPr="0008462A">
        <w:rPr>
          <w:sz w:val="28"/>
          <w:szCs w:val="27"/>
        </w:rPr>
        <w:t xml:space="preserve">ешение Думы </w:t>
      </w:r>
      <w:r w:rsidR="0008462A" w:rsidRPr="003A06A2">
        <w:rPr>
          <w:sz w:val="28"/>
          <w:szCs w:val="27"/>
        </w:rPr>
        <w:t xml:space="preserve">городского округа муниципального образования «город Саянск» </w:t>
      </w:r>
      <w:r w:rsidR="0008462A" w:rsidRPr="0008462A">
        <w:rPr>
          <w:sz w:val="28"/>
          <w:szCs w:val="27"/>
        </w:rPr>
        <w:t xml:space="preserve">от 31.12.2010 </w:t>
      </w:r>
      <w:r w:rsidR="0008462A">
        <w:rPr>
          <w:sz w:val="28"/>
          <w:szCs w:val="27"/>
        </w:rPr>
        <w:t>№</w:t>
      </w:r>
      <w:r w:rsidR="0008462A" w:rsidRPr="0008462A">
        <w:rPr>
          <w:sz w:val="28"/>
          <w:szCs w:val="27"/>
        </w:rPr>
        <w:t xml:space="preserve"> 051-14-124</w:t>
      </w:r>
      <w:r w:rsidR="0008462A">
        <w:rPr>
          <w:sz w:val="28"/>
          <w:szCs w:val="27"/>
        </w:rPr>
        <w:t xml:space="preserve"> «</w:t>
      </w:r>
      <w:r w:rsidR="0008462A" w:rsidRPr="0008462A">
        <w:rPr>
          <w:sz w:val="28"/>
          <w:szCs w:val="27"/>
        </w:rPr>
        <w:t xml:space="preserve">О внесении изменений в местные нормативы градостроительного проектирования муниципального образования </w:t>
      </w:r>
      <w:r w:rsidR="0008462A">
        <w:rPr>
          <w:sz w:val="28"/>
          <w:szCs w:val="27"/>
        </w:rPr>
        <w:t>«</w:t>
      </w:r>
      <w:r w:rsidR="0008462A" w:rsidRPr="0008462A">
        <w:rPr>
          <w:sz w:val="28"/>
          <w:szCs w:val="27"/>
        </w:rPr>
        <w:t>город Саянск</w:t>
      </w:r>
      <w:r w:rsidR="0008462A">
        <w:rPr>
          <w:sz w:val="28"/>
          <w:szCs w:val="27"/>
        </w:rPr>
        <w:t>»;</w:t>
      </w:r>
    </w:p>
    <w:p w:rsidR="001A489E" w:rsidRDefault="001A489E" w:rsidP="00AE6FDD">
      <w:pPr>
        <w:autoSpaceDE w:val="0"/>
        <w:autoSpaceDN w:val="0"/>
        <w:adjustRightInd w:val="0"/>
        <w:ind w:right="141" w:firstLine="567"/>
        <w:jc w:val="both"/>
        <w:rPr>
          <w:sz w:val="28"/>
          <w:szCs w:val="27"/>
        </w:rPr>
      </w:pPr>
      <w:r>
        <w:rPr>
          <w:sz w:val="28"/>
          <w:szCs w:val="27"/>
        </w:rPr>
        <w:t xml:space="preserve">- </w:t>
      </w:r>
      <w:r w:rsidR="00AE6FDD">
        <w:rPr>
          <w:sz w:val="28"/>
          <w:szCs w:val="27"/>
        </w:rPr>
        <w:t>р</w:t>
      </w:r>
      <w:r w:rsidR="00AE6FDD" w:rsidRPr="00AE6FDD">
        <w:rPr>
          <w:sz w:val="28"/>
          <w:szCs w:val="27"/>
        </w:rPr>
        <w:t xml:space="preserve">ешение Думы </w:t>
      </w:r>
      <w:r w:rsidR="00AE6FDD" w:rsidRPr="003A06A2">
        <w:rPr>
          <w:sz w:val="28"/>
          <w:szCs w:val="27"/>
        </w:rPr>
        <w:t>городского округа муниципального образования «город Саянск»</w:t>
      </w:r>
      <w:r w:rsidR="00AE6FDD" w:rsidRPr="00AE6FDD">
        <w:rPr>
          <w:sz w:val="28"/>
          <w:szCs w:val="27"/>
        </w:rPr>
        <w:t xml:space="preserve"> от 27.08.2015 </w:t>
      </w:r>
      <w:r w:rsidR="00AE6FDD">
        <w:rPr>
          <w:sz w:val="28"/>
          <w:szCs w:val="27"/>
        </w:rPr>
        <w:t>№</w:t>
      </w:r>
      <w:r w:rsidR="00AE6FDD" w:rsidRPr="00AE6FDD">
        <w:rPr>
          <w:sz w:val="28"/>
          <w:szCs w:val="27"/>
        </w:rPr>
        <w:t xml:space="preserve"> 61-67-15-59</w:t>
      </w:r>
      <w:r w:rsidR="00AE6FDD">
        <w:rPr>
          <w:sz w:val="28"/>
          <w:szCs w:val="27"/>
        </w:rPr>
        <w:t xml:space="preserve"> «</w:t>
      </w:r>
      <w:r w:rsidR="00AE6FDD" w:rsidRPr="00AE6FDD">
        <w:rPr>
          <w:sz w:val="28"/>
          <w:szCs w:val="27"/>
        </w:rPr>
        <w:t xml:space="preserve">О внесении изменений в решение Думы городского округа муниципального образования </w:t>
      </w:r>
      <w:r w:rsidR="00AE6FDD">
        <w:rPr>
          <w:sz w:val="28"/>
          <w:szCs w:val="27"/>
        </w:rPr>
        <w:t>«</w:t>
      </w:r>
      <w:r w:rsidR="00AE6FDD" w:rsidRPr="00AE6FDD">
        <w:rPr>
          <w:sz w:val="28"/>
          <w:szCs w:val="27"/>
        </w:rPr>
        <w:t>город Саянск</w:t>
      </w:r>
      <w:r w:rsidR="00AE6FDD">
        <w:rPr>
          <w:sz w:val="28"/>
          <w:szCs w:val="27"/>
        </w:rPr>
        <w:t>»</w:t>
      </w:r>
      <w:r w:rsidR="00AE6FDD" w:rsidRPr="00AE6FDD">
        <w:rPr>
          <w:sz w:val="28"/>
          <w:szCs w:val="27"/>
        </w:rPr>
        <w:t xml:space="preserve"> от 28.05.2010 </w:t>
      </w:r>
      <w:r w:rsidR="00AE6FDD">
        <w:rPr>
          <w:sz w:val="28"/>
          <w:szCs w:val="27"/>
        </w:rPr>
        <w:t>№</w:t>
      </w:r>
      <w:r w:rsidR="00AE6FDD" w:rsidRPr="00AE6FDD">
        <w:rPr>
          <w:sz w:val="28"/>
          <w:szCs w:val="27"/>
        </w:rPr>
        <w:t xml:space="preserve"> 051-14-57 </w:t>
      </w:r>
      <w:r w:rsidR="00AE6FDD">
        <w:rPr>
          <w:sz w:val="28"/>
          <w:szCs w:val="27"/>
        </w:rPr>
        <w:t>«</w:t>
      </w:r>
      <w:r w:rsidR="00AE6FDD" w:rsidRPr="00AE6FDD">
        <w:rPr>
          <w:sz w:val="28"/>
          <w:szCs w:val="27"/>
        </w:rPr>
        <w:t xml:space="preserve">Об утверждении местных нормативов градостроительного проектирования муниципального образования </w:t>
      </w:r>
      <w:r w:rsidR="00AE6FDD">
        <w:rPr>
          <w:sz w:val="28"/>
          <w:szCs w:val="27"/>
        </w:rPr>
        <w:t>«</w:t>
      </w:r>
      <w:r w:rsidR="00AE6FDD" w:rsidRPr="00AE6FDD">
        <w:rPr>
          <w:sz w:val="28"/>
          <w:szCs w:val="27"/>
        </w:rPr>
        <w:t>город Саянск</w:t>
      </w:r>
      <w:r w:rsidR="00AE6FDD">
        <w:rPr>
          <w:sz w:val="28"/>
          <w:szCs w:val="27"/>
        </w:rPr>
        <w:t>»;</w:t>
      </w:r>
    </w:p>
    <w:p w:rsidR="00AE6FDD" w:rsidRPr="0008462A" w:rsidRDefault="00AE6FDD" w:rsidP="0028222B">
      <w:pPr>
        <w:autoSpaceDE w:val="0"/>
        <w:autoSpaceDN w:val="0"/>
        <w:adjustRightInd w:val="0"/>
        <w:ind w:right="141" w:firstLine="567"/>
        <w:jc w:val="both"/>
        <w:rPr>
          <w:sz w:val="28"/>
          <w:szCs w:val="27"/>
        </w:rPr>
      </w:pPr>
      <w:r>
        <w:rPr>
          <w:sz w:val="28"/>
          <w:szCs w:val="27"/>
        </w:rPr>
        <w:t xml:space="preserve">- </w:t>
      </w:r>
      <w:r w:rsidR="0028222B">
        <w:rPr>
          <w:sz w:val="28"/>
          <w:szCs w:val="27"/>
        </w:rPr>
        <w:t>р</w:t>
      </w:r>
      <w:r w:rsidR="0028222B" w:rsidRPr="0028222B">
        <w:rPr>
          <w:sz w:val="28"/>
          <w:szCs w:val="27"/>
        </w:rPr>
        <w:t xml:space="preserve">ешение Думы </w:t>
      </w:r>
      <w:r w:rsidR="0028222B" w:rsidRPr="003A06A2">
        <w:rPr>
          <w:sz w:val="28"/>
          <w:szCs w:val="27"/>
        </w:rPr>
        <w:t>городского округа муниципального образования «город Саянск»</w:t>
      </w:r>
      <w:r w:rsidR="0028222B" w:rsidRPr="0028222B">
        <w:rPr>
          <w:sz w:val="28"/>
          <w:szCs w:val="27"/>
        </w:rPr>
        <w:t xml:space="preserve"> от 30.12.2016 </w:t>
      </w:r>
      <w:r w:rsidR="0028222B">
        <w:rPr>
          <w:sz w:val="28"/>
          <w:szCs w:val="27"/>
        </w:rPr>
        <w:t>№</w:t>
      </w:r>
      <w:r w:rsidR="0028222B" w:rsidRPr="0028222B">
        <w:rPr>
          <w:sz w:val="28"/>
          <w:szCs w:val="27"/>
        </w:rPr>
        <w:t xml:space="preserve"> 61-67-16-66</w:t>
      </w:r>
      <w:r w:rsidR="0028222B">
        <w:rPr>
          <w:sz w:val="28"/>
          <w:szCs w:val="27"/>
        </w:rPr>
        <w:t xml:space="preserve"> «</w:t>
      </w:r>
      <w:r w:rsidR="0028222B" w:rsidRPr="0028222B">
        <w:rPr>
          <w:sz w:val="28"/>
          <w:szCs w:val="27"/>
        </w:rPr>
        <w:t xml:space="preserve">О внесении изменений в решение Думы городского округа муниципального образования </w:t>
      </w:r>
      <w:r w:rsidR="0028222B">
        <w:rPr>
          <w:sz w:val="28"/>
          <w:szCs w:val="27"/>
        </w:rPr>
        <w:t>«</w:t>
      </w:r>
      <w:r w:rsidR="0028222B" w:rsidRPr="0028222B">
        <w:rPr>
          <w:sz w:val="28"/>
          <w:szCs w:val="27"/>
        </w:rPr>
        <w:t>город Саянск</w:t>
      </w:r>
      <w:r w:rsidR="0028222B">
        <w:rPr>
          <w:sz w:val="28"/>
          <w:szCs w:val="27"/>
        </w:rPr>
        <w:t>»</w:t>
      </w:r>
      <w:r w:rsidR="0028222B" w:rsidRPr="0028222B">
        <w:rPr>
          <w:sz w:val="28"/>
          <w:szCs w:val="27"/>
        </w:rPr>
        <w:t xml:space="preserve"> от 28.05.2010 </w:t>
      </w:r>
      <w:r w:rsidR="0028222B">
        <w:rPr>
          <w:sz w:val="28"/>
          <w:szCs w:val="27"/>
        </w:rPr>
        <w:t>№</w:t>
      </w:r>
      <w:r w:rsidR="0028222B" w:rsidRPr="0028222B">
        <w:rPr>
          <w:sz w:val="28"/>
          <w:szCs w:val="27"/>
        </w:rPr>
        <w:t xml:space="preserve"> 051-14-57 </w:t>
      </w:r>
      <w:r w:rsidR="0028222B">
        <w:rPr>
          <w:sz w:val="28"/>
          <w:szCs w:val="27"/>
        </w:rPr>
        <w:t>«</w:t>
      </w:r>
      <w:r w:rsidR="0028222B" w:rsidRPr="0028222B">
        <w:rPr>
          <w:sz w:val="28"/>
          <w:szCs w:val="27"/>
        </w:rPr>
        <w:t xml:space="preserve">Об утверждении местных нормативов градостроительного проектирования муниципального образования </w:t>
      </w:r>
      <w:r w:rsidR="0028222B">
        <w:rPr>
          <w:sz w:val="28"/>
          <w:szCs w:val="27"/>
        </w:rPr>
        <w:t>«</w:t>
      </w:r>
      <w:r w:rsidR="0028222B" w:rsidRPr="0028222B">
        <w:rPr>
          <w:sz w:val="28"/>
          <w:szCs w:val="27"/>
        </w:rPr>
        <w:t>город Саянск</w:t>
      </w:r>
      <w:r w:rsidR="0028222B">
        <w:rPr>
          <w:sz w:val="28"/>
          <w:szCs w:val="27"/>
        </w:rPr>
        <w:t>».</w:t>
      </w:r>
    </w:p>
    <w:p w:rsidR="00EA220B" w:rsidRPr="003A2795" w:rsidRDefault="00EA220B" w:rsidP="003A06A2">
      <w:pPr>
        <w:widowControl w:val="0"/>
        <w:tabs>
          <w:tab w:val="left" w:pos="9360"/>
        </w:tabs>
        <w:autoSpaceDE w:val="0"/>
        <w:autoSpaceDN w:val="0"/>
        <w:adjustRightInd w:val="0"/>
        <w:ind w:right="141" w:firstLine="540"/>
        <w:jc w:val="both"/>
        <w:rPr>
          <w:sz w:val="28"/>
          <w:szCs w:val="27"/>
        </w:rPr>
      </w:pPr>
      <w:r w:rsidRPr="003A2795">
        <w:rPr>
          <w:sz w:val="28"/>
          <w:szCs w:val="27"/>
        </w:rPr>
        <w:t xml:space="preserve">2. Опубликовать настоящее </w:t>
      </w:r>
      <w:r>
        <w:rPr>
          <w:sz w:val="28"/>
          <w:szCs w:val="27"/>
        </w:rPr>
        <w:t>решение</w:t>
      </w:r>
      <w:r w:rsidRPr="003A2795">
        <w:rPr>
          <w:sz w:val="28"/>
          <w:szCs w:val="27"/>
        </w:rPr>
        <w:t xml:space="preserve"> на «Официальном интернет-портале правовой информации городского округа муниципального образования «город Саянск» (http://sayansk-pravo.ru), в газете «Саянские зори»</w:t>
      </w:r>
      <w:r w:rsidRPr="009B0A57">
        <w:t xml:space="preserve"> </w:t>
      </w:r>
      <w:r>
        <w:rPr>
          <w:sz w:val="28"/>
          <w:szCs w:val="27"/>
        </w:rPr>
        <w:t>(за исключением приложения №</w:t>
      </w:r>
      <w:r w:rsidR="003A06A2">
        <w:rPr>
          <w:sz w:val="28"/>
          <w:szCs w:val="27"/>
        </w:rPr>
        <w:t xml:space="preserve"> 1</w:t>
      </w:r>
      <w:r>
        <w:rPr>
          <w:sz w:val="28"/>
          <w:szCs w:val="27"/>
        </w:rPr>
        <w:t xml:space="preserve"> к настоящему решению</w:t>
      </w:r>
      <w:r w:rsidRPr="009B0A57">
        <w:rPr>
          <w:sz w:val="28"/>
          <w:szCs w:val="27"/>
        </w:rPr>
        <w:t>)</w:t>
      </w:r>
      <w:r w:rsidRPr="003A2795">
        <w:rPr>
          <w:sz w:val="28"/>
          <w:szCs w:val="27"/>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9B0A57">
        <w:rPr>
          <w:rFonts w:ascii="Segoe UI" w:hAnsi="Segoe UI" w:cs="Segoe UI"/>
          <w:color w:val="000000"/>
        </w:rPr>
        <w:t xml:space="preserve"> </w:t>
      </w:r>
    </w:p>
    <w:p w:rsidR="00EA220B" w:rsidRPr="003A2795" w:rsidRDefault="00EA220B" w:rsidP="003A06A2">
      <w:pPr>
        <w:tabs>
          <w:tab w:val="left" w:pos="9360"/>
        </w:tabs>
        <w:autoSpaceDE w:val="0"/>
        <w:autoSpaceDN w:val="0"/>
        <w:adjustRightInd w:val="0"/>
        <w:ind w:right="141" w:firstLine="540"/>
        <w:jc w:val="both"/>
        <w:rPr>
          <w:sz w:val="28"/>
          <w:szCs w:val="27"/>
        </w:rPr>
      </w:pPr>
      <w:r w:rsidRPr="003A2795">
        <w:rPr>
          <w:sz w:val="28"/>
          <w:szCs w:val="27"/>
        </w:rPr>
        <w:t>3. Настоящее решение вступает в силу после дня его официального опубликования.</w:t>
      </w:r>
    </w:p>
    <w:p w:rsidR="00EA220B" w:rsidRPr="003A2795" w:rsidRDefault="00EA220B" w:rsidP="003A06A2">
      <w:pPr>
        <w:tabs>
          <w:tab w:val="left" w:pos="9360"/>
        </w:tabs>
        <w:autoSpaceDE w:val="0"/>
        <w:autoSpaceDN w:val="0"/>
        <w:adjustRightInd w:val="0"/>
        <w:ind w:right="141" w:firstLine="540"/>
        <w:jc w:val="both"/>
        <w:rPr>
          <w:sz w:val="28"/>
          <w:szCs w:val="27"/>
        </w:rPr>
      </w:pPr>
    </w:p>
    <w:p w:rsidR="00EA220B" w:rsidRPr="003A2795" w:rsidRDefault="00EA220B" w:rsidP="003A06A2">
      <w:pPr>
        <w:tabs>
          <w:tab w:val="left" w:pos="9360"/>
        </w:tabs>
        <w:autoSpaceDE w:val="0"/>
        <w:autoSpaceDN w:val="0"/>
        <w:adjustRightInd w:val="0"/>
        <w:ind w:right="141" w:firstLine="540"/>
        <w:jc w:val="both"/>
        <w:rPr>
          <w:sz w:val="28"/>
          <w:szCs w:val="27"/>
        </w:rPr>
      </w:pPr>
    </w:p>
    <w:p w:rsidR="00EA220B" w:rsidRPr="003A2795" w:rsidRDefault="00EA220B" w:rsidP="003A06A2">
      <w:pPr>
        <w:tabs>
          <w:tab w:val="left" w:pos="9360"/>
        </w:tabs>
        <w:autoSpaceDE w:val="0"/>
        <w:autoSpaceDN w:val="0"/>
        <w:adjustRightInd w:val="0"/>
        <w:ind w:right="141"/>
        <w:rPr>
          <w:sz w:val="28"/>
          <w:szCs w:val="27"/>
        </w:rPr>
      </w:pPr>
      <w:r w:rsidRPr="003A2795">
        <w:rPr>
          <w:sz w:val="28"/>
          <w:szCs w:val="27"/>
        </w:rPr>
        <w:t xml:space="preserve">Председатель Думы городского                       Мэр городского округа  </w:t>
      </w:r>
    </w:p>
    <w:p w:rsidR="00EA220B" w:rsidRPr="003A2795" w:rsidRDefault="00EA220B" w:rsidP="003A06A2">
      <w:pPr>
        <w:widowControl w:val="0"/>
        <w:tabs>
          <w:tab w:val="left" w:pos="9360"/>
        </w:tabs>
        <w:autoSpaceDE w:val="0"/>
        <w:autoSpaceDN w:val="0"/>
        <w:adjustRightInd w:val="0"/>
        <w:ind w:right="141"/>
        <w:rPr>
          <w:sz w:val="28"/>
          <w:szCs w:val="27"/>
        </w:rPr>
      </w:pPr>
      <w:r w:rsidRPr="003A2795">
        <w:rPr>
          <w:sz w:val="28"/>
          <w:szCs w:val="27"/>
        </w:rPr>
        <w:t>округа муниципального                                    муниципального образования</w:t>
      </w:r>
    </w:p>
    <w:p w:rsidR="00EA220B" w:rsidRPr="003A2795" w:rsidRDefault="00EA220B" w:rsidP="003A06A2">
      <w:pPr>
        <w:widowControl w:val="0"/>
        <w:tabs>
          <w:tab w:val="left" w:pos="9360"/>
        </w:tabs>
        <w:autoSpaceDE w:val="0"/>
        <w:autoSpaceDN w:val="0"/>
        <w:adjustRightInd w:val="0"/>
        <w:ind w:right="141"/>
        <w:rPr>
          <w:sz w:val="28"/>
          <w:szCs w:val="27"/>
        </w:rPr>
      </w:pPr>
      <w:r w:rsidRPr="003A2795">
        <w:rPr>
          <w:sz w:val="28"/>
          <w:szCs w:val="27"/>
        </w:rPr>
        <w:t>образования  «город Саянск»                           «город Саянск»</w:t>
      </w:r>
    </w:p>
    <w:p w:rsidR="00EA220B" w:rsidRPr="003A2795" w:rsidRDefault="00EA220B" w:rsidP="003A06A2">
      <w:pPr>
        <w:widowControl w:val="0"/>
        <w:tabs>
          <w:tab w:val="left" w:pos="9360"/>
        </w:tabs>
        <w:autoSpaceDE w:val="0"/>
        <w:autoSpaceDN w:val="0"/>
        <w:adjustRightInd w:val="0"/>
        <w:ind w:right="141"/>
        <w:rPr>
          <w:sz w:val="28"/>
          <w:szCs w:val="27"/>
        </w:rPr>
      </w:pPr>
      <w:r w:rsidRPr="003A2795">
        <w:rPr>
          <w:sz w:val="28"/>
          <w:szCs w:val="27"/>
        </w:rPr>
        <w:t>_________________ Ю.С.Перков            ______________ О.В. Боровский</w:t>
      </w: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EA220B" w:rsidRDefault="00EA220B" w:rsidP="003A06A2">
      <w:pPr>
        <w:ind w:right="141"/>
        <w:rPr>
          <w:sz w:val="27"/>
          <w:szCs w:val="27"/>
        </w:rPr>
      </w:pPr>
    </w:p>
    <w:p w:rsidR="0013252A" w:rsidRDefault="00EA220B" w:rsidP="003A06A2">
      <w:pPr>
        <w:ind w:right="141"/>
        <w:rPr>
          <w:sz w:val="20"/>
          <w:szCs w:val="27"/>
        </w:rPr>
      </w:pPr>
      <w:r w:rsidRPr="00994EED">
        <w:rPr>
          <w:sz w:val="20"/>
          <w:szCs w:val="27"/>
        </w:rPr>
        <w:t>исп. Колькина Ю.В., тел. 52421</w:t>
      </w:r>
    </w:p>
    <w:p w:rsidR="0013252A" w:rsidRDefault="0013252A" w:rsidP="003A06A2">
      <w:pPr>
        <w:ind w:right="141"/>
        <w:rPr>
          <w:sz w:val="20"/>
          <w:szCs w:val="27"/>
        </w:rPr>
      </w:pPr>
    </w:p>
    <w:p w:rsidR="0013252A" w:rsidRDefault="0013252A" w:rsidP="003A06A2">
      <w:pPr>
        <w:ind w:right="141"/>
        <w:rPr>
          <w:sz w:val="20"/>
          <w:szCs w:val="27"/>
        </w:rPr>
      </w:pPr>
    </w:p>
    <w:p w:rsidR="0013252A" w:rsidRDefault="0013252A" w:rsidP="003A06A2">
      <w:pPr>
        <w:ind w:right="141"/>
        <w:rPr>
          <w:sz w:val="20"/>
          <w:szCs w:val="27"/>
        </w:rPr>
      </w:pPr>
    </w:p>
    <w:tbl>
      <w:tblPr>
        <w:tblpPr w:leftFromText="180" w:rightFromText="180" w:vertAnchor="text" w:horzAnchor="margin" w:tblpY="908"/>
        <w:tblW w:w="0" w:type="auto"/>
        <w:tblLook w:val="04A0" w:firstRow="1" w:lastRow="0" w:firstColumn="1" w:lastColumn="0" w:noHBand="0" w:noVBand="1"/>
      </w:tblPr>
      <w:tblGrid>
        <w:gridCol w:w="4785"/>
        <w:gridCol w:w="4786"/>
      </w:tblGrid>
      <w:tr w:rsidR="0013252A" w:rsidRPr="004905D6" w:rsidTr="00CB7C04">
        <w:tc>
          <w:tcPr>
            <w:tcW w:w="4785" w:type="dxa"/>
          </w:tcPr>
          <w:p w:rsidR="0013252A" w:rsidRPr="004905D6" w:rsidRDefault="0013252A" w:rsidP="00CB7C04">
            <w:pPr>
              <w:pStyle w:val="b12-1"/>
            </w:pPr>
            <w:r>
              <w:rPr>
                <w:noProof/>
                <w:lang w:eastAsia="ru-RU"/>
              </w:rPr>
              <w:drawing>
                <wp:inline distT="0" distB="0" distL="0" distR="0">
                  <wp:extent cx="2874010" cy="664210"/>
                  <wp:effectExtent l="0" t="0" r="2540" b="2540"/>
                  <wp:docPr id="46" name="Рисунок 1" descr="D:\Upload\Логотип готовый\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pload\Логотип готовый\Рисунок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010" cy="664210"/>
                          </a:xfrm>
                          <a:prstGeom prst="rect">
                            <a:avLst/>
                          </a:prstGeom>
                          <a:noFill/>
                          <a:ln>
                            <a:noFill/>
                          </a:ln>
                        </pic:spPr>
                      </pic:pic>
                    </a:graphicData>
                  </a:graphic>
                </wp:inline>
              </w:drawing>
            </w:r>
          </w:p>
        </w:tc>
        <w:tc>
          <w:tcPr>
            <w:tcW w:w="4786" w:type="dxa"/>
          </w:tcPr>
          <w:p w:rsidR="0013252A" w:rsidRPr="004905D6" w:rsidRDefault="0013252A" w:rsidP="00CB7C04">
            <w:pPr>
              <w:pStyle w:val="b"/>
              <w:jc w:val="right"/>
              <w:rPr>
                <w:color w:val="000000"/>
                <w:szCs w:val="28"/>
              </w:rPr>
            </w:pPr>
            <w:r w:rsidRPr="004905D6">
              <w:rPr>
                <w:color w:val="000000"/>
                <w:szCs w:val="28"/>
              </w:rPr>
              <w:t xml:space="preserve">Проект №: </w:t>
            </w:r>
          </w:p>
          <w:p w:rsidR="0013252A" w:rsidRPr="004905D6" w:rsidRDefault="0013252A" w:rsidP="00CB7C04">
            <w:pPr>
              <w:pStyle w:val="b"/>
              <w:jc w:val="right"/>
            </w:pPr>
            <w:r w:rsidRPr="004905D6">
              <w:rPr>
                <w:color w:val="000000"/>
                <w:szCs w:val="28"/>
              </w:rPr>
              <w:t>МНГП-011-11/2018-1396-2018</w:t>
            </w:r>
          </w:p>
        </w:tc>
      </w:tr>
    </w:tbl>
    <w:p w:rsidR="0013252A" w:rsidRPr="004905D6" w:rsidRDefault="0013252A" w:rsidP="0013252A">
      <w:pPr>
        <w:tabs>
          <w:tab w:val="left" w:pos="6660"/>
        </w:tabs>
        <w:ind w:firstLine="709"/>
        <w:rPr>
          <w:noProof/>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4251960</wp:posOffset>
                </wp:positionH>
                <wp:positionV relativeFrom="paragraph">
                  <wp:posOffset>-548640</wp:posOffset>
                </wp:positionV>
                <wp:extent cx="2025650" cy="954405"/>
                <wp:effectExtent l="0" t="0" r="0" b="127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954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52A" w:rsidRDefault="0013252A" w:rsidP="0013252A">
                            <w:pPr>
                              <w:jc w:val="both"/>
                            </w:pPr>
                            <w:r>
                              <w:t>Приложение №1</w:t>
                            </w:r>
                          </w:p>
                          <w:p w:rsidR="0013252A" w:rsidRPr="007966F1" w:rsidRDefault="0013252A" w:rsidP="0013252A">
                            <w:pPr>
                              <w:jc w:val="both"/>
                            </w:pPr>
                            <w:r>
                              <w:t>к решению Думы городского округа муниципального образования «город Саянск» от __________№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34.8pt;margin-top:-43.2pt;width:159.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" stroked="f">
                <v:textbox>
                  <w:txbxContent>
                    <w:p w:rsidR="0013252A" w:rsidRDefault="0013252A" w:rsidP="0013252A">
                      <w:pPr>
                        <w:jc w:val="both"/>
                      </w:pPr>
                      <w:r>
                        <w:t>Приложение №1</w:t>
                      </w:r>
                    </w:p>
                    <w:p w:rsidR="0013252A" w:rsidRPr="007966F1" w:rsidRDefault="0013252A" w:rsidP="0013252A">
                      <w:pPr>
                        <w:jc w:val="both"/>
                      </w:pPr>
                      <w:r>
                        <w:t>к решению Думы городского округа муниципального образования «город Саянск» от __________№ ___________</w:t>
                      </w:r>
                    </w:p>
                  </w:txbxContent>
                </v:textbox>
              </v:shape>
            </w:pict>
          </mc:Fallback>
        </mc:AlternateContent>
      </w:r>
    </w:p>
    <w:p w:rsidR="0013252A" w:rsidRDefault="0013252A" w:rsidP="0013252A">
      <w:pPr>
        <w:pStyle w:val="b12-1"/>
      </w:pPr>
    </w:p>
    <w:p w:rsidR="0013252A" w:rsidRDefault="0013252A" w:rsidP="0013252A">
      <w:pPr>
        <w:pStyle w:val="b12-1"/>
      </w:pPr>
    </w:p>
    <w:p w:rsidR="0013252A"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pt"/>
        <w:jc w:val="center"/>
        <w:rPr>
          <w:color w:val="000000"/>
          <w:sz w:val="28"/>
          <w:szCs w:val="28"/>
        </w:rPr>
      </w:pPr>
      <w:r w:rsidRPr="004905D6">
        <w:rPr>
          <w:color w:val="000000"/>
          <w:sz w:val="28"/>
          <w:szCs w:val="28"/>
        </w:rPr>
        <w:t>Заказчик: Комитет по архитектуре и градостроительству администрации  муниципального образования «город Саянск»</w:t>
      </w: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bookmarkStart w:id="0" w:name="_GoBack"/>
      <w:bookmarkEnd w:id="0"/>
    </w:p>
    <w:p w:rsidR="0013252A" w:rsidRPr="004905D6" w:rsidRDefault="0013252A" w:rsidP="0013252A">
      <w:pPr>
        <w:pStyle w:val="b12-1"/>
      </w:pPr>
    </w:p>
    <w:p w:rsidR="0013252A" w:rsidRPr="004905D6" w:rsidRDefault="0013252A" w:rsidP="0013252A">
      <w:pPr>
        <w:pStyle w:val="b141"/>
        <w:ind w:firstLine="0"/>
        <w:jc w:val="center"/>
        <w:rPr>
          <w:b/>
          <w:caps/>
          <w:color w:val="000000"/>
          <w:sz w:val="32"/>
          <w:szCs w:val="32"/>
        </w:rPr>
      </w:pPr>
      <w:r w:rsidRPr="004905D6">
        <w:rPr>
          <w:b/>
          <w:caps/>
          <w:color w:val="000000"/>
          <w:sz w:val="32"/>
          <w:szCs w:val="32"/>
        </w:rPr>
        <w:t>Проект Местных нормативов градостроительного проектирования МУНИЦИПАЛЬНОГО ОБРАЗОВАНИЯ «ГОРОД сАЯНСК»</w:t>
      </w:r>
    </w:p>
    <w:p w:rsidR="0013252A" w:rsidRPr="004905D6" w:rsidRDefault="0013252A" w:rsidP="0013252A">
      <w:pPr>
        <w:pStyle w:val="b141"/>
        <w:ind w:firstLine="0"/>
        <w:jc w:val="center"/>
        <w:rPr>
          <w:b/>
          <w:color w:val="000000"/>
          <w:sz w:val="32"/>
          <w:szCs w:val="32"/>
        </w:rPr>
      </w:pPr>
    </w:p>
    <w:p w:rsidR="0013252A" w:rsidRPr="004905D6" w:rsidRDefault="0013252A" w:rsidP="0013252A">
      <w:pPr>
        <w:pStyle w:val="b141"/>
        <w:ind w:firstLine="0"/>
        <w:jc w:val="center"/>
        <w:rPr>
          <w:b/>
          <w:color w:val="000000"/>
          <w:sz w:val="32"/>
          <w:szCs w:val="32"/>
        </w:rPr>
      </w:pPr>
      <w:r w:rsidRPr="004905D6">
        <w:rPr>
          <w:b/>
          <w:color w:val="000000"/>
          <w:sz w:val="32"/>
          <w:szCs w:val="32"/>
        </w:rPr>
        <w:t>Материалы по обоснованию расчетных показателей, содержащихся в основной части местных нормативов градостроительного проектирования</w:t>
      </w: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rPr>
          <w:color w:val="000000"/>
          <w:sz w:val="28"/>
          <w:szCs w:val="28"/>
          <w:lang w:val="ru-RU"/>
        </w:rPr>
      </w:pPr>
      <w:r w:rsidRPr="004905D6">
        <w:rPr>
          <w:color w:val="000000"/>
          <w:sz w:val="28"/>
          <w:szCs w:val="28"/>
          <w:lang w:val="ru-RU"/>
        </w:rPr>
        <w:t xml:space="preserve">Директор                                                                      </w:t>
      </w:r>
      <w:r w:rsidRPr="004905D6">
        <w:rPr>
          <w:color w:val="000000"/>
          <w:sz w:val="28"/>
          <w:szCs w:val="28"/>
          <w:lang w:val="ru-RU"/>
        </w:rPr>
        <w:tab/>
      </w:r>
      <w:r w:rsidRPr="004905D6">
        <w:rPr>
          <w:sz w:val="28"/>
          <w:szCs w:val="28"/>
          <w:lang w:val="ru-RU"/>
        </w:rPr>
        <w:t>С. А. Заусаев</w:t>
      </w:r>
    </w:p>
    <w:p w:rsidR="0013252A" w:rsidRPr="004905D6" w:rsidRDefault="0013252A" w:rsidP="0013252A">
      <w:pPr>
        <w:pStyle w:val="b121"/>
        <w:rPr>
          <w:color w:val="000000"/>
          <w:szCs w:val="24"/>
          <w:lang w:val="ru-RU"/>
        </w:rPr>
      </w:pPr>
    </w:p>
    <w:p w:rsidR="0013252A" w:rsidRPr="004905D6" w:rsidRDefault="0013252A" w:rsidP="0013252A">
      <w:pPr>
        <w:pStyle w:val="b121"/>
        <w:rPr>
          <w:color w:val="000000"/>
          <w:lang w:val="ru-RU"/>
        </w:rPr>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pPr>
    </w:p>
    <w:p w:rsidR="0013252A" w:rsidRPr="004905D6" w:rsidRDefault="0013252A" w:rsidP="0013252A">
      <w:pPr>
        <w:pStyle w:val="b121"/>
        <w:ind w:firstLine="0"/>
        <w:jc w:val="center"/>
        <w:rPr>
          <w:color w:val="000000"/>
          <w:lang w:val="ru-RU"/>
        </w:rPr>
      </w:pPr>
      <w:r w:rsidRPr="004905D6">
        <w:rPr>
          <w:color w:val="000000"/>
          <w:lang w:val="ru-RU"/>
        </w:rPr>
        <w:t>Новосибирск</w:t>
      </w:r>
    </w:p>
    <w:p w:rsidR="0013252A" w:rsidRPr="004905D6" w:rsidRDefault="0013252A" w:rsidP="0013252A">
      <w:pPr>
        <w:pStyle w:val="b121"/>
        <w:ind w:firstLine="0"/>
        <w:jc w:val="center"/>
        <w:rPr>
          <w:color w:val="000000"/>
          <w:lang w:val="ru-RU"/>
        </w:rPr>
      </w:pPr>
      <w:r w:rsidRPr="004905D6">
        <w:rPr>
          <w:color w:val="000000"/>
          <w:lang w:val="ru-RU"/>
        </w:rPr>
        <w:t>2018</w:t>
      </w:r>
    </w:p>
    <w:p w:rsidR="0013252A" w:rsidRPr="004905D6" w:rsidRDefault="0013252A" w:rsidP="0013252A">
      <w:pPr>
        <w:pStyle w:val="b12-1"/>
      </w:pPr>
      <w:r w:rsidRPr="004905D6">
        <w:br w:type="page"/>
      </w:r>
      <w:r w:rsidRPr="004905D6">
        <w:lastRenderedPageBreak/>
        <w:t>Состав местных нормативов градостроительного проектирования муниципального образования «город Саянск».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13252A" w:rsidRPr="004905D6" w:rsidTr="00CB7C04">
        <w:trPr>
          <w:trHeight w:val="1134"/>
        </w:trPr>
        <w:tc>
          <w:tcPr>
            <w:tcW w:w="534" w:type="dxa"/>
            <w:vAlign w:val="center"/>
          </w:tcPr>
          <w:p w:rsidR="0013252A" w:rsidRPr="004905D6" w:rsidRDefault="0013252A" w:rsidP="00CB7C04">
            <w:pPr>
              <w:pStyle w:val="b12-1"/>
            </w:pPr>
            <w:r w:rsidRPr="004905D6">
              <w:t>1</w:t>
            </w:r>
          </w:p>
        </w:tc>
        <w:tc>
          <w:tcPr>
            <w:tcW w:w="9037" w:type="dxa"/>
            <w:vAlign w:val="center"/>
          </w:tcPr>
          <w:p w:rsidR="0013252A" w:rsidRPr="004905D6" w:rsidRDefault="0013252A" w:rsidP="00CB7C04">
            <w:pPr>
              <w:pStyle w:val="b12-1"/>
            </w:pPr>
            <w:r w:rsidRPr="004905D6">
              <w:t>Основная часть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 «город Саянск»)</w:t>
            </w:r>
          </w:p>
        </w:tc>
      </w:tr>
      <w:tr w:rsidR="0013252A" w:rsidRPr="004905D6" w:rsidTr="00CB7C04">
        <w:trPr>
          <w:trHeight w:val="1134"/>
        </w:trPr>
        <w:tc>
          <w:tcPr>
            <w:tcW w:w="534" w:type="dxa"/>
            <w:vAlign w:val="center"/>
          </w:tcPr>
          <w:p w:rsidR="0013252A" w:rsidRPr="004905D6" w:rsidRDefault="0013252A" w:rsidP="00CB7C04">
            <w:pPr>
              <w:pStyle w:val="b12-1"/>
            </w:pPr>
            <w:r w:rsidRPr="004905D6">
              <w:t>2</w:t>
            </w:r>
          </w:p>
        </w:tc>
        <w:tc>
          <w:tcPr>
            <w:tcW w:w="9037" w:type="dxa"/>
            <w:vAlign w:val="center"/>
          </w:tcPr>
          <w:p w:rsidR="0013252A" w:rsidRPr="004905D6" w:rsidRDefault="0013252A" w:rsidP="00CB7C04">
            <w:pPr>
              <w:pStyle w:val="b12-1"/>
            </w:pPr>
            <w:r w:rsidRPr="004905D6">
              <w:t>Материалы по обоснованию расчетных показателей, содержащихся в основной части местных нормативов градостроительного проектирования</w:t>
            </w:r>
          </w:p>
        </w:tc>
      </w:tr>
      <w:tr w:rsidR="0013252A" w:rsidRPr="004905D6" w:rsidTr="00CB7C04">
        <w:trPr>
          <w:trHeight w:val="1134"/>
        </w:trPr>
        <w:tc>
          <w:tcPr>
            <w:tcW w:w="534" w:type="dxa"/>
            <w:vAlign w:val="center"/>
          </w:tcPr>
          <w:p w:rsidR="0013252A" w:rsidRPr="004905D6" w:rsidRDefault="0013252A" w:rsidP="00CB7C04">
            <w:pPr>
              <w:pStyle w:val="b12-1"/>
            </w:pPr>
            <w:r w:rsidRPr="004905D6">
              <w:t>3</w:t>
            </w:r>
          </w:p>
        </w:tc>
        <w:tc>
          <w:tcPr>
            <w:tcW w:w="9037" w:type="dxa"/>
            <w:vAlign w:val="center"/>
          </w:tcPr>
          <w:p w:rsidR="0013252A" w:rsidRPr="004905D6" w:rsidRDefault="0013252A" w:rsidP="00CB7C04">
            <w:pPr>
              <w:pStyle w:val="b12-1"/>
            </w:pPr>
            <w:r w:rsidRPr="004905D6">
              <w:t>Правила и область применения расчетных показателей, содержащихся в основной части местных нормативов градостроительного проектирования</w:t>
            </w:r>
          </w:p>
        </w:tc>
      </w:tr>
    </w:tbl>
    <w:p w:rsidR="0013252A" w:rsidRPr="004905D6" w:rsidRDefault="0013252A" w:rsidP="0013252A">
      <w:pPr>
        <w:pStyle w:val="b12-1"/>
      </w:pPr>
    </w:p>
    <w:p w:rsidR="0013252A" w:rsidRPr="004905D6" w:rsidRDefault="0013252A" w:rsidP="0013252A">
      <w:pPr>
        <w:pStyle w:val="b12-1"/>
      </w:pPr>
      <w:bookmarkStart w:id="1" w:name="_Toc501123754"/>
      <w:bookmarkStart w:id="2" w:name="_Toc501123914"/>
      <w:r w:rsidRPr="004905D6">
        <w:br w:type="page"/>
      </w:r>
      <w:r w:rsidRPr="004905D6">
        <w:lastRenderedPageBreak/>
        <w:t>Содержание</w:t>
      </w:r>
      <w:bookmarkEnd w:id="1"/>
      <w:bookmarkEnd w:id="2"/>
    </w:p>
    <w:p w:rsidR="0013252A" w:rsidRPr="004905D6" w:rsidRDefault="0013252A" w:rsidP="0013252A">
      <w:pPr>
        <w:pStyle w:val="b12-1"/>
      </w:pPr>
    </w:p>
    <w:p w:rsidR="0013252A" w:rsidRDefault="0013252A" w:rsidP="0013252A">
      <w:pPr>
        <w:pStyle w:val="26"/>
        <w:tabs>
          <w:tab w:val="right" w:leader="dot" w:pos="9345"/>
        </w:tabs>
        <w:rPr>
          <w:rFonts w:ascii="Calibri" w:eastAsia="Times New Roman" w:hAnsi="Calibri"/>
          <w:noProof/>
          <w:sz w:val="22"/>
          <w:lang w:eastAsia="ru-RU"/>
        </w:rPr>
      </w:pPr>
      <w:r w:rsidRPr="004905D6">
        <w:rPr>
          <w:color w:val="000000"/>
          <w:szCs w:val="24"/>
        </w:rPr>
        <w:fldChar w:fldCharType="begin"/>
      </w:r>
      <w:r w:rsidRPr="004905D6">
        <w:rPr>
          <w:color w:val="000000"/>
          <w:szCs w:val="24"/>
        </w:rPr>
        <w:instrText xml:space="preserve"> TOC \o "1-3" \h \z \u </w:instrText>
      </w:r>
      <w:r w:rsidRPr="004905D6">
        <w:rPr>
          <w:color w:val="000000"/>
          <w:szCs w:val="24"/>
        </w:rPr>
        <w:fldChar w:fldCharType="separate"/>
      </w:r>
      <w:hyperlink w:anchor="_Toc10819582" w:history="1">
        <w:r w:rsidRPr="009F064B">
          <w:rPr>
            <w:rStyle w:val="a3"/>
            <w:noProof/>
          </w:rPr>
          <w:t>1. Введение</w:t>
        </w:r>
        <w:r>
          <w:rPr>
            <w:noProof/>
            <w:webHidden/>
          </w:rPr>
          <w:tab/>
        </w:r>
        <w:r>
          <w:rPr>
            <w:noProof/>
            <w:webHidden/>
          </w:rPr>
          <w:fldChar w:fldCharType="begin"/>
        </w:r>
        <w:r>
          <w:rPr>
            <w:noProof/>
            <w:webHidden/>
          </w:rPr>
          <w:instrText xml:space="preserve"> PAGEREF _Toc10819582 \h </w:instrText>
        </w:r>
        <w:r>
          <w:rPr>
            <w:noProof/>
            <w:webHidden/>
          </w:rPr>
        </w:r>
        <w:r>
          <w:rPr>
            <w:noProof/>
            <w:webHidden/>
          </w:rPr>
          <w:fldChar w:fldCharType="separate"/>
        </w:r>
        <w:r>
          <w:rPr>
            <w:noProof/>
            <w:webHidden/>
          </w:rPr>
          <w:t>4</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3" w:history="1">
        <w:r w:rsidRPr="009F064B">
          <w:rPr>
            <w:rStyle w:val="a3"/>
            <w:noProof/>
          </w:rPr>
          <w:t>1.1. Общие положения</w:t>
        </w:r>
        <w:r>
          <w:rPr>
            <w:noProof/>
            <w:webHidden/>
          </w:rPr>
          <w:tab/>
        </w:r>
        <w:r>
          <w:rPr>
            <w:noProof/>
            <w:webHidden/>
          </w:rPr>
          <w:fldChar w:fldCharType="begin"/>
        </w:r>
        <w:r>
          <w:rPr>
            <w:noProof/>
            <w:webHidden/>
          </w:rPr>
          <w:instrText xml:space="preserve"> PAGEREF _Toc10819583 \h </w:instrText>
        </w:r>
        <w:r>
          <w:rPr>
            <w:noProof/>
            <w:webHidden/>
          </w:rPr>
        </w:r>
        <w:r>
          <w:rPr>
            <w:noProof/>
            <w:webHidden/>
          </w:rPr>
          <w:fldChar w:fldCharType="separate"/>
        </w:r>
        <w:r>
          <w:rPr>
            <w:noProof/>
            <w:webHidden/>
          </w:rPr>
          <w:t>4</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4" w:history="1">
        <w:r w:rsidRPr="009F064B">
          <w:rPr>
            <w:rStyle w:val="a3"/>
            <w:noProof/>
          </w:rPr>
          <w:t>1.2. Принятые сокращения</w:t>
        </w:r>
        <w:r>
          <w:rPr>
            <w:noProof/>
            <w:webHidden/>
          </w:rPr>
          <w:tab/>
        </w:r>
        <w:r>
          <w:rPr>
            <w:noProof/>
            <w:webHidden/>
          </w:rPr>
          <w:fldChar w:fldCharType="begin"/>
        </w:r>
        <w:r>
          <w:rPr>
            <w:noProof/>
            <w:webHidden/>
          </w:rPr>
          <w:instrText xml:space="preserve"> PAGEREF _Toc10819584 \h </w:instrText>
        </w:r>
        <w:r>
          <w:rPr>
            <w:noProof/>
            <w:webHidden/>
          </w:rPr>
        </w:r>
        <w:r>
          <w:rPr>
            <w:noProof/>
            <w:webHidden/>
          </w:rPr>
          <w:fldChar w:fldCharType="separate"/>
        </w:r>
        <w:r>
          <w:rPr>
            <w:noProof/>
            <w:webHidden/>
          </w:rPr>
          <w:t>5</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5" w:history="1">
        <w:r w:rsidRPr="009F064B">
          <w:rPr>
            <w:rStyle w:val="a3"/>
            <w:noProof/>
          </w:rPr>
          <w:t>1.3. Результаты анализа административно-территориального устройства, социально-демографического состава и  природно-климатических условий городского округа.</w:t>
        </w:r>
        <w:r>
          <w:rPr>
            <w:noProof/>
            <w:webHidden/>
          </w:rPr>
          <w:tab/>
        </w:r>
        <w:r>
          <w:rPr>
            <w:noProof/>
            <w:webHidden/>
          </w:rPr>
          <w:fldChar w:fldCharType="begin"/>
        </w:r>
        <w:r>
          <w:rPr>
            <w:noProof/>
            <w:webHidden/>
          </w:rPr>
          <w:instrText xml:space="preserve"> PAGEREF _Toc10819585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6" w:history="1">
        <w:r w:rsidRPr="009F064B">
          <w:rPr>
            <w:rStyle w:val="a3"/>
            <w:noProof/>
          </w:rPr>
          <w:t>1.3.1. Анализ административно-территориального устройства, природно-климатических условий городского округа.</w:t>
        </w:r>
        <w:r>
          <w:rPr>
            <w:noProof/>
            <w:webHidden/>
          </w:rPr>
          <w:tab/>
        </w:r>
        <w:r>
          <w:rPr>
            <w:noProof/>
            <w:webHidden/>
          </w:rPr>
          <w:fldChar w:fldCharType="begin"/>
        </w:r>
        <w:r>
          <w:rPr>
            <w:noProof/>
            <w:webHidden/>
          </w:rPr>
          <w:instrText xml:space="preserve"> PAGEREF _Toc10819586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7" w:history="1">
        <w:r w:rsidRPr="009F064B">
          <w:rPr>
            <w:rStyle w:val="a3"/>
            <w:noProof/>
          </w:rPr>
          <w:t>1.3.2.  Социально-демографический состав территории городского округа.</w:t>
        </w:r>
        <w:r>
          <w:rPr>
            <w:noProof/>
            <w:webHidden/>
          </w:rPr>
          <w:tab/>
        </w:r>
        <w:r>
          <w:rPr>
            <w:noProof/>
            <w:webHidden/>
          </w:rPr>
          <w:fldChar w:fldCharType="begin"/>
        </w:r>
        <w:r>
          <w:rPr>
            <w:noProof/>
            <w:webHidden/>
          </w:rPr>
          <w:instrText xml:space="preserve"> PAGEREF _Toc10819587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8" w:history="1">
        <w:r w:rsidRPr="009F064B">
          <w:rPr>
            <w:rStyle w:val="a3"/>
            <w:noProof/>
          </w:rPr>
          <w:t>1.4. Планы и программы комплексного социально-экономического развития муниципального образования</w:t>
        </w:r>
        <w:r>
          <w:rPr>
            <w:noProof/>
            <w:webHidden/>
          </w:rPr>
          <w:tab/>
        </w:r>
        <w:r>
          <w:rPr>
            <w:noProof/>
            <w:webHidden/>
          </w:rPr>
          <w:fldChar w:fldCharType="begin"/>
        </w:r>
        <w:r>
          <w:rPr>
            <w:noProof/>
            <w:webHidden/>
          </w:rPr>
          <w:instrText xml:space="preserve"> PAGEREF _Toc10819588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89" w:history="1">
        <w:r w:rsidRPr="009F064B">
          <w:rPr>
            <w:rStyle w:val="a3"/>
            <w:noProof/>
          </w:rPr>
          <w:t>2. Обоснование расчётных показателей</w:t>
        </w:r>
        <w:r>
          <w:rPr>
            <w:noProof/>
            <w:webHidden/>
          </w:rPr>
          <w:tab/>
        </w:r>
        <w:r>
          <w:rPr>
            <w:noProof/>
            <w:webHidden/>
          </w:rPr>
          <w:fldChar w:fldCharType="begin"/>
        </w:r>
        <w:r>
          <w:rPr>
            <w:noProof/>
            <w:webHidden/>
          </w:rPr>
          <w:instrText xml:space="preserve"> PAGEREF _Toc10819589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0" w:history="1">
        <w:r w:rsidRPr="009F064B">
          <w:rPr>
            <w:rStyle w:val="a3"/>
            <w:noProof/>
          </w:rPr>
          <w:t>2.1 Показатели обеспеченности и доступности объектов жилого фонда</w:t>
        </w:r>
        <w:r>
          <w:rPr>
            <w:noProof/>
            <w:webHidden/>
          </w:rPr>
          <w:tab/>
        </w:r>
        <w:r>
          <w:rPr>
            <w:noProof/>
            <w:webHidden/>
          </w:rPr>
          <w:fldChar w:fldCharType="begin"/>
        </w:r>
        <w:r>
          <w:rPr>
            <w:noProof/>
            <w:webHidden/>
          </w:rPr>
          <w:instrText xml:space="preserve"> PAGEREF _Toc10819590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1" w:history="1">
        <w:r w:rsidRPr="009F064B">
          <w:rPr>
            <w:rStyle w:val="a3"/>
            <w:noProof/>
          </w:rPr>
          <w:t>2.2. Показатели обеспеченности и доступности объектов, относящихся к области электроснабжение</w:t>
        </w:r>
        <w:r>
          <w:rPr>
            <w:noProof/>
            <w:webHidden/>
          </w:rPr>
          <w:tab/>
        </w:r>
        <w:r>
          <w:rPr>
            <w:noProof/>
            <w:webHidden/>
          </w:rPr>
          <w:fldChar w:fldCharType="begin"/>
        </w:r>
        <w:r>
          <w:rPr>
            <w:noProof/>
            <w:webHidden/>
          </w:rPr>
          <w:instrText xml:space="preserve"> PAGEREF _Toc10819591 \h </w:instrText>
        </w:r>
        <w:r>
          <w:rPr>
            <w:noProof/>
            <w:webHidden/>
          </w:rPr>
        </w:r>
        <w:r>
          <w:rPr>
            <w:noProof/>
            <w:webHidden/>
          </w:rPr>
          <w:fldChar w:fldCharType="separate"/>
        </w:r>
        <w:r>
          <w:rPr>
            <w:noProof/>
            <w:webHidden/>
          </w:rPr>
          <w:t>10</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2" w:history="1">
        <w:r w:rsidRPr="009F064B">
          <w:rPr>
            <w:rStyle w:val="a3"/>
            <w:noProof/>
          </w:rPr>
          <w:t>2.3. Показатели обеспеченности и доступности объектов, относящихся к области теплоснабжение</w:t>
        </w:r>
        <w:r>
          <w:rPr>
            <w:noProof/>
            <w:webHidden/>
          </w:rPr>
          <w:tab/>
        </w:r>
        <w:r>
          <w:rPr>
            <w:noProof/>
            <w:webHidden/>
          </w:rPr>
          <w:fldChar w:fldCharType="begin"/>
        </w:r>
        <w:r>
          <w:rPr>
            <w:noProof/>
            <w:webHidden/>
          </w:rPr>
          <w:instrText xml:space="preserve"> PAGEREF _Toc10819592 \h </w:instrText>
        </w:r>
        <w:r>
          <w:rPr>
            <w:noProof/>
            <w:webHidden/>
          </w:rPr>
        </w:r>
        <w:r>
          <w:rPr>
            <w:noProof/>
            <w:webHidden/>
          </w:rPr>
          <w:fldChar w:fldCharType="separate"/>
        </w:r>
        <w:r>
          <w:rPr>
            <w:noProof/>
            <w:webHidden/>
          </w:rPr>
          <w:t>16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3" w:history="1">
        <w:r w:rsidRPr="009F064B">
          <w:rPr>
            <w:rStyle w:val="a3"/>
            <w:noProof/>
          </w:rPr>
          <w:t>2.4. Показатели обеспеченности и доступности объектов, относящихся к области водоснабжение</w:t>
        </w:r>
        <w:r>
          <w:rPr>
            <w:noProof/>
            <w:webHidden/>
          </w:rPr>
          <w:tab/>
        </w:r>
        <w:r>
          <w:rPr>
            <w:noProof/>
            <w:webHidden/>
          </w:rPr>
          <w:fldChar w:fldCharType="begin"/>
        </w:r>
        <w:r>
          <w:rPr>
            <w:noProof/>
            <w:webHidden/>
          </w:rPr>
          <w:instrText xml:space="preserve"> PAGEREF _Toc10819593 \h </w:instrText>
        </w:r>
        <w:r>
          <w:rPr>
            <w:noProof/>
            <w:webHidden/>
          </w:rPr>
        </w:r>
        <w:r>
          <w:rPr>
            <w:noProof/>
            <w:webHidden/>
          </w:rPr>
          <w:fldChar w:fldCharType="separate"/>
        </w:r>
        <w:r>
          <w:rPr>
            <w:noProof/>
            <w:webHidden/>
          </w:rPr>
          <w:t>19</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4" w:history="1">
        <w:r w:rsidRPr="009F064B">
          <w:rPr>
            <w:rStyle w:val="a3"/>
            <w:noProof/>
          </w:rPr>
          <w:t>2.5. Показатели обеспеченности и доступности объектов, относящихся к области водоотведение</w:t>
        </w:r>
        <w:r>
          <w:rPr>
            <w:noProof/>
            <w:webHidden/>
          </w:rPr>
          <w:tab/>
        </w:r>
        <w:r>
          <w:rPr>
            <w:noProof/>
            <w:webHidden/>
          </w:rPr>
          <w:fldChar w:fldCharType="begin"/>
        </w:r>
        <w:r>
          <w:rPr>
            <w:noProof/>
            <w:webHidden/>
          </w:rPr>
          <w:instrText xml:space="preserve"> PAGEREF _Toc10819594 \h </w:instrText>
        </w:r>
        <w:r>
          <w:rPr>
            <w:noProof/>
            <w:webHidden/>
          </w:rPr>
        </w:r>
        <w:r>
          <w:rPr>
            <w:noProof/>
            <w:webHidden/>
          </w:rPr>
          <w:fldChar w:fldCharType="separate"/>
        </w:r>
        <w:r>
          <w:rPr>
            <w:noProof/>
            <w:webHidden/>
          </w:rPr>
          <w:t>23</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5" w:history="1">
        <w:r w:rsidRPr="009F064B">
          <w:rPr>
            <w:rStyle w:val="a3"/>
            <w:noProof/>
          </w:rPr>
          <w:t>2.6. Показатели обеспеченности и доступности объектов, относящихся к области автомобильных дорог местного значения</w:t>
        </w:r>
        <w:r>
          <w:rPr>
            <w:noProof/>
            <w:webHidden/>
          </w:rPr>
          <w:tab/>
        </w:r>
        <w:r>
          <w:rPr>
            <w:noProof/>
            <w:webHidden/>
          </w:rPr>
          <w:fldChar w:fldCharType="begin"/>
        </w:r>
        <w:r>
          <w:rPr>
            <w:noProof/>
            <w:webHidden/>
          </w:rPr>
          <w:instrText xml:space="preserve"> PAGEREF _Toc10819595 \h </w:instrText>
        </w:r>
        <w:r>
          <w:rPr>
            <w:noProof/>
            <w:webHidden/>
          </w:rPr>
        </w:r>
        <w:r>
          <w:rPr>
            <w:noProof/>
            <w:webHidden/>
          </w:rPr>
          <w:fldChar w:fldCharType="separate"/>
        </w:r>
        <w:r>
          <w:rPr>
            <w:noProof/>
            <w:webHidden/>
          </w:rPr>
          <w:t>29</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6" w:history="1">
        <w:r w:rsidRPr="009F064B">
          <w:rPr>
            <w:rStyle w:val="a3"/>
            <w:noProof/>
          </w:rPr>
          <w:t>2.7. Показатели обеспеченности и доступности объектов, относящихся к области физическая культура и массовый спорт</w:t>
        </w:r>
        <w:r>
          <w:rPr>
            <w:noProof/>
            <w:webHidden/>
          </w:rPr>
          <w:tab/>
        </w:r>
        <w:r>
          <w:rPr>
            <w:noProof/>
            <w:webHidden/>
          </w:rPr>
          <w:fldChar w:fldCharType="begin"/>
        </w:r>
        <w:r>
          <w:rPr>
            <w:noProof/>
            <w:webHidden/>
          </w:rPr>
          <w:instrText xml:space="preserve"> PAGEREF _Toc10819596 \h </w:instrText>
        </w:r>
        <w:r>
          <w:rPr>
            <w:noProof/>
            <w:webHidden/>
          </w:rPr>
        </w:r>
        <w:r>
          <w:rPr>
            <w:noProof/>
            <w:webHidden/>
          </w:rPr>
          <w:fldChar w:fldCharType="separate"/>
        </w:r>
        <w:r>
          <w:rPr>
            <w:noProof/>
            <w:webHidden/>
          </w:rPr>
          <w:t>38</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7" w:history="1">
        <w:r w:rsidRPr="009F064B">
          <w:rPr>
            <w:rStyle w:val="a3"/>
            <w:noProof/>
          </w:rPr>
          <w:t>2.8. Показатели обеспеченности и доступности объектов, относящихся к области образование</w:t>
        </w:r>
        <w:r>
          <w:rPr>
            <w:noProof/>
            <w:webHidden/>
          </w:rPr>
          <w:tab/>
        </w:r>
        <w:r>
          <w:rPr>
            <w:noProof/>
            <w:webHidden/>
          </w:rPr>
          <w:fldChar w:fldCharType="begin"/>
        </w:r>
        <w:r>
          <w:rPr>
            <w:noProof/>
            <w:webHidden/>
          </w:rPr>
          <w:instrText xml:space="preserve"> PAGEREF _Toc10819597 \h </w:instrText>
        </w:r>
        <w:r>
          <w:rPr>
            <w:noProof/>
            <w:webHidden/>
          </w:rPr>
        </w:r>
        <w:r>
          <w:rPr>
            <w:noProof/>
            <w:webHidden/>
          </w:rPr>
          <w:fldChar w:fldCharType="separate"/>
        </w:r>
        <w:r>
          <w:rPr>
            <w:noProof/>
            <w:webHidden/>
          </w:rPr>
          <w:t>40</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8" w:history="1">
        <w:r w:rsidRPr="009F064B">
          <w:rPr>
            <w:rStyle w:val="a3"/>
            <w:noProof/>
          </w:rPr>
          <w:t>2.9. Показатели обеспеченности и доступности объектов, относящихся к области здравоохранение</w:t>
        </w:r>
        <w:r>
          <w:rPr>
            <w:noProof/>
            <w:webHidden/>
          </w:rPr>
          <w:tab/>
        </w:r>
        <w:r>
          <w:rPr>
            <w:noProof/>
            <w:webHidden/>
          </w:rPr>
          <w:fldChar w:fldCharType="begin"/>
        </w:r>
        <w:r>
          <w:rPr>
            <w:noProof/>
            <w:webHidden/>
          </w:rPr>
          <w:instrText xml:space="preserve"> PAGEREF _Toc10819598 \h </w:instrText>
        </w:r>
        <w:r>
          <w:rPr>
            <w:noProof/>
            <w:webHidden/>
          </w:rPr>
        </w:r>
        <w:r>
          <w:rPr>
            <w:noProof/>
            <w:webHidden/>
          </w:rPr>
          <w:fldChar w:fldCharType="separate"/>
        </w:r>
        <w:r>
          <w:rPr>
            <w:noProof/>
            <w:webHidden/>
          </w:rPr>
          <w:t>42</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599" w:history="1">
        <w:r w:rsidRPr="009F064B">
          <w:rPr>
            <w:rStyle w:val="a3"/>
            <w:noProof/>
          </w:rPr>
          <w:t>2.10. Показатели обеспеченности и доступности объектов связи, торговли, общественного питания, бытового обслуживания</w:t>
        </w:r>
        <w:r>
          <w:rPr>
            <w:noProof/>
            <w:webHidden/>
          </w:rPr>
          <w:tab/>
        </w:r>
        <w:r>
          <w:rPr>
            <w:noProof/>
            <w:webHidden/>
          </w:rPr>
          <w:fldChar w:fldCharType="begin"/>
        </w:r>
        <w:r>
          <w:rPr>
            <w:noProof/>
            <w:webHidden/>
          </w:rPr>
          <w:instrText xml:space="preserve"> PAGEREF _Toc10819599 \h </w:instrText>
        </w:r>
        <w:r>
          <w:rPr>
            <w:noProof/>
            <w:webHidden/>
          </w:rPr>
        </w:r>
        <w:r>
          <w:rPr>
            <w:noProof/>
            <w:webHidden/>
          </w:rPr>
          <w:fldChar w:fldCharType="separate"/>
        </w:r>
        <w:r>
          <w:rPr>
            <w:noProof/>
            <w:webHidden/>
          </w:rPr>
          <w:t>43</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600" w:history="1">
        <w:r w:rsidRPr="009F064B">
          <w:rPr>
            <w:rStyle w:val="a3"/>
            <w:noProof/>
          </w:rPr>
          <w:t>2.11. Показатели обеспеченности и доступности объектов, относящихся к области сбора твердых коммунальных отходов</w:t>
        </w:r>
        <w:r>
          <w:rPr>
            <w:noProof/>
            <w:webHidden/>
          </w:rPr>
          <w:tab/>
        </w:r>
        <w:r>
          <w:rPr>
            <w:noProof/>
            <w:webHidden/>
          </w:rPr>
          <w:fldChar w:fldCharType="begin"/>
        </w:r>
        <w:r>
          <w:rPr>
            <w:noProof/>
            <w:webHidden/>
          </w:rPr>
          <w:instrText xml:space="preserve"> PAGEREF _Toc10819600 \h </w:instrText>
        </w:r>
        <w:r>
          <w:rPr>
            <w:noProof/>
            <w:webHidden/>
          </w:rPr>
        </w:r>
        <w:r>
          <w:rPr>
            <w:noProof/>
            <w:webHidden/>
          </w:rPr>
          <w:fldChar w:fldCharType="separate"/>
        </w:r>
        <w:r>
          <w:rPr>
            <w:noProof/>
            <w:webHidden/>
          </w:rPr>
          <w:t>45</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601" w:history="1">
        <w:r w:rsidRPr="009F064B">
          <w:rPr>
            <w:rStyle w:val="a3"/>
            <w:noProof/>
          </w:rPr>
          <w:t>2.12. Показатели обеспеченности и доступности территорий рекреационных зон</w:t>
        </w:r>
        <w:r>
          <w:rPr>
            <w:noProof/>
            <w:webHidden/>
          </w:rPr>
          <w:tab/>
        </w:r>
        <w:r>
          <w:rPr>
            <w:noProof/>
            <w:webHidden/>
          </w:rPr>
          <w:fldChar w:fldCharType="begin"/>
        </w:r>
        <w:r>
          <w:rPr>
            <w:noProof/>
            <w:webHidden/>
          </w:rPr>
          <w:instrText xml:space="preserve"> PAGEREF _Toc10819601 \h </w:instrText>
        </w:r>
        <w:r>
          <w:rPr>
            <w:noProof/>
            <w:webHidden/>
          </w:rPr>
        </w:r>
        <w:r>
          <w:rPr>
            <w:noProof/>
            <w:webHidden/>
          </w:rPr>
          <w:fldChar w:fldCharType="separate"/>
        </w:r>
        <w:r>
          <w:rPr>
            <w:noProof/>
            <w:webHidden/>
          </w:rPr>
          <w:t>46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602" w:history="1">
        <w:r w:rsidRPr="009F064B">
          <w:rPr>
            <w:rStyle w:val="a3"/>
            <w:noProof/>
          </w:rPr>
          <w:t>2.13. Показатели обеспеченности и доступности иными объектами местного значения. Объекты по оказанию ритуальных услуг и места захоронения</w:t>
        </w:r>
        <w:r>
          <w:rPr>
            <w:noProof/>
            <w:webHidden/>
          </w:rPr>
          <w:tab/>
        </w:r>
        <w:r>
          <w:rPr>
            <w:noProof/>
            <w:webHidden/>
          </w:rPr>
          <w:fldChar w:fldCharType="begin"/>
        </w:r>
        <w:r>
          <w:rPr>
            <w:noProof/>
            <w:webHidden/>
          </w:rPr>
          <w:instrText xml:space="preserve"> PAGEREF _Toc10819602 \h </w:instrText>
        </w:r>
        <w:r>
          <w:rPr>
            <w:noProof/>
            <w:webHidden/>
          </w:rPr>
        </w:r>
        <w:r>
          <w:rPr>
            <w:noProof/>
            <w:webHidden/>
          </w:rPr>
          <w:fldChar w:fldCharType="separate"/>
        </w:r>
        <w:r>
          <w:rPr>
            <w:noProof/>
            <w:webHidden/>
          </w:rPr>
          <w:t>47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603" w:history="1">
        <w:r w:rsidRPr="009F064B">
          <w:rPr>
            <w:rStyle w:val="a3"/>
            <w:noProof/>
          </w:rPr>
          <w:t>2.14. Показатели обеспеченности и доступности иными объектами местного значения. Объекты для создания условий по предоставлению транспортных услуг.</w:t>
        </w:r>
        <w:r>
          <w:rPr>
            <w:noProof/>
            <w:webHidden/>
          </w:rPr>
          <w:tab/>
        </w:r>
        <w:r>
          <w:rPr>
            <w:noProof/>
            <w:webHidden/>
          </w:rPr>
          <w:fldChar w:fldCharType="begin"/>
        </w:r>
        <w:r>
          <w:rPr>
            <w:noProof/>
            <w:webHidden/>
          </w:rPr>
          <w:instrText xml:space="preserve"> PAGEREF _Toc10819603 \h </w:instrText>
        </w:r>
        <w:r>
          <w:rPr>
            <w:noProof/>
            <w:webHidden/>
          </w:rPr>
        </w:r>
        <w:r>
          <w:rPr>
            <w:noProof/>
            <w:webHidden/>
          </w:rPr>
          <w:fldChar w:fldCharType="separate"/>
        </w:r>
        <w:r>
          <w:rPr>
            <w:noProof/>
            <w:webHidden/>
          </w:rPr>
          <w:t>47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604" w:history="1">
        <w:r w:rsidRPr="009F064B">
          <w:rPr>
            <w:rStyle w:val="a3"/>
            <w:noProof/>
          </w:rPr>
          <w:t>2.15. Показатели обеспеченности и доступности объектами культуры, досуга, художественного творчества местного значения.</w:t>
        </w:r>
        <w:r>
          <w:rPr>
            <w:noProof/>
            <w:webHidden/>
          </w:rPr>
          <w:tab/>
        </w:r>
        <w:r>
          <w:rPr>
            <w:noProof/>
            <w:webHidden/>
          </w:rPr>
          <w:fldChar w:fldCharType="begin"/>
        </w:r>
        <w:r>
          <w:rPr>
            <w:noProof/>
            <w:webHidden/>
          </w:rPr>
          <w:instrText xml:space="preserve"> PAGEREF _Toc10819604 \h </w:instrText>
        </w:r>
        <w:r>
          <w:rPr>
            <w:noProof/>
            <w:webHidden/>
          </w:rPr>
        </w:r>
        <w:r>
          <w:rPr>
            <w:noProof/>
            <w:webHidden/>
          </w:rPr>
          <w:fldChar w:fldCharType="separate"/>
        </w:r>
        <w:r>
          <w:rPr>
            <w:noProof/>
            <w:webHidden/>
          </w:rPr>
          <w:t>49</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9605" w:history="1">
        <w:r w:rsidRPr="009F064B">
          <w:rPr>
            <w:rStyle w:val="a3"/>
            <w:noProof/>
          </w:rPr>
          <w:t>2.16. Нормативные параметры охраны объектов культурного наследия (памятников истории и культуры)</w:t>
        </w:r>
        <w:r>
          <w:rPr>
            <w:noProof/>
            <w:webHidden/>
          </w:rPr>
          <w:tab/>
        </w:r>
        <w:r>
          <w:rPr>
            <w:noProof/>
            <w:webHidden/>
          </w:rPr>
          <w:fldChar w:fldCharType="begin"/>
        </w:r>
        <w:r>
          <w:rPr>
            <w:noProof/>
            <w:webHidden/>
          </w:rPr>
          <w:instrText xml:space="preserve"> PAGEREF _Toc10819605 \h </w:instrText>
        </w:r>
        <w:r>
          <w:rPr>
            <w:noProof/>
            <w:webHidden/>
          </w:rPr>
        </w:r>
        <w:r>
          <w:rPr>
            <w:noProof/>
            <w:webHidden/>
          </w:rPr>
          <w:fldChar w:fldCharType="separate"/>
        </w:r>
        <w:r>
          <w:rPr>
            <w:noProof/>
            <w:webHidden/>
          </w:rPr>
          <w:t>51</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9606" w:history="1">
        <w:r w:rsidRPr="009F064B">
          <w:rPr>
            <w:rStyle w:val="a3"/>
            <w:noProof/>
          </w:rPr>
          <w:t>Приложение 1.</w:t>
        </w:r>
        <w:r>
          <w:rPr>
            <w:noProof/>
            <w:webHidden/>
          </w:rPr>
          <w:tab/>
        </w:r>
        <w:r>
          <w:rPr>
            <w:noProof/>
            <w:webHidden/>
          </w:rPr>
          <w:fldChar w:fldCharType="begin"/>
        </w:r>
        <w:r>
          <w:rPr>
            <w:noProof/>
            <w:webHidden/>
          </w:rPr>
          <w:instrText xml:space="preserve"> PAGEREF _Toc10819606 \h </w:instrText>
        </w:r>
        <w:r>
          <w:rPr>
            <w:noProof/>
            <w:webHidden/>
          </w:rPr>
        </w:r>
        <w:r>
          <w:rPr>
            <w:noProof/>
            <w:webHidden/>
          </w:rPr>
          <w:fldChar w:fldCharType="separate"/>
        </w:r>
        <w:r>
          <w:rPr>
            <w:noProof/>
            <w:webHidden/>
          </w:rPr>
          <w:t>52</w:t>
        </w:r>
        <w:r>
          <w:rPr>
            <w:noProof/>
            <w:webHidden/>
          </w:rPr>
          <w:fldChar w:fldCharType="end"/>
        </w:r>
      </w:hyperlink>
    </w:p>
    <w:p w:rsidR="0013252A" w:rsidRPr="004905D6" w:rsidRDefault="0013252A" w:rsidP="0013252A">
      <w:pPr>
        <w:pStyle w:val="b2121"/>
        <w:rPr>
          <w:color w:val="000000"/>
        </w:rPr>
      </w:pPr>
      <w:r w:rsidRPr="004905D6">
        <w:rPr>
          <w:color w:val="000000"/>
          <w:szCs w:val="24"/>
        </w:rPr>
        <w:fldChar w:fldCharType="end"/>
      </w:r>
      <w:r w:rsidRPr="004905D6">
        <w:rPr>
          <w:color w:val="000000"/>
        </w:rPr>
        <w:br w:type="page"/>
      </w:r>
      <w:bookmarkStart w:id="3" w:name="_Toc10819582"/>
      <w:r w:rsidRPr="004905D6">
        <w:rPr>
          <w:color w:val="000000"/>
        </w:rPr>
        <w:lastRenderedPageBreak/>
        <w:t>1. Введение</w:t>
      </w:r>
      <w:bookmarkEnd w:id="3"/>
    </w:p>
    <w:p w:rsidR="0013252A" w:rsidRPr="004905D6" w:rsidRDefault="0013252A" w:rsidP="0013252A">
      <w:pPr>
        <w:pStyle w:val="b2121"/>
        <w:spacing w:before="120" w:after="120"/>
        <w:rPr>
          <w:color w:val="000000"/>
        </w:rPr>
      </w:pPr>
      <w:bookmarkStart w:id="4" w:name="_Toc10819583"/>
      <w:r w:rsidRPr="004905D6">
        <w:rPr>
          <w:color w:val="000000"/>
        </w:rPr>
        <w:t>1.1. Общие положения</w:t>
      </w:r>
      <w:bookmarkEnd w:id="4"/>
    </w:p>
    <w:p w:rsidR="0013252A" w:rsidRPr="004905D6" w:rsidRDefault="0013252A" w:rsidP="0013252A">
      <w:pPr>
        <w:tabs>
          <w:tab w:val="left" w:pos="0"/>
        </w:tabs>
        <w:ind w:firstLine="709"/>
        <w:jc w:val="both"/>
      </w:pPr>
      <w:r w:rsidRPr="004905D6">
        <w:t xml:space="preserve">Местные нормативы градостроительного проектирования городского округа муниципального образования «город Саянск» </w:t>
      </w:r>
      <w:r w:rsidRPr="004905D6">
        <w:rPr>
          <w:color w:val="000000"/>
        </w:rPr>
        <w:t>(далее – МНГП)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следующим областям: электро-, тепло- ,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сбор коммунальных отходов; иные области в связи с решением вопросов местного значения; и расчетных показателей максимально допустимого уровня территориальной доступности таких объектов для населения (далее – расчётные показатели)</w:t>
      </w:r>
      <w:r w:rsidRPr="004905D6">
        <w:t>.</w:t>
      </w:r>
    </w:p>
    <w:p w:rsidR="0013252A" w:rsidRPr="004905D6" w:rsidRDefault="0013252A" w:rsidP="0013252A">
      <w:pPr>
        <w:pStyle w:val="b121"/>
        <w:rPr>
          <w:color w:val="000000"/>
          <w:lang w:val="ru-RU"/>
        </w:rPr>
      </w:pPr>
      <w:r w:rsidRPr="004905D6">
        <w:rPr>
          <w:color w:val="000000"/>
          <w:lang w:val="ru-RU"/>
        </w:rPr>
        <w:t xml:space="preserve">Разработка МНГП осуществлена в соответствии со статьей 8 Градостроительного кодекса Российской Федерации в целях реализации полномочий администрации </w:t>
      </w:r>
      <w:r w:rsidRPr="004905D6">
        <w:rPr>
          <w:color w:val="000000"/>
          <w:szCs w:val="28"/>
          <w:lang w:val="ru-RU"/>
        </w:rPr>
        <w:t>городского округа Муниципального образования «город Саянск»</w:t>
      </w:r>
      <w:r w:rsidRPr="004905D6">
        <w:rPr>
          <w:color w:val="000000"/>
          <w:lang w:val="ru-RU"/>
        </w:rPr>
        <w:t>, а также создания нормативной базы градостроительного проектирования для обеспечения благоприятных условий жизнедеятельности населения, в том числе:</w:t>
      </w:r>
    </w:p>
    <w:p w:rsidR="0013252A" w:rsidRPr="004905D6" w:rsidRDefault="0013252A" w:rsidP="0013252A">
      <w:pPr>
        <w:pStyle w:val="b121"/>
        <w:rPr>
          <w:color w:val="000000"/>
          <w:lang w:val="ru-RU"/>
        </w:rPr>
      </w:pPr>
      <w:r w:rsidRPr="004905D6">
        <w:rPr>
          <w:color w:val="000000"/>
          <w:lang w:val="ru-RU"/>
        </w:rPr>
        <w:t>по обеспечению населения объектами социального, культурно-бытового назначения, доступности таких объектов для населения, включая маломобильные группы населения;</w:t>
      </w:r>
    </w:p>
    <w:p w:rsidR="0013252A" w:rsidRPr="004905D6" w:rsidRDefault="0013252A" w:rsidP="0013252A">
      <w:pPr>
        <w:pStyle w:val="b121"/>
        <w:rPr>
          <w:color w:val="000000"/>
          <w:lang w:val="ru-RU"/>
        </w:rPr>
      </w:pPr>
      <w:r w:rsidRPr="004905D6">
        <w:rPr>
          <w:color w:val="000000"/>
          <w:lang w:val="ru-RU"/>
        </w:rPr>
        <w:t>по организации в составе жилых территорий общественных пространств, предназначенных для объектов обслуживания, мест хранения и парковки индивидуального автомобильного транспорта, выделения площадей для озеленения, рекреации;</w:t>
      </w:r>
    </w:p>
    <w:p w:rsidR="0013252A" w:rsidRPr="004905D6" w:rsidRDefault="0013252A" w:rsidP="0013252A">
      <w:pPr>
        <w:pStyle w:val="b121"/>
        <w:rPr>
          <w:color w:val="000000"/>
          <w:lang w:val="ru-RU"/>
        </w:rPr>
      </w:pPr>
      <w:r w:rsidRPr="004905D6">
        <w:rPr>
          <w:color w:val="000000"/>
          <w:lang w:val="ru-RU"/>
        </w:rPr>
        <w:t>по обеспечению пешеходной и транспортной доступности объектов и комплексов социальной инфраструктуры, рекреаций, остановок и узлов общественного транспорта, объектов для хранения и парковки индивидуального автомобильного транспорта;</w:t>
      </w:r>
    </w:p>
    <w:p w:rsidR="0013252A" w:rsidRPr="004905D6" w:rsidRDefault="0013252A" w:rsidP="0013252A">
      <w:pPr>
        <w:pStyle w:val="b121"/>
        <w:rPr>
          <w:color w:val="000000"/>
          <w:lang w:val="ru-RU"/>
        </w:rPr>
      </w:pPr>
      <w:r w:rsidRPr="004905D6">
        <w:rPr>
          <w:color w:val="000000"/>
          <w:lang w:val="ru-RU"/>
        </w:rPr>
        <w:t>по развитию инженерной и транспортной инфраструктуры городского округа;</w:t>
      </w:r>
    </w:p>
    <w:p w:rsidR="0013252A" w:rsidRPr="004905D6" w:rsidRDefault="0013252A" w:rsidP="0013252A">
      <w:pPr>
        <w:pStyle w:val="b121"/>
        <w:rPr>
          <w:color w:val="000000"/>
          <w:lang w:val="ru-RU"/>
        </w:rPr>
      </w:pPr>
      <w:r w:rsidRPr="004905D6">
        <w:rPr>
          <w:color w:val="000000"/>
          <w:lang w:val="ru-RU"/>
        </w:rPr>
        <w:t>по комплексному благоустройству территории.</w:t>
      </w:r>
    </w:p>
    <w:p w:rsidR="0013252A" w:rsidRPr="004905D6" w:rsidRDefault="0013252A" w:rsidP="0013252A">
      <w:pPr>
        <w:tabs>
          <w:tab w:val="left" w:pos="0"/>
        </w:tabs>
        <w:ind w:firstLine="709"/>
        <w:jc w:val="both"/>
        <w:rPr>
          <w:sz w:val="32"/>
        </w:rPr>
      </w:pPr>
      <w:r w:rsidRPr="004905D6">
        <w:rPr>
          <w:color w:val="000000"/>
        </w:rPr>
        <w:t xml:space="preserve">МНГП подготовлены в соответствии со ст. 29.1 – 29.4 Градостроительного кодекса Российской Федерации, </w:t>
      </w:r>
      <w:r w:rsidRPr="004905D6">
        <w:t xml:space="preserve">закона Иркутской области от 23.07.2008 №59-ОЗ «О градостроительной деятельности в Иркутской области», региональными нормативами градостроительного проектирования Иркутской области, утвержденными постановлением Правительства Иркутской области от 30.12.2014 № 712-пп, с учетом: </w:t>
      </w:r>
    </w:p>
    <w:p w:rsidR="0013252A" w:rsidRPr="004905D6" w:rsidRDefault="0013252A" w:rsidP="0013252A">
      <w:pPr>
        <w:pStyle w:val="b121"/>
        <w:rPr>
          <w:color w:val="000000"/>
          <w:lang w:val="ru-RU"/>
        </w:rPr>
      </w:pPr>
      <w:r w:rsidRPr="004905D6">
        <w:rPr>
          <w:color w:val="000000"/>
          <w:lang w:val="ru-RU"/>
        </w:rPr>
        <w:t>1)</w:t>
      </w:r>
      <w:r w:rsidRPr="004905D6">
        <w:rPr>
          <w:color w:val="000000"/>
        </w:rPr>
        <w:t> </w:t>
      </w:r>
      <w:r w:rsidRPr="004905D6">
        <w:rPr>
          <w:color w:val="000000"/>
          <w:lang w:val="ru-RU"/>
        </w:rPr>
        <w:t>социально-демографического состава и плотности населения на территории муниципального образования;</w:t>
      </w:r>
    </w:p>
    <w:p w:rsidR="0013252A" w:rsidRPr="004905D6" w:rsidRDefault="0013252A" w:rsidP="0013252A">
      <w:pPr>
        <w:pStyle w:val="b121"/>
        <w:rPr>
          <w:color w:val="000000"/>
          <w:lang w:val="ru-RU"/>
        </w:rPr>
      </w:pPr>
      <w:r w:rsidRPr="004905D6">
        <w:rPr>
          <w:color w:val="000000"/>
          <w:lang w:val="ru-RU"/>
        </w:rPr>
        <w:t>2)</w:t>
      </w:r>
      <w:r w:rsidRPr="004905D6">
        <w:rPr>
          <w:color w:val="000000"/>
        </w:rPr>
        <w:t> </w:t>
      </w:r>
      <w:r w:rsidRPr="004905D6">
        <w:rPr>
          <w:color w:val="000000"/>
          <w:lang w:val="ru-RU"/>
        </w:rPr>
        <w:t>планов и программ комплексного социально-экономического развития муниципального образования;</w:t>
      </w:r>
    </w:p>
    <w:p w:rsidR="0013252A" w:rsidRPr="004905D6" w:rsidRDefault="0013252A" w:rsidP="0013252A">
      <w:pPr>
        <w:pStyle w:val="b121"/>
        <w:rPr>
          <w:color w:val="000000"/>
          <w:lang w:val="ru-RU"/>
        </w:rPr>
      </w:pPr>
      <w:r w:rsidRPr="004905D6">
        <w:rPr>
          <w:color w:val="000000"/>
          <w:lang w:val="ru-RU"/>
        </w:rPr>
        <w:t>3)</w:t>
      </w:r>
      <w:r w:rsidRPr="004905D6">
        <w:rPr>
          <w:color w:val="000000"/>
        </w:rPr>
        <w:t> </w:t>
      </w:r>
      <w:r w:rsidRPr="004905D6">
        <w:rPr>
          <w:color w:val="000000"/>
          <w:lang w:val="ru-RU"/>
        </w:rPr>
        <w:t>предложений органов местного самоуправления и заинтересованных лиц.</w:t>
      </w:r>
    </w:p>
    <w:p w:rsidR="0013252A" w:rsidRPr="004905D6" w:rsidRDefault="0013252A" w:rsidP="0013252A">
      <w:pPr>
        <w:pStyle w:val="b121"/>
        <w:rPr>
          <w:color w:val="000000"/>
          <w:lang w:val="ru-RU"/>
        </w:rPr>
      </w:pPr>
      <w:r w:rsidRPr="004905D6">
        <w:rPr>
          <w:color w:val="000000"/>
          <w:lang w:val="ru-RU"/>
        </w:rPr>
        <w:t>Местные нормативы градостроительного проектирования и внесенные изменения в местные нормативы градостроительного проектирования утверждаются Думой городского округа.</w:t>
      </w:r>
    </w:p>
    <w:p w:rsidR="0013252A" w:rsidRPr="004905D6" w:rsidRDefault="0013252A" w:rsidP="0013252A">
      <w:pPr>
        <w:tabs>
          <w:tab w:val="left" w:pos="0"/>
        </w:tabs>
        <w:ind w:firstLine="709"/>
        <w:jc w:val="both"/>
        <w:rPr>
          <w:sz w:val="40"/>
        </w:rPr>
      </w:pPr>
      <w:r w:rsidRPr="004905D6">
        <w:rPr>
          <w:color w:val="000000"/>
        </w:rPr>
        <w:t>Действие МНГП распространяется на всю территорию городского округа муниципального образования «город Саянск» (далее – городской округ).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rsidR="0013252A" w:rsidRPr="004905D6" w:rsidRDefault="0013252A" w:rsidP="0013252A">
      <w:pPr>
        <w:pStyle w:val="b121"/>
        <w:rPr>
          <w:color w:val="000000"/>
          <w:lang w:val="ru-RU"/>
        </w:rPr>
      </w:pPr>
      <w:r w:rsidRPr="004905D6">
        <w:rPr>
          <w:color w:val="000000"/>
          <w:lang w:val="ru-RU"/>
        </w:rPr>
        <w:t xml:space="preserve">Расчетные показатели максимально допустимого уровня территориальной доступности объектов местного значения для населения не могут превышать предельные </w:t>
      </w:r>
      <w:r w:rsidRPr="004905D6">
        <w:rPr>
          <w:color w:val="000000"/>
          <w:lang w:val="ru-RU"/>
        </w:rPr>
        <w:lastRenderedPageBreak/>
        <w:t>значения расчетных показателей максимально допустимого уровня территориальной доступности, установленных в региональных нормативах градостроительного проектирования.</w:t>
      </w:r>
    </w:p>
    <w:p w:rsidR="0013252A" w:rsidRPr="004905D6" w:rsidRDefault="0013252A" w:rsidP="0013252A">
      <w:pPr>
        <w:pStyle w:val="b121"/>
        <w:rPr>
          <w:color w:val="000000"/>
          <w:lang w:val="ru-RU"/>
        </w:rPr>
      </w:pPr>
      <w:r w:rsidRPr="004905D6">
        <w:rPr>
          <w:color w:val="000000"/>
          <w:lang w:val="ru-RU"/>
        </w:rPr>
        <w:t>Нормативы включают в себя:</w:t>
      </w:r>
    </w:p>
    <w:p w:rsidR="0013252A" w:rsidRPr="004905D6" w:rsidRDefault="0013252A" w:rsidP="0013252A">
      <w:pPr>
        <w:pStyle w:val="b121"/>
        <w:rPr>
          <w:color w:val="000000"/>
          <w:lang w:val="ru-RU"/>
        </w:rPr>
      </w:pPr>
      <w:r w:rsidRPr="004905D6">
        <w:rPr>
          <w:color w:val="000000"/>
          <w:lang w:val="ru-RU"/>
        </w:rPr>
        <w:t>- расчетные показатели в соответствии с требованиями статьи 29.2 Градостроительного кодекса Российской Федерации;</w:t>
      </w:r>
    </w:p>
    <w:p w:rsidR="0013252A" w:rsidRPr="004905D6" w:rsidRDefault="0013252A" w:rsidP="0013252A">
      <w:pPr>
        <w:pStyle w:val="b121"/>
        <w:rPr>
          <w:color w:val="000000"/>
          <w:lang w:val="ru-RU"/>
        </w:rPr>
      </w:pPr>
      <w:r w:rsidRPr="004905D6">
        <w:rPr>
          <w:color w:val="000000"/>
          <w:lang w:val="ru-RU"/>
        </w:rPr>
        <w:t>- материалы по обоснованию расчетных показателей, содержащихся в основной части нормативов градостроительного проектирования;</w:t>
      </w:r>
    </w:p>
    <w:p w:rsidR="0013252A" w:rsidRPr="004905D6" w:rsidRDefault="0013252A" w:rsidP="0013252A">
      <w:pPr>
        <w:pStyle w:val="b121"/>
        <w:rPr>
          <w:color w:val="000000"/>
          <w:lang w:val="ru-RU"/>
        </w:rPr>
      </w:pPr>
      <w:r w:rsidRPr="004905D6">
        <w:rPr>
          <w:color w:val="000000"/>
          <w:lang w:val="ru-RU"/>
        </w:rPr>
        <w:t>- правила и область применения расчетных показателей, содержащихся в основной части нормативов градостроительного проектирования.</w:t>
      </w:r>
    </w:p>
    <w:p w:rsidR="0013252A" w:rsidRPr="004905D6" w:rsidRDefault="0013252A" w:rsidP="0013252A">
      <w:pPr>
        <w:pStyle w:val="b2121"/>
        <w:spacing w:before="240" w:after="120"/>
        <w:rPr>
          <w:color w:val="000000"/>
        </w:rPr>
      </w:pPr>
      <w:bookmarkStart w:id="5" w:name="_Toc501123916"/>
      <w:bookmarkStart w:id="6" w:name="_Toc10819584"/>
      <w:r w:rsidRPr="004905D6">
        <w:rPr>
          <w:color w:val="000000"/>
        </w:rPr>
        <w:t>1.2. Принятые сокращения</w:t>
      </w:r>
      <w:bookmarkEnd w:id="5"/>
      <w:bookmarkEnd w:id="6"/>
    </w:p>
    <w:p w:rsidR="0013252A" w:rsidRPr="004905D6" w:rsidRDefault="0013252A" w:rsidP="0013252A">
      <w:pPr>
        <w:pStyle w:val="b121"/>
        <w:rPr>
          <w:color w:val="000000"/>
          <w:lang w:val="ru-RU"/>
        </w:rPr>
      </w:pPr>
      <w:r w:rsidRPr="004905D6">
        <w:rPr>
          <w:color w:val="000000"/>
          <w:lang w:val="ru-RU"/>
        </w:rPr>
        <w:t>БЖД – блокированный жилой дом.</w:t>
      </w:r>
    </w:p>
    <w:p w:rsidR="0013252A" w:rsidRPr="004905D6" w:rsidRDefault="0013252A" w:rsidP="0013252A">
      <w:pPr>
        <w:pStyle w:val="b121"/>
        <w:rPr>
          <w:color w:val="000000"/>
          <w:lang w:val="ru-RU"/>
        </w:rPr>
      </w:pPr>
      <w:r w:rsidRPr="004905D6">
        <w:rPr>
          <w:color w:val="000000"/>
          <w:lang w:val="ru-RU"/>
        </w:rPr>
        <w:t>Закон о МСУ – Федеральный закон «Об общих принципах организации местного самоуправления в Российской Федерации» от 06.10.2003 №</w:t>
      </w:r>
      <w:r w:rsidRPr="004905D6">
        <w:rPr>
          <w:color w:val="000000"/>
        </w:rPr>
        <w:t> </w:t>
      </w:r>
      <w:r w:rsidRPr="004905D6">
        <w:rPr>
          <w:color w:val="000000"/>
          <w:lang w:val="ru-RU"/>
        </w:rPr>
        <w:t>131-ФЗ.</w:t>
      </w:r>
    </w:p>
    <w:p w:rsidR="0013252A" w:rsidRPr="004905D6" w:rsidRDefault="0013252A" w:rsidP="0013252A">
      <w:pPr>
        <w:pStyle w:val="b121"/>
        <w:rPr>
          <w:color w:val="000000"/>
          <w:lang w:val="ru-RU"/>
        </w:rPr>
      </w:pPr>
      <w:r w:rsidRPr="004905D6">
        <w:rPr>
          <w:color w:val="000000"/>
          <w:lang w:val="ru-RU"/>
        </w:rPr>
        <w:t>ИЖД – индивидуальный малоэтажный жилой дом.</w:t>
      </w:r>
    </w:p>
    <w:p w:rsidR="0013252A" w:rsidRPr="004905D6" w:rsidRDefault="0013252A" w:rsidP="0013252A">
      <w:pPr>
        <w:pStyle w:val="b121"/>
        <w:rPr>
          <w:color w:val="000000"/>
          <w:lang w:val="ru-RU"/>
        </w:rPr>
      </w:pPr>
      <w:r w:rsidRPr="004905D6">
        <w:rPr>
          <w:color w:val="000000"/>
          <w:lang w:val="ru-RU"/>
        </w:rPr>
        <w:t>МГН – маломобильные группы населения, инвалиды и другие группы населения с ограниченными возможностями передвижения.</w:t>
      </w:r>
    </w:p>
    <w:p w:rsidR="0013252A" w:rsidRPr="004905D6" w:rsidRDefault="0013252A" w:rsidP="0013252A">
      <w:pPr>
        <w:pStyle w:val="b121"/>
        <w:rPr>
          <w:color w:val="000000"/>
          <w:lang w:val="ru-RU"/>
        </w:rPr>
      </w:pPr>
      <w:r w:rsidRPr="004905D6">
        <w:rPr>
          <w:color w:val="000000"/>
          <w:lang w:val="ru-RU"/>
        </w:rPr>
        <w:t>МЖД – малоэтажный многоквартирный жилой дом.</w:t>
      </w:r>
    </w:p>
    <w:p w:rsidR="0013252A" w:rsidRPr="004905D6" w:rsidRDefault="0013252A" w:rsidP="0013252A">
      <w:pPr>
        <w:pStyle w:val="b121"/>
        <w:rPr>
          <w:color w:val="000000"/>
          <w:sz w:val="28"/>
          <w:szCs w:val="28"/>
          <w:lang w:val="ru-RU"/>
        </w:rPr>
      </w:pPr>
      <w:r w:rsidRPr="004905D6">
        <w:rPr>
          <w:color w:val="000000"/>
          <w:lang w:val="ru-RU"/>
        </w:rPr>
        <w:t xml:space="preserve">МНГП – местные нормативы градостроительного проектирования </w:t>
      </w:r>
      <w:r w:rsidRPr="004905D6">
        <w:rPr>
          <w:color w:val="000000"/>
          <w:szCs w:val="28"/>
          <w:lang w:val="ru-RU"/>
        </w:rPr>
        <w:t>городского округа Муниципального образования «город Саянск».</w:t>
      </w:r>
    </w:p>
    <w:p w:rsidR="0013252A" w:rsidRPr="004905D6" w:rsidRDefault="0013252A" w:rsidP="0013252A">
      <w:pPr>
        <w:pStyle w:val="b121"/>
        <w:rPr>
          <w:color w:val="000000"/>
          <w:lang w:val="ru-RU"/>
        </w:rPr>
      </w:pPr>
      <w:r w:rsidRPr="004905D6">
        <w:rPr>
          <w:color w:val="000000"/>
          <w:lang w:val="ru-RU"/>
        </w:rPr>
        <w:t>Постановление об утверждения перечня СП – Постановление Правительства Российской Федерации от 26</w:t>
      </w:r>
      <w:r w:rsidRPr="004905D6">
        <w:rPr>
          <w:color w:val="000000"/>
        </w:rPr>
        <w:t> </w:t>
      </w:r>
      <w:r w:rsidRPr="004905D6">
        <w:rPr>
          <w:color w:val="000000"/>
          <w:lang w:val="ru-RU"/>
        </w:rPr>
        <w:t>декабря 2014 №</w:t>
      </w:r>
      <w:r w:rsidRPr="004905D6">
        <w:rPr>
          <w:color w:val="000000"/>
        </w:rPr>
        <w:t> </w:t>
      </w:r>
      <w:r w:rsidRPr="004905D6">
        <w:rPr>
          <w:color w:val="000000"/>
          <w:lang w:val="ru-RU"/>
        </w:rPr>
        <w:t>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13252A" w:rsidRPr="004905D6" w:rsidRDefault="0013252A" w:rsidP="0013252A">
      <w:pPr>
        <w:pStyle w:val="b121"/>
        <w:rPr>
          <w:color w:val="000000"/>
          <w:lang w:val="ru-RU"/>
        </w:rPr>
      </w:pPr>
      <w:r w:rsidRPr="004905D6">
        <w:rPr>
          <w:color w:val="000000"/>
          <w:lang w:val="ru-RU"/>
        </w:rPr>
        <w:t>Региональные нормативы Иркутской области (РНГП) – Региональные нормативы градостроительного проектирования Иркутской области, утвержденные Правительством Иркутской области от 30.12.2014 №712-пп.</w:t>
      </w:r>
    </w:p>
    <w:p w:rsidR="0013252A" w:rsidRPr="004905D6" w:rsidRDefault="0013252A" w:rsidP="0013252A">
      <w:pPr>
        <w:pStyle w:val="b121"/>
        <w:rPr>
          <w:color w:val="000000"/>
          <w:lang w:val="ru-RU"/>
        </w:rPr>
      </w:pPr>
      <w:r w:rsidRPr="004905D6">
        <w:rPr>
          <w:color w:val="000000"/>
          <w:lang w:val="ru-RU"/>
        </w:rPr>
        <w:t>СЖД – среднеэтажный жилой дом.</w:t>
      </w:r>
    </w:p>
    <w:p w:rsidR="0013252A" w:rsidRPr="004905D6" w:rsidRDefault="0013252A" w:rsidP="0013252A">
      <w:pPr>
        <w:pStyle w:val="b121"/>
        <w:rPr>
          <w:color w:val="000000"/>
          <w:lang w:val="ru-RU"/>
        </w:rPr>
      </w:pPr>
      <w:r w:rsidRPr="004905D6">
        <w:rPr>
          <w:color w:val="000000"/>
          <w:lang w:val="ru-RU"/>
        </w:rPr>
        <w:t xml:space="preserve">Устав – устав </w:t>
      </w:r>
      <w:r w:rsidRPr="004905D6">
        <w:rPr>
          <w:color w:val="000000"/>
          <w:szCs w:val="28"/>
          <w:lang w:val="ru-RU"/>
        </w:rPr>
        <w:t>городского округа муниципального образования «город Саянск»</w:t>
      </w:r>
      <w:r w:rsidRPr="004905D6">
        <w:rPr>
          <w:color w:val="000000"/>
          <w:lang w:val="ru-RU"/>
        </w:rPr>
        <w:t>.</w:t>
      </w:r>
    </w:p>
    <w:p w:rsidR="0013252A" w:rsidRPr="004905D6" w:rsidRDefault="0013252A" w:rsidP="0013252A">
      <w:pPr>
        <w:pStyle w:val="b121"/>
        <w:rPr>
          <w:color w:val="000000"/>
          <w:lang w:val="ru-RU"/>
        </w:rPr>
      </w:pPr>
      <w:r w:rsidRPr="004905D6">
        <w:rPr>
          <w:color w:val="000000"/>
          <w:lang w:val="ru-RU"/>
        </w:rPr>
        <w:t>Программа комплексного развития систем коммунальной инфраструктуры городского округа – программа комплексного развития систем коммунальной инфраструктуры городского округа муниципального образования «город Саянск» на период 2016-2030 годов, утвержденная решением Думы городского округа муниципального образования «город Саянск» от 18.09.2015 № 61-67-15-65.</w:t>
      </w:r>
    </w:p>
    <w:p w:rsidR="0013252A" w:rsidRPr="004905D6" w:rsidRDefault="0013252A" w:rsidP="0013252A">
      <w:pPr>
        <w:pStyle w:val="b121"/>
        <w:rPr>
          <w:color w:val="000000"/>
          <w:lang w:val="ru-RU"/>
        </w:rPr>
      </w:pPr>
      <w:r w:rsidRPr="004905D6">
        <w:rPr>
          <w:color w:val="000000"/>
          <w:lang w:val="ru-RU"/>
        </w:rPr>
        <w:t>Программа комплексного развития социальной инфраструктуры городского округа – программа комплексного развития социальной инфраструктуры городского округа муниципального образования «город Саянск» на 2018-20130 годы, утвержденная решением Думы городского округа муниципального образования «город Саянск» от 29.03.2018 №71-67-18-14.</w:t>
      </w:r>
    </w:p>
    <w:p w:rsidR="0013252A" w:rsidRPr="004905D6" w:rsidRDefault="0013252A" w:rsidP="0013252A">
      <w:pPr>
        <w:pStyle w:val="b121"/>
        <w:rPr>
          <w:color w:val="000000"/>
          <w:lang w:val="ru-RU"/>
        </w:rPr>
      </w:pPr>
      <w:r w:rsidRPr="004905D6">
        <w:rPr>
          <w:color w:val="000000"/>
          <w:lang w:val="ru-RU"/>
        </w:rPr>
        <w:t>Программа комплексного развития транспортной инфраструктуры городского округа – программа комплексного развития транспортной инфраструктуры городского округа муниципального образования «город Саянск» на 2018-2030 годы, утвержденная решением Думы городского округа от 23.11.2017 № 71-67-17-19.</w:t>
      </w:r>
    </w:p>
    <w:p w:rsidR="0013252A" w:rsidRPr="004905D6" w:rsidRDefault="0013252A" w:rsidP="0013252A">
      <w:pPr>
        <w:pStyle w:val="b121"/>
        <w:rPr>
          <w:color w:val="000000"/>
          <w:lang w:val="ru-RU"/>
        </w:rPr>
      </w:pPr>
      <w:r w:rsidRPr="004905D6">
        <w:rPr>
          <w:color w:val="000000"/>
          <w:lang w:val="ru-RU"/>
        </w:rPr>
        <w:t>Комплексная схема организации дорожного движения на территории городского округа – комплексная схема организации дорожного движения на территории городского округа муниципального образования «город Саянск», утвержденной постановлением администрации городского округа муниципального образования «город Саянск» от 26.11.2018 № 110-37-1287-18.</w:t>
      </w:r>
    </w:p>
    <w:p w:rsidR="0013252A" w:rsidRPr="004905D6" w:rsidRDefault="0013252A" w:rsidP="0013252A">
      <w:pPr>
        <w:pStyle w:val="b121"/>
        <w:rPr>
          <w:color w:val="000000"/>
          <w:lang w:val="ru-RU"/>
        </w:rPr>
      </w:pPr>
      <w:r w:rsidRPr="004905D6">
        <w:rPr>
          <w:szCs w:val="24"/>
          <w:lang w:val="ru-RU"/>
        </w:rPr>
        <w:lastRenderedPageBreak/>
        <w:t>Иные термины и определения, встречающиеся в данных Нормативах, применяются в значениях, установленных действующим законодательством.</w:t>
      </w:r>
    </w:p>
    <w:p w:rsidR="0013252A" w:rsidRPr="004905D6" w:rsidRDefault="0013252A" w:rsidP="0013252A">
      <w:pPr>
        <w:pStyle w:val="b2121"/>
        <w:spacing w:before="240" w:after="120"/>
        <w:rPr>
          <w:color w:val="000000"/>
        </w:rPr>
      </w:pPr>
      <w:bookmarkStart w:id="7" w:name="_Toc10819585"/>
      <w:r w:rsidRPr="004905D6">
        <w:rPr>
          <w:color w:val="000000"/>
        </w:rPr>
        <w:t>1.3. Результаты анализа административно-территориального устройства, социально-демографического состава и  природно-климатических условий городского округа.</w:t>
      </w:r>
      <w:bookmarkEnd w:id="7"/>
    </w:p>
    <w:p w:rsidR="0013252A" w:rsidRPr="004905D6" w:rsidRDefault="0013252A" w:rsidP="0013252A">
      <w:pPr>
        <w:pStyle w:val="b2121"/>
        <w:spacing w:after="120"/>
      </w:pPr>
      <w:bookmarkStart w:id="8" w:name="_Toc10819586"/>
      <w:r w:rsidRPr="004905D6">
        <w:t xml:space="preserve">1.3.1. </w:t>
      </w:r>
      <w:r w:rsidRPr="006277AF">
        <w:t>Анализ</w:t>
      </w:r>
      <w:r w:rsidRPr="004905D6">
        <w:t xml:space="preserve"> административно-территориального устройства, природно-климатических условий городского округа.</w:t>
      </w:r>
      <w:bookmarkEnd w:id="8"/>
    </w:p>
    <w:p w:rsidR="0013252A" w:rsidRPr="004905D6" w:rsidRDefault="0013252A" w:rsidP="0013252A">
      <w:pPr>
        <w:pStyle w:val="b121"/>
        <w:rPr>
          <w:lang w:val="ru-RU"/>
        </w:rPr>
      </w:pPr>
      <w:r w:rsidRPr="004905D6">
        <w:rPr>
          <w:lang w:val="ru-RU"/>
        </w:rPr>
        <w:t>Территория городского округа характеризуется резко континентальным климатом с суровой продолжительной, но сухой зимой и теплым с обильными осадками летом.</w:t>
      </w:r>
    </w:p>
    <w:p w:rsidR="0013252A" w:rsidRPr="004905D6" w:rsidRDefault="0013252A" w:rsidP="0013252A">
      <w:pPr>
        <w:pStyle w:val="b121"/>
        <w:rPr>
          <w:color w:val="000000"/>
          <w:lang w:val="ru-RU"/>
        </w:rPr>
      </w:pPr>
      <w:r w:rsidRPr="004905D6">
        <w:rPr>
          <w:color w:val="000000"/>
          <w:lang w:val="ru-RU"/>
        </w:rPr>
        <w:t xml:space="preserve">В соответствии с СП 131.13330.2012 Строительная климатология. Актуализированная редакция СНиП 23-01-99* территория городского округа относится к климатическому </w:t>
      </w:r>
      <w:r w:rsidRPr="004905D6">
        <w:rPr>
          <w:lang w:val="ru-RU"/>
        </w:rPr>
        <w:t xml:space="preserve">району </w:t>
      </w:r>
      <w:r w:rsidRPr="004905D6">
        <w:t>I</w:t>
      </w:r>
      <w:r w:rsidRPr="004905D6">
        <w:rPr>
          <w:lang w:val="ru-RU"/>
        </w:rPr>
        <w:t xml:space="preserve">, подрайону </w:t>
      </w:r>
      <w:r w:rsidRPr="004905D6">
        <w:t>I</w:t>
      </w:r>
      <w:r w:rsidRPr="004905D6">
        <w:rPr>
          <w:lang w:val="ru-RU"/>
        </w:rPr>
        <w:t>-В</w:t>
      </w:r>
      <w:r w:rsidRPr="004905D6">
        <w:rPr>
          <w:color w:val="000000"/>
          <w:lang w:val="ru-RU"/>
        </w:rPr>
        <w:t>.</w:t>
      </w:r>
    </w:p>
    <w:p w:rsidR="0013252A" w:rsidRPr="004905D6" w:rsidRDefault="0013252A" w:rsidP="0013252A">
      <w:pPr>
        <w:pStyle w:val="b121"/>
        <w:rPr>
          <w:color w:val="000000"/>
          <w:lang w:val="ru-RU"/>
        </w:rPr>
      </w:pPr>
      <w:r w:rsidRPr="004905D6">
        <w:rPr>
          <w:color w:val="000000"/>
          <w:lang w:val="ru-RU"/>
        </w:rPr>
        <w:t>Площадь территории городского округа составляет 8242 га.</w:t>
      </w:r>
    </w:p>
    <w:p w:rsidR="0013252A" w:rsidRPr="004905D6" w:rsidRDefault="0013252A" w:rsidP="0013252A">
      <w:pPr>
        <w:pStyle w:val="b2121"/>
        <w:spacing w:before="120" w:after="120"/>
        <w:rPr>
          <w:color w:val="000000"/>
        </w:rPr>
      </w:pPr>
      <w:bookmarkStart w:id="9" w:name="_Toc501123761"/>
      <w:bookmarkStart w:id="10" w:name="_Toc501123922"/>
      <w:bookmarkStart w:id="11" w:name="_Toc511043724"/>
      <w:bookmarkStart w:id="12" w:name="_Toc10819587"/>
      <w:r w:rsidRPr="004905D6">
        <w:rPr>
          <w:color w:val="000000"/>
        </w:rPr>
        <w:t xml:space="preserve">1.3.2.  Социально-демографический состав территории </w:t>
      </w:r>
      <w:bookmarkEnd w:id="9"/>
      <w:bookmarkEnd w:id="10"/>
      <w:bookmarkEnd w:id="11"/>
      <w:r w:rsidRPr="004905D6">
        <w:rPr>
          <w:color w:val="000000"/>
        </w:rPr>
        <w:t>городского округа.</w:t>
      </w:r>
      <w:bookmarkEnd w:id="12"/>
    </w:p>
    <w:p w:rsidR="0013252A" w:rsidRPr="004905D6" w:rsidRDefault="0013252A" w:rsidP="0013252A">
      <w:pPr>
        <w:pStyle w:val="b121"/>
        <w:rPr>
          <w:color w:val="000000"/>
          <w:lang w:val="ru-RU"/>
        </w:rPr>
      </w:pPr>
      <w:r w:rsidRPr="004905D6">
        <w:rPr>
          <w:color w:val="000000"/>
          <w:lang w:val="ru-RU"/>
        </w:rPr>
        <w:t xml:space="preserve">Демографическая ситуация в городском округе характеризуется снижением численности населения по причине естественной и механической (миграционной) убыли населения. </w:t>
      </w:r>
    </w:p>
    <w:p w:rsidR="0013252A" w:rsidRPr="004905D6" w:rsidRDefault="0013252A" w:rsidP="0013252A">
      <w:pPr>
        <w:jc w:val="right"/>
        <w:rPr>
          <w:color w:val="000000"/>
        </w:rPr>
      </w:pPr>
      <w:r w:rsidRPr="004905D6">
        <w:rPr>
          <w:color w:val="000000"/>
        </w:rPr>
        <w:t xml:space="preserve">Таблица 1.3-1 </w:t>
      </w:r>
    </w:p>
    <w:p w:rsidR="0013252A" w:rsidRPr="004905D6" w:rsidRDefault="0013252A" w:rsidP="0013252A">
      <w:pPr>
        <w:jc w:val="center"/>
        <w:rPr>
          <w:color w:val="000000"/>
        </w:rPr>
      </w:pPr>
      <w:r w:rsidRPr="004905D6">
        <w:rPr>
          <w:color w:val="000000"/>
        </w:rPr>
        <w:t>Динамика численности населения</w:t>
      </w:r>
    </w:p>
    <w:tbl>
      <w:tblPr>
        <w:tblW w:w="7398" w:type="dxa"/>
        <w:jc w:val="center"/>
        <w:tblInd w:w="-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701"/>
        <w:gridCol w:w="1701"/>
        <w:gridCol w:w="1713"/>
      </w:tblGrid>
      <w:tr w:rsidR="0013252A" w:rsidRPr="004905D6" w:rsidTr="00CB7C04">
        <w:trPr>
          <w:jc w:val="center"/>
        </w:trPr>
        <w:tc>
          <w:tcPr>
            <w:tcW w:w="2283" w:type="dxa"/>
            <w:shd w:val="clear" w:color="auto" w:fill="auto"/>
          </w:tcPr>
          <w:p w:rsidR="0013252A" w:rsidRPr="004905D6" w:rsidRDefault="0013252A" w:rsidP="00CB7C04">
            <w:pPr>
              <w:pStyle w:val="b121"/>
              <w:ind w:firstLine="0"/>
              <w:rPr>
                <w:color w:val="000000"/>
                <w:sz w:val="22"/>
                <w:lang w:val="ru-RU"/>
              </w:rPr>
            </w:pPr>
            <w:r w:rsidRPr="004905D6">
              <w:rPr>
                <w:color w:val="000000"/>
                <w:sz w:val="22"/>
              </w:rPr>
              <w:t>Муниципальн</w:t>
            </w:r>
            <w:r w:rsidRPr="004905D6">
              <w:rPr>
                <w:color w:val="000000"/>
                <w:sz w:val="22"/>
                <w:lang w:val="ru-RU"/>
              </w:rPr>
              <w:t>ое образование</w:t>
            </w:r>
          </w:p>
        </w:tc>
        <w:tc>
          <w:tcPr>
            <w:tcW w:w="1701" w:type="dxa"/>
            <w:shd w:val="clear" w:color="auto" w:fill="auto"/>
          </w:tcPr>
          <w:p w:rsidR="0013252A" w:rsidRPr="004905D6" w:rsidRDefault="0013252A" w:rsidP="00CB7C04">
            <w:pPr>
              <w:pStyle w:val="b121"/>
              <w:ind w:firstLine="0"/>
              <w:rPr>
                <w:color w:val="000000"/>
                <w:sz w:val="22"/>
              </w:rPr>
            </w:pPr>
            <w:r w:rsidRPr="004905D6">
              <w:rPr>
                <w:color w:val="000000"/>
                <w:sz w:val="22"/>
                <w:lang w:val="ru-RU"/>
              </w:rPr>
              <w:t>На 01.01.</w:t>
            </w:r>
            <w:r w:rsidRPr="004905D6">
              <w:rPr>
                <w:color w:val="000000"/>
                <w:sz w:val="22"/>
              </w:rPr>
              <w:t xml:space="preserve">2016 </w:t>
            </w:r>
          </w:p>
        </w:tc>
        <w:tc>
          <w:tcPr>
            <w:tcW w:w="1701" w:type="dxa"/>
            <w:shd w:val="clear" w:color="auto" w:fill="auto"/>
          </w:tcPr>
          <w:p w:rsidR="0013252A" w:rsidRPr="004905D6" w:rsidRDefault="0013252A" w:rsidP="00CB7C04">
            <w:pPr>
              <w:pStyle w:val="b121"/>
              <w:ind w:firstLine="0"/>
              <w:rPr>
                <w:color w:val="000000"/>
                <w:sz w:val="22"/>
              </w:rPr>
            </w:pPr>
            <w:r w:rsidRPr="004905D6">
              <w:rPr>
                <w:color w:val="000000"/>
                <w:sz w:val="22"/>
                <w:lang w:val="ru-RU"/>
              </w:rPr>
              <w:t>На 01.01.</w:t>
            </w:r>
            <w:r w:rsidRPr="004905D6">
              <w:rPr>
                <w:color w:val="000000"/>
                <w:sz w:val="22"/>
              </w:rPr>
              <w:t xml:space="preserve">2017 </w:t>
            </w:r>
          </w:p>
        </w:tc>
        <w:tc>
          <w:tcPr>
            <w:tcW w:w="1713" w:type="dxa"/>
            <w:shd w:val="clear" w:color="auto" w:fill="auto"/>
          </w:tcPr>
          <w:p w:rsidR="0013252A" w:rsidRPr="004905D6" w:rsidRDefault="0013252A" w:rsidP="00CB7C04">
            <w:pPr>
              <w:pStyle w:val="b121"/>
              <w:ind w:firstLine="0"/>
              <w:rPr>
                <w:color w:val="000000"/>
                <w:sz w:val="22"/>
              </w:rPr>
            </w:pPr>
            <w:r w:rsidRPr="004905D6">
              <w:rPr>
                <w:color w:val="000000"/>
                <w:sz w:val="22"/>
                <w:lang w:val="ru-RU"/>
              </w:rPr>
              <w:t>На 01.01.</w:t>
            </w:r>
            <w:r w:rsidRPr="004905D6">
              <w:rPr>
                <w:color w:val="000000"/>
                <w:sz w:val="22"/>
              </w:rPr>
              <w:t xml:space="preserve">2018 </w:t>
            </w:r>
          </w:p>
        </w:tc>
      </w:tr>
      <w:tr w:rsidR="0013252A" w:rsidRPr="004905D6" w:rsidTr="00CB7C04">
        <w:trPr>
          <w:jc w:val="center"/>
        </w:trPr>
        <w:tc>
          <w:tcPr>
            <w:tcW w:w="2283" w:type="dxa"/>
            <w:shd w:val="clear" w:color="auto" w:fill="auto"/>
          </w:tcPr>
          <w:p w:rsidR="0013252A" w:rsidRPr="004905D6" w:rsidRDefault="0013252A" w:rsidP="00CB7C04">
            <w:pPr>
              <w:pStyle w:val="b121"/>
              <w:ind w:firstLine="0"/>
              <w:rPr>
                <w:color w:val="000000"/>
                <w:sz w:val="22"/>
                <w:lang w:val="ru-RU"/>
              </w:rPr>
            </w:pPr>
            <w:r w:rsidRPr="004905D6">
              <w:rPr>
                <w:color w:val="000000"/>
                <w:sz w:val="22"/>
                <w:lang w:val="ru-RU"/>
              </w:rPr>
              <w:t>Численность населения, всего на 1 января текущего года</w:t>
            </w:r>
          </w:p>
        </w:tc>
        <w:tc>
          <w:tcPr>
            <w:tcW w:w="1701" w:type="dxa"/>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38927</w:t>
            </w:r>
          </w:p>
        </w:tc>
        <w:tc>
          <w:tcPr>
            <w:tcW w:w="1701" w:type="dxa"/>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38897</w:t>
            </w:r>
          </w:p>
        </w:tc>
        <w:tc>
          <w:tcPr>
            <w:tcW w:w="1713" w:type="dxa"/>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38968</w:t>
            </w:r>
          </w:p>
        </w:tc>
      </w:tr>
      <w:tr w:rsidR="0013252A" w:rsidRPr="004905D6" w:rsidTr="00CB7C04">
        <w:trPr>
          <w:jc w:val="center"/>
        </w:trPr>
        <w:tc>
          <w:tcPr>
            <w:tcW w:w="2283" w:type="dxa"/>
            <w:shd w:val="clear" w:color="auto" w:fill="auto"/>
          </w:tcPr>
          <w:p w:rsidR="0013252A" w:rsidRPr="004905D6" w:rsidRDefault="0013252A" w:rsidP="00CB7C04">
            <w:pPr>
              <w:pStyle w:val="b121"/>
              <w:ind w:firstLine="0"/>
              <w:rPr>
                <w:color w:val="000000"/>
                <w:sz w:val="22"/>
                <w:lang w:val="ru-RU"/>
              </w:rPr>
            </w:pPr>
            <w:r w:rsidRPr="004905D6">
              <w:rPr>
                <w:rFonts w:eastAsia="Times New Roman"/>
                <w:color w:val="000000"/>
                <w:sz w:val="22"/>
                <w:lang w:val="ru-RU"/>
              </w:rPr>
              <w:t>Естественный прирост (убыль) на 1000 населения</w:t>
            </w:r>
          </w:p>
        </w:tc>
        <w:tc>
          <w:tcPr>
            <w:tcW w:w="1701" w:type="dxa"/>
            <w:shd w:val="clear" w:color="auto" w:fill="auto"/>
            <w:vAlign w:val="center"/>
          </w:tcPr>
          <w:p w:rsidR="0013252A" w:rsidRPr="004905D6" w:rsidRDefault="0013252A" w:rsidP="00CB7C04">
            <w:pPr>
              <w:pStyle w:val="b121"/>
              <w:ind w:firstLine="0"/>
              <w:jc w:val="center"/>
              <w:rPr>
                <w:rFonts w:eastAsia="Times New Roman"/>
                <w:color w:val="000000"/>
                <w:sz w:val="22"/>
                <w:lang w:val="ru-RU"/>
              </w:rPr>
            </w:pPr>
            <w:r w:rsidRPr="004905D6">
              <w:rPr>
                <w:rFonts w:eastAsia="Times New Roman"/>
                <w:color w:val="000000"/>
                <w:sz w:val="22"/>
                <w:lang w:val="ru-RU"/>
              </w:rPr>
              <w:t>0,9</w:t>
            </w:r>
          </w:p>
        </w:tc>
        <w:tc>
          <w:tcPr>
            <w:tcW w:w="1701" w:type="dxa"/>
            <w:shd w:val="clear" w:color="auto" w:fill="auto"/>
            <w:vAlign w:val="center"/>
          </w:tcPr>
          <w:p w:rsidR="0013252A" w:rsidRPr="004905D6" w:rsidRDefault="0013252A" w:rsidP="00CB7C04">
            <w:pPr>
              <w:pStyle w:val="b121"/>
              <w:ind w:firstLine="0"/>
              <w:jc w:val="center"/>
              <w:rPr>
                <w:rFonts w:eastAsia="Times New Roman"/>
                <w:color w:val="000000"/>
                <w:sz w:val="22"/>
                <w:lang w:val="ru-RU"/>
              </w:rPr>
            </w:pPr>
            <w:r w:rsidRPr="004905D6">
              <w:rPr>
                <w:rFonts w:eastAsia="Times New Roman"/>
                <w:color w:val="000000"/>
                <w:sz w:val="22"/>
              </w:rPr>
              <w:t>-</w:t>
            </w:r>
            <w:r w:rsidRPr="004905D6">
              <w:rPr>
                <w:rFonts w:eastAsia="Times New Roman"/>
                <w:color w:val="000000"/>
                <w:sz w:val="22"/>
                <w:lang w:val="ru-RU"/>
              </w:rPr>
              <w:t>1,1</w:t>
            </w:r>
          </w:p>
        </w:tc>
        <w:tc>
          <w:tcPr>
            <w:tcW w:w="1713" w:type="dxa"/>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rPr>
              <w:t>-</w:t>
            </w:r>
            <w:r w:rsidRPr="004905D6">
              <w:rPr>
                <w:color w:val="000000"/>
                <w:sz w:val="22"/>
                <w:lang w:val="ru-RU"/>
              </w:rPr>
              <w:t>0,8</w:t>
            </w:r>
          </w:p>
        </w:tc>
      </w:tr>
      <w:tr w:rsidR="0013252A" w:rsidRPr="004905D6" w:rsidTr="00CB7C04">
        <w:trPr>
          <w:jc w:val="center"/>
        </w:trPr>
        <w:tc>
          <w:tcPr>
            <w:tcW w:w="2283" w:type="dxa"/>
            <w:shd w:val="clear" w:color="auto" w:fill="auto"/>
          </w:tcPr>
          <w:p w:rsidR="0013252A" w:rsidRPr="004905D6" w:rsidRDefault="0013252A" w:rsidP="00CB7C04">
            <w:pPr>
              <w:pStyle w:val="b121"/>
              <w:ind w:firstLine="0"/>
              <w:rPr>
                <w:color w:val="000000"/>
                <w:sz w:val="22"/>
                <w:lang w:val="ru-RU"/>
              </w:rPr>
            </w:pPr>
            <w:r w:rsidRPr="004905D6">
              <w:rPr>
                <w:color w:val="000000"/>
                <w:sz w:val="22"/>
                <w:lang w:val="ru-RU"/>
              </w:rPr>
              <w:t xml:space="preserve">Миграционный прирост (убыль) </w:t>
            </w:r>
            <w:r w:rsidRPr="004905D6">
              <w:rPr>
                <w:rFonts w:eastAsia="Times New Roman"/>
                <w:color w:val="000000"/>
                <w:sz w:val="22"/>
                <w:lang w:val="ru-RU"/>
              </w:rPr>
              <w:t>на 1000 населения</w:t>
            </w:r>
          </w:p>
        </w:tc>
        <w:tc>
          <w:tcPr>
            <w:tcW w:w="1701" w:type="dxa"/>
            <w:shd w:val="clear" w:color="auto" w:fill="auto"/>
            <w:vAlign w:val="center"/>
          </w:tcPr>
          <w:p w:rsidR="0013252A" w:rsidRPr="004905D6" w:rsidRDefault="0013252A" w:rsidP="00CB7C04">
            <w:pPr>
              <w:pStyle w:val="b121"/>
              <w:ind w:firstLine="0"/>
              <w:jc w:val="center"/>
              <w:rPr>
                <w:rFonts w:eastAsia="Times New Roman"/>
                <w:color w:val="000000"/>
                <w:sz w:val="22"/>
                <w:lang w:val="ru-RU"/>
              </w:rPr>
            </w:pPr>
            <w:r w:rsidRPr="004905D6">
              <w:rPr>
                <w:rFonts w:eastAsia="Times New Roman"/>
                <w:color w:val="000000"/>
                <w:sz w:val="22"/>
                <w:lang w:val="ru-RU"/>
              </w:rPr>
              <w:t>0,9</w:t>
            </w:r>
          </w:p>
        </w:tc>
        <w:tc>
          <w:tcPr>
            <w:tcW w:w="1701" w:type="dxa"/>
            <w:shd w:val="clear" w:color="auto" w:fill="auto"/>
            <w:vAlign w:val="center"/>
          </w:tcPr>
          <w:p w:rsidR="0013252A" w:rsidRPr="004905D6" w:rsidRDefault="0013252A" w:rsidP="00CB7C04">
            <w:pPr>
              <w:pStyle w:val="b121"/>
              <w:ind w:firstLine="0"/>
              <w:jc w:val="center"/>
              <w:rPr>
                <w:rFonts w:eastAsia="Times New Roman"/>
                <w:color w:val="000000"/>
                <w:sz w:val="22"/>
                <w:lang w:val="ru-RU"/>
              </w:rPr>
            </w:pPr>
            <w:r w:rsidRPr="004905D6">
              <w:rPr>
                <w:rFonts w:eastAsia="Times New Roman"/>
                <w:color w:val="000000"/>
                <w:sz w:val="22"/>
              </w:rPr>
              <w:t>-</w:t>
            </w:r>
            <w:r w:rsidRPr="004905D6">
              <w:rPr>
                <w:rFonts w:eastAsia="Times New Roman"/>
                <w:color w:val="000000"/>
                <w:sz w:val="22"/>
                <w:lang w:val="ru-RU"/>
              </w:rPr>
              <w:t>0,4</w:t>
            </w:r>
          </w:p>
        </w:tc>
        <w:tc>
          <w:tcPr>
            <w:tcW w:w="1713" w:type="dxa"/>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2,5</w:t>
            </w:r>
          </w:p>
        </w:tc>
      </w:tr>
    </w:tbl>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p>
    <w:p w:rsidR="0013252A" w:rsidRPr="004905D6" w:rsidRDefault="0013252A" w:rsidP="0013252A">
      <w:pPr>
        <w:jc w:val="right"/>
        <w:rPr>
          <w:color w:val="000000"/>
        </w:rPr>
      </w:pPr>
      <w:r w:rsidRPr="004905D6">
        <w:rPr>
          <w:color w:val="000000"/>
        </w:rPr>
        <w:t>Таблица 1.3-2</w:t>
      </w:r>
    </w:p>
    <w:p w:rsidR="0013252A" w:rsidRPr="004905D6" w:rsidRDefault="0013252A" w:rsidP="0013252A">
      <w:pPr>
        <w:pStyle w:val="af0"/>
        <w:ind w:right="-1" w:firstLine="567"/>
        <w:jc w:val="center"/>
        <w:rPr>
          <w:color w:val="000000"/>
        </w:rPr>
      </w:pPr>
      <w:r w:rsidRPr="004905D6">
        <w:rPr>
          <w:color w:val="000000"/>
        </w:rPr>
        <w:t xml:space="preserve">Возрастная структура населения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60"/>
        <w:gridCol w:w="902"/>
        <w:gridCol w:w="1256"/>
        <w:gridCol w:w="986"/>
        <w:gridCol w:w="976"/>
        <w:gridCol w:w="1009"/>
        <w:gridCol w:w="865"/>
      </w:tblGrid>
      <w:tr w:rsidR="0013252A" w:rsidRPr="004905D6" w:rsidTr="00CB7C04">
        <w:trPr>
          <w:jc w:val="center"/>
        </w:trPr>
        <w:tc>
          <w:tcPr>
            <w:tcW w:w="1315" w:type="pct"/>
            <w:vMerge w:val="restart"/>
            <w:shd w:val="clear" w:color="auto" w:fill="auto"/>
          </w:tcPr>
          <w:p w:rsidR="0013252A" w:rsidRPr="004905D6" w:rsidRDefault="0013252A" w:rsidP="00CB7C04">
            <w:pPr>
              <w:pStyle w:val="b121"/>
              <w:ind w:firstLine="0"/>
              <w:rPr>
                <w:color w:val="000000"/>
                <w:sz w:val="22"/>
              </w:rPr>
            </w:pPr>
            <w:r w:rsidRPr="004905D6">
              <w:rPr>
                <w:color w:val="000000"/>
                <w:sz w:val="22"/>
              </w:rPr>
              <w:t xml:space="preserve">Территория </w:t>
            </w:r>
          </w:p>
        </w:tc>
        <w:tc>
          <w:tcPr>
            <w:tcW w:w="3685" w:type="pct"/>
            <w:gridSpan w:val="7"/>
            <w:shd w:val="clear" w:color="auto" w:fill="auto"/>
          </w:tcPr>
          <w:p w:rsidR="0013252A" w:rsidRPr="004905D6" w:rsidRDefault="0013252A" w:rsidP="00CB7C04">
            <w:pPr>
              <w:pStyle w:val="b121"/>
              <w:ind w:firstLine="0"/>
              <w:rPr>
                <w:color w:val="000000"/>
                <w:sz w:val="22"/>
              </w:rPr>
            </w:pPr>
            <w:r w:rsidRPr="004905D6">
              <w:rPr>
                <w:color w:val="000000"/>
                <w:sz w:val="22"/>
              </w:rPr>
              <w:t>Численность постоянного населения, человек</w:t>
            </w:r>
          </w:p>
        </w:tc>
      </w:tr>
      <w:tr w:rsidR="0013252A" w:rsidRPr="004905D6" w:rsidTr="00CB7C04">
        <w:trPr>
          <w:jc w:val="center"/>
        </w:trPr>
        <w:tc>
          <w:tcPr>
            <w:tcW w:w="1315" w:type="pct"/>
            <w:vMerge/>
            <w:shd w:val="clear" w:color="auto" w:fill="auto"/>
          </w:tcPr>
          <w:p w:rsidR="0013252A" w:rsidRPr="004905D6" w:rsidRDefault="0013252A" w:rsidP="00CB7C04">
            <w:pPr>
              <w:pStyle w:val="b121"/>
              <w:ind w:firstLine="0"/>
              <w:rPr>
                <w:color w:val="000000"/>
                <w:sz w:val="22"/>
              </w:rPr>
            </w:pPr>
          </w:p>
        </w:tc>
        <w:tc>
          <w:tcPr>
            <w:tcW w:w="554" w:type="pct"/>
            <w:vMerge w:val="restart"/>
            <w:shd w:val="clear" w:color="auto" w:fill="auto"/>
          </w:tcPr>
          <w:p w:rsidR="0013252A" w:rsidRPr="004905D6" w:rsidRDefault="0013252A" w:rsidP="00CB7C04">
            <w:pPr>
              <w:pStyle w:val="b121"/>
              <w:ind w:firstLine="0"/>
              <w:rPr>
                <w:color w:val="000000"/>
                <w:sz w:val="22"/>
              </w:rPr>
            </w:pPr>
            <w:r w:rsidRPr="004905D6">
              <w:rPr>
                <w:color w:val="000000"/>
                <w:sz w:val="22"/>
              </w:rPr>
              <w:t>Всего</w:t>
            </w:r>
          </w:p>
        </w:tc>
        <w:tc>
          <w:tcPr>
            <w:tcW w:w="3131" w:type="pct"/>
            <w:gridSpan w:val="6"/>
            <w:shd w:val="clear" w:color="auto" w:fill="auto"/>
          </w:tcPr>
          <w:p w:rsidR="0013252A" w:rsidRPr="004905D6" w:rsidRDefault="0013252A" w:rsidP="00CB7C04">
            <w:pPr>
              <w:pStyle w:val="b121"/>
              <w:ind w:firstLine="0"/>
              <w:rPr>
                <w:color w:val="000000"/>
                <w:sz w:val="22"/>
                <w:lang w:val="ru-RU"/>
              </w:rPr>
            </w:pPr>
            <w:r w:rsidRPr="004905D6">
              <w:rPr>
                <w:color w:val="000000"/>
                <w:sz w:val="22"/>
                <w:lang w:val="ru-RU"/>
              </w:rPr>
              <w:t>В том числе в возрасте</w:t>
            </w:r>
          </w:p>
        </w:tc>
      </w:tr>
      <w:tr w:rsidR="0013252A" w:rsidRPr="004905D6" w:rsidTr="00CB7C04">
        <w:trPr>
          <w:jc w:val="center"/>
        </w:trPr>
        <w:tc>
          <w:tcPr>
            <w:tcW w:w="1315" w:type="pct"/>
            <w:vMerge/>
            <w:shd w:val="clear" w:color="auto" w:fill="auto"/>
          </w:tcPr>
          <w:p w:rsidR="0013252A" w:rsidRPr="004905D6" w:rsidRDefault="0013252A" w:rsidP="00CB7C04">
            <w:pPr>
              <w:pStyle w:val="b121"/>
              <w:ind w:firstLine="0"/>
              <w:rPr>
                <w:color w:val="000000"/>
                <w:sz w:val="22"/>
                <w:lang w:val="ru-RU"/>
              </w:rPr>
            </w:pPr>
          </w:p>
        </w:tc>
        <w:tc>
          <w:tcPr>
            <w:tcW w:w="554" w:type="pct"/>
            <w:vMerge/>
            <w:shd w:val="clear" w:color="auto" w:fill="auto"/>
          </w:tcPr>
          <w:p w:rsidR="0013252A" w:rsidRPr="004905D6" w:rsidRDefault="0013252A" w:rsidP="00CB7C04">
            <w:pPr>
              <w:pStyle w:val="b121"/>
              <w:ind w:firstLine="0"/>
              <w:rPr>
                <w:color w:val="000000"/>
                <w:sz w:val="22"/>
                <w:lang w:val="ru-RU"/>
              </w:rPr>
            </w:pPr>
          </w:p>
        </w:tc>
        <w:tc>
          <w:tcPr>
            <w:tcW w:w="1127" w:type="pct"/>
            <w:gridSpan w:val="2"/>
            <w:shd w:val="clear" w:color="auto" w:fill="auto"/>
          </w:tcPr>
          <w:p w:rsidR="0013252A" w:rsidRPr="004905D6" w:rsidRDefault="0013252A" w:rsidP="00CB7C04">
            <w:pPr>
              <w:pStyle w:val="b121"/>
              <w:ind w:firstLine="0"/>
              <w:rPr>
                <w:color w:val="000000"/>
                <w:sz w:val="22"/>
              </w:rPr>
            </w:pPr>
            <w:r w:rsidRPr="004905D6">
              <w:rPr>
                <w:color w:val="000000"/>
                <w:sz w:val="22"/>
              </w:rPr>
              <w:t>моложе трудоспособного</w:t>
            </w:r>
          </w:p>
        </w:tc>
        <w:tc>
          <w:tcPr>
            <w:tcW w:w="1025" w:type="pct"/>
            <w:gridSpan w:val="2"/>
            <w:shd w:val="clear" w:color="auto" w:fill="auto"/>
          </w:tcPr>
          <w:p w:rsidR="0013252A" w:rsidRPr="004905D6" w:rsidRDefault="0013252A" w:rsidP="00CB7C04">
            <w:pPr>
              <w:pStyle w:val="b121"/>
              <w:ind w:firstLine="0"/>
              <w:rPr>
                <w:color w:val="000000"/>
                <w:sz w:val="22"/>
              </w:rPr>
            </w:pPr>
            <w:r w:rsidRPr="004905D6">
              <w:rPr>
                <w:color w:val="000000"/>
                <w:sz w:val="22"/>
              </w:rPr>
              <w:t xml:space="preserve">трудоспособном </w:t>
            </w:r>
          </w:p>
        </w:tc>
        <w:tc>
          <w:tcPr>
            <w:tcW w:w="979" w:type="pct"/>
            <w:gridSpan w:val="2"/>
            <w:shd w:val="clear" w:color="auto" w:fill="auto"/>
          </w:tcPr>
          <w:p w:rsidR="0013252A" w:rsidRPr="004905D6" w:rsidRDefault="0013252A" w:rsidP="00CB7C04">
            <w:pPr>
              <w:pStyle w:val="b121"/>
              <w:ind w:firstLine="0"/>
              <w:rPr>
                <w:color w:val="000000"/>
                <w:sz w:val="22"/>
              </w:rPr>
            </w:pPr>
            <w:r w:rsidRPr="004905D6">
              <w:rPr>
                <w:color w:val="000000"/>
                <w:sz w:val="22"/>
              </w:rPr>
              <w:t xml:space="preserve">старше трудо-способного </w:t>
            </w:r>
          </w:p>
        </w:tc>
      </w:tr>
      <w:tr w:rsidR="0013252A" w:rsidRPr="004905D6" w:rsidTr="00CB7C04">
        <w:trPr>
          <w:jc w:val="center"/>
        </w:trPr>
        <w:tc>
          <w:tcPr>
            <w:tcW w:w="1315" w:type="pct"/>
            <w:vMerge/>
            <w:shd w:val="clear" w:color="auto" w:fill="auto"/>
          </w:tcPr>
          <w:p w:rsidR="0013252A" w:rsidRPr="004905D6" w:rsidRDefault="0013252A" w:rsidP="00CB7C04">
            <w:pPr>
              <w:pStyle w:val="b121"/>
              <w:ind w:firstLine="0"/>
              <w:rPr>
                <w:color w:val="000000"/>
                <w:sz w:val="22"/>
              </w:rPr>
            </w:pPr>
          </w:p>
        </w:tc>
        <w:tc>
          <w:tcPr>
            <w:tcW w:w="554" w:type="pct"/>
            <w:vMerge/>
            <w:shd w:val="clear" w:color="auto" w:fill="auto"/>
          </w:tcPr>
          <w:p w:rsidR="0013252A" w:rsidRPr="004905D6" w:rsidRDefault="0013252A" w:rsidP="00CB7C04">
            <w:pPr>
              <w:pStyle w:val="b121"/>
              <w:ind w:firstLine="0"/>
              <w:rPr>
                <w:color w:val="000000"/>
                <w:sz w:val="22"/>
              </w:rPr>
            </w:pPr>
          </w:p>
        </w:tc>
        <w:tc>
          <w:tcPr>
            <w:tcW w:w="471" w:type="pct"/>
            <w:shd w:val="clear" w:color="auto" w:fill="auto"/>
          </w:tcPr>
          <w:p w:rsidR="0013252A" w:rsidRPr="004905D6" w:rsidRDefault="0013252A" w:rsidP="00CB7C04">
            <w:pPr>
              <w:pStyle w:val="b121"/>
              <w:ind w:firstLine="0"/>
              <w:rPr>
                <w:color w:val="000000"/>
                <w:sz w:val="22"/>
              </w:rPr>
            </w:pPr>
            <w:r w:rsidRPr="004905D6">
              <w:rPr>
                <w:color w:val="000000"/>
                <w:sz w:val="22"/>
              </w:rPr>
              <w:t>чел.</w:t>
            </w:r>
          </w:p>
        </w:tc>
        <w:tc>
          <w:tcPr>
            <w:tcW w:w="656" w:type="pct"/>
            <w:shd w:val="clear" w:color="auto" w:fill="auto"/>
          </w:tcPr>
          <w:p w:rsidR="0013252A" w:rsidRPr="004905D6" w:rsidRDefault="0013252A" w:rsidP="00CB7C04">
            <w:pPr>
              <w:pStyle w:val="b121"/>
              <w:ind w:firstLine="0"/>
              <w:rPr>
                <w:color w:val="000000"/>
                <w:sz w:val="22"/>
              </w:rPr>
            </w:pPr>
            <w:r w:rsidRPr="004905D6">
              <w:rPr>
                <w:color w:val="000000"/>
                <w:sz w:val="22"/>
              </w:rPr>
              <w:t>%</w:t>
            </w:r>
          </w:p>
        </w:tc>
        <w:tc>
          <w:tcPr>
            <w:tcW w:w="515" w:type="pct"/>
            <w:shd w:val="clear" w:color="auto" w:fill="auto"/>
          </w:tcPr>
          <w:p w:rsidR="0013252A" w:rsidRPr="004905D6" w:rsidRDefault="0013252A" w:rsidP="00CB7C04">
            <w:pPr>
              <w:pStyle w:val="b121"/>
              <w:ind w:firstLine="0"/>
              <w:rPr>
                <w:color w:val="000000"/>
                <w:sz w:val="22"/>
              </w:rPr>
            </w:pPr>
            <w:r w:rsidRPr="004905D6">
              <w:rPr>
                <w:color w:val="000000"/>
                <w:sz w:val="22"/>
              </w:rPr>
              <w:t>чел.</w:t>
            </w:r>
          </w:p>
        </w:tc>
        <w:tc>
          <w:tcPr>
            <w:tcW w:w="510" w:type="pct"/>
            <w:shd w:val="clear" w:color="auto" w:fill="auto"/>
          </w:tcPr>
          <w:p w:rsidR="0013252A" w:rsidRPr="004905D6" w:rsidRDefault="0013252A" w:rsidP="00CB7C04">
            <w:pPr>
              <w:pStyle w:val="b121"/>
              <w:ind w:firstLine="0"/>
              <w:rPr>
                <w:color w:val="000000"/>
                <w:sz w:val="22"/>
              </w:rPr>
            </w:pPr>
            <w:r w:rsidRPr="004905D6">
              <w:rPr>
                <w:color w:val="000000"/>
                <w:sz w:val="22"/>
              </w:rPr>
              <w:t>%</w:t>
            </w:r>
          </w:p>
        </w:tc>
        <w:tc>
          <w:tcPr>
            <w:tcW w:w="527" w:type="pct"/>
            <w:shd w:val="clear" w:color="auto" w:fill="auto"/>
          </w:tcPr>
          <w:p w:rsidR="0013252A" w:rsidRPr="004905D6" w:rsidRDefault="0013252A" w:rsidP="00CB7C04">
            <w:pPr>
              <w:pStyle w:val="b121"/>
              <w:ind w:firstLine="0"/>
              <w:rPr>
                <w:color w:val="000000"/>
                <w:sz w:val="22"/>
              </w:rPr>
            </w:pPr>
            <w:r w:rsidRPr="004905D6">
              <w:rPr>
                <w:color w:val="000000"/>
                <w:sz w:val="22"/>
              </w:rPr>
              <w:t>чел.</w:t>
            </w:r>
          </w:p>
        </w:tc>
        <w:tc>
          <w:tcPr>
            <w:tcW w:w="452" w:type="pct"/>
            <w:shd w:val="clear" w:color="auto" w:fill="auto"/>
          </w:tcPr>
          <w:p w:rsidR="0013252A" w:rsidRPr="004905D6" w:rsidRDefault="0013252A" w:rsidP="00CB7C04">
            <w:pPr>
              <w:pStyle w:val="b121"/>
              <w:ind w:firstLine="0"/>
              <w:rPr>
                <w:color w:val="000000"/>
                <w:sz w:val="22"/>
              </w:rPr>
            </w:pPr>
            <w:r w:rsidRPr="004905D6">
              <w:rPr>
                <w:color w:val="000000"/>
                <w:sz w:val="22"/>
              </w:rPr>
              <w:t>%</w:t>
            </w:r>
          </w:p>
        </w:tc>
      </w:tr>
      <w:tr w:rsidR="0013252A" w:rsidRPr="004905D6" w:rsidTr="00CB7C04">
        <w:trPr>
          <w:trHeight w:val="717"/>
          <w:jc w:val="center"/>
        </w:trPr>
        <w:tc>
          <w:tcPr>
            <w:tcW w:w="131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lang w:val="ru-RU"/>
              </w:rPr>
              <w:t xml:space="preserve">на 1 января </w:t>
            </w:r>
            <w:r w:rsidRPr="004905D6">
              <w:rPr>
                <w:color w:val="000000"/>
                <w:sz w:val="22"/>
                <w:lang w:val="ru-RU"/>
              </w:rPr>
              <w:t>2018</w:t>
            </w:r>
          </w:p>
        </w:tc>
        <w:tc>
          <w:tcPr>
            <w:tcW w:w="554"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38968</w:t>
            </w:r>
          </w:p>
        </w:tc>
        <w:tc>
          <w:tcPr>
            <w:tcW w:w="471"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8101</w:t>
            </w:r>
          </w:p>
        </w:tc>
        <w:tc>
          <w:tcPr>
            <w:tcW w:w="656"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20,79</w:t>
            </w:r>
          </w:p>
        </w:tc>
        <w:tc>
          <w:tcPr>
            <w:tcW w:w="51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20389</w:t>
            </w:r>
          </w:p>
        </w:tc>
        <w:tc>
          <w:tcPr>
            <w:tcW w:w="510"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52,32</w:t>
            </w:r>
          </w:p>
        </w:tc>
        <w:tc>
          <w:tcPr>
            <w:tcW w:w="527"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10478</w:t>
            </w:r>
          </w:p>
        </w:tc>
        <w:tc>
          <w:tcPr>
            <w:tcW w:w="452"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26,89</w:t>
            </w:r>
          </w:p>
        </w:tc>
      </w:tr>
      <w:tr w:rsidR="0013252A" w:rsidRPr="004905D6" w:rsidTr="00CB7C04">
        <w:trPr>
          <w:trHeight w:val="717"/>
          <w:jc w:val="center"/>
        </w:trPr>
        <w:tc>
          <w:tcPr>
            <w:tcW w:w="131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lang w:val="ru-RU"/>
              </w:rPr>
              <w:t xml:space="preserve">на 1 января </w:t>
            </w:r>
            <w:r w:rsidRPr="004905D6">
              <w:rPr>
                <w:color w:val="000000"/>
                <w:sz w:val="22"/>
                <w:lang w:val="ru-RU"/>
              </w:rPr>
              <w:t>2017</w:t>
            </w:r>
          </w:p>
        </w:tc>
        <w:tc>
          <w:tcPr>
            <w:tcW w:w="554"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38897</w:t>
            </w:r>
          </w:p>
        </w:tc>
        <w:tc>
          <w:tcPr>
            <w:tcW w:w="471"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7961</w:t>
            </w:r>
          </w:p>
        </w:tc>
        <w:tc>
          <w:tcPr>
            <w:tcW w:w="656"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20,47</w:t>
            </w:r>
          </w:p>
        </w:tc>
        <w:tc>
          <w:tcPr>
            <w:tcW w:w="51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20772</w:t>
            </w:r>
          </w:p>
        </w:tc>
        <w:tc>
          <w:tcPr>
            <w:tcW w:w="510"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53,4</w:t>
            </w:r>
          </w:p>
        </w:tc>
        <w:tc>
          <w:tcPr>
            <w:tcW w:w="527"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10164</w:t>
            </w:r>
          </w:p>
        </w:tc>
        <w:tc>
          <w:tcPr>
            <w:tcW w:w="452"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26,13</w:t>
            </w:r>
          </w:p>
        </w:tc>
      </w:tr>
      <w:tr w:rsidR="0013252A" w:rsidRPr="004905D6" w:rsidTr="00CB7C04">
        <w:trPr>
          <w:trHeight w:val="717"/>
          <w:jc w:val="center"/>
        </w:trPr>
        <w:tc>
          <w:tcPr>
            <w:tcW w:w="131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lang w:val="ru-RU"/>
              </w:rPr>
              <w:t xml:space="preserve">на 1 января </w:t>
            </w:r>
            <w:r w:rsidRPr="004905D6">
              <w:rPr>
                <w:color w:val="000000"/>
                <w:sz w:val="22"/>
                <w:lang w:val="ru-RU"/>
              </w:rPr>
              <w:t>2016</w:t>
            </w:r>
          </w:p>
        </w:tc>
        <w:tc>
          <w:tcPr>
            <w:tcW w:w="554"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38957</w:t>
            </w:r>
          </w:p>
        </w:tc>
        <w:tc>
          <w:tcPr>
            <w:tcW w:w="471"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7880</w:t>
            </w:r>
          </w:p>
        </w:tc>
        <w:tc>
          <w:tcPr>
            <w:tcW w:w="656"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20,23</w:t>
            </w:r>
          </w:p>
        </w:tc>
        <w:tc>
          <w:tcPr>
            <w:tcW w:w="51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21141</w:t>
            </w:r>
          </w:p>
        </w:tc>
        <w:tc>
          <w:tcPr>
            <w:tcW w:w="510"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54,27</w:t>
            </w:r>
          </w:p>
        </w:tc>
        <w:tc>
          <w:tcPr>
            <w:tcW w:w="527"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9936</w:t>
            </w:r>
          </w:p>
        </w:tc>
        <w:tc>
          <w:tcPr>
            <w:tcW w:w="452"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25,51</w:t>
            </w:r>
          </w:p>
        </w:tc>
      </w:tr>
    </w:tbl>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Меняется возрастная структура населения:</w:t>
      </w:r>
    </w:p>
    <w:p w:rsidR="0013252A" w:rsidRPr="004905D6" w:rsidRDefault="0013252A" w:rsidP="0013252A">
      <w:pPr>
        <w:pStyle w:val="b121"/>
        <w:rPr>
          <w:color w:val="000000"/>
          <w:lang w:val="ru-RU"/>
        </w:rPr>
      </w:pPr>
      <w:r w:rsidRPr="004905D6">
        <w:rPr>
          <w:color w:val="000000"/>
          <w:lang w:val="ru-RU"/>
        </w:rPr>
        <w:lastRenderedPageBreak/>
        <w:t>Снижается численность населения в трудоспособном возрасте, растет численность населения старше и младше трудоспособного возраста.</w:t>
      </w:r>
    </w:p>
    <w:p w:rsidR="0013252A" w:rsidRPr="004905D6" w:rsidRDefault="0013252A" w:rsidP="0013252A">
      <w:pPr>
        <w:pStyle w:val="b121"/>
        <w:rPr>
          <w:color w:val="000000"/>
          <w:lang w:val="ru-RU"/>
        </w:rPr>
      </w:pPr>
      <w:r w:rsidRPr="004905D6">
        <w:rPr>
          <w:color w:val="000000"/>
          <w:lang w:val="ru-RU"/>
        </w:rPr>
        <w:t xml:space="preserve">В местных нормативах приведены расчетные показатели с учетом характеристики муниципального образования, природно-климатических условий, демографического потенциала, системы расселения в регионе, роли  системы расселения в сфере обслуживания, историко-культурного потенциала, анализа документов стратегического планирования.    </w:t>
      </w:r>
    </w:p>
    <w:p w:rsidR="0013252A" w:rsidRPr="004905D6" w:rsidRDefault="0013252A" w:rsidP="0013252A">
      <w:pPr>
        <w:pStyle w:val="b2121"/>
        <w:spacing w:before="120" w:after="120"/>
        <w:rPr>
          <w:color w:val="000000"/>
        </w:rPr>
      </w:pPr>
      <w:bookmarkStart w:id="13" w:name="_Toc404263371"/>
      <w:bookmarkStart w:id="14" w:name="_Toc458511063"/>
      <w:bookmarkStart w:id="15" w:name="_Toc501123762"/>
      <w:bookmarkStart w:id="16" w:name="_Toc501123923"/>
      <w:bookmarkStart w:id="17" w:name="_Toc511043725"/>
      <w:bookmarkStart w:id="18" w:name="_Toc532373513"/>
      <w:bookmarkStart w:id="19" w:name="_Toc10819588"/>
      <w:r w:rsidRPr="004905D6">
        <w:rPr>
          <w:color w:val="000000"/>
        </w:rPr>
        <w:t>1.4. </w:t>
      </w:r>
      <w:bookmarkEnd w:id="13"/>
      <w:bookmarkEnd w:id="14"/>
      <w:bookmarkEnd w:id="15"/>
      <w:bookmarkEnd w:id="16"/>
      <w:bookmarkEnd w:id="17"/>
      <w:r w:rsidRPr="004905D6">
        <w:rPr>
          <w:color w:val="000000"/>
        </w:rPr>
        <w:t>Планы и программы комплексного социально-экономического развития муниципального образования</w:t>
      </w:r>
      <w:bookmarkEnd w:id="18"/>
      <w:bookmarkEnd w:id="19"/>
    </w:p>
    <w:p w:rsidR="0013252A" w:rsidRPr="004905D6" w:rsidRDefault="0013252A" w:rsidP="0013252A">
      <w:pPr>
        <w:pStyle w:val="b121"/>
        <w:rPr>
          <w:color w:val="000000"/>
          <w:lang w:val="ru-RU"/>
        </w:rPr>
      </w:pPr>
      <w:r w:rsidRPr="004905D6">
        <w:rPr>
          <w:color w:val="000000"/>
          <w:lang w:val="ru-RU"/>
        </w:rPr>
        <w:t>При подготовке местных нормативов градостроительного проектирования городского округа «города Саянск» учитывались следующие документы:</w:t>
      </w:r>
    </w:p>
    <w:p w:rsidR="0013252A" w:rsidRPr="004905D6" w:rsidRDefault="0013252A" w:rsidP="0013252A">
      <w:pPr>
        <w:pStyle w:val="b121"/>
        <w:rPr>
          <w:color w:val="000000"/>
          <w:lang w:val="ru-RU"/>
        </w:rPr>
      </w:pPr>
      <w:r w:rsidRPr="004905D6">
        <w:rPr>
          <w:color w:val="000000"/>
          <w:lang w:val="ru-RU"/>
        </w:rPr>
        <w:t>- Стратегия социально-экономического развития городского округа муниципального образования «город Саянск» на 2017-2030 годы, утвержденной решением Думы городского округа «город Саянск» № 71-67-17-32 от 29.12.2017;</w:t>
      </w:r>
    </w:p>
    <w:p w:rsidR="0013252A" w:rsidRPr="004905D6" w:rsidRDefault="0013252A" w:rsidP="0013252A">
      <w:pPr>
        <w:pStyle w:val="b121"/>
        <w:rPr>
          <w:color w:val="000000"/>
          <w:lang w:val="ru-RU"/>
        </w:rPr>
      </w:pPr>
      <w:r w:rsidRPr="004905D6">
        <w:rPr>
          <w:color w:val="000000"/>
          <w:lang w:val="ru-RU"/>
        </w:rPr>
        <w:t>- Программа комплексного развития социальной инфраструктуры городского округа муниципального образования «город Саянск» на 2018-2030 годы, утвержденной решением Думы городского округа «город Саянск» №71-67-18-14 от 29.03.2018;</w:t>
      </w:r>
    </w:p>
    <w:p w:rsidR="0013252A" w:rsidRPr="004905D6" w:rsidRDefault="0013252A" w:rsidP="0013252A">
      <w:pPr>
        <w:pStyle w:val="b121"/>
        <w:rPr>
          <w:color w:val="000000"/>
          <w:lang w:val="ru-RU"/>
        </w:rPr>
      </w:pPr>
      <w:r w:rsidRPr="004905D6">
        <w:rPr>
          <w:color w:val="000000"/>
          <w:lang w:val="ru-RU"/>
        </w:rPr>
        <w:t>- Программа комплексного развития транспортной инфраструктуры городского округа муниципального образования «город Саянск» на период 2018-2030 годы;</w:t>
      </w:r>
    </w:p>
    <w:p w:rsidR="0013252A" w:rsidRPr="004905D6" w:rsidRDefault="0013252A" w:rsidP="0013252A">
      <w:pPr>
        <w:pStyle w:val="b121"/>
        <w:rPr>
          <w:color w:val="000000"/>
          <w:lang w:val="ru-RU"/>
        </w:rPr>
      </w:pPr>
      <w:r w:rsidRPr="004905D6">
        <w:rPr>
          <w:color w:val="000000"/>
          <w:lang w:val="ru-RU"/>
        </w:rPr>
        <w:t xml:space="preserve">- Решение Думы городского округа муниципального образования «город Саянск» от 18.09.2015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 </w:t>
      </w:r>
    </w:p>
    <w:p w:rsidR="0013252A" w:rsidRPr="004905D6" w:rsidRDefault="0013252A" w:rsidP="0013252A">
      <w:pPr>
        <w:pStyle w:val="b121"/>
        <w:rPr>
          <w:color w:val="000000"/>
          <w:szCs w:val="24"/>
          <w:lang w:val="ru-RU"/>
        </w:rPr>
      </w:pPr>
      <w:r w:rsidRPr="004905D6">
        <w:rPr>
          <w:color w:val="000000"/>
          <w:lang w:val="ru-RU"/>
        </w:rPr>
        <w:t>- муниципальные программы городского округа «город Саянск».</w:t>
      </w:r>
    </w:p>
    <w:p w:rsidR="0013252A" w:rsidRPr="004905D6" w:rsidRDefault="0013252A" w:rsidP="0013252A">
      <w:pPr>
        <w:pStyle w:val="b2121"/>
        <w:spacing w:before="240" w:after="120"/>
        <w:rPr>
          <w:color w:val="000000"/>
        </w:rPr>
      </w:pPr>
      <w:bookmarkStart w:id="20" w:name="_Toc501123760"/>
      <w:bookmarkStart w:id="21" w:name="_Toc501123921"/>
      <w:bookmarkStart w:id="22" w:name="_Toc10819589"/>
      <w:r w:rsidRPr="004905D6">
        <w:rPr>
          <w:color w:val="000000"/>
        </w:rPr>
        <w:t>2. Обоснование расчётных показателей</w:t>
      </w:r>
      <w:bookmarkEnd w:id="20"/>
      <w:bookmarkEnd w:id="21"/>
      <w:bookmarkEnd w:id="22"/>
    </w:p>
    <w:p w:rsidR="0013252A" w:rsidRPr="004905D6" w:rsidRDefault="0013252A" w:rsidP="0013252A">
      <w:pPr>
        <w:pStyle w:val="b2121"/>
        <w:spacing w:before="120" w:after="120"/>
        <w:rPr>
          <w:color w:val="000000"/>
        </w:rPr>
      </w:pPr>
      <w:bookmarkStart w:id="23" w:name="_Toc501123764"/>
      <w:bookmarkStart w:id="24" w:name="_Toc501123925"/>
      <w:bookmarkStart w:id="25" w:name="_Toc511043727"/>
      <w:bookmarkStart w:id="26" w:name="_Toc10819590"/>
      <w:r w:rsidRPr="004905D6">
        <w:rPr>
          <w:color w:val="000000"/>
        </w:rPr>
        <w:t>2.1 Показатели обеспеченности и доступности объектов жилого фонда</w:t>
      </w:r>
      <w:bookmarkEnd w:id="23"/>
      <w:bookmarkEnd w:id="24"/>
      <w:bookmarkEnd w:id="25"/>
      <w:bookmarkEnd w:id="26"/>
    </w:p>
    <w:p w:rsidR="0013252A" w:rsidRPr="004905D6" w:rsidRDefault="0013252A" w:rsidP="0013252A">
      <w:pPr>
        <w:pStyle w:val="b121"/>
        <w:rPr>
          <w:color w:val="000000"/>
          <w:lang w:val="ru-RU"/>
        </w:rPr>
      </w:pPr>
      <w:r w:rsidRPr="004905D6">
        <w:rPr>
          <w:color w:val="000000"/>
          <w:lang w:val="ru-RU"/>
        </w:rPr>
        <w:t>2.1.1.</w:t>
      </w:r>
      <w:r w:rsidRPr="004905D6">
        <w:rPr>
          <w:color w:val="000000"/>
        </w:rPr>
        <w:t> </w:t>
      </w:r>
      <w:r w:rsidRPr="004905D6">
        <w:rPr>
          <w:color w:val="000000"/>
          <w:lang w:val="ru-RU"/>
        </w:rPr>
        <w:t>Согласно п.</w:t>
      </w:r>
      <w:r w:rsidRPr="004905D6">
        <w:rPr>
          <w:color w:val="000000"/>
        </w:rPr>
        <w:t> </w:t>
      </w:r>
      <w:r w:rsidRPr="004905D6">
        <w:rPr>
          <w:color w:val="000000"/>
          <w:lang w:val="ru-RU"/>
        </w:rPr>
        <w:t>6 ч. 1 ст. 16  Закона об общих принципах организации местного самоуправления в Российской Федерации от 06.10.2003 №</w:t>
      </w:r>
      <w:r w:rsidRPr="004905D6">
        <w:rPr>
          <w:color w:val="000000"/>
        </w:rPr>
        <w:t> </w:t>
      </w:r>
      <w:r w:rsidRPr="004905D6">
        <w:rPr>
          <w:color w:val="000000"/>
          <w:lang w:val="ru-RU"/>
        </w:rPr>
        <w:t>131-ФЗ (далее – закона о МСУ) к вопросам местного значения городского округа относятся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3252A" w:rsidRPr="004905D6" w:rsidRDefault="0013252A" w:rsidP="0013252A">
      <w:pPr>
        <w:pStyle w:val="b121"/>
        <w:rPr>
          <w:color w:val="000000"/>
          <w:lang w:val="ru-RU"/>
        </w:rPr>
      </w:pPr>
      <w:r w:rsidRPr="004905D6">
        <w:rPr>
          <w:color w:val="000000"/>
          <w:lang w:val="ru-RU"/>
        </w:rPr>
        <w:t>2.1.2.</w:t>
      </w:r>
      <w:r w:rsidRPr="004905D6">
        <w:rPr>
          <w:color w:val="000000"/>
        </w:rPr>
        <w:t> </w:t>
      </w:r>
      <w:r w:rsidRPr="004905D6">
        <w:rPr>
          <w:color w:val="000000"/>
          <w:lang w:val="ru-RU"/>
        </w:rPr>
        <w:t>Согласно обязательному к применению п.</w:t>
      </w:r>
      <w:r w:rsidRPr="004905D6">
        <w:rPr>
          <w:color w:val="000000"/>
        </w:rPr>
        <w:t> </w:t>
      </w:r>
      <w:r w:rsidRPr="004905D6">
        <w:rPr>
          <w:color w:val="000000"/>
          <w:lang w:val="ru-RU"/>
        </w:rPr>
        <w:t>5.3 Свода правил «СП</w:t>
      </w:r>
      <w:r w:rsidRPr="004905D6">
        <w:rPr>
          <w:color w:val="000000"/>
        </w:rPr>
        <w:t> </w:t>
      </w:r>
      <w:r w:rsidRPr="004905D6">
        <w:rPr>
          <w:color w:val="000000"/>
          <w:lang w:val="ru-RU"/>
        </w:rPr>
        <w:t>424.13330.2016.</w:t>
      </w:r>
      <w:r w:rsidRPr="004905D6">
        <w:rPr>
          <w:color w:val="000000"/>
        </w:rPr>
        <w:t> </w:t>
      </w:r>
      <w:r w:rsidRPr="004905D6">
        <w:rPr>
          <w:color w:val="000000"/>
          <w:lang w:val="ru-RU"/>
        </w:rPr>
        <w:t>Градостроительство. Планировка и застройка городских и сельских поселений. Актуализированная редакция СНиП</w:t>
      </w:r>
      <w:r w:rsidRPr="004905D6">
        <w:rPr>
          <w:color w:val="000000"/>
        </w:rPr>
        <w:t> </w:t>
      </w:r>
      <w:r w:rsidRPr="004905D6">
        <w:rPr>
          <w:color w:val="000000"/>
          <w:lang w:val="ru-RU"/>
        </w:rPr>
        <w:t xml:space="preserve">2.07.01-89*» при определении размера территорий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существующей и перспективной жилищной обеспеченности исходя из необходимости обеспечения каждой семьи отдельной квартирой или домом, а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Иркутской области. </w:t>
      </w:r>
    </w:p>
    <w:p w:rsidR="0013252A" w:rsidRPr="004905D6" w:rsidRDefault="0013252A" w:rsidP="0013252A">
      <w:pPr>
        <w:pStyle w:val="b121"/>
        <w:rPr>
          <w:color w:val="000000"/>
          <w:lang w:val="ru-RU"/>
        </w:rPr>
      </w:pPr>
      <w:r w:rsidRPr="004905D6">
        <w:rPr>
          <w:color w:val="000000"/>
          <w:lang w:val="ru-RU"/>
        </w:rPr>
        <w:t>2.1.3.</w:t>
      </w:r>
      <w:r w:rsidRPr="004905D6">
        <w:rPr>
          <w:color w:val="000000"/>
        </w:rPr>
        <w:t> </w:t>
      </w:r>
      <w:r w:rsidRPr="004905D6">
        <w:rPr>
          <w:color w:val="000000"/>
          <w:lang w:val="ru-RU"/>
        </w:rPr>
        <w:t>При проектировании малоэтажной жилой застройки необходимо соблюдать следующие принципы планировочной организации:</w:t>
      </w:r>
    </w:p>
    <w:p w:rsidR="0013252A" w:rsidRPr="004905D6" w:rsidRDefault="0013252A" w:rsidP="0013252A">
      <w:pPr>
        <w:pStyle w:val="b121"/>
        <w:rPr>
          <w:color w:val="000000"/>
          <w:lang w:val="ru-RU"/>
        </w:rPr>
      </w:pPr>
      <w:r w:rsidRPr="004905D6">
        <w:rPr>
          <w:color w:val="000000"/>
          <w:lang w:val="ru-RU"/>
        </w:rPr>
        <w:t>участки застройки следует объединять в группы территориями общего пользования (озелененная, спортивная, разворотная площадки);</w:t>
      </w:r>
    </w:p>
    <w:p w:rsidR="0013252A" w:rsidRPr="004905D6" w:rsidRDefault="0013252A" w:rsidP="0013252A">
      <w:pPr>
        <w:pStyle w:val="b121"/>
        <w:rPr>
          <w:color w:val="000000"/>
          <w:lang w:val="ru-RU"/>
        </w:rPr>
      </w:pPr>
      <w:r w:rsidRPr="004905D6">
        <w:rPr>
          <w:color w:val="000000"/>
          <w:lang w:val="ru-RU"/>
        </w:rPr>
        <w:t>группы участков следует объединять учреждениями общего пользования (дошкольные организации, общеобразовательные учреждения, объекты обслуживания);</w:t>
      </w:r>
    </w:p>
    <w:p w:rsidR="0013252A" w:rsidRPr="004905D6" w:rsidRDefault="0013252A" w:rsidP="0013252A">
      <w:pPr>
        <w:pStyle w:val="b121"/>
        <w:rPr>
          <w:color w:val="000000"/>
          <w:lang w:val="ru-RU"/>
        </w:rPr>
      </w:pPr>
      <w:r w:rsidRPr="004905D6">
        <w:rPr>
          <w:color w:val="000000"/>
          <w:lang w:val="ru-RU"/>
        </w:rPr>
        <w:lastRenderedPageBreak/>
        <w:t>общественный центр структурного элемента малоэтажной жилой застройки следует формировать встроенными и пристроенными объектами обслуживания и административно-деловыми учреждениями; скверы, спортивные площадки территориально могут быть включены в состав центра, либо расположены отдельно – в системе озелененных территорий малоэтажной жилой застройки.</w:t>
      </w:r>
    </w:p>
    <w:p w:rsidR="0013252A" w:rsidRPr="004905D6" w:rsidRDefault="0013252A" w:rsidP="0013252A">
      <w:pPr>
        <w:pStyle w:val="b121"/>
        <w:rPr>
          <w:color w:val="000000"/>
          <w:lang w:val="ru-RU"/>
        </w:rPr>
      </w:pPr>
      <w:r w:rsidRPr="004905D6">
        <w:rPr>
          <w:color w:val="000000"/>
          <w:lang w:val="ru-RU"/>
        </w:rPr>
        <w:t>2.1.4.</w:t>
      </w:r>
      <w:r w:rsidRPr="004905D6">
        <w:rPr>
          <w:color w:val="000000"/>
        </w:rPr>
        <w:t> </w:t>
      </w:r>
      <w:r w:rsidRPr="004905D6">
        <w:rPr>
          <w:color w:val="000000"/>
          <w:lang w:val="ru-RU"/>
        </w:rPr>
        <w:t>Основными типами жилых домов для муниципального строительства следует принимать многоквартирные дома, в том числе блокированного типа, с приквартирными участками.</w:t>
      </w:r>
    </w:p>
    <w:p w:rsidR="0013252A" w:rsidRPr="004905D6" w:rsidRDefault="0013252A" w:rsidP="0013252A">
      <w:pPr>
        <w:pStyle w:val="b121"/>
        <w:rPr>
          <w:color w:val="000000"/>
          <w:lang w:val="ru-RU"/>
        </w:rPr>
      </w:pPr>
      <w:r w:rsidRPr="004905D6">
        <w:rPr>
          <w:color w:val="000000"/>
          <w:lang w:val="ru-RU"/>
        </w:rPr>
        <w:t>В индивидуальном строительстве основной тип дома – одно-, двух-, трехэтажный. Помимо индивидуальных одноквартирных, применяются дома блокированные, в том числе двухквартирные, с земельными участками при каждой квартире.</w:t>
      </w:r>
    </w:p>
    <w:p w:rsidR="0013252A" w:rsidRPr="004905D6" w:rsidRDefault="0013252A" w:rsidP="0013252A">
      <w:pPr>
        <w:pStyle w:val="b121"/>
        <w:rPr>
          <w:color w:val="000000"/>
          <w:lang w:val="ru-RU"/>
        </w:rPr>
      </w:pPr>
      <w:r w:rsidRPr="004905D6">
        <w:rPr>
          <w:color w:val="000000"/>
          <w:lang w:val="ru-RU"/>
        </w:rPr>
        <w:t>2.1.5.</w:t>
      </w:r>
      <w:r w:rsidRPr="004905D6">
        <w:rPr>
          <w:color w:val="000000"/>
        </w:rPr>
        <w:t> </w:t>
      </w:r>
      <w:r w:rsidRPr="004905D6">
        <w:rPr>
          <w:color w:val="000000"/>
          <w:lang w:val="ru-RU"/>
        </w:rPr>
        <w:t xml:space="preserve">Предельные размеры земельных участков для индивидуальных жилых домов и многоквартирных жилых домов, в том числе блокированного типа, определяются в зависимости от особенностей градостроительной ситуации, типа жилых домов и других местных особенностей в соответствии с СП 42.13330.2016 "Градостроительство. Планировка и застройка городских и сельских поселений. Актуализированная редакция СНиП 2.07.01-89*", Правилами землепользования и застройки городского округа муниципального образования «город Саянск», утвержденные решением Думы городского округа муниципального образования «город Саянск» от 28.06.2018 № </w:t>
      </w:r>
      <w:r w:rsidRPr="004905D6">
        <w:rPr>
          <w:szCs w:val="24"/>
          <w:lang w:val="ru-RU"/>
        </w:rPr>
        <w:t>71-67-18-37 (далее – Правила землепользования и застройки городского округа)</w:t>
      </w:r>
      <w:r w:rsidRPr="004905D6">
        <w:rPr>
          <w:color w:val="000000"/>
          <w:lang w:val="ru-RU"/>
        </w:rPr>
        <w:t>.</w:t>
      </w:r>
    </w:p>
    <w:p w:rsidR="0013252A" w:rsidRPr="004905D6" w:rsidRDefault="0013252A" w:rsidP="0013252A">
      <w:pPr>
        <w:pStyle w:val="b121"/>
        <w:rPr>
          <w:color w:val="000000"/>
          <w:lang w:val="ru-RU"/>
        </w:rPr>
      </w:pPr>
      <w:r w:rsidRPr="004905D6">
        <w:rPr>
          <w:color w:val="000000"/>
          <w:lang w:val="ru-RU"/>
        </w:rPr>
        <w:t>2.1.6. В соответствии с СП 42.13330.2016 "Градостроительство. Планировка и застройка городских и сельских поселений. Актуализированная редакция СНиП 2.07.01-89*" обеспеченность площадками дворового благоустройства (состав, количество и размеры), размещаемыми в кварталах (микрорайонах) жилых зон, рассчитывается с учетом демографического состава населения и нормируемых элементов.</w:t>
      </w:r>
    </w:p>
    <w:p w:rsidR="0013252A" w:rsidRPr="004905D6" w:rsidRDefault="0013252A" w:rsidP="0013252A">
      <w:pPr>
        <w:pStyle w:val="b121"/>
        <w:rPr>
          <w:color w:val="000000"/>
          <w:lang w:val="ru-RU"/>
        </w:rPr>
      </w:pPr>
      <w:r w:rsidRPr="004905D6">
        <w:rPr>
          <w:color w:val="000000"/>
          <w:szCs w:val="24"/>
          <w:lang w:val="ru-RU"/>
        </w:rPr>
        <w:t xml:space="preserve">2.1.7. Размеры земельных участков для многоквартирного жилого дома определяются в соответствии с п.5.9. </w:t>
      </w:r>
      <w:r w:rsidRPr="004905D6">
        <w:rPr>
          <w:color w:val="000000"/>
          <w:lang w:val="ru-RU"/>
        </w:rPr>
        <w:t>СП</w:t>
      </w:r>
      <w:r w:rsidRPr="004905D6">
        <w:rPr>
          <w:color w:val="000000"/>
        </w:rPr>
        <w:t> </w:t>
      </w:r>
      <w:r w:rsidRPr="004905D6">
        <w:rPr>
          <w:color w:val="000000"/>
          <w:lang w:val="ru-RU"/>
        </w:rPr>
        <w:t>42.13330.2016 "Градостроительство. Планировка и застройка городских и сельских поселений. Актуализированная редакция СНиП 2.07.01-89*".</w:t>
      </w:r>
    </w:p>
    <w:p w:rsidR="0013252A" w:rsidRPr="004905D6" w:rsidRDefault="0013252A" w:rsidP="0013252A">
      <w:pPr>
        <w:pStyle w:val="b121"/>
        <w:rPr>
          <w:color w:val="000000"/>
          <w:szCs w:val="24"/>
          <w:lang w:val="ru-RU"/>
        </w:rPr>
      </w:pPr>
      <w:r w:rsidRPr="004905D6">
        <w:rPr>
          <w:color w:val="000000"/>
          <w:szCs w:val="24"/>
          <w:lang w:val="ru-RU"/>
        </w:rPr>
        <w:t>Согласно СП 30-101-98 «Методические указания по расчету нормативных размеров земельных участков в кондоминиумах» на вновь осваиваемых территориях городов</w:t>
      </w:r>
      <w:r w:rsidRPr="004905D6">
        <w:rPr>
          <w:color w:val="000000"/>
          <w:lang w:val="ru-RU"/>
        </w:rPr>
        <w:t xml:space="preserve"> и других поселений определение нормативных размеров земельных участков в кондоминиумах (прим. Многоквартирных жилых домов) осуществляется в соответствии с действующими федеральными и территориальными градостроительными нормативами, на основе градостроительной документации по застройке и проектов межевания территорий, разработанных в соответствии с градостроительной документацией по планированию территорий и правилами землепользования и застройки.</w:t>
      </w:r>
    </w:p>
    <w:p w:rsidR="0013252A" w:rsidRPr="004905D6" w:rsidRDefault="0013252A" w:rsidP="0013252A">
      <w:pPr>
        <w:pStyle w:val="b121"/>
        <w:rPr>
          <w:color w:val="000000"/>
          <w:szCs w:val="24"/>
          <w:lang w:val="ru-RU"/>
        </w:rPr>
      </w:pPr>
      <w:r w:rsidRPr="004905D6">
        <w:rPr>
          <w:color w:val="000000"/>
          <w:szCs w:val="24"/>
          <w:lang w:val="ru-RU"/>
        </w:rPr>
        <w:t>Земельный участок, предназначенный для многоквартирного жилого дома (или комплекса жилых домов), включает следующие основные элементы жилой территории: территорию под жилыми домами (или их комплексами); проезды и пешеходные дороги, ведущие к жилым домам; стоянки автомобильного транспорта; озеленение; площадки для игр детей; площадки для отдыха взрослого населения; спортивные площадки; хозяйственные площадки.</w:t>
      </w:r>
    </w:p>
    <w:p w:rsidR="0013252A" w:rsidRPr="004905D6" w:rsidRDefault="0013252A" w:rsidP="0013252A">
      <w:pPr>
        <w:pStyle w:val="b121"/>
        <w:rPr>
          <w:color w:val="000000"/>
          <w:szCs w:val="24"/>
          <w:lang w:val="ru-RU"/>
        </w:rPr>
      </w:pPr>
      <w:r w:rsidRPr="004905D6">
        <w:rPr>
          <w:color w:val="000000"/>
          <w:szCs w:val="24"/>
          <w:lang w:val="ru-RU"/>
        </w:rPr>
        <w:t xml:space="preserve">2.1.8. Минимально допустимые расстояния от окон жилых и общественных зданий до площадок следует принимать в соответствии с  </w:t>
      </w:r>
      <w:r w:rsidRPr="004905D6">
        <w:rPr>
          <w:color w:val="000000"/>
          <w:lang w:val="ru-RU"/>
        </w:rPr>
        <w:t>СП</w:t>
      </w:r>
      <w:r w:rsidRPr="004905D6">
        <w:rPr>
          <w:color w:val="000000"/>
        </w:rPr>
        <w:t> </w:t>
      </w:r>
      <w:r w:rsidRPr="004905D6">
        <w:rPr>
          <w:color w:val="000000"/>
          <w:lang w:val="ru-RU"/>
        </w:rPr>
        <w:t>42.13330.2016 "Градостроительство. Планировка и застройка городских и сельских поселений. Актуализированная редакция СНиП 2.07.01-89*" , (</w:t>
      </w:r>
      <w:r w:rsidRPr="004905D6">
        <w:rPr>
          <w:color w:val="000000"/>
          <w:szCs w:val="24"/>
          <w:lang w:val="ru-RU"/>
        </w:rPr>
        <w:t>таблица 2.1-4)</w:t>
      </w:r>
    </w:p>
    <w:p w:rsidR="0013252A" w:rsidRPr="004905D6" w:rsidRDefault="0013252A" w:rsidP="0013252A">
      <w:pPr>
        <w:pStyle w:val="b121"/>
        <w:rPr>
          <w:color w:val="000000"/>
          <w:szCs w:val="24"/>
          <w:lang w:val="ru-RU"/>
        </w:rPr>
      </w:pPr>
    </w:p>
    <w:p w:rsidR="0013252A" w:rsidRPr="004905D6" w:rsidRDefault="0013252A" w:rsidP="0013252A">
      <w:pPr>
        <w:pStyle w:val="b121"/>
        <w:jc w:val="right"/>
        <w:rPr>
          <w:color w:val="000000"/>
          <w:szCs w:val="24"/>
          <w:lang w:val="ru-RU"/>
        </w:rPr>
      </w:pPr>
      <w:r w:rsidRPr="004905D6">
        <w:rPr>
          <w:color w:val="000000"/>
          <w:szCs w:val="24"/>
          <w:lang w:val="ru-RU"/>
        </w:rPr>
        <w:t>Т</w:t>
      </w:r>
      <w:r w:rsidRPr="004905D6">
        <w:rPr>
          <w:color w:val="000000"/>
          <w:szCs w:val="24"/>
        </w:rPr>
        <w:t>аблиц</w:t>
      </w:r>
      <w:r w:rsidRPr="004905D6">
        <w:rPr>
          <w:color w:val="000000"/>
          <w:szCs w:val="24"/>
          <w:lang w:val="ru-RU"/>
        </w:rPr>
        <w:t>а</w:t>
      </w:r>
      <w:r w:rsidRPr="004905D6">
        <w:rPr>
          <w:color w:val="000000"/>
          <w:szCs w:val="24"/>
        </w:rPr>
        <w:t xml:space="preserve"> </w:t>
      </w:r>
      <w:r w:rsidRPr="004905D6">
        <w:rPr>
          <w:color w:val="000000"/>
          <w:szCs w:val="24"/>
          <w:lang w:val="ru-RU"/>
        </w:rPr>
        <w:t>2</w:t>
      </w:r>
      <w:r w:rsidRPr="004905D6">
        <w:rPr>
          <w:color w:val="000000"/>
          <w:szCs w:val="24"/>
        </w:rPr>
        <w:t>.1-4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759"/>
      </w:tblGrid>
      <w:tr w:rsidR="0013252A" w:rsidRPr="004905D6" w:rsidTr="00CB7C04">
        <w:trPr>
          <w:jc w:val="center"/>
        </w:trPr>
        <w:tc>
          <w:tcPr>
            <w:tcW w:w="2514" w:type="pct"/>
            <w:vAlign w:val="center"/>
          </w:tcPr>
          <w:p w:rsidR="0013252A" w:rsidRPr="004905D6" w:rsidRDefault="0013252A" w:rsidP="00CB7C04">
            <w:pPr>
              <w:pStyle w:val="b121"/>
              <w:ind w:firstLine="0"/>
              <w:jc w:val="center"/>
              <w:rPr>
                <w:color w:val="000000"/>
                <w:sz w:val="22"/>
              </w:rPr>
            </w:pPr>
            <w:r w:rsidRPr="004905D6">
              <w:rPr>
                <w:color w:val="000000"/>
                <w:sz w:val="22"/>
              </w:rPr>
              <w:t>Назначение площадок</w:t>
            </w:r>
          </w:p>
        </w:tc>
        <w:tc>
          <w:tcPr>
            <w:tcW w:w="2486"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Расстояние от окон жилых и общественных</w:t>
            </w:r>
          </w:p>
          <w:p w:rsidR="0013252A" w:rsidRPr="004905D6" w:rsidRDefault="0013252A" w:rsidP="00CB7C04">
            <w:pPr>
              <w:pStyle w:val="b121"/>
              <w:ind w:firstLine="0"/>
              <w:jc w:val="center"/>
              <w:rPr>
                <w:color w:val="000000"/>
                <w:sz w:val="22"/>
              </w:rPr>
            </w:pPr>
            <w:r w:rsidRPr="004905D6">
              <w:rPr>
                <w:color w:val="000000"/>
                <w:sz w:val="22"/>
              </w:rPr>
              <w:t>зданий, м, не менее</w:t>
            </w:r>
          </w:p>
        </w:tc>
      </w:tr>
      <w:tr w:rsidR="0013252A" w:rsidRPr="004905D6" w:rsidTr="00CB7C04">
        <w:trPr>
          <w:trHeight w:val="452"/>
          <w:jc w:val="center"/>
        </w:trPr>
        <w:tc>
          <w:tcPr>
            <w:tcW w:w="2514"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Для игр детей дошкольного и младшего </w:t>
            </w:r>
            <w:r w:rsidRPr="004905D6">
              <w:rPr>
                <w:color w:val="000000"/>
                <w:szCs w:val="24"/>
                <w:lang w:val="ru-RU"/>
              </w:rPr>
              <w:t xml:space="preserve">и </w:t>
            </w:r>
            <w:r w:rsidRPr="004905D6">
              <w:rPr>
                <w:color w:val="000000"/>
                <w:szCs w:val="24"/>
                <w:lang w:val="ru-RU"/>
              </w:rPr>
              <w:lastRenderedPageBreak/>
              <w:t xml:space="preserve">среднего </w:t>
            </w:r>
            <w:r w:rsidRPr="004905D6">
              <w:rPr>
                <w:color w:val="000000"/>
                <w:sz w:val="22"/>
                <w:lang w:val="ru-RU"/>
              </w:rPr>
              <w:t>школьного возраста</w:t>
            </w:r>
          </w:p>
        </w:tc>
        <w:tc>
          <w:tcPr>
            <w:tcW w:w="2486" w:type="pct"/>
            <w:vAlign w:val="center"/>
          </w:tcPr>
          <w:p w:rsidR="0013252A" w:rsidRPr="004905D6" w:rsidRDefault="0013252A" w:rsidP="00CB7C04">
            <w:pPr>
              <w:pStyle w:val="b121"/>
              <w:ind w:firstLine="0"/>
              <w:jc w:val="center"/>
              <w:rPr>
                <w:color w:val="000000"/>
                <w:sz w:val="22"/>
              </w:rPr>
            </w:pPr>
            <w:r w:rsidRPr="004905D6">
              <w:rPr>
                <w:color w:val="000000"/>
                <w:sz w:val="22"/>
              </w:rPr>
              <w:lastRenderedPageBreak/>
              <w:t>12</w:t>
            </w:r>
          </w:p>
        </w:tc>
      </w:tr>
      <w:tr w:rsidR="0013252A" w:rsidRPr="004905D6" w:rsidTr="00CB7C04">
        <w:trPr>
          <w:trHeight w:val="227"/>
          <w:jc w:val="center"/>
        </w:trPr>
        <w:tc>
          <w:tcPr>
            <w:tcW w:w="2514" w:type="pct"/>
            <w:vAlign w:val="center"/>
          </w:tcPr>
          <w:p w:rsidR="0013252A" w:rsidRPr="004905D6" w:rsidRDefault="0013252A" w:rsidP="00CB7C04">
            <w:pPr>
              <w:pStyle w:val="b121"/>
              <w:ind w:firstLine="0"/>
              <w:jc w:val="center"/>
              <w:rPr>
                <w:color w:val="000000"/>
                <w:sz w:val="22"/>
              </w:rPr>
            </w:pPr>
            <w:r w:rsidRPr="004905D6">
              <w:rPr>
                <w:color w:val="000000"/>
                <w:sz w:val="22"/>
              </w:rPr>
              <w:lastRenderedPageBreak/>
              <w:t>Для отдыха взрослого населения</w:t>
            </w:r>
          </w:p>
        </w:tc>
        <w:tc>
          <w:tcPr>
            <w:tcW w:w="2486" w:type="pct"/>
            <w:vAlign w:val="center"/>
          </w:tcPr>
          <w:p w:rsidR="0013252A" w:rsidRPr="004905D6" w:rsidRDefault="0013252A" w:rsidP="00CB7C04">
            <w:pPr>
              <w:pStyle w:val="b121"/>
              <w:ind w:firstLine="0"/>
              <w:jc w:val="center"/>
              <w:rPr>
                <w:color w:val="000000"/>
                <w:sz w:val="22"/>
              </w:rPr>
            </w:pPr>
            <w:r w:rsidRPr="004905D6">
              <w:rPr>
                <w:color w:val="000000"/>
                <w:sz w:val="22"/>
              </w:rPr>
              <w:t>10</w:t>
            </w:r>
          </w:p>
        </w:tc>
      </w:tr>
      <w:tr w:rsidR="0013252A" w:rsidRPr="004905D6" w:rsidTr="00CB7C04">
        <w:trPr>
          <w:trHeight w:val="227"/>
          <w:jc w:val="center"/>
        </w:trPr>
        <w:tc>
          <w:tcPr>
            <w:tcW w:w="2514"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Для занятий физкультурой</w:t>
            </w:r>
          </w:p>
          <w:p w:rsidR="0013252A" w:rsidRPr="004905D6" w:rsidRDefault="0013252A" w:rsidP="00CB7C04">
            <w:pPr>
              <w:pStyle w:val="b121"/>
              <w:ind w:firstLine="0"/>
              <w:jc w:val="center"/>
              <w:rPr>
                <w:color w:val="000000"/>
                <w:sz w:val="22"/>
                <w:lang w:val="ru-RU"/>
              </w:rPr>
            </w:pPr>
            <w:r w:rsidRPr="004905D6">
              <w:rPr>
                <w:color w:val="000000"/>
                <w:sz w:val="22"/>
                <w:lang w:val="ru-RU"/>
              </w:rPr>
              <w:t>(в зависимости от шумовых характеристик)</w:t>
            </w:r>
          </w:p>
        </w:tc>
        <w:tc>
          <w:tcPr>
            <w:tcW w:w="2486" w:type="pct"/>
            <w:vAlign w:val="center"/>
          </w:tcPr>
          <w:p w:rsidR="0013252A" w:rsidRPr="004905D6" w:rsidRDefault="0013252A" w:rsidP="00CB7C04">
            <w:pPr>
              <w:pStyle w:val="b121"/>
              <w:ind w:firstLine="0"/>
              <w:jc w:val="center"/>
              <w:rPr>
                <w:color w:val="000000"/>
                <w:sz w:val="22"/>
              </w:rPr>
            </w:pPr>
            <w:r w:rsidRPr="004905D6">
              <w:rPr>
                <w:color w:val="000000"/>
                <w:sz w:val="22"/>
              </w:rPr>
              <w:t>10 - 40</w:t>
            </w:r>
          </w:p>
        </w:tc>
      </w:tr>
      <w:tr w:rsidR="0013252A" w:rsidRPr="004905D6" w:rsidTr="00CB7C04">
        <w:trPr>
          <w:trHeight w:val="227"/>
          <w:jc w:val="center"/>
        </w:trPr>
        <w:tc>
          <w:tcPr>
            <w:tcW w:w="2514" w:type="pct"/>
            <w:vAlign w:val="center"/>
          </w:tcPr>
          <w:p w:rsidR="0013252A" w:rsidRPr="004905D6" w:rsidRDefault="0013252A" w:rsidP="00CB7C04">
            <w:pPr>
              <w:pStyle w:val="b121"/>
              <w:ind w:firstLine="0"/>
              <w:jc w:val="center"/>
              <w:rPr>
                <w:color w:val="000000"/>
                <w:sz w:val="22"/>
              </w:rPr>
            </w:pPr>
            <w:r w:rsidRPr="004905D6">
              <w:rPr>
                <w:color w:val="000000"/>
                <w:sz w:val="22"/>
              </w:rPr>
              <w:t>Для хозяйственных целей</w:t>
            </w:r>
          </w:p>
        </w:tc>
        <w:tc>
          <w:tcPr>
            <w:tcW w:w="2486" w:type="pct"/>
            <w:vAlign w:val="center"/>
          </w:tcPr>
          <w:p w:rsidR="0013252A" w:rsidRPr="004905D6" w:rsidRDefault="0013252A" w:rsidP="00CB7C04">
            <w:pPr>
              <w:pStyle w:val="b121"/>
              <w:ind w:firstLine="0"/>
              <w:jc w:val="center"/>
              <w:rPr>
                <w:color w:val="000000"/>
                <w:sz w:val="22"/>
              </w:rPr>
            </w:pPr>
            <w:r w:rsidRPr="004905D6">
              <w:rPr>
                <w:color w:val="000000"/>
                <w:sz w:val="22"/>
              </w:rPr>
              <w:t>20</w:t>
            </w:r>
          </w:p>
        </w:tc>
      </w:tr>
      <w:tr w:rsidR="0013252A" w:rsidRPr="004905D6" w:rsidTr="00CB7C04">
        <w:trPr>
          <w:trHeight w:val="227"/>
          <w:jc w:val="center"/>
        </w:trPr>
        <w:tc>
          <w:tcPr>
            <w:tcW w:w="2514" w:type="pct"/>
            <w:vAlign w:val="center"/>
          </w:tcPr>
          <w:p w:rsidR="0013252A" w:rsidRPr="004905D6" w:rsidRDefault="0013252A" w:rsidP="00CB7C04">
            <w:pPr>
              <w:pStyle w:val="b121"/>
              <w:ind w:firstLine="0"/>
              <w:jc w:val="center"/>
              <w:rPr>
                <w:color w:val="000000"/>
                <w:sz w:val="22"/>
              </w:rPr>
            </w:pPr>
            <w:r w:rsidRPr="004905D6">
              <w:rPr>
                <w:color w:val="000000"/>
                <w:sz w:val="22"/>
              </w:rPr>
              <w:t>Для выгула собак</w:t>
            </w:r>
          </w:p>
        </w:tc>
        <w:tc>
          <w:tcPr>
            <w:tcW w:w="2486" w:type="pct"/>
            <w:vAlign w:val="center"/>
          </w:tcPr>
          <w:p w:rsidR="0013252A" w:rsidRPr="004905D6" w:rsidRDefault="0013252A" w:rsidP="00CB7C04">
            <w:pPr>
              <w:pStyle w:val="b121"/>
              <w:ind w:firstLine="0"/>
              <w:jc w:val="center"/>
              <w:rPr>
                <w:color w:val="000000"/>
                <w:sz w:val="22"/>
              </w:rPr>
            </w:pPr>
            <w:r w:rsidRPr="004905D6">
              <w:rPr>
                <w:color w:val="000000"/>
                <w:sz w:val="22"/>
              </w:rPr>
              <w:t>40</w:t>
            </w:r>
          </w:p>
        </w:tc>
      </w:tr>
    </w:tbl>
    <w:p w:rsidR="0013252A" w:rsidRPr="004905D6" w:rsidRDefault="0013252A" w:rsidP="0013252A">
      <w:pPr>
        <w:pStyle w:val="b121"/>
        <w:rPr>
          <w:color w:val="000000"/>
          <w:szCs w:val="24"/>
          <w:lang w:val="ru-RU"/>
        </w:rPr>
      </w:pPr>
      <w:r w:rsidRPr="004905D6">
        <w:rPr>
          <w:color w:val="000000"/>
          <w:szCs w:val="24"/>
          <w:lang w:val="ru-RU"/>
        </w:rPr>
        <w:t>Расстояние от окон жилых домов и общественных зданий до границ комплексных игровых площадок следует принимать - от 10 до 40 метров, спортивно-игровых комплексов открытого типа – от 40 до 100 метров; площадок шумных настольных игр - не м</w:t>
      </w:r>
      <w:r w:rsidRPr="004905D6">
        <w:rPr>
          <w:color w:val="000000"/>
          <w:szCs w:val="24"/>
          <w:lang w:val="ru-RU"/>
        </w:rPr>
        <w:t>е</w:t>
      </w:r>
      <w:r w:rsidRPr="004905D6">
        <w:rPr>
          <w:color w:val="000000"/>
          <w:szCs w:val="24"/>
          <w:lang w:val="ru-RU"/>
        </w:rPr>
        <w:t>нее 25 метров.</w:t>
      </w:r>
    </w:p>
    <w:p w:rsidR="0013252A" w:rsidRPr="004905D6" w:rsidRDefault="0013252A" w:rsidP="0013252A">
      <w:pPr>
        <w:pStyle w:val="b121"/>
        <w:rPr>
          <w:color w:val="000000"/>
          <w:lang w:val="ru-RU"/>
        </w:rPr>
      </w:pPr>
      <w:r w:rsidRPr="004905D6">
        <w:rPr>
          <w:color w:val="000000"/>
          <w:lang w:val="ru-RU"/>
        </w:rPr>
        <w:t>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СанПиН 2.4.1/4.1.1.1200, нормативных документов по пожарной безопасности и СП 113.13330.</w:t>
      </w:r>
    </w:p>
    <w:p w:rsidR="0013252A" w:rsidRPr="004905D6" w:rsidRDefault="0013252A" w:rsidP="0013252A">
      <w:pPr>
        <w:pStyle w:val="b121"/>
        <w:rPr>
          <w:color w:val="000000"/>
          <w:lang w:val="ru-RU"/>
        </w:rPr>
      </w:pPr>
      <w:r w:rsidRPr="004905D6">
        <w:rPr>
          <w:color w:val="000000"/>
          <w:lang w:val="ru-RU"/>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p w:rsidR="0013252A" w:rsidRPr="004905D6" w:rsidRDefault="0013252A" w:rsidP="0013252A">
      <w:pPr>
        <w:pStyle w:val="b121"/>
        <w:rPr>
          <w:color w:val="000000"/>
          <w:szCs w:val="24"/>
          <w:lang w:val="ru-RU"/>
        </w:rPr>
      </w:pPr>
      <w:r w:rsidRPr="004905D6">
        <w:rPr>
          <w:color w:val="000000"/>
          <w:szCs w:val="24"/>
          <w:lang w:val="ru-RU"/>
        </w:rPr>
        <w:t>2.1.9. На территории с застройкой жилыми домами с придомовыми (приквартирными) участками (одно-, двухквартирными и многоквартирными блокированными) стоянки автомобилей следует размещать в пределах отведенного участка.</w:t>
      </w:r>
    </w:p>
    <w:p w:rsidR="0013252A" w:rsidRPr="004905D6" w:rsidRDefault="0013252A" w:rsidP="0013252A">
      <w:pPr>
        <w:pStyle w:val="b121"/>
        <w:rPr>
          <w:color w:val="000000"/>
          <w:szCs w:val="24"/>
          <w:lang w:val="ru-RU"/>
        </w:rPr>
      </w:pPr>
      <w:r w:rsidRPr="004905D6">
        <w:rPr>
          <w:color w:val="000000"/>
          <w:szCs w:val="24"/>
          <w:lang w:val="ru-RU"/>
        </w:rPr>
        <w:t>2.1.10. Для временного хранения легковых автомобилей посетителей территории малоэтажной жилой застройки следует предусматривать гостевые парковки из расчета:</w:t>
      </w:r>
    </w:p>
    <w:p w:rsidR="0013252A" w:rsidRPr="004905D6" w:rsidRDefault="0013252A" w:rsidP="0013252A">
      <w:pPr>
        <w:pStyle w:val="b121"/>
        <w:rPr>
          <w:color w:val="000000"/>
          <w:szCs w:val="24"/>
          <w:lang w:val="ru-RU"/>
        </w:rPr>
      </w:pPr>
      <w:r w:rsidRPr="004905D6">
        <w:rPr>
          <w:color w:val="000000"/>
          <w:szCs w:val="24"/>
          <w:lang w:val="ru-RU"/>
        </w:rPr>
        <w:t>- при застройке блокированными домами – не менее 1 машино-места на 3 квартиры. Гостевые парковки допускается устраивать для групп жилых домов и размещать на территории в радиусе, не превышающем 150 м от мест проживания. Возможно совмещение с коллективной парковкой для хранения легковых автомобилей или размещение на уширении проезжей части;</w:t>
      </w:r>
    </w:p>
    <w:p w:rsidR="0013252A" w:rsidRPr="004905D6" w:rsidRDefault="0013252A" w:rsidP="0013252A">
      <w:pPr>
        <w:pStyle w:val="b121"/>
        <w:rPr>
          <w:color w:val="000000"/>
          <w:szCs w:val="24"/>
          <w:lang w:val="ru-RU"/>
        </w:rPr>
      </w:pPr>
      <w:r w:rsidRPr="004905D6">
        <w:rPr>
          <w:color w:val="000000"/>
          <w:szCs w:val="24"/>
          <w:lang w:val="ru-RU"/>
        </w:rPr>
        <w:t>- при застройке индивидуальными жилыми домами – не менее 1 машино-места на 1 дом с размещением в пределах придомовых участков.</w:t>
      </w:r>
    </w:p>
    <w:p w:rsidR="0013252A" w:rsidRPr="004905D6" w:rsidRDefault="0013252A" w:rsidP="0013252A">
      <w:pPr>
        <w:pStyle w:val="b121"/>
        <w:rPr>
          <w:color w:val="000000"/>
          <w:szCs w:val="24"/>
          <w:lang w:val="ru-RU"/>
        </w:rPr>
      </w:pPr>
      <w:r w:rsidRPr="004905D6">
        <w:rPr>
          <w:color w:val="000000"/>
          <w:szCs w:val="24"/>
          <w:lang w:val="ru-RU"/>
        </w:rPr>
        <w:t>Гостевые парковки следует проектировать, как правило, в виде открытых площадок.</w:t>
      </w:r>
    </w:p>
    <w:p w:rsidR="0013252A" w:rsidRPr="004905D6" w:rsidRDefault="0013252A" w:rsidP="0013252A">
      <w:pPr>
        <w:pStyle w:val="b121"/>
        <w:rPr>
          <w:color w:val="000000"/>
          <w:szCs w:val="24"/>
          <w:lang w:val="ru-RU"/>
        </w:rPr>
      </w:pPr>
      <w:r w:rsidRPr="004905D6">
        <w:rPr>
          <w:color w:val="000000"/>
          <w:szCs w:val="24"/>
          <w:lang w:val="ru-RU"/>
        </w:rPr>
        <w:t>2.1.11. При размещении на территории малоэтажной жилой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приобъектные парковки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расчета: на 100 единовременных посетителей – 15-20 машино-мест и 15-20 мест для временного хранения велосипедов и мопедов.</w:t>
      </w:r>
    </w:p>
    <w:p w:rsidR="0013252A" w:rsidRPr="004905D6" w:rsidRDefault="0013252A" w:rsidP="0013252A">
      <w:pPr>
        <w:pStyle w:val="b121"/>
        <w:rPr>
          <w:color w:val="000000"/>
          <w:szCs w:val="24"/>
          <w:lang w:val="ru-RU"/>
        </w:rPr>
      </w:pPr>
      <w:r w:rsidRPr="004905D6">
        <w:rPr>
          <w:color w:val="000000"/>
          <w:szCs w:val="24"/>
          <w:lang w:val="ru-RU"/>
        </w:rPr>
        <w:t>2.1.12. На придомовых участках запрещается размещение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 Хранение грузовых автомобилей с разрешенной максимальной массой более 3,5 т следует предусматривать в специально выделенных местах.</w:t>
      </w:r>
    </w:p>
    <w:p w:rsidR="0013252A" w:rsidRPr="004905D6" w:rsidRDefault="0013252A" w:rsidP="0013252A">
      <w:pPr>
        <w:pStyle w:val="b121"/>
        <w:rPr>
          <w:color w:val="000000"/>
          <w:szCs w:val="24"/>
          <w:lang w:val="ru-RU"/>
        </w:rPr>
      </w:pPr>
      <w:r w:rsidRPr="004905D6">
        <w:rPr>
          <w:color w:val="000000"/>
          <w:szCs w:val="24"/>
          <w:lang w:val="ru-RU"/>
        </w:rPr>
        <w:t>2.1.13.</w:t>
      </w:r>
      <w:r w:rsidRPr="004905D6">
        <w:rPr>
          <w:color w:val="000000"/>
          <w:szCs w:val="24"/>
        </w:rPr>
        <w:t> </w:t>
      </w:r>
      <w:r w:rsidRPr="004905D6">
        <w:rPr>
          <w:color w:val="000000"/>
          <w:szCs w:val="24"/>
          <w:lang w:val="ru-RU"/>
        </w:rPr>
        <w:t xml:space="preserve">При проектировании и реконструкции жилых зданий следует предусматривать для инвалидов и граждан других маломобильных групп населения </w:t>
      </w:r>
      <w:r w:rsidRPr="004905D6">
        <w:rPr>
          <w:color w:val="000000"/>
          <w:szCs w:val="24"/>
          <w:lang w:val="ru-RU"/>
        </w:rPr>
        <w:lastRenderedPageBreak/>
        <w:t xml:space="preserve">условия жизнедеятельности, равные с остальными категориями населения, в соответствии со СП 59.13330.2012, СП 35-101-2001, СП 35-102-2001, СП 31-102-99, СП 35-103-2001, ВСН 62-91*, РДС 35-201-99. </w:t>
      </w:r>
    </w:p>
    <w:p w:rsidR="0013252A" w:rsidRPr="004905D6" w:rsidRDefault="0013252A" w:rsidP="0013252A">
      <w:pPr>
        <w:pStyle w:val="b121"/>
        <w:rPr>
          <w:color w:val="000000"/>
          <w:szCs w:val="24"/>
          <w:lang w:val="ru-RU"/>
        </w:rPr>
      </w:pPr>
      <w:r w:rsidRPr="004905D6">
        <w:rPr>
          <w:color w:val="000000"/>
          <w:szCs w:val="24"/>
          <w:lang w:val="ru-RU"/>
        </w:rPr>
        <w:t>Норматив проектирования специализированных жилых домов или группы квартир для инвалидов колясочников – 0,5</w:t>
      </w:r>
      <w:r w:rsidRPr="004905D6">
        <w:rPr>
          <w:color w:val="000000"/>
          <w:szCs w:val="24"/>
        </w:rPr>
        <w:t> </w:t>
      </w:r>
      <w:r w:rsidRPr="004905D6">
        <w:rPr>
          <w:color w:val="000000"/>
          <w:szCs w:val="24"/>
          <w:lang w:val="ru-RU"/>
        </w:rPr>
        <w:t>чел. / 1000</w:t>
      </w:r>
      <w:r w:rsidRPr="004905D6">
        <w:rPr>
          <w:color w:val="000000"/>
          <w:szCs w:val="24"/>
        </w:rPr>
        <w:t> </w:t>
      </w:r>
      <w:r w:rsidRPr="004905D6">
        <w:rPr>
          <w:color w:val="000000"/>
          <w:szCs w:val="24"/>
          <w:lang w:val="ru-RU"/>
        </w:rPr>
        <w:t>чел. населения.</w:t>
      </w:r>
    </w:p>
    <w:p w:rsidR="0013252A" w:rsidRPr="004905D6" w:rsidRDefault="0013252A" w:rsidP="0013252A">
      <w:pPr>
        <w:pStyle w:val="b121"/>
        <w:rPr>
          <w:color w:val="000000"/>
          <w:szCs w:val="24"/>
          <w:lang w:val="ru-RU"/>
        </w:rPr>
      </w:pPr>
      <w:r w:rsidRPr="004905D6">
        <w:rPr>
          <w:color w:val="000000"/>
          <w:szCs w:val="24"/>
          <w:lang w:val="ru-RU"/>
        </w:rPr>
        <w:t>Жилые районы городского округа и их улично-дорожная сеть должны проектироваться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w:t>
      </w:r>
    </w:p>
    <w:p w:rsidR="0013252A" w:rsidRPr="004905D6" w:rsidRDefault="0013252A" w:rsidP="0013252A">
      <w:pPr>
        <w:pStyle w:val="b2121"/>
        <w:spacing w:before="120" w:after="120"/>
        <w:rPr>
          <w:color w:val="000000"/>
        </w:rPr>
      </w:pPr>
      <w:bookmarkStart w:id="27" w:name="_Toc501370673"/>
      <w:bookmarkStart w:id="28" w:name="_Toc511115689"/>
      <w:bookmarkStart w:id="29" w:name="_Toc10819591"/>
      <w:r w:rsidRPr="004905D6">
        <w:rPr>
          <w:color w:val="000000"/>
        </w:rPr>
        <w:t>2.2. Показатели обеспеченности и доступности объектов, относящихся к области электроснабжение</w:t>
      </w:r>
      <w:bookmarkEnd w:id="27"/>
      <w:bookmarkEnd w:id="28"/>
      <w:bookmarkEnd w:id="29"/>
    </w:p>
    <w:p w:rsidR="0013252A" w:rsidRPr="004905D6" w:rsidRDefault="0013252A" w:rsidP="0013252A">
      <w:pPr>
        <w:pStyle w:val="b121"/>
        <w:rPr>
          <w:color w:val="000000"/>
          <w:lang w:val="ru-RU"/>
        </w:rPr>
      </w:pPr>
      <w:r w:rsidRPr="004905D6">
        <w:rPr>
          <w:color w:val="000000"/>
          <w:lang w:val="ru-RU"/>
        </w:rPr>
        <w:t>2.2.1.</w:t>
      </w:r>
      <w:r w:rsidRPr="004905D6">
        <w:rPr>
          <w:color w:val="000000"/>
        </w:rPr>
        <w:t> </w:t>
      </w:r>
      <w:r w:rsidRPr="004905D6">
        <w:rPr>
          <w:color w:val="000000"/>
          <w:lang w:val="ru-RU"/>
        </w:rPr>
        <w:t>Решения по проектированию и перспективному развитию сетей электроснабжения следует осуществлять на основании следующих документов:</w:t>
      </w:r>
    </w:p>
    <w:p w:rsidR="0013252A" w:rsidRPr="004905D6" w:rsidRDefault="0013252A" w:rsidP="0013252A">
      <w:pPr>
        <w:pStyle w:val="b121"/>
        <w:rPr>
          <w:color w:val="000000"/>
          <w:lang w:val="ru-RU"/>
        </w:rPr>
      </w:pPr>
      <w:r w:rsidRPr="004905D6">
        <w:rPr>
          <w:color w:val="000000"/>
          <w:lang w:val="ru-RU"/>
        </w:rPr>
        <w:t>СП</w:t>
      </w:r>
      <w:r w:rsidRPr="004905D6">
        <w:rPr>
          <w:color w:val="000000"/>
        </w:rPr>
        <w:t> </w:t>
      </w:r>
      <w:r w:rsidRPr="004905D6">
        <w:rPr>
          <w:color w:val="000000"/>
          <w:lang w:val="ru-RU"/>
        </w:rPr>
        <w:t>42.13330.2016 "Градостроительство. Планировка и застройка городских и сельских поселений. Актуализированная редакция СНиП 2.07.01-89*";</w:t>
      </w:r>
    </w:p>
    <w:p w:rsidR="0013252A" w:rsidRPr="004905D6" w:rsidRDefault="0013252A" w:rsidP="0013252A">
      <w:pPr>
        <w:pStyle w:val="b121"/>
        <w:rPr>
          <w:color w:val="000000"/>
          <w:lang w:val="ru-RU"/>
        </w:rPr>
      </w:pPr>
      <w:r w:rsidRPr="004905D6">
        <w:rPr>
          <w:color w:val="000000"/>
          <w:lang w:val="ru-RU"/>
        </w:rPr>
        <w:t>Региональные нормативы градостроительного проектирования Иркутской области, утвержденные постановлением Правительства Иркутской области от 30.12.2014 года №712-пп;</w:t>
      </w:r>
    </w:p>
    <w:p w:rsidR="0013252A" w:rsidRPr="004905D6" w:rsidRDefault="0013252A" w:rsidP="0013252A">
      <w:pPr>
        <w:pStyle w:val="b121"/>
        <w:rPr>
          <w:color w:val="000000"/>
          <w:lang w:val="ru-RU"/>
        </w:rPr>
      </w:pPr>
      <w:r w:rsidRPr="004905D6">
        <w:rPr>
          <w:color w:val="000000"/>
          <w:lang w:val="ru-RU"/>
        </w:rPr>
        <w:t>РД 34.20.185-94 "Инструкция по проектированию городских электрических сетей";</w:t>
      </w:r>
    </w:p>
    <w:p w:rsidR="0013252A" w:rsidRPr="004905D6" w:rsidRDefault="0013252A" w:rsidP="0013252A">
      <w:pPr>
        <w:pStyle w:val="b121"/>
        <w:rPr>
          <w:color w:val="000000"/>
          <w:lang w:val="ru-RU"/>
        </w:rPr>
      </w:pPr>
      <w:r w:rsidRPr="004905D6">
        <w:rPr>
          <w:color w:val="000000"/>
          <w:lang w:val="ru-RU"/>
        </w:rPr>
        <w:t>СП</w:t>
      </w:r>
      <w:r w:rsidRPr="004905D6">
        <w:rPr>
          <w:color w:val="000000"/>
        </w:rPr>
        <w:t> </w:t>
      </w:r>
      <w:r w:rsidRPr="004905D6">
        <w:rPr>
          <w:color w:val="000000"/>
          <w:lang w:val="ru-RU"/>
        </w:rPr>
        <w:t>31-110-2003 "Проектирование и монтаж электроустановок жилых и общественных зданий";</w:t>
      </w:r>
    </w:p>
    <w:p w:rsidR="0013252A" w:rsidRPr="004905D6" w:rsidRDefault="0013252A" w:rsidP="0013252A">
      <w:pPr>
        <w:pStyle w:val="b121"/>
        <w:rPr>
          <w:color w:val="000000"/>
          <w:lang w:val="ru-RU"/>
        </w:rPr>
      </w:pPr>
      <w:r w:rsidRPr="004905D6">
        <w:rPr>
          <w:color w:val="000000"/>
          <w:lang w:val="ru-RU"/>
        </w:rPr>
        <w:t>НТП ЭПП-94 "Проектирование электроснабжения промышленных предприятий. Нормы технологического проектирования";</w:t>
      </w:r>
    </w:p>
    <w:p w:rsidR="0013252A" w:rsidRPr="004905D6" w:rsidRDefault="0013252A" w:rsidP="0013252A">
      <w:pPr>
        <w:pStyle w:val="b121"/>
        <w:rPr>
          <w:color w:val="000000"/>
          <w:lang w:val="ru-RU"/>
        </w:rPr>
      </w:pPr>
      <w:r w:rsidRPr="004905D6">
        <w:rPr>
          <w:color w:val="000000"/>
          <w:lang w:val="ru-RU"/>
        </w:rPr>
        <w:t>СН 465-74 "Нормы отвода земель для электрических сетей напряжением 0,4-500 кВ";</w:t>
      </w:r>
    </w:p>
    <w:p w:rsidR="0013252A" w:rsidRPr="004905D6" w:rsidRDefault="0013252A" w:rsidP="0013252A">
      <w:pPr>
        <w:pStyle w:val="b121"/>
        <w:rPr>
          <w:color w:val="000000"/>
          <w:lang w:val="ru-RU"/>
        </w:rPr>
      </w:pPr>
      <w:r w:rsidRPr="004905D6">
        <w:rPr>
          <w:color w:val="000000"/>
          <w:lang w:val="ru-RU"/>
        </w:rPr>
        <w:t>ПУЭ Правила устройства электроустановок;</w:t>
      </w:r>
    </w:p>
    <w:p w:rsidR="0013252A" w:rsidRPr="004905D6" w:rsidRDefault="0013252A" w:rsidP="0013252A">
      <w:pPr>
        <w:pStyle w:val="b121"/>
        <w:rPr>
          <w:color w:val="000000"/>
          <w:lang w:val="ru-RU"/>
        </w:rPr>
      </w:pPr>
      <w:r w:rsidRPr="004905D6">
        <w:rPr>
          <w:color w:val="000000"/>
          <w:lang w:val="ru-RU"/>
        </w:rPr>
        <w:t>Постановление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3252A" w:rsidRPr="004905D6" w:rsidRDefault="0013252A" w:rsidP="0013252A">
      <w:pPr>
        <w:pStyle w:val="b121"/>
        <w:rPr>
          <w:color w:val="000000"/>
          <w:lang w:val="ru-RU"/>
        </w:rPr>
      </w:pPr>
      <w:r w:rsidRPr="004905D6">
        <w:rPr>
          <w:color w:val="000000"/>
          <w:lang w:val="ru-RU"/>
        </w:rPr>
        <w:t>Постановление Правительства Иркутской области от 23.07.2014 № 360-ПП «Об утверждении Требований к предотвращению гибели объектов животного мира, за исключением объектов животного мира, находящихся на особо охраняемых природных территориях федерального значения, при осуществлении производственных процессов, а также при эксплуатации транспортных магистралей, трубопроводов, линий связи и электропередачи Иркутской области».</w:t>
      </w:r>
    </w:p>
    <w:p w:rsidR="0013252A" w:rsidRPr="004905D6" w:rsidRDefault="0013252A" w:rsidP="0013252A">
      <w:pPr>
        <w:pStyle w:val="b121"/>
        <w:rPr>
          <w:color w:val="000000"/>
          <w:lang w:val="ru-RU"/>
        </w:rPr>
      </w:pPr>
      <w:r w:rsidRPr="004905D6">
        <w:rPr>
          <w:color w:val="000000"/>
          <w:lang w:val="ru-RU"/>
        </w:rPr>
        <w:t>2.2.2.</w:t>
      </w:r>
      <w:r w:rsidRPr="004905D6">
        <w:rPr>
          <w:color w:val="000000"/>
        </w:rPr>
        <w:t> </w:t>
      </w:r>
      <w:r w:rsidRPr="004905D6">
        <w:rPr>
          <w:color w:val="000000"/>
          <w:szCs w:val="24"/>
          <w:lang w:val="ru-RU"/>
        </w:rPr>
        <w:t xml:space="preserve">Электроснабжение городского округа осуществляется от подстанции «Ока» 110/10 кВ, которая двухцепной ЛЭП -110 соединена с Ново-Зиминская ТЭЦ (Иркутского публичного акционерного общества энергетики и электрификации - ПАО «Иркутскэнерго» филиал). </w:t>
      </w:r>
    </w:p>
    <w:p w:rsidR="0013252A" w:rsidRPr="004905D6" w:rsidRDefault="0013252A" w:rsidP="0013252A">
      <w:pPr>
        <w:pStyle w:val="b121"/>
        <w:rPr>
          <w:color w:val="000000"/>
          <w:lang w:val="ru-RU"/>
        </w:rPr>
      </w:pPr>
      <w:r w:rsidRPr="004905D6">
        <w:rPr>
          <w:color w:val="000000"/>
          <w:lang w:val="ru-RU"/>
        </w:rPr>
        <w:t>2.2.3.</w:t>
      </w:r>
      <w:r w:rsidRPr="004905D6">
        <w:rPr>
          <w:color w:val="000000"/>
        </w:rPr>
        <w:t> </w:t>
      </w:r>
      <w:r w:rsidRPr="004905D6">
        <w:rPr>
          <w:color w:val="000000"/>
          <w:lang w:val="ru-RU"/>
        </w:rPr>
        <w:t>Расход энергоносителей и потребность в мощности источников следует определять:</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хозяйственно-бытовых и коммунальных нужд - в соответствии с действующими отраслевыми нормами по электро- и теплоснабжению.</w:t>
      </w:r>
    </w:p>
    <w:p w:rsidR="0013252A" w:rsidRPr="004905D6" w:rsidRDefault="0013252A" w:rsidP="0013252A">
      <w:pPr>
        <w:pStyle w:val="b121"/>
        <w:rPr>
          <w:color w:val="000000"/>
          <w:lang w:val="ru-RU"/>
        </w:rPr>
      </w:pPr>
      <w:r w:rsidRPr="004905D6">
        <w:rPr>
          <w:color w:val="000000"/>
          <w:lang w:val="ru-RU"/>
        </w:rPr>
        <w:t>2.2.4.</w:t>
      </w:r>
      <w:r w:rsidRPr="004905D6">
        <w:rPr>
          <w:color w:val="000000"/>
        </w:rPr>
        <w:t> </w:t>
      </w:r>
      <w:r w:rsidRPr="004905D6">
        <w:rPr>
          <w:color w:val="000000"/>
          <w:lang w:val="ru-RU"/>
        </w:rPr>
        <w:t>Укрупненные показатели электропотребления, принимаются согласно СП</w:t>
      </w:r>
      <w:r w:rsidRPr="004905D6">
        <w:rPr>
          <w:color w:val="000000"/>
        </w:rPr>
        <w:t> </w:t>
      </w:r>
      <w:r w:rsidRPr="004905D6">
        <w:rPr>
          <w:color w:val="000000"/>
          <w:lang w:val="ru-RU"/>
        </w:rPr>
        <w:t>42.13330.2016 (Приложение</w:t>
      </w:r>
      <w:r w:rsidRPr="004905D6">
        <w:rPr>
          <w:color w:val="000000"/>
        </w:rPr>
        <w:t> </w:t>
      </w:r>
      <w:r w:rsidRPr="004905D6">
        <w:rPr>
          <w:color w:val="000000"/>
          <w:lang w:val="ru-RU"/>
        </w:rPr>
        <w:t>Л), см. таблицу</w:t>
      </w:r>
      <w:r w:rsidRPr="004905D6">
        <w:rPr>
          <w:color w:val="000000"/>
        </w:rPr>
        <w:t> </w:t>
      </w:r>
      <w:r w:rsidRPr="004905D6">
        <w:rPr>
          <w:color w:val="000000"/>
          <w:lang w:val="ru-RU"/>
        </w:rPr>
        <w:t>2.2-1.</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rPr>
        <w:t>Таблица </w:t>
      </w:r>
      <w:r w:rsidRPr="004905D6">
        <w:rPr>
          <w:color w:val="000000"/>
          <w:lang w:val="ru-RU"/>
        </w:rPr>
        <w:t>2</w:t>
      </w:r>
      <w:r w:rsidRPr="004905D6">
        <w:rPr>
          <w:color w:val="000000"/>
        </w:rPr>
        <w:t>.2-1 – Укрупненные показатели электропотребления</w:t>
      </w:r>
    </w:p>
    <w:tbl>
      <w:tblPr>
        <w:tblW w:w="5000" w:type="pct"/>
        <w:jc w:val="center"/>
        <w:tblLayout w:type="fixed"/>
        <w:tblCellMar>
          <w:left w:w="85" w:type="dxa"/>
          <w:right w:w="85" w:type="dxa"/>
        </w:tblCellMar>
        <w:tblLook w:val="0000" w:firstRow="0" w:lastRow="0" w:firstColumn="0" w:lastColumn="0" w:noHBand="0" w:noVBand="0"/>
      </w:tblPr>
      <w:tblGrid>
        <w:gridCol w:w="4759"/>
        <w:gridCol w:w="1538"/>
        <w:gridCol w:w="1307"/>
        <w:gridCol w:w="1921"/>
      </w:tblGrid>
      <w:tr w:rsidR="0013252A" w:rsidRPr="004905D6" w:rsidTr="00CB7C04">
        <w:trPr>
          <w:trHeight w:val="340"/>
          <w:jc w:val="center"/>
        </w:trPr>
        <w:tc>
          <w:tcPr>
            <w:tcW w:w="4759" w:type="dxa"/>
            <w:vMerge w:val="restart"/>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0"/>
              <w:rPr>
                <w:color w:val="000000"/>
              </w:rPr>
            </w:pPr>
            <w:r w:rsidRPr="004905D6">
              <w:rPr>
                <w:color w:val="000000"/>
              </w:rPr>
              <w:lastRenderedPageBreak/>
              <w:t>Наименование объекта</w:t>
            </w:r>
          </w:p>
          <w:p w:rsidR="0013252A" w:rsidRPr="004905D6" w:rsidRDefault="0013252A" w:rsidP="00CB7C04">
            <w:pPr>
              <w:pStyle w:val="b11-10"/>
              <w:rPr>
                <w:color w:val="000000"/>
              </w:rPr>
            </w:pPr>
            <w:r w:rsidRPr="004905D6">
              <w:rPr>
                <w:color w:val="000000"/>
              </w:rPr>
              <w:t>(наименование ресурса)</w:t>
            </w:r>
          </w:p>
        </w:tc>
        <w:tc>
          <w:tcPr>
            <w:tcW w:w="4766" w:type="dxa"/>
            <w:gridSpan w:val="3"/>
            <w:tcBorders>
              <w:top w:val="single" w:sz="4" w:space="0" w:color="auto"/>
              <w:left w:val="single" w:sz="4" w:space="0" w:color="auto"/>
              <w:bottom w:val="nil"/>
              <w:right w:val="single" w:sz="4" w:space="0" w:color="auto"/>
            </w:tcBorders>
            <w:shd w:val="clear" w:color="auto" w:fill="FFFFFF"/>
            <w:vAlign w:val="center"/>
          </w:tcPr>
          <w:p w:rsidR="0013252A" w:rsidRPr="004905D6" w:rsidRDefault="0013252A" w:rsidP="00CB7C04">
            <w:pPr>
              <w:pStyle w:val="b11-10"/>
              <w:rPr>
                <w:color w:val="000000"/>
              </w:rPr>
            </w:pPr>
            <w:r w:rsidRPr="004905D6">
              <w:rPr>
                <w:color w:val="000000"/>
              </w:rPr>
              <w:t>Минимально допустимый уровень</w:t>
            </w:r>
          </w:p>
        </w:tc>
      </w:tr>
      <w:tr w:rsidR="0013252A" w:rsidRPr="004905D6" w:rsidTr="00CB7C04">
        <w:trPr>
          <w:trHeight w:val="340"/>
          <w:jc w:val="center"/>
        </w:trPr>
        <w:tc>
          <w:tcPr>
            <w:tcW w:w="4759" w:type="dxa"/>
            <w:vMerge/>
            <w:tcBorders>
              <w:top w:val="nil"/>
              <w:left w:val="single" w:sz="4" w:space="0" w:color="auto"/>
              <w:bottom w:val="nil"/>
              <w:right w:val="nil"/>
            </w:tcBorders>
            <w:shd w:val="clear" w:color="auto" w:fill="FFFFFF"/>
            <w:vAlign w:val="center"/>
          </w:tcPr>
          <w:p w:rsidR="0013252A" w:rsidRPr="004905D6" w:rsidRDefault="0013252A" w:rsidP="00CB7C04">
            <w:pPr>
              <w:pStyle w:val="b11-10"/>
              <w:rPr>
                <w:color w:val="000000"/>
              </w:rPr>
            </w:pPr>
          </w:p>
        </w:tc>
        <w:tc>
          <w:tcPr>
            <w:tcW w:w="1538"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0"/>
              <w:rPr>
                <w:color w:val="000000"/>
              </w:rPr>
            </w:pPr>
            <w:r w:rsidRPr="004905D6">
              <w:rPr>
                <w:color w:val="000000"/>
              </w:rPr>
              <w:t>Единица</w:t>
            </w:r>
          </w:p>
          <w:p w:rsidR="0013252A" w:rsidRPr="004905D6" w:rsidRDefault="0013252A" w:rsidP="00CB7C04">
            <w:pPr>
              <w:pStyle w:val="b11-10"/>
              <w:rPr>
                <w:color w:val="000000"/>
              </w:rPr>
            </w:pPr>
            <w:r w:rsidRPr="004905D6">
              <w:rPr>
                <w:color w:val="000000"/>
              </w:rPr>
              <w:t>измерения</w:t>
            </w:r>
          </w:p>
        </w:tc>
        <w:tc>
          <w:tcPr>
            <w:tcW w:w="1307"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0"/>
              <w:rPr>
                <w:color w:val="000000"/>
              </w:rPr>
            </w:pPr>
            <w:r w:rsidRPr="004905D6">
              <w:rPr>
                <w:color w:val="000000"/>
              </w:rPr>
              <w:t>Величина</w:t>
            </w:r>
          </w:p>
        </w:tc>
        <w:tc>
          <w:tcPr>
            <w:tcW w:w="1921" w:type="dxa"/>
            <w:tcBorders>
              <w:top w:val="single" w:sz="4" w:space="0" w:color="auto"/>
              <w:left w:val="single" w:sz="4" w:space="0" w:color="auto"/>
              <w:bottom w:val="nil"/>
              <w:right w:val="single" w:sz="4" w:space="0" w:color="auto"/>
            </w:tcBorders>
            <w:shd w:val="clear" w:color="auto" w:fill="FFFFFF"/>
            <w:vAlign w:val="center"/>
          </w:tcPr>
          <w:p w:rsidR="0013252A" w:rsidRPr="004905D6" w:rsidRDefault="0013252A" w:rsidP="00CB7C04">
            <w:pPr>
              <w:pStyle w:val="b11-10"/>
              <w:rPr>
                <w:color w:val="000000"/>
              </w:rPr>
            </w:pPr>
            <w:r w:rsidRPr="004905D6">
              <w:rPr>
                <w:color w:val="000000"/>
              </w:rPr>
              <w:t>Обоснование</w:t>
            </w:r>
          </w:p>
        </w:tc>
      </w:tr>
      <w:tr w:rsidR="0013252A" w:rsidRPr="004905D6" w:rsidTr="00CB7C04">
        <w:trPr>
          <w:trHeight w:val="340"/>
          <w:jc w:val="center"/>
        </w:trPr>
        <w:tc>
          <w:tcPr>
            <w:tcW w:w="9525" w:type="dxa"/>
            <w:gridSpan w:val="4"/>
            <w:tcBorders>
              <w:top w:val="single" w:sz="4" w:space="0" w:color="auto"/>
              <w:left w:val="single" w:sz="4" w:space="0" w:color="auto"/>
              <w:bottom w:val="nil"/>
              <w:right w:val="single" w:sz="4" w:space="0" w:color="auto"/>
            </w:tcBorders>
            <w:shd w:val="clear" w:color="auto" w:fill="FFFFFF"/>
            <w:vAlign w:val="center"/>
          </w:tcPr>
          <w:p w:rsidR="0013252A" w:rsidRPr="004905D6" w:rsidRDefault="0013252A" w:rsidP="00CB7C04">
            <w:pPr>
              <w:pStyle w:val="b11-12"/>
            </w:pPr>
            <w:r w:rsidRPr="004905D6">
              <w:t>Укрупненные показатели электропотребления:</w:t>
            </w:r>
          </w:p>
        </w:tc>
      </w:tr>
      <w:tr w:rsidR="0013252A" w:rsidRPr="004905D6" w:rsidTr="00CB7C04">
        <w:trPr>
          <w:trHeight w:val="340"/>
          <w:jc w:val="center"/>
        </w:trPr>
        <w:tc>
          <w:tcPr>
            <w:tcW w:w="4759"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2"/>
            </w:pPr>
            <w:r w:rsidRPr="004905D6">
              <w:t>Городские поселения, оборудованные стационарными электроплитами (100% охвата) :</w:t>
            </w:r>
          </w:p>
          <w:p w:rsidR="0013252A" w:rsidRPr="004905D6" w:rsidRDefault="0013252A" w:rsidP="00CB7C04">
            <w:pPr>
              <w:pStyle w:val="b11-12"/>
            </w:pPr>
            <w:r w:rsidRPr="004905D6">
              <w:t>- без кондиционеров</w:t>
            </w:r>
          </w:p>
          <w:p w:rsidR="0013252A" w:rsidRPr="004905D6" w:rsidRDefault="0013252A" w:rsidP="00CB7C04">
            <w:pPr>
              <w:pStyle w:val="b11-12"/>
            </w:pPr>
            <w:r w:rsidRPr="004905D6">
              <w:t>- с кондиционерами</w:t>
            </w:r>
          </w:p>
        </w:tc>
        <w:tc>
          <w:tcPr>
            <w:tcW w:w="1538"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2"/>
            </w:pPr>
            <w:r w:rsidRPr="004905D6">
              <w:t>ч/год</w:t>
            </w:r>
          </w:p>
        </w:tc>
        <w:tc>
          <w:tcPr>
            <w:tcW w:w="1307"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2"/>
            </w:pPr>
          </w:p>
          <w:p w:rsidR="0013252A" w:rsidRPr="004905D6" w:rsidRDefault="0013252A" w:rsidP="00CB7C04">
            <w:pPr>
              <w:pStyle w:val="b11-12"/>
            </w:pPr>
          </w:p>
          <w:p w:rsidR="0013252A" w:rsidRPr="004905D6" w:rsidRDefault="0013252A" w:rsidP="00CB7C04">
            <w:pPr>
              <w:pStyle w:val="b11-12"/>
            </w:pPr>
            <w:r w:rsidRPr="004905D6">
              <w:t>2100</w:t>
            </w:r>
          </w:p>
          <w:p w:rsidR="0013252A" w:rsidRPr="004905D6" w:rsidRDefault="0013252A" w:rsidP="00CB7C04">
            <w:pPr>
              <w:pStyle w:val="b11-12"/>
            </w:pPr>
            <w:r w:rsidRPr="004905D6">
              <w:t>2400</w:t>
            </w:r>
          </w:p>
        </w:tc>
        <w:tc>
          <w:tcPr>
            <w:tcW w:w="1921" w:type="dxa"/>
            <w:tcBorders>
              <w:top w:val="single" w:sz="4" w:space="0" w:color="auto"/>
              <w:left w:val="single" w:sz="4" w:space="0" w:color="auto"/>
              <w:bottom w:val="nil"/>
              <w:right w:val="single" w:sz="4" w:space="0" w:color="auto"/>
            </w:tcBorders>
            <w:shd w:val="clear" w:color="auto" w:fill="FFFFFF"/>
            <w:vAlign w:val="center"/>
          </w:tcPr>
          <w:p w:rsidR="0013252A" w:rsidRPr="004905D6" w:rsidRDefault="0013252A" w:rsidP="00CB7C04">
            <w:pPr>
              <w:pStyle w:val="b11-12"/>
            </w:pPr>
            <w:r w:rsidRPr="004905D6">
              <w:t>СП</w:t>
            </w:r>
          </w:p>
          <w:p w:rsidR="0013252A" w:rsidRPr="004905D6" w:rsidRDefault="0013252A" w:rsidP="00CB7C04">
            <w:pPr>
              <w:pStyle w:val="b11-12"/>
            </w:pPr>
            <w:r w:rsidRPr="004905D6">
              <w:t>44.13330.2016</w:t>
            </w:r>
          </w:p>
        </w:tc>
      </w:tr>
      <w:tr w:rsidR="0013252A" w:rsidRPr="004905D6" w:rsidTr="00CB7C04">
        <w:trPr>
          <w:trHeight w:val="340"/>
          <w:jc w:val="center"/>
        </w:trPr>
        <w:tc>
          <w:tcPr>
            <w:tcW w:w="4759"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2"/>
            </w:pPr>
            <w:r w:rsidRPr="004905D6">
              <w:t>Использование максимума электрической нагрузки:</w:t>
            </w:r>
          </w:p>
          <w:p w:rsidR="0013252A" w:rsidRPr="004905D6" w:rsidRDefault="0013252A" w:rsidP="00CB7C04">
            <w:pPr>
              <w:pStyle w:val="b11-12"/>
            </w:pPr>
            <w:r w:rsidRPr="004905D6">
              <w:t>Городские поселения, оборудованные стационарными электроплитами:</w:t>
            </w:r>
          </w:p>
          <w:p w:rsidR="0013252A" w:rsidRPr="004905D6" w:rsidRDefault="0013252A" w:rsidP="00CB7C04">
            <w:pPr>
              <w:pStyle w:val="b11-12"/>
            </w:pPr>
            <w:r w:rsidRPr="004905D6">
              <w:t>- без кондиционеров</w:t>
            </w:r>
          </w:p>
          <w:p w:rsidR="0013252A" w:rsidRPr="004905D6" w:rsidRDefault="0013252A" w:rsidP="00CB7C04">
            <w:pPr>
              <w:pStyle w:val="b11-12"/>
            </w:pPr>
            <w:r w:rsidRPr="004905D6">
              <w:t>- с кондиционерами</w:t>
            </w:r>
          </w:p>
        </w:tc>
        <w:tc>
          <w:tcPr>
            <w:tcW w:w="1538"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2"/>
            </w:pPr>
            <w:r w:rsidRPr="004905D6">
              <w:t>ч/год</w:t>
            </w:r>
          </w:p>
        </w:tc>
        <w:tc>
          <w:tcPr>
            <w:tcW w:w="1307" w:type="dxa"/>
            <w:tcBorders>
              <w:top w:val="single" w:sz="4" w:space="0" w:color="auto"/>
              <w:left w:val="single" w:sz="4" w:space="0" w:color="auto"/>
              <w:bottom w:val="nil"/>
              <w:right w:val="nil"/>
            </w:tcBorders>
            <w:shd w:val="clear" w:color="auto" w:fill="FFFFFF"/>
            <w:vAlign w:val="center"/>
          </w:tcPr>
          <w:p w:rsidR="0013252A" w:rsidRPr="004905D6" w:rsidRDefault="0013252A" w:rsidP="00CB7C04">
            <w:pPr>
              <w:pStyle w:val="b11-12"/>
            </w:pPr>
          </w:p>
          <w:p w:rsidR="0013252A" w:rsidRPr="004905D6" w:rsidRDefault="0013252A" w:rsidP="00CB7C04">
            <w:pPr>
              <w:pStyle w:val="b11-12"/>
            </w:pPr>
          </w:p>
          <w:p w:rsidR="0013252A" w:rsidRPr="004905D6" w:rsidRDefault="0013252A" w:rsidP="00CB7C04">
            <w:pPr>
              <w:pStyle w:val="b11-12"/>
            </w:pPr>
          </w:p>
          <w:p w:rsidR="0013252A" w:rsidRPr="004905D6" w:rsidRDefault="0013252A" w:rsidP="00CB7C04">
            <w:pPr>
              <w:pStyle w:val="b11-12"/>
            </w:pPr>
          </w:p>
          <w:p w:rsidR="0013252A" w:rsidRPr="004905D6" w:rsidRDefault="0013252A" w:rsidP="00CB7C04">
            <w:pPr>
              <w:pStyle w:val="b11-12"/>
            </w:pPr>
            <w:r w:rsidRPr="004905D6">
              <w:t>5300</w:t>
            </w:r>
          </w:p>
          <w:p w:rsidR="0013252A" w:rsidRPr="004905D6" w:rsidRDefault="0013252A" w:rsidP="00CB7C04">
            <w:pPr>
              <w:pStyle w:val="b11-12"/>
            </w:pPr>
            <w:r w:rsidRPr="004905D6">
              <w:t>5800</w:t>
            </w:r>
          </w:p>
        </w:tc>
        <w:tc>
          <w:tcPr>
            <w:tcW w:w="1921" w:type="dxa"/>
            <w:tcBorders>
              <w:top w:val="single" w:sz="4" w:space="0" w:color="auto"/>
              <w:left w:val="single" w:sz="4" w:space="0" w:color="auto"/>
              <w:bottom w:val="nil"/>
              <w:right w:val="single" w:sz="4" w:space="0" w:color="auto"/>
            </w:tcBorders>
            <w:shd w:val="clear" w:color="auto" w:fill="FFFFFF"/>
            <w:vAlign w:val="center"/>
          </w:tcPr>
          <w:p w:rsidR="0013252A" w:rsidRPr="004905D6" w:rsidRDefault="0013252A" w:rsidP="00CB7C04">
            <w:pPr>
              <w:pStyle w:val="b11-12"/>
            </w:pPr>
            <w:r w:rsidRPr="004905D6">
              <w:t>СП</w:t>
            </w:r>
          </w:p>
          <w:p w:rsidR="0013252A" w:rsidRPr="004905D6" w:rsidRDefault="0013252A" w:rsidP="00CB7C04">
            <w:pPr>
              <w:pStyle w:val="b11-12"/>
            </w:pPr>
            <w:r w:rsidRPr="004905D6">
              <w:t>44.13330.2016</w:t>
            </w:r>
          </w:p>
        </w:tc>
      </w:tr>
      <w:tr w:rsidR="0013252A" w:rsidRPr="004905D6" w:rsidTr="00CB7C04">
        <w:trPr>
          <w:trHeight w:val="340"/>
          <w:jc w:val="center"/>
        </w:trPr>
        <w:tc>
          <w:tcPr>
            <w:tcW w:w="4759" w:type="dxa"/>
            <w:tcBorders>
              <w:top w:val="single" w:sz="4" w:space="0" w:color="auto"/>
              <w:left w:val="single" w:sz="4" w:space="0" w:color="auto"/>
              <w:bottom w:val="single" w:sz="4" w:space="0" w:color="auto"/>
              <w:right w:val="nil"/>
            </w:tcBorders>
            <w:shd w:val="clear" w:color="auto" w:fill="FFFFFF"/>
            <w:vAlign w:val="center"/>
          </w:tcPr>
          <w:p w:rsidR="0013252A" w:rsidRPr="004905D6" w:rsidRDefault="0013252A" w:rsidP="00CB7C04">
            <w:pPr>
              <w:pStyle w:val="b11-12"/>
            </w:pPr>
            <w:r w:rsidRPr="004905D6">
              <w:t>Электрические нагрузки, расход электроэнергии</w:t>
            </w:r>
          </w:p>
        </w:tc>
        <w:tc>
          <w:tcPr>
            <w:tcW w:w="1538" w:type="dxa"/>
            <w:tcBorders>
              <w:top w:val="single" w:sz="4" w:space="0" w:color="auto"/>
              <w:left w:val="single" w:sz="4" w:space="0" w:color="auto"/>
              <w:bottom w:val="single" w:sz="4" w:space="0" w:color="auto"/>
              <w:right w:val="nil"/>
            </w:tcBorders>
            <w:shd w:val="clear" w:color="auto" w:fill="FFFFFF"/>
            <w:vAlign w:val="center"/>
          </w:tcPr>
          <w:p w:rsidR="0013252A" w:rsidRPr="004905D6" w:rsidRDefault="0013252A" w:rsidP="00CB7C04">
            <w:pPr>
              <w:pStyle w:val="b11-12"/>
            </w:pPr>
          </w:p>
        </w:tc>
        <w:tc>
          <w:tcPr>
            <w:tcW w:w="1307" w:type="dxa"/>
            <w:tcBorders>
              <w:top w:val="single" w:sz="4" w:space="0" w:color="auto"/>
              <w:left w:val="single" w:sz="4" w:space="0" w:color="auto"/>
              <w:bottom w:val="single" w:sz="4" w:space="0" w:color="auto"/>
              <w:right w:val="nil"/>
            </w:tcBorders>
            <w:shd w:val="clear" w:color="auto" w:fill="FFFFFF"/>
            <w:vAlign w:val="center"/>
          </w:tcPr>
          <w:p w:rsidR="0013252A" w:rsidRPr="004905D6" w:rsidRDefault="0013252A" w:rsidP="00CB7C04">
            <w:pPr>
              <w:pStyle w:val="b11-12"/>
            </w:pPr>
          </w:p>
        </w:tc>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13252A" w:rsidRPr="004905D6" w:rsidRDefault="0013252A" w:rsidP="00CB7C04">
            <w:pPr>
              <w:pStyle w:val="b11-12"/>
            </w:pPr>
            <w:r w:rsidRPr="004905D6">
              <w:t>Согласно РД 34.20.185</w:t>
            </w:r>
            <w:r w:rsidRPr="004905D6">
              <w:softHyphen/>
              <w:t>94</w:t>
            </w:r>
          </w:p>
        </w:tc>
      </w:tr>
      <w:tr w:rsidR="0013252A" w:rsidRPr="004905D6" w:rsidTr="00CB7C04">
        <w:trPr>
          <w:trHeight w:val="340"/>
          <w:jc w:val="center"/>
        </w:trPr>
        <w:tc>
          <w:tcPr>
            <w:tcW w:w="9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3252A" w:rsidRPr="004905D6" w:rsidRDefault="0013252A" w:rsidP="00CB7C04">
            <w:pPr>
              <w:pStyle w:val="b11-11"/>
            </w:pPr>
            <w:r w:rsidRPr="004905D6">
              <w:t>Примечание:</w:t>
            </w:r>
          </w:p>
          <w:p w:rsidR="0013252A" w:rsidRPr="004905D6" w:rsidRDefault="0013252A" w:rsidP="00CB7C04">
            <w:pPr>
              <w:pStyle w:val="b11-11"/>
            </w:pPr>
            <w:r w:rsidRPr="004905D6">
              <w:t>Укрупненные показатели электропотребления приводятся для больших городов. Их следует принимать с коэффициентом для малых городов – 0,80.</w:t>
            </w:r>
          </w:p>
          <w:p w:rsidR="0013252A" w:rsidRPr="004905D6" w:rsidRDefault="0013252A" w:rsidP="00CB7C04">
            <w:pPr>
              <w:pStyle w:val="b11-11"/>
            </w:pPr>
            <w:r w:rsidRPr="004905D6">
              <w:t>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укрупненных показателей электропотребления.</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t>Расчет электрических нагрузок для различных типов застройки следует произврдить в соответствии с нормами РД 34.20.185.-94</w:t>
      </w:r>
    </w:p>
    <w:p w:rsidR="0013252A" w:rsidRPr="004905D6" w:rsidRDefault="0013252A" w:rsidP="0013252A">
      <w:pPr>
        <w:pStyle w:val="b121"/>
        <w:rPr>
          <w:color w:val="000000"/>
          <w:lang w:val="ru-RU"/>
        </w:rPr>
      </w:pPr>
      <w:r w:rsidRPr="004905D6">
        <w:rPr>
          <w:color w:val="000000"/>
          <w:lang w:val="ru-RU"/>
        </w:rPr>
        <w:t>Показатели удельной расчетной электрической нагрузки электроприемников квартир жилых зданий определяются по РД 34.20.185-94 см таблицу 2.2-2.</w:t>
      </w:r>
    </w:p>
    <w:p w:rsidR="0013252A" w:rsidRPr="004905D6" w:rsidRDefault="0013252A" w:rsidP="0013252A">
      <w:pPr>
        <w:pStyle w:val="b121"/>
        <w:rPr>
          <w:color w:val="000000"/>
          <w:lang w:val="ru-RU"/>
        </w:rPr>
      </w:pPr>
    </w:p>
    <w:p w:rsidR="0013252A" w:rsidRPr="004905D6" w:rsidRDefault="0013252A" w:rsidP="0013252A">
      <w:pPr>
        <w:pStyle w:val="b121"/>
        <w:jc w:val="center"/>
        <w:rPr>
          <w:color w:val="000000"/>
          <w:lang w:val="ru-RU"/>
        </w:rPr>
      </w:pPr>
      <w:r w:rsidRPr="004905D6">
        <w:rPr>
          <w:color w:val="000000"/>
          <w:lang w:val="ru-RU"/>
        </w:rPr>
        <w:t>Таблица</w:t>
      </w:r>
      <w:r w:rsidRPr="004905D6">
        <w:rPr>
          <w:color w:val="000000"/>
        </w:rPr>
        <w:t> </w:t>
      </w:r>
      <w:r w:rsidRPr="004905D6">
        <w:rPr>
          <w:color w:val="000000"/>
          <w:lang w:val="ru-RU"/>
        </w:rPr>
        <w:t>2.2-2 – Показатели удельной расчетной электрической нагрузки электроприемников квартир жилых зданий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93"/>
        <w:gridCol w:w="559"/>
        <w:gridCol w:w="492"/>
        <w:gridCol w:w="497"/>
        <w:gridCol w:w="482"/>
        <w:gridCol w:w="482"/>
        <w:gridCol w:w="591"/>
        <w:gridCol w:w="482"/>
        <w:gridCol w:w="591"/>
        <w:gridCol w:w="586"/>
        <w:gridCol w:w="595"/>
        <w:gridCol w:w="591"/>
        <w:gridCol w:w="591"/>
        <w:gridCol w:w="591"/>
        <w:gridCol w:w="646"/>
      </w:tblGrid>
      <w:tr w:rsidR="0013252A" w:rsidRPr="004905D6" w:rsidTr="00CB7C04">
        <w:trPr>
          <w:trHeight w:val="270"/>
          <w:tblHeader/>
          <w:jc w:val="center"/>
        </w:trPr>
        <w:tc>
          <w:tcPr>
            <w:tcW w:w="1693" w:type="dxa"/>
            <w:vMerge w:val="restart"/>
            <w:vAlign w:val="center"/>
          </w:tcPr>
          <w:p w:rsidR="0013252A" w:rsidRPr="004905D6" w:rsidRDefault="0013252A" w:rsidP="00CB7C04">
            <w:pPr>
              <w:pStyle w:val="b11-10"/>
              <w:rPr>
                <w:color w:val="000000"/>
                <w:lang w:eastAsia="ru-RU"/>
              </w:rPr>
            </w:pPr>
            <w:r w:rsidRPr="004905D6">
              <w:rPr>
                <w:color w:val="000000"/>
                <w:lang w:eastAsia="ru-RU"/>
              </w:rPr>
              <w:t>Потребители</w:t>
            </w:r>
          </w:p>
          <w:p w:rsidR="0013252A" w:rsidRPr="004905D6" w:rsidRDefault="0013252A" w:rsidP="00CB7C04">
            <w:pPr>
              <w:pStyle w:val="b11-10"/>
              <w:rPr>
                <w:color w:val="000000"/>
                <w:lang w:eastAsia="ru-RU"/>
              </w:rPr>
            </w:pPr>
            <w:r w:rsidRPr="004905D6">
              <w:rPr>
                <w:color w:val="000000"/>
                <w:lang w:eastAsia="ru-RU"/>
              </w:rPr>
              <w:t>электроэнергии</w:t>
            </w:r>
          </w:p>
        </w:tc>
        <w:tc>
          <w:tcPr>
            <w:tcW w:w="7776" w:type="dxa"/>
            <w:gridSpan w:val="14"/>
            <w:vAlign w:val="center"/>
          </w:tcPr>
          <w:p w:rsidR="0013252A" w:rsidRPr="004905D6" w:rsidRDefault="0013252A" w:rsidP="00CB7C04">
            <w:pPr>
              <w:pStyle w:val="b11-10"/>
              <w:rPr>
                <w:color w:val="000000"/>
                <w:lang w:eastAsia="ru-RU"/>
              </w:rPr>
            </w:pPr>
            <w:r w:rsidRPr="004905D6">
              <w:rPr>
                <w:color w:val="000000"/>
                <w:lang w:eastAsia="ru-RU"/>
              </w:rPr>
              <w:t>Удельная расчетная электрическая нагрузка, кВт/квартира, при количестве квартир</w:t>
            </w:r>
          </w:p>
        </w:tc>
      </w:tr>
      <w:tr w:rsidR="0013252A" w:rsidRPr="004905D6" w:rsidTr="00CB7C04">
        <w:trPr>
          <w:trHeight w:val="225"/>
          <w:tblHeader/>
          <w:jc w:val="center"/>
        </w:trPr>
        <w:tc>
          <w:tcPr>
            <w:tcW w:w="1693" w:type="dxa"/>
            <w:vMerge/>
            <w:vAlign w:val="center"/>
          </w:tcPr>
          <w:p w:rsidR="0013252A" w:rsidRPr="004905D6" w:rsidRDefault="0013252A" w:rsidP="00CB7C04">
            <w:pPr>
              <w:pStyle w:val="211"/>
              <w:shd w:val="clear" w:color="auto" w:fill="auto"/>
              <w:spacing w:after="0" w:line="240" w:lineRule="auto"/>
              <w:jc w:val="center"/>
              <w:rPr>
                <w:rFonts w:eastAsia="Times New Roman"/>
                <w:b/>
                <w:bCs/>
                <w:color w:val="000000"/>
                <w:sz w:val="22"/>
                <w:szCs w:val="22"/>
                <w:lang w:eastAsia="ru-RU"/>
              </w:rPr>
            </w:pPr>
          </w:p>
        </w:tc>
        <w:tc>
          <w:tcPr>
            <w:tcW w:w="559" w:type="dxa"/>
            <w:vAlign w:val="center"/>
          </w:tcPr>
          <w:p w:rsidR="0013252A" w:rsidRPr="004905D6" w:rsidRDefault="0013252A" w:rsidP="00CB7C04">
            <w:pPr>
              <w:pStyle w:val="b11-10"/>
              <w:rPr>
                <w:color w:val="000000"/>
              </w:rPr>
            </w:pPr>
            <w:r w:rsidRPr="004905D6">
              <w:rPr>
                <w:color w:val="000000"/>
              </w:rPr>
              <w:t>1-5</w:t>
            </w:r>
          </w:p>
        </w:tc>
        <w:tc>
          <w:tcPr>
            <w:tcW w:w="492" w:type="dxa"/>
            <w:vAlign w:val="center"/>
          </w:tcPr>
          <w:p w:rsidR="0013252A" w:rsidRPr="004905D6" w:rsidRDefault="0013252A" w:rsidP="00CB7C04">
            <w:pPr>
              <w:pStyle w:val="b11-10"/>
              <w:rPr>
                <w:color w:val="000000"/>
              </w:rPr>
            </w:pPr>
            <w:r w:rsidRPr="004905D6">
              <w:rPr>
                <w:color w:val="000000"/>
              </w:rPr>
              <w:t>6</w:t>
            </w:r>
          </w:p>
        </w:tc>
        <w:tc>
          <w:tcPr>
            <w:tcW w:w="497" w:type="dxa"/>
            <w:vAlign w:val="center"/>
          </w:tcPr>
          <w:p w:rsidR="0013252A" w:rsidRPr="004905D6" w:rsidRDefault="0013252A" w:rsidP="00CB7C04">
            <w:pPr>
              <w:pStyle w:val="b11-10"/>
              <w:rPr>
                <w:color w:val="000000"/>
              </w:rPr>
            </w:pPr>
            <w:r w:rsidRPr="004905D6">
              <w:rPr>
                <w:color w:val="000000"/>
              </w:rPr>
              <w:t>9</w:t>
            </w:r>
          </w:p>
        </w:tc>
        <w:tc>
          <w:tcPr>
            <w:tcW w:w="482" w:type="dxa"/>
            <w:vAlign w:val="center"/>
          </w:tcPr>
          <w:p w:rsidR="0013252A" w:rsidRPr="004905D6" w:rsidRDefault="0013252A" w:rsidP="00CB7C04">
            <w:pPr>
              <w:pStyle w:val="b11-10"/>
              <w:rPr>
                <w:color w:val="000000"/>
              </w:rPr>
            </w:pPr>
            <w:r w:rsidRPr="004905D6">
              <w:rPr>
                <w:color w:val="000000"/>
              </w:rPr>
              <w:t>12</w:t>
            </w:r>
          </w:p>
        </w:tc>
        <w:tc>
          <w:tcPr>
            <w:tcW w:w="482" w:type="dxa"/>
            <w:vAlign w:val="center"/>
          </w:tcPr>
          <w:p w:rsidR="0013252A" w:rsidRPr="004905D6" w:rsidRDefault="0013252A" w:rsidP="00CB7C04">
            <w:pPr>
              <w:pStyle w:val="b11-10"/>
              <w:rPr>
                <w:color w:val="000000"/>
              </w:rPr>
            </w:pPr>
            <w:r w:rsidRPr="004905D6">
              <w:rPr>
                <w:color w:val="000000"/>
              </w:rPr>
              <w:t>15</w:t>
            </w:r>
          </w:p>
        </w:tc>
        <w:tc>
          <w:tcPr>
            <w:tcW w:w="591" w:type="dxa"/>
            <w:vAlign w:val="center"/>
          </w:tcPr>
          <w:p w:rsidR="0013252A" w:rsidRPr="004905D6" w:rsidRDefault="0013252A" w:rsidP="00CB7C04">
            <w:pPr>
              <w:pStyle w:val="b11-10"/>
              <w:rPr>
                <w:color w:val="000000"/>
              </w:rPr>
            </w:pPr>
            <w:r w:rsidRPr="004905D6">
              <w:rPr>
                <w:color w:val="000000"/>
              </w:rPr>
              <w:t>18</w:t>
            </w:r>
          </w:p>
        </w:tc>
        <w:tc>
          <w:tcPr>
            <w:tcW w:w="482" w:type="dxa"/>
            <w:vAlign w:val="center"/>
          </w:tcPr>
          <w:p w:rsidR="0013252A" w:rsidRPr="004905D6" w:rsidRDefault="0013252A" w:rsidP="00CB7C04">
            <w:pPr>
              <w:pStyle w:val="b11-10"/>
              <w:rPr>
                <w:color w:val="000000"/>
              </w:rPr>
            </w:pPr>
            <w:r w:rsidRPr="004905D6">
              <w:rPr>
                <w:color w:val="000000"/>
              </w:rPr>
              <w:t>24</w:t>
            </w:r>
          </w:p>
        </w:tc>
        <w:tc>
          <w:tcPr>
            <w:tcW w:w="591" w:type="dxa"/>
            <w:vAlign w:val="center"/>
          </w:tcPr>
          <w:p w:rsidR="0013252A" w:rsidRPr="004905D6" w:rsidRDefault="0013252A" w:rsidP="00CB7C04">
            <w:pPr>
              <w:pStyle w:val="b11-10"/>
              <w:rPr>
                <w:color w:val="000000"/>
              </w:rPr>
            </w:pPr>
            <w:r w:rsidRPr="004905D6">
              <w:rPr>
                <w:color w:val="000000"/>
              </w:rPr>
              <w:t>40</w:t>
            </w:r>
          </w:p>
        </w:tc>
        <w:tc>
          <w:tcPr>
            <w:tcW w:w="586" w:type="dxa"/>
            <w:vAlign w:val="center"/>
          </w:tcPr>
          <w:p w:rsidR="0013252A" w:rsidRPr="004905D6" w:rsidRDefault="0013252A" w:rsidP="00CB7C04">
            <w:pPr>
              <w:pStyle w:val="b11-10"/>
              <w:rPr>
                <w:color w:val="000000"/>
              </w:rPr>
            </w:pPr>
            <w:r w:rsidRPr="004905D6">
              <w:rPr>
                <w:color w:val="000000"/>
              </w:rPr>
              <w:t>60</w:t>
            </w:r>
          </w:p>
        </w:tc>
        <w:tc>
          <w:tcPr>
            <w:tcW w:w="595" w:type="dxa"/>
            <w:vAlign w:val="center"/>
          </w:tcPr>
          <w:p w:rsidR="0013252A" w:rsidRPr="004905D6" w:rsidRDefault="0013252A" w:rsidP="00CB7C04">
            <w:pPr>
              <w:pStyle w:val="b11-10"/>
              <w:rPr>
                <w:color w:val="000000"/>
              </w:rPr>
            </w:pPr>
            <w:r w:rsidRPr="004905D6">
              <w:rPr>
                <w:color w:val="000000"/>
              </w:rPr>
              <w:t>100</w:t>
            </w:r>
          </w:p>
        </w:tc>
        <w:tc>
          <w:tcPr>
            <w:tcW w:w="591" w:type="dxa"/>
            <w:vAlign w:val="center"/>
          </w:tcPr>
          <w:p w:rsidR="0013252A" w:rsidRPr="004905D6" w:rsidRDefault="0013252A" w:rsidP="00CB7C04">
            <w:pPr>
              <w:pStyle w:val="b11-10"/>
              <w:rPr>
                <w:color w:val="000000"/>
              </w:rPr>
            </w:pPr>
            <w:r w:rsidRPr="004905D6">
              <w:rPr>
                <w:color w:val="000000"/>
              </w:rPr>
              <w:t>200</w:t>
            </w:r>
          </w:p>
        </w:tc>
        <w:tc>
          <w:tcPr>
            <w:tcW w:w="591" w:type="dxa"/>
            <w:vAlign w:val="center"/>
          </w:tcPr>
          <w:p w:rsidR="0013252A" w:rsidRPr="004905D6" w:rsidRDefault="0013252A" w:rsidP="00CB7C04">
            <w:pPr>
              <w:pStyle w:val="b11-10"/>
              <w:rPr>
                <w:color w:val="000000"/>
              </w:rPr>
            </w:pPr>
            <w:r w:rsidRPr="004905D6">
              <w:rPr>
                <w:color w:val="000000"/>
              </w:rPr>
              <w:t>400</w:t>
            </w:r>
          </w:p>
        </w:tc>
        <w:tc>
          <w:tcPr>
            <w:tcW w:w="591" w:type="dxa"/>
            <w:vAlign w:val="center"/>
          </w:tcPr>
          <w:p w:rsidR="0013252A" w:rsidRPr="004905D6" w:rsidRDefault="0013252A" w:rsidP="00CB7C04">
            <w:pPr>
              <w:pStyle w:val="b11-10"/>
              <w:rPr>
                <w:color w:val="000000"/>
              </w:rPr>
            </w:pPr>
            <w:r w:rsidRPr="004905D6">
              <w:rPr>
                <w:color w:val="000000"/>
              </w:rPr>
              <w:t>600</w:t>
            </w:r>
          </w:p>
        </w:tc>
        <w:tc>
          <w:tcPr>
            <w:tcW w:w="646" w:type="dxa"/>
            <w:vAlign w:val="center"/>
          </w:tcPr>
          <w:p w:rsidR="0013252A" w:rsidRPr="004905D6" w:rsidRDefault="0013252A" w:rsidP="00CB7C04">
            <w:pPr>
              <w:pStyle w:val="b11-10"/>
              <w:rPr>
                <w:color w:val="000000"/>
              </w:rPr>
            </w:pPr>
            <w:r w:rsidRPr="004905D6">
              <w:rPr>
                <w:color w:val="000000"/>
              </w:rPr>
              <w:t>1000</w:t>
            </w:r>
          </w:p>
        </w:tc>
      </w:tr>
      <w:tr w:rsidR="0013252A" w:rsidRPr="004905D6" w:rsidTr="00CB7C04">
        <w:trPr>
          <w:jc w:val="center"/>
        </w:trPr>
        <w:tc>
          <w:tcPr>
            <w:tcW w:w="1693" w:type="dxa"/>
            <w:vAlign w:val="center"/>
          </w:tcPr>
          <w:p w:rsidR="0013252A" w:rsidRPr="004905D6" w:rsidRDefault="0013252A" w:rsidP="00CB7C04">
            <w:pPr>
              <w:pStyle w:val="b11-12"/>
            </w:pPr>
            <w:r w:rsidRPr="004905D6">
              <w:t>Квартиры с плитами - электрическими, мощностью 8,5 кВт</w:t>
            </w:r>
          </w:p>
        </w:tc>
        <w:tc>
          <w:tcPr>
            <w:tcW w:w="559" w:type="dxa"/>
            <w:vAlign w:val="center"/>
          </w:tcPr>
          <w:p w:rsidR="0013252A" w:rsidRPr="004905D6" w:rsidRDefault="0013252A" w:rsidP="00CB7C04">
            <w:pPr>
              <w:pStyle w:val="b11-12"/>
            </w:pPr>
            <w:r w:rsidRPr="004905D6">
              <w:t>10</w:t>
            </w:r>
          </w:p>
        </w:tc>
        <w:tc>
          <w:tcPr>
            <w:tcW w:w="492" w:type="dxa"/>
            <w:vAlign w:val="center"/>
          </w:tcPr>
          <w:p w:rsidR="0013252A" w:rsidRPr="004905D6" w:rsidRDefault="0013252A" w:rsidP="00CB7C04">
            <w:pPr>
              <w:pStyle w:val="b11-12"/>
            </w:pPr>
            <w:r w:rsidRPr="004905D6">
              <w:t>5,9</w:t>
            </w:r>
          </w:p>
        </w:tc>
        <w:tc>
          <w:tcPr>
            <w:tcW w:w="497" w:type="dxa"/>
            <w:vAlign w:val="center"/>
          </w:tcPr>
          <w:p w:rsidR="0013252A" w:rsidRPr="004905D6" w:rsidRDefault="0013252A" w:rsidP="00CB7C04">
            <w:pPr>
              <w:pStyle w:val="b11-12"/>
            </w:pPr>
            <w:r w:rsidRPr="004905D6">
              <w:t>4,9</w:t>
            </w:r>
          </w:p>
        </w:tc>
        <w:tc>
          <w:tcPr>
            <w:tcW w:w="482" w:type="dxa"/>
            <w:vAlign w:val="center"/>
          </w:tcPr>
          <w:p w:rsidR="0013252A" w:rsidRPr="004905D6" w:rsidRDefault="0013252A" w:rsidP="00CB7C04">
            <w:pPr>
              <w:pStyle w:val="b11-12"/>
            </w:pPr>
            <w:r w:rsidRPr="004905D6">
              <w:t>4,3</w:t>
            </w:r>
          </w:p>
        </w:tc>
        <w:tc>
          <w:tcPr>
            <w:tcW w:w="482" w:type="dxa"/>
            <w:vAlign w:val="center"/>
          </w:tcPr>
          <w:p w:rsidR="0013252A" w:rsidRPr="004905D6" w:rsidRDefault="0013252A" w:rsidP="00CB7C04">
            <w:pPr>
              <w:pStyle w:val="b11-12"/>
            </w:pPr>
            <w:r w:rsidRPr="004905D6">
              <w:t>3,9</w:t>
            </w:r>
          </w:p>
        </w:tc>
        <w:tc>
          <w:tcPr>
            <w:tcW w:w="591" w:type="dxa"/>
            <w:vAlign w:val="center"/>
          </w:tcPr>
          <w:p w:rsidR="0013252A" w:rsidRPr="004905D6" w:rsidRDefault="0013252A" w:rsidP="00CB7C04">
            <w:pPr>
              <w:pStyle w:val="b11-12"/>
            </w:pPr>
            <w:r w:rsidRPr="004905D6">
              <w:t>3,7</w:t>
            </w:r>
          </w:p>
        </w:tc>
        <w:tc>
          <w:tcPr>
            <w:tcW w:w="482" w:type="dxa"/>
            <w:vAlign w:val="center"/>
          </w:tcPr>
          <w:p w:rsidR="0013252A" w:rsidRPr="004905D6" w:rsidRDefault="0013252A" w:rsidP="00CB7C04">
            <w:pPr>
              <w:pStyle w:val="b11-12"/>
            </w:pPr>
            <w:r w:rsidRPr="004905D6">
              <w:t>3,1</w:t>
            </w:r>
          </w:p>
        </w:tc>
        <w:tc>
          <w:tcPr>
            <w:tcW w:w="591" w:type="dxa"/>
            <w:vAlign w:val="center"/>
          </w:tcPr>
          <w:p w:rsidR="0013252A" w:rsidRPr="004905D6" w:rsidRDefault="0013252A" w:rsidP="00CB7C04">
            <w:pPr>
              <w:pStyle w:val="b11-12"/>
            </w:pPr>
            <w:r w:rsidRPr="004905D6">
              <w:t>2,6</w:t>
            </w:r>
          </w:p>
        </w:tc>
        <w:tc>
          <w:tcPr>
            <w:tcW w:w="586" w:type="dxa"/>
            <w:vAlign w:val="center"/>
          </w:tcPr>
          <w:p w:rsidR="0013252A" w:rsidRPr="004905D6" w:rsidRDefault="0013252A" w:rsidP="00CB7C04">
            <w:pPr>
              <w:pStyle w:val="b11-12"/>
            </w:pPr>
            <w:r w:rsidRPr="004905D6">
              <w:t>2,1</w:t>
            </w:r>
          </w:p>
        </w:tc>
        <w:tc>
          <w:tcPr>
            <w:tcW w:w="595" w:type="dxa"/>
            <w:vAlign w:val="center"/>
          </w:tcPr>
          <w:p w:rsidR="0013252A" w:rsidRPr="004905D6" w:rsidRDefault="0013252A" w:rsidP="00CB7C04">
            <w:pPr>
              <w:pStyle w:val="b11-12"/>
            </w:pPr>
            <w:r w:rsidRPr="004905D6">
              <w:t>1,5</w:t>
            </w:r>
          </w:p>
        </w:tc>
        <w:tc>
          <w:tcPr>
            <w:tcW w:w="591" w:type="dxa"/>
            <w:vAlign w:val="center"/>
          </w:tcPr>
          <w:p w:rsidR="0013252A" w:rsidRPr="004905D6" w:rsidRDefault="0013252A" w:rsidP="00CB7C04">
            <w:pPr>
              <w:pStyle w:val="b11-12"/>
            </w:pPr>
            <w:r w:rsidRPr="004905D6">
              <w:t>1,36</w:t>
            </w:r>
          </w:p>
        </w:tc>
        <w:tc>
          <w:tcPr>
            <w:tcW w:w="591" w:type="dxa"/>
            <w:vAlign w:val="center"/>
          </w:tcPr>
          <w:p w:rsidR="0013252A" w:rsidRPr="004905D6" w:rsidRDefault="0013252A" w:rsidP="00CB7C04">
            <w:pPr>
              <w:pStyle w:val="b11-12"/>
            </w:pPr>
            <w:r w:rsidRPr="004905D6">
              <w:t>1,27</w:t>
            </w:r>
          </w:p>
        </w:tc>
        <w:tc>
          <w:tcPr>
            <w:tcW w:w="591" w:type="dxa"/>
            <w:vAlign w:val="center"/>
          </w:tcPr>
          <w:p w:rsidR="0013252A" w:rsidRPr="004905D6" w:rsidRDefault="0013252A" w:rsidP="00CB7C04">
            <w:pPr>
              <w:pStyle w:val="b11-12"/>
            </w:pPr>
            <w:r w:rsidRPr="004905D6">
              <w:t>1,23</w:t>
            </w:r>
          </w:p>
        </w:tc>
        <w:tc>
          <w:tcPr>
            <w:tcW w:w="646" w:type="dxa"/>
            <w:vAlign w:val="center"/>
          </w:tcPr>
          <w:p w:rsidR="0013252A" w:rsidRPr="004905D6" w:rsidRDefault="0013252A" w:rsidP="00CB7C04">
            <w:pPr>
              <w:pStyle w:val="b11-12"/>
            </w:pPr>
            <w:r w:rsidRPr="004905D6">
              <w:t>1,19</w:t>
            </w:r>
          </w:p>
        </w:tc>
      </w:tr>
      <w:tr w:rsidR="0013252A" w:rsidRPr="004905D6" w:rsidTr="00CB7C04">
        <w:trPr>
          <w:jc w:val="center"/>
        </w:trPr>
        <w:tc>
          <w:tcPr>
            <w:tcW w:w="1693" w:type="dxa"/>
            <w:vAlign w:val="center"/>
          </w:tcPr>
          <w:p w:rsidR="0013252A" w:rsidRPr="004905D6" w:rsidRDefault="0013252A" w:rsidP="00CB7C04">
            <w:pPr>
              <w:pStyle w:val="b11-12"/>
            </w:pPr>
            <w:r w:rsidRPr="004905D6">
              <w:t>Квартиры повышенной комфортности с электрическими плитами</w:t>
            </w:r>
          </w:p>
          <w:p w:rsidR="0013252A" w:rsidRPr="004905D6" w:rsidRDefault="0013252A" w:rsidP="00CB7C04">
            <w:pPr>
              <w:pStyle w:val="b11-12"/>
            </w:pPr>
            <w:r w:rsidRPr="004905D6">
              <w:t xml:space="preserve">мощностью до 10,5 кВт </w:t>
            </w:r>
          </w:p>
        </w:tc>
        <w:tc>
          <w:tcPr>
            <w:tcW w:w="559" w:type="dxa"/>
            <w:vAlign w:val="center"/>
          </w:tcPr>
          <w:p w:rsidR="0013252A" w:rsidRPr="004905D6" w:rsidRDefault="0013252A" w:rsidP="00CB7C04">
            <w:pPr>
              <w:pStyle w:val="b11-12"/>
            </w:pPr>
            <w:r w:rsidRPr="004905D6">
              <w:t>14</w:t>
            </w:r>
          </w:p>
        </w:tc>
        <w:tc>
          <w:tcPr>
            <w:tcW w:w="492" w:type="dxa"/>
            <w:vAlign w:val="center"/>
          </w:tcPr>
          <w:p w:rsidR="0013252A" w:rsidRPr="004905D6" w:rsidRDefault="0013252A" w:rsidP="00CB7C04">
            <w:pPr>
              <w:pStyle w:val="b11-12"/>
            </w:pPr>
            <w:r w:rsidRPr="004905D6">
              <w:t>8,1</w:t>
            </w:r>
          </w:p>
        </w:tc>
        <w:tc>
          <w:tcPr>
            <w:tcW w:w="497" w:type="dxa"/>
            <w:vAlign w:val="center"/>
          </w:tcPr>
          <w:p w:rsidR="0013252A" w:rsidRPr="004905D6" w:rsidRDefault="0013252A" w:rsidP="00CB7C04">
            <w:pPr>
              <w:pStyle w:val="b11-12"/>
            </w:pPr>
            <w:r w:rsidRPr="004905D6">
              <w:t>6,7</w:t>
            </w:r>
          </w:p>
        </w:tc>
        <w:tc>
          <w:tcPr>
            <w:tcW w:w="482" w:type="dxa"/>
            <w:vAlign w:val="center"/>
          </w:tcPr>
          <w:p w:rsidR="0013252A" w:rsidRPr="004905D6" w:rsidRDefault="0013252A" w:rsidP="00CB7C04">
            <w:pPr>
              <w:pStyle w:val="b11-12"/>
            </w:pPr>
            <w:r w:rsidRPr="004905D6">
              <w:t>5,9</w:t>
            </w:r>
          </w:p>
        </w:tc>
        <w:tc>
          <w:tcPr>
            <w:tcW w:w="482" w:type="dxa"/>
            <w:vAlign w:val="center"/>
          </w:tcPr>
          <w:p w:rsidR="0013252A" w:rsidRPr="004905D6" w:rsidRDefault="0013252A" w:rsidP="00CB7C04">
            <w:pPr>
              <w:pStyle w:val="b11-12"/>
            </w:pPr>
            <w:r w:rsidRPr="004905D6">
              <w:t>5,3</w:t>
            </w:r>
          </w:p>
        </w:tc>
        <w:tc>
          <w:tcPr>
            <w:tcW w:w="591" w:type="dxa"/>
            <w:vAlign w:val="center"/>
          </w:tcPr>
          <w:p w:rsidR="0013252A" w:rsidRPr="004905D6" w:rsidRDefault="0013252A" w:rsidP="00CB7C04">
            <w:pPr>
              <w:pStyle w:val="b11-12"/>
            </w:pPr>
            <w:r w:rsidRPr="004905D6">
              <w:t>4,9</w:t>
            </w:r>
          </w:p>
        </w:tc>
        <w:tc>
          <w:tcPr>
            <w:tcW w:w="482" w:type="dxa"/>
            <w:vAlign w:val="center"/>
          </w:tcPr>
          <w:p w:rsidR="0013252A" w:rsidRPr="004905D6" w:rsidRDefault="0013252A" w:rsidP="00CB7C04">
            <w:pPr>
              <w:pStyle w:val="b11-12"/>
            </w:pPr>
            <w:r w:rsidRPr="004905D6">
              <w:t>4,2</w:t>
            </w:r>
          </w:p>
        </w:tc>
        <w:tc>
          <w:tcPr>
            <w:tcW w:w="591" w:type="dxa"/>
            <w:vAlign w:val="center"/>
          </w:tcPr>
          <w:p w:rsidR="0013252A" w:rsidRPr="004905D6" w:rsidRDefault="0013252A" w:rsidP="00CB7C04">
            <w:pPr>
              <w:pStyle w:val="b11-12"/>
            </w:pPr>
            <w:r w:rsidRPr="004905D6">
              <w:t>3,3</w:t>
            </w:r>
          </w:p>
        </w:tc>
        <w:tc>
          <w:tcPr>
            <w:tcW w:w="586" w:type="dxa"/>
            <w:vAlign w:val="center"/>
          </w:tcPr>
          <w:p w:rsidR="0013252A" w:rsidRPr="004905D6" w:rsidRDefault="0013252A" w:rsidP="00CB7C04">
            <w:pPr>
              <w:pStyle w:val="b11-12"/>
            </w:pPr>
            <w:r w:rsidRPr="004905D6">
              <w:t>2,8</w:t>
            </w:r>
          </w:p>
        </w:tc>
        <w:tc>
          <w:tcPr>
            <w:tcW w:w="595" w:type="dxa"/>
            <w:vAlign w:val="center"/>
          </w:tcPr>
          <w:p w:rsidR="0013252A" w:rsidRPr="004905D6" w:rsidRDefault="0013252A" w:rsidP="00CB7C04">
            <w:pPr>
              <w:pStyle w:val="b11-12"/>
            </w:pPr>
            <w:r w:rsidRPr="004905D6">
              <w:t>1,95</w:t>
            </w:r>
          </w:p>
        </w:tc>
        <w:tc>
          <w:tcPr>
            <w:tcW w:w="591" w:type="dxa"/>
            <w:vAlign w:val="center"/>
          </w:tcPr>
          <w:p w:rsidR="0013252A" w:rsidRPr="004905D6" w:rsidRDefault="0013252A" w:rsidP="00CB7C04">
            <w:pPr>
              <w:pStyle w:val="b11-12"/>
            </w:pPr>
            <w:r w:rsidRPr="004905D6">
              <w:t>1,83</w:t>
            </w:r>
          </w:p>
        </w:tc>
        <w:tc>
          <w:tcPr>
            <w:tcW w:w="591" w:type="dxa"/>
            <w:vAlign w:val="center"/>
          </w:tcPr>
          <w:p w:rsidR="0013252A" w:rsidRPr="004905D6" w:rsidRDefault="0013252A" w:rsidP="00CB7C04">
            <w:pPr>
              <w:pStyle w:val="b11-12"/>
            </w:pPr>
            <w:r w:rsidRPr="004905D6">
              <w:t>1,72</w:t>
            </w:r>
          </w:p>
        </w:tc>
        <w:tc>
          <w:tcPr>
            <w:tcW w:w="591" w:type="dxa"/>
            <w:vAlign w:val="center"/>
          </w:tcPr>
          <w:p w:rsidR="0013252A" w:rsidRPr="004905D6" w:rsidRDefault="0013252A" w:rsidP="00CB7C04">
            <w:pPr>
              <w:pStyle w:val="b11-12"/>
            </w:pPr>
            <w:r w:rsidRPr="004905D6">
              <w:t>1,67</w:t>
            </w:r>
          </w:p>
        </w:tc>
        <w:tc>
          <w:tcPr>
            <w:tcW w:w="646" w:type="dxa"/>
            <w:vAlign w:val="center"/>
          </w:tcPr>
          <w:p w:rsidR="0013252A" w:rsidRPr="004905D6" w:rsidRDefault="0013252A" w:rsidP="00CB7C04">
            <w:pPr>
              <w:pStyle w:val="b11-12"/>
            </w:pPr>
            <w:r w:rsidRPr="004905D6">
              <w:t>1,62</w:t>
            </w:r>
          </w:p>
        </w:tc>
      </w:tr>
      <w:tr w:rsidR="0013252A" w:rsidRPr="004905D6" w:rsidTr="00CB7C04">
        <w:trPr>
          <w:jc w:val="center"/>
        </w:trPr>
        <w:tc>
          <w:tcPr>
            <w:tcW w:w="1693" w:type="dxa"/>
            <w:vAlign w:val="center"/>
          </w:tcPr>
          <w:p w:rsidR="0013252A" w:rsidRPr="004905D6" w:rsidRDefault="0013252A" w:rsidP="00CB7C04">
            <w:pPr>
              <w:pStyle w:val="b11-12"/>
            </w:pPr>
            <w:r w:rsidRPr="004905D6">
              <w:t>Дома на участках садоводческих объединений</w:t>
            </w:r>
          </w:p>
        </w:tc>
        <w:tc>
          <w:tcPr>
            <w:tcW w:w="559" w:type="dxa"/>
            <w:vAlign w:val="center"/>
          </w:tcPr>
          <w:p w:rsidR="0013252A" w:rsidRPr="004905D6" w:rsidRDefault="0013252A" w:rsidP="00CB7C04">
            <w:pPr>
              <w:pStyle w:val="b11-12"/>
            </w:pPr>
            <w:r w:rsidRPr="004905D6">
              <w:t>4</w:t>
            </w:r>
          </w:p>
        </w:tc>
        <w:tc>
          <w:tcPr>
            <w:tcW w:w="492" w:type="dxa"/>
            <w:vAlign w:val="center"/>
          </w:tcPr>
          <w:p w:rsidR="0013252A" w:rsidRPr="004905D6" w:rsidRDefault="0013252A" w:rsidP="00CB7C04">
            <w:pPr>
              <w:pStyle w:val="b11-12"/>
            </w:pPr>
            <w:r w:rsidRPr="004905D6">
              <w:t>2,3</w:t>
            </w:r>
          </w:p>
        </w:tc>
        <w:tc>
          <w:tcPr>
            <w:tcW w:w="497" w:type="dxa"/>
            <w:vAlign w:val="center"/>
          </w:tcPr>
          <w:p w:rsidR="0013252A" w:rsidRPr="004905D6" w:rsidRDefault="0013252A" w:rsidP="00CB7C04">
            <w:pPr>
              <w:pStyle w:val="b11-12"/>
            </w:pPr>
            <w:r w:rsidRPr="004905D6">
              <w:t>1,7</w:t>
            </w:r>
          </w:p>
        </w:tc>
        <w:tc>
          <w:tcPr>
            <w:tcW w:w="482" w:type="dxa"/>
            <w:vAlign w:val="center"/>
          </w:tcPr>
          <w:p w:rsidR="0013252A" w:rsidRPr="004905D6" w:rsidRDefault="0013252A" w:rsidP="00CB7C04">
            <w:pPr>
              <w:pStyle w:val="b11-12"/>
            </w:pPr>
            <w:r w:rsidRPr="004905D6">
              <w:t>1,4</w:t>
            </w:r>
          </w:p>
        </w:tc>
        <w:tc>
          <w:tcPr>
            <w:tcW w:w="482" w:type="dxa"/>
            <w:vAlign w:val="center"/>
          </w:tcPr>
          <w:p w:rsidR="0013252A" w:rsidRPr="004905D6" w:rsidRDefault="0013252A" w:rsidP="00CB7C04">
            <w:pPr>
              <w:pStyle w:val="b11-12"/>
            </w:pPr>
            <w:r w:rsidRPr="004905D6">
              <w:t>1,2</w:t>
            </w:r>
          </w:p>
        </w:tc>
        <w:tc>
          <w:tcPr>
            <w:tcW w:w="591" w:type="dxa"/>
            <w:vAlign w:val="center"/>
          </w:tcPr>
          <w:p w:rsidR="0013252A" w:rsidRPr="004905D6" w:rsidRDefault="0013252A" w:rsidP="00CB7C04">
            <w:pPr>
              <w:pStyle w:val="b11-12"/>
            </w:pPr>
            <w:r w:rsidRPr="004905D6">
              <w:t>1,1</w:t>
            </w:r>
          </w:p>
        </w:tc>
        <w:tc>
          <w:tcPr>
            <w:tcW w:w="482" w:type="dxa"/>
            <w:vAlign w:val="center"/>
          </w:tcPr>
          <w:p w:rsidR="0013252A" w:rsidRPr="004905D6" w:rsidRDefault="0013252A" w:rsidP="00CB7C04">
            <w:pPr>
              <w:pStyle w:val="b11-12"/>
            </w:pPr>
            <w:r w:rsidRPr="004905D6">
              <w:t>0,9</w:t>
            </w:r>
          </w:p>
        </w:tc>
        <w:tc>
          <w:tcPr>
            <w:tcW w:w="591" w:type="dxa"/>
            <w:vAlign w:val="center"/>
          </w:tcPr>
          <w:p w:rsidR="0013252A" w:rsidRPr="004905D6" w:rsidRDefault="0013252A" w:rsidP="00CB7C04">
            <w:pPr>
              <w:pStyle w:val="b11-12"/>
            </w:pPr>
            <w:r w:rsidRPr="004905D6">
              <w:t>0,76</w:t>
            </w:r>
          </w:p>
        </w:tc>
        <w:tc>
          <w:tcPr>
            <w:tcW w:w="586" w:type="dxa"/>
            <w:vAlign w:val="center"/>
          </w:tcPr>
          <w:p w:rsidR="0013252A" w:rsidRPr="004905D6" w:rsidRDefault="0013252A" w:rsidP="00CB7C04">
            <w:pPr>
              <w:pStyle w:val="b11-12"/>
            </w:pPr>
            <w:r w:rsidRPr="004905D6">
              <w:t>0,69</w:t>
            </w:r>
          </w:p>
        </w:tc>
        <w:tc>
          <w:tcPr>
            <w:tcW w:w="595" w:type="dxa"/>
            <w:vAlign w:val="center"/>
          </w:tcPr>
          <w:p w:rsidR="0013252A" w:rsidRPr="004905D6" w:rsidRDefault="0013252A" w:rsidP="00CB7C04">
            <w:pPr>
              <w:pStyle w:val="b11-12"/>
            </w:pPr>
            <w:r w:rsidRPr="004905D6">
              <w:t>0,61</w:t>
            </w:r>
          </w:p>
        </w:tc>
        <w:tc>
          <w:tcPr>
            <w:tcW w:w="591" w:type="dxa"/>
            <w:vAlign w:val="center"/>
          </w:tcPr>
          <w:p w:rsidR="0013252A" w:rsidRPr="004905D6" w:rsidRDefault="0013252A" w:rsidP="00CB7C04">
            <w:pPr>
              <w:pStyle w:val="b11-12"/>
            </w:pPr>
            <w:r w:rsidRPr="004905D6">
              <w:t>0,58</w:t>
            </w:r>
          </w:p>
        </w:tc>
        <w:tc>
          <w:tcPr>
            <w:tcW w:w="591" w:type="dxa"/>
            <w:vAlign w:val="center"/>
          </w:tcPr>
          <w:p w:rsidR="0013252A" w:rsidRPr="004905D6" w:rsidRDefault="0013252A" w:rsidP="00CB7C04">
            <w:pPr>
              <w:pStyle w:val="b11-12"/>
            </w:pPr>
            <w:r w:rsidRPr="004905D6">
              <w:t>0,54</w:t>
            </w:r>
          </w:p>
        </w:tc>
        <w:tc>
          <w:tcPr>
            <w:tcW w:w="591" w:type="dxa"/>
            <w:vAlign w:val="center"/>
          </w:tcPr>
          <w:p w:rsidR="0013252A" w:rsidRPr="004905D6" w:rsidRDefault="0013252A" w:rsidP="00CB7C04">
            <w:pPr>
              <w:pStyle w:val="b11-12"/>
            </w:pPr>
            <w:r w:rsidRPr="004905D6">
              <w:t>0,51</w:t>
            </w:r>
          </w:p>
        </w:tc>
        <w:tc>
          <w:tcPr>
            <w:tcW w:w="646" w:type="dxa"/>
            <w:vAlign w:val="center"/>
          </w:tcPr>
          <w:p w:rsidR="0013252A" w:rsidRPr="004905D6" w:rsidRDefault="0013252A" w:rsidP="00CB7C04">
            <w:pPr>
              <w:pStyle w:val="b11-12"/>
            </w:pPr>
            <w:r w:rsidRPr="004905D6">
              <w:t>0,46</w:t>
            </w:r>
          </w:p>
        </w:tc>
      </w:tr>
      <w:tr w:rsidR="0013252A" w:rsidRPr="004905D6" w:rsidTr="00CB7C04">
        <w:trPr>
          <w:jc w:val="center"/>
        </w:trPr>
        <w:tc>
          <w:tcPr>
            <w:tcW w:w="9469" w:type="dxa"/>
            <w:gridSpan w:val="15"/>
            <w:vAlign w:val="center"/>
          </w:tcPr>
          <w:p w:rsidR="0013252A" w:rsidRPr="004905D6" w:rsidRDefault="0013252A" w:rsidP="00CB7C04">
            <w:pPr>
              <w:pStyle w:val="b11-11"/>
            </w:pPr>
            <w:r w:rsidRPr="004905D6">
              <w:t>Примечания:</w:t>
            </w:r>
          </w:p>
          <w:p w:rsidR="0013252A" w:rsidRPr="004905D6" w:rsidRDefault="0013252A" w:rsidP="00CB7C04">
            <w:pPr>
              <w:pStyle w:val="b11-11"/>
            </w:pPr>
            <w:r w:rsidRPr="004905D6">
              <w:t>1. Удельные расчетные нагрузки для числа квартир, не указанного в таблице, определяются путем интерполяции.</w:t>
            </w:r>
          </w:p>
          <w:p w:rsidR="0013252A" w:rsidRPr="004905D6" w:rsidRDefault="0013252A" w:rsidP="00CB7C04">
            <w:pPr>
              <w:pStyle w:val="b11-11"/>
            </w:pPr>
            <w:r w:rsidRPr="004905D6">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13252A" w:rsidRPr="004905D6" w:rsidRDefault="0013252A" w:rsidP="00CB7C04">
            <w:pPr>
              <w:pStyle w:val="b11-11"/>
            </w:pPr>
            <w:r w:rsidRPr="004905D6">
              <w:lastRenderedPageBreak/>
              <w:t>3. Удельные расчетные нагрузки приведены для квартир средней общей площадью 70 м (квартиры от 35 до 90 м) в зданиях по типовым проектам и 150 м (квартиры от 100 до 300 м) в зданиях по индивидуальным проектам с квартирами повышенной комфортности.</w:t>
            </w:r>
          </w:p>
          <w:p w:rsidR="0013252A" w:rsidRPr="004905D6" w:rsidRDefault="0013252A" w:rsidP="00CB7C04">
            <w:pPr>
              <w:pStyle w:val="b11-11"/>
              <w:rPr>
                <w:rFonts w:eastAsia="Times New Roman"/>
                <w:lang w:eastAsia="ru-RU"/>
              </w:rPr>
            </w:pPr>
            <w:r w:rsidRPr="004905D6">
              <w:t>4. Расчетную электрическую нагрузку для квартир с повышенной комфортностью следует определять в соответствии с заданием на проектирование экспериментальных данных расчет нагрузок следует производить по ним.</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t>2.2.5.</w:t>
      </w:r>
      <w:r w:rsidRPr="004905D6">
        <w:rPr>
          <w:color w:val="000000"/>
        </w:rPr>
        <w:t> </w:t>
      </w:r>
      <w:r w:rsidRPr="004905D6">
        <w:rPr>
          <w:color w:val="000000"/>
          <w:lang w:val="ru-RU"/>
        </w:rPr>
        <w:t>Показатели удельной расчетной электрической нагрузки электроприемников индивидуальных жилых домов определяются по РД 34.20.185-94 см. таблицу 2.2-3.</w:t>
      </w:r>
    </w:p>
    <w:p w:rsidR="0013252A" w:rsidRPr="004905D6" w:rsidRDefault="0013252A" w:rsidP="0013252A">
      <w:pPr>
        <w:pStyle w:val="b121"/>
        <w:rPr>
          <w:color w:val="000000"/>
          <w:lang w:val="ru-RU"/>
        </w:rPr>
      </w:pPr>
    </w:p>
    <w:p w:rsidR="0013252A" w:rsidRPr="004905D6" w:rsidRDefault="0013252A" w:rsidP="0013252A">
      <w:pPr>
        <w:pStyle w:val="b121"/>
        <w:jc w:val="center"/>
        <w:rPr>
          <w:color w:val="000000"/>
          <w:lang w:val="ru-RU"/>
        </w:rPr>
      </w:pPr>
      <w:r w:rsidRPr="004905D6">
        <w:rPr>
          <w:color w:val="000000"/>
          <w:lang w:val="ru-RU"/>
        </w:rPr>
        <w:t>Таблица</w:t>
      </w:r>
      <w:r w:rsidRPr="004905D6">
        <w:rPr>
          <w:color w:val="000000"/>
        </w:rPr>
        <w:t> </w:t>
      </w:r>
      <w:r w:rsidRPr="004905D6">
        <w:rPr>
          <w:color w:val="000000"/>
          <w:lang w:val="ru-RU"/>
        </w:rPr>
        <w:t>2.2-3 – Показатели удельной расчетной электрической нагрузки электроприемников индивидуальных жилых домов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877"/>
        <w:gridCol w:w="601"/>
        <w:gridCol w:w="641"/>
        <w:gridCol w:w="601"/>
        <w:gridCol w:w="603"/>
        <w:gridCol w:w="601"/>
        <w:gridCol w:w="491"/>
        <w:gridCol w:w="594"/>
        <w:gridCol w:w="594"/>
        <w:gridCol w:w="599"/>
      </w:tblGrid>
      <w:tr w:rsidR="0013252A" w:rsidRPr="004905D6" w:rsidTr="00CB7C04">
        <w:trPr>
          <w:trHeight w:val="270"/>
        </w:trPr>
        <w:tc>
          <w:tcPr>
            <w:tcW w:w="3403" w:type="dxa"/>
            <w:vMerge w:val="restart"/>
            <w:vAlign w:val="center"/>
          </w:tcPr>
          <w:p w:rsidR="0013252A" w:rsidRPr="004905D6" w:rsidRDefault="0013252A" w:rsidP="00CB7C04">
            <w:pPr>
              <w:pStyle w:val="b11-10"/>
              <w:rPr>
                <w:color w:val="000000"/>
                <w:lang w:eastAsia="ru-RU"/>
              </w:rPr>
            </w:pPr>
            <w:r w:rsidRPr="004905D6">
              <w:rPr>
                <w:color w:val="000000"/>
                <w:lang w:eastAsia="ru-RU"/>
              </w:rPr>
              <w:t>Потребители</w:t>
            </w:r>
          </w:p>
          <w:p w:rsidR="0013252A" w:rsidRPr="004905D6" w:rsidRDefault="0013252A" w:rsidP="00CB7C04">
            <w:pPr>
              <w:pStyle w:val="b11-10"/>
              <w:rPr>
                <w:color w:val="000000"/>
                <w:lang w:eastAsia="ru-RU"/>
              </w:rPr>
            </w:pPr>
            <w:r w:rsidRPr="004905D6">
              <w:rPr>
                <w:color w:val="000000"/>
                <w:lang w:eastAsia="ru-RU"/>
              </w:rPr>
              <w:t>электроэнергии</w:t>
            </w:r>
          </w:p>
        </w:tc>
        <w:tc>
          <w:tcPr>
            <w:tcW w:w="6202" w:type="dxa"/>
            <w:gridSpan w:val="10"/>
            <w:vAlign w:val="center"/>
          </w:tcPr>
          <w:p w:rsidR="0013252A" w:rsidRPr="004905D6" w:rsidRDefault="0013252A" w:rsidP="00CB7C04">
            <w:pPr>
              <w:pStyle w:val="b11-10"/>
              <w:rPr>
                <w:color w:val="000000"/>
                <w:lang w:eastAsia="ru-RU"/>
              </w:rPr>
            </w:pPr>
            <w:r w:rsidRPr="004905D6">
              <w:rPr>
                <w:color w:val="000000"/>
                <w:lang w:eastAsia="ru-RU"/>
              </w:rPr>
              <w:t>Удельная расчетная электрическая нагрузка, кВт/квартира, при количестве квартир</w:t>
            </w:r>
          </w:p>
        </w:tc>
      </w:tr>
      <w:tr w:rsidR="0013252A" w:rsidRPr="004905D6" w:rsidTr="00CB7C04">
        <w:trPr>
          <w:trHeight w:val="225"/>
        </w:trPr>
        <w:tc>
          <w:tcPr>
            <w:tcW w:w="3403" w:type="dxa"/>
            <w:vMerge/>
            <w:vAlign w:val="center"/>
          </w:tcPr>
          <w:p w:rsidR="0013252A" w:rsidRPr="004905D6" w:rsidRDefault="0013252A" w:rsidP="00CB7C04">
            <w:pPr>
              <w:pStyle w:val="b11-10"/>
              <w:rPr>
                <w:color w:val="000000"/>
                <w:lang w:eastAsia="ru-RU"/>
              </w:rPr>
            </w:pPr>
          </w:p>
        </w:tc>
        <w:tc>
          <w:tcPr>
            <w:tcW w:w="877" w:type="dxa"/>
            <w:vAlign w:val="center"/>
          </w:tcPr>
          <w:p w:rsidR="0013252A" w:rsidRPr="004905D6" w:rsidRDefault="0013252A" w:rsidP="00CB7C04">
            <w:pPr>
              <w:pStyle w:val="b11-10"/>
              <w:rPr>
                <w:color w:val="000000"/>
                <w:lang w:eastAsia="ru-RU"/>
              </w:rPr>
            </w:pPr>
            <w:r w:rsidRPr="004905D6">
              <w:rPr>
                <w:color w:val="000000"/>
                <w:lang w:eastAsia="ru-RU"/>
              </w:rPr>
              <w:t>1-5</w:t>
            </w:r>
          </w:p>
        </w:tc>
        <w:tc>
          <w:tcPr>
            <w:tcW w:w="601" w:type="dxa"/>
            <w:vAlign w:val="center"/>
          </w:tcPr>
          <w:p w:rsidR="0013252A" w:rsidRPr="004905D6" w:rsidRDefault="0013252A" w:rsidP="00CB7C04">
            <w:pPr>
              <w:pStyle w:val="b11-10"/>
              <w:rPr>
                <w:color w:val="000000"/>
                <w:lang w:eastAsia="ru-RU"/>
              </w:rPr>
            </w:pPr>
            <w:r w:rsidRPr="004905D6">
              <w:rPr>
                <w:color w:val="000000"/>
                <w:lang w:eastAsia="ru-RU"/>
              </w:rPr>
              <w:t>6</w:t>
            </w:r>
          </w:p>
        </w:tc>
        <w:tc>
          <w:tcPr>
            <w:tcW w:w="641" w:type="dxa"/>
            <w:vAlign w:val="center"/>
          </w:tcPr>
          <w:p w:rsidR="0013252A" w:rsidRPr="004905D6" w:rsidRDefault="0013252A" w:rsidP="00CB7C04">
            <w:pPr>
              <w:pStyle w:val="b11-10"/>
              <w:rPr>
                <w:color w:val="000000"/>
                <w:lang w:eastAsia="ru-RU"/>
              </w:rPr>
            </w:pPr>
            <w:r w:rsidRPr="004905D6">
              <w:rPr>
                <w:color w:val="000000"/>
                <w:lang w:eastAsia="ru-RU"/>
              </w:rPr>
              <w:t>9</w:t>
            </w:r>
          </w:p>
        </w:tc>
        <w:tc>
          <w:tcPr>
            <w:tcW w:w="601" w:type="dxa"/>
            <w:vAlign w:val="center"/>
          </w:tcPr>
          <w:p w:rsidR="0013252A" w:rsidRPr="004905D6" w:rsidRDefault="0013252A" w:rsidP="00CB7C04">
            <w:pPr>
              <w:pStyle w:val="b11-10"/>
              <w:rPr>
                <w:color w:val="000000"/>
                <w:lang w:eastAsia="ru-RU"/>
              </w:rPr>
            </w:pPr>
            <w:r w:rsidRPr="004905D6">
              <w:rPr>
                <w:color w:val="000000"/>
                <w:lang w:eastAsia="ru-RU"/>
              </w:rPr>
              <w:t>12</w:t>
            </w:r>
          </w:p>
        </w:tc>
        <w:tc>
          <w:tcPr>
            <w:tcW w:w="603" w:type="dxa"/>
            <w:vAlign w:val="center"/>
          </w:tcPr>
          <w:p w:rsidR="0013252A" w:rsidRPr="004905D6" w:rsidRDefault="0013252A" w:rsidP="00CB7C04">
            <w:pPr>
              <w:pStyle w:val="b11-10"/>
              <w:rPr>
                <w:color w:val="000000"/>
                <w:lang w:eastAsia="ru-RU"/>
              </w:rPr>
            </w:pPr>
            <w:r w:rsidRPr="004905D6">
              <w:rPr>
                <w:color w:val="000000"/>
                <w:lang w:eastAsia="ru-RU"/>
              </w:rPr>
              <w:t>15</w:t>
            </w:r>
          </w:p>
        </w:tc>
        <w:tc>
          <w:tcPr>
            <w:tcW w:w="601" w:type="dxa"/>
            <w:vAlign w:val="center"/>
          </w:tcPr>
          <w:p w:rsidR="0013252A" w:rsidRPr="004905D6" w:rsidRDefault="0013252A" w:rsidP="00CB7C04">
            <w:pPr>
              <w:pStyle w:val="b11-10"/>
              <w:rPr>
                <w:color w:val="000000"/>
                <w:lang w:eastAsia="ru-RU"/>
              </w:rPr>
            </w:pPr>
            <w:r w:rsidRPr="004905D6">
              <w:rPr>
                <w:color w:val="000000"/>
                <w:lang w:eastAsia="ru-RU"/>
              </w:rPr>
              <w:t>18</w:t>
            </w:r>
          </w:p>
        </w:tc>
        <w:tc>
          <w:tcPr>
            <w:tcW w:w="491" w:type="dxa"/>
            <w:vAlign w:val="center"/>
          </w:tcPr>
          <w:p w:rsidR="0013252A" w:rsidRPr="004905D6" w:rsidRDefault="0013252A" w:rsidP="00CB7C04">
            <w:pPr>
              <w:pStyle w:val="b11-10"/>
              <w:rPr>
                <w:color w:val="000000"/>
                <w:lang w:eastAsia="ru-RU"/>
              </w:rPr>
            </w:pPr>
            <w:r w:rsidRPr="004905D6">
              <w:rPr>
                <w:color w:val="000000"/>
                <w:lang w:eastAsia="ru-RU"/>
              </w:rPr>
              <w:t>24</w:t>
            </w:r>
          </w:p>
        </w:tc>
        <w:tc>
          <w:tcPr>
            <w:tcW w:w="594" w:type="dxa"/>
            <w:vAlign w:val="center"/>
          </w:tcPr>
          <w:p w:rsidR="0013252A" w:rsidRPr="004905D6" w:rsidRDefault="0013252A" w:rsidP="00CB7C04">
            <w:pPr>
              <w:pStyle w:val="b11-10"/>
              <w:rPr>
                <w:color w:val="000000"/>
                <w:lang w:eastAsia="ru-RU"/>
              </w:rPr>
            </w:pPr>
            <w:r w:rsidRPr="004905D6">
              <w:rPr>
                <w:color w:val="000000"/>
                <w:lang w:eastAsia="ru-RU"/>
              </w:rPr>
              <w:t>40</w:t>
            </w:r>
          </w:p>
        </w:tc>
        <w:tc>
          <w:tcPr>
            <w:tcW w:w="594" w:type="dxa"/>
            <w:vAlign w:val="center"/>
          </w:tcPr>
          <w:p w:rsidR="0013252A" w:rsidRPr="004905D6" w:rsidRDefault="0013252A" w:rsidP="00CB7C04">
            <w:pPr>
              <w:pStyle w:val="b11-10"/>
              <w:rPr>
                <w:color w:val="000000"/>
                <w:lang w:eastAsia="ru-RU"/>
              </w:rPr>
            </w:pPr>
            <w:r w:rsidRPr="004905D6">
              <w:rPr>
                <w:color w:val="000000"/>
                <w:lang w:eastAsia="ru-RU"/>
              </w:rPr>
              <w:t>60</w:t>
            </w:r>
          </w:p>
        </w:tc>
        <w:tc>
          <w:tcPr>
            <w:tcW w:w="599" w:type="dxa"/>
            <w:vAlign w:val="center"/>
          </w:tcPr>
          <w:p w:rsidR="0013252A" w:rsidRPr="004905D6" w:rsidRDefault="0013252A" w:rsidP="00CB7C04">
            <w:pPr>
              <w:pStyle w:val="b11-10"/>
              <w:rPr>
                <w:color w:val="000000"/>
                <w:lang w:eastAsia="ru-RU"/>
              </w:rPr>
            </w:pPr>
            <w:r w:rsidRPr="004905D6">
              <w:rPr>
                <w:color w:val="000000"/>
                <w:lang w:eastAsia="ru-RU"/>
              </w:rPr>
              <w:t>100</w:t>
            </w:r>
          </w:p>
        </w:tc>
      </w:tr>
      <w:tr w:rsidR="0013252A" w:rsidRPr="004905D6" w:rsidTr="00CB7C04">
        <w:tc>
          <w:tcPr>
            <w:tcW w:w="3403" w:type="dxa"/>
            <w:vAlign w:val="center"/>
          </w:tcPr>
          <w:p w:rsidR="0013252A" w:rsidRPr="004905D6" w:rsidRDefault="0013252A" w:rsidP="00CB7C04">
            <w:pPr>
              <w:pStyle w:val="b11-12"/>
            </w:pPr>
            <w:r w:rsidRPr="004905D6">
              <w:t>Индивидуальные жилые дома с электрическими плитами мощностью до 10,5 кВт</w:t>
            </w:r>
          </w:p>
        </w:tc>
        <w:tc>
          <w:tcPr>
            <w:tcW w:w="877" w:type="dxa"/>
            <w:vAlign w:val="center"/>
          </w:tcPr>
          <w:p w:rsidR="0013252A" w:rsidRPr="004905D6" w:rsidRDefault="0013252A" w:rsidP="00CB7C04">
            <w:pPr>
              <w:pStyle w:val="b11-12"/>
            </w:pPr>
            <w:r w:rsidRPr="004905D6">
              <w:t>14,5</w:t>
            </w:r>
          </w:p>
        </w:tc>
        <w:tc>
          <w:tcPr>
            <w:tcW w:w="601" w:type="dxa"/>
            <w:vAlign w:val="center"/>
          </w:tcPr>
          <w:p w:rsidR="0013252A" w:rsidRPr="004905D6" w:rsidRDefault="0013252A" w:rsidP="00CB7C04">
            <w:pPr>
              <w:pStyle w:val="b11-12"/>
            </w:pPr>
            <w:r w:rsidRPr="004905D6">
              <w:t>8,6</w:t>
            </w:r>
          </w:p>
        </w:tc>
        <w:tc>
          <w:tcPr>
            <w:tcW w:w="641" w:type="dxa"/>
            <w:vAlign w:val="center"/>
          </w:tcPr>
          <w:p w:rsidR="0013252A" w:rsidRPr="004905D6" w:rsidRDefault="0013252A" w:rsidP="00CB7C04">
            <w:pPr>
              <w:pStyle w:val="b11-12"/>
            </w:pPr>
            <w:r w:rsidRPr="004905D6">
              <w:t>7,2</w:t>
            </w:r>
          </w:p>
        </w:tc>
        <w:tc>
          <w:tcPr>
            <w:tcW w:w="601" w:type="dxa"/>
            <w:vAlign w:val="center"/>
          </w:tcPr>
          <w:p w:rsidR="0013252A" w:rsidRPr="004905D6" w:rsidRDefault="0013252A" w:rsidP="00CB7C04">
            <w:pPr>
              <w:pStyle w:val="b11-12"/>
            </w:pPr>
            <w:r w:rsidRPr="004905D6">
              <w:t>6,5</w:t>
            </w:r>
          </w:p>
        </w:tc>
        <w:tc>
          <w:tcPr>
            <w:tcW w:w="603" w:type="dxa"/>
            <w:vAlign w:val="center"/>
          </w:tcPr>
          <w:p w:rsidR="0013252A" w:rsidRPr="004905D6" w:rsidRDefault="0013252A" w:rsidP="00CB7C04">
            <w:pPr>
              <w:pStyle w:val="b11-12"/>
            </w:pPr>
            <w:r w:rsidRPr="004905D6">
              <w:t>5,8</w:t>
            </w:r>
          </w:p>
        </w:tc>
        <w:tc>
          <w:tcPr>
            <w:tcW w:w="601" w:type="dxa"/>
            <w:vAlign w:val="center"/>
          </w:tcPr>
          <w:p w:rsidR="0013252A" w:rsidRPr="004905D6" w:rsidRDefault="0013252A" w:rsidP="00CB7C04">
            <w:pPr>
              <w:pStyle w:val="b11-12"/>
            </w:pPr>
            <w:r w:rsidRPr="004905D6">
              <w:t>5,5</w:t>
            </w:r>
          </w:p>
        </w:tc>
        <w:tc>
          <w:tcPr>
            <w:tcW w:w="491" w:type="dxa"/>
            <w:vAlign w:val="center"/>
          </w:tcPr>
          <w:p w:rsidR="0013252A" w:rsidRPr="004905D6" w:rsidRDefault="0013252A" w:rsidP="00CB7C04">
            <w:pPr>
              <w:pStyle w:val="b11-12"/>
            </w:pPr>
            <w:r w:rsidRPr="004905D6">
              <w:t>4,7</w:t>
            </w:r>
          </w:p>
        </w:tc>
        <w:tc>
          <w:tcPr>
            <w:tcW w:w="594" w:type="dxa"/>
            <w:vAlign w:val="center"/>
          </w:tcPr>
          <w:p w:rsidR="0013252A" w:rsidRPr="004905D6" w:rsidRDefault="0013252A" w:rsidP="00CB7C04">
            <w:pPr>
              <w:pStyle w:val="b11-12"/>
            </w:pPr>
            <w:r w:rsidRPr="004905D6">
              <w:t>3,9</w:t>
            </w:r>
          </w:p>
        </w:tc>
        <w:tc>
          <w:tcPr>
            <w:tcW w:w="594" w:type="dxa"/>
            <w:vAlign w:val="center"/>
          </w:tcPr>
          <w:p w:rsidR="0013252A" w:rsidRPr="004905D6" w:rsidRDefault="0013252A" w:rsidP="00CB7C04">
            <w:pPr>
              <w:pStyle w:val="b11-12"/>
            </w:pPr>
            <w:r w:rsidRPr="004905D6">
              <w:t>3,3</w:t>
            </w:r>
          </w:p>
        </w:tc>
        <w:tc>
          <w:tcPr>
            <w:tcW w:w="599" w:type="dxa"/>
            <w:vAlign w:val="center"/>
          </w:tcPr>
          <w:p w:rsidR="0013252A" w:rsidRPr="004905D6" w:rsidRDefault="0013252A" w:rsidP="00CB7C04">
            <w:pPr>
              <w:pStyle w:val="b11-12"/>
            </w:pPr>
            <w:r w:rsidRPr="004905D6">
              <w:t>2,6</w:t>
            </w:r>
          </w:p>
        </w:tc>
      </w:tr>
      <w:tr w:rsidR="0013252A" w:rsidRPr="004905D6" w:rsidTr="00CB7C04">
        <w:tc>
          <w:tcPr>
            <w:tcW w:w="3403" w:type="dxa"/>
            <w:vAlign w:val="center"/>
          </w:tcPr>
          <w:p w:rsidR="0013252A" w:rsidRPr="004905D6" w:rsidRDefault="0013252A" w:rsidP="00CB7C04">
            <w:pPr>
              <w:pStyle w:val="b11-12"/>
            </w:pPr>
            <w:r w:rsidRPr="004905D6">
              <w:t>Индивидуальные жилые дома с электрическими плитами мощностью до 10,5 кВт и электрической сауной мощностью до 12 кВт</w:t>
            </w:r>
          </w:p>
        </w:tc>
        <w:tc>
          <w:tcPr>
            <w:tcW w:w="877" w:type="dxa"/>
            <w:vAlign w:val="center"/>
          </w:tcPr>
          <w:p w:rsidR="0013252A" w:rsidRPr="004905D6" w:rsidRDefault="0013252A" w:rsidP="00CB7C04">
            <w:pPr>
              <w:pStyle w:val="b11-12"/>
            </w:pPr>
            <w:r w:rsidRPr="004905D6">
              <w:t>25,1</w:t>
            </w:r>
          </w:p>
        </w:tc>
        <w:tc>
          <w:tcPr>
            <w:tcW w:w="601" w:type="dxa"/>
            <w:vAlign w:val="center"/>
          </w:tcPr>
          <w:p w:rsidR="0013252A" w:rsidRPr="004905D6" w:rsidRDefault="0013252A" w:rsidP="00CB7C04">
            <w:pPr>
              <w:pStyle w:val="b11-12"/>
            </w:pPr>
            <w:r w:rsidRPr="004905D6">
              <w:t>15,2</w:t>
            </w:r>
          </w:p>
        </w:tc>
        <w:tc>
          <w:tcPr>
            <w:tcW w:w="641" w:type="dxa"/>
            <w:vAlign w:val="center"/>
          </w:tcPr>
          <w:p w:rsidR="0013252A" w:rsidRPr="004905D6" w:rsidRDefault="0013252A" w:rsidP="00CB7C04">
            <w:pPr>
              <w:pStyle w:val="b11-12"/>
            </w:pPr>
            <w:r w:rsidRPr="004905D6">
              <w:t>12,9</w:t>
            </w:r>
          </w:p>
        </w:tc>
        <w:tc>
          <w:tcPr>
            <w:tcW w:w="601" w:type="dxa"/>
            <w:vAlign w:val="center"/>
          </w:tcPr>
          <w:p w:rsidR="0013252A" w:rsidRPr="004905D6" w:rsidRDefault="0013252A" w:rsidP="00CB7C04">
            <w:pPr>
              <w:pStyle w:val="b11-12"/>
            </w:pPr>
            <w:r w:rsidRPr="004905D6">
              <w:t>11,6</w:t>
            </w:r>
          </w:p>
        </w:tc>
        <w:tc>
          <w:tcPr>
            <w:tcW w:w="603" w:type="dxa"/>
            <w:vAlign w:val="center"/>
          </w:tcPr>
          <w:p w:rsidR="0013252A" w:rsidRPr="004905D6" w:rsidRDefault="0013252A" w:rsidP="00CB7C04">
            <w:pPr>
              <w:pStyle w:val="b11-12"/>
            </w:pPr>
            <w:r w:rsidRPr="004905D6">
              <w:t>10,7</w:t>
            </w:r>
          </w:p>
        </w:tc>
        <w:tc>
          <w:tcPr>
            <w:tcW w:w="601" w:type="dxa"/>
            <w:vAlign w:val="center"/>
          </w:tcPr>
          <w:p w:rsidR="0013252A" w:rsidRPr="004905D6" w:rsidRDefault="0013252A" w:rsidP="00CB7C04">
            <w:pPr>
              <w:pStyle w:val="b11-12"/>
            </w:pPr>
            <w:r w:rsidRPr="004905D6">
              <w:t>10,0</w:t>
            </w:r>
          </w:p>
        </w:tc>
        <w:tc>
          <w:tcPr>
            <w:tcW w:w="491" w:type="dxa"/>
            <w:vAlign w:val="center"/>
          </w:tcPr>
          <w:p w:rsidR="0013252A" w:rsidRPr="004905D6" w:rsidRDefault="0013252A" w:rsidP="00CB7C04">
            <w:pPr>
              <w:pStyle w:val="b11-12"/>
            </w:pPr>
            <w:r w:rsidRPr="004905D6">
              <w:t>8,8</w:t>
            </w:r>
          </w:p>
        </w:tc>
        <w:tc>
          <w:tcPr>
            <w:tcW w:w="594" w:type="dxa"/>
            <w:vAlign w:val="center"/>
          </w:tcPr>
          <w:p w:rsidR="0013252A" w:rsidRPr="004905D6" w:rsidRDefault="0013252A" w:rsidP="00CB7C04">
            <w:pPr>
              <w:pStyle w:val="b11-12"/>
            </w:pPr>
            <w:r w:rsidRPr="004905D6">
              <w:t>7,5</w:t>
            </w:r>
          </w:p>
        </w:tc>
        <w:tc>
          <w:tcPr>
            <w:tcW w:w="594" w:type="dxa"/>
            <w:vAlign w:val="center"/>
          </w:tcPr>
          <w:p w:rsidR="0013252A" w:rsidRPr="004905D6" w:rsidRDefault="0013252A" w:rsidP="00CB7C04">
            <w:pPr>
              <w:pStyle w:val="b11-12"/>
            </w:pPr>
            <w:r w:rsidRPr="004905D6">
              <w:t>6,7</w:t>
            </w:r>
          </w:p>
        </w:tc>
        <w:tc>
          <w:tcPr>
            <w:tcW w:w="599" w:type="dxa"/>
            <w:vAlign w:val="center"/>
          </w:tcPr>
          <w:p w:rsidR="0013252A" w:rsidRPr="004905D6" w:rsidRDefault="0013252A" w:rsidP="00CB7C04">
            <w:pPr>
              <w:pStyle w:val="b11-12"/>
            </w:pPr>
            <w:r w:rsidRPr="004905D6">
              <w:t>5,5</w:t>
            </w:r>
          </w:p>
        </w:tc>
      </w:tr>
      <w:tr w:rsidR="0013252A" w:rsidRPr="004905D6" w:rsidTr="00CB7C04">
        <w:tc>
          <w:tcPr>
            <w:tcW w:w="9605" w:type="dxa"/>
            <w:gridSpan w:val="11"/>
            <w:vAlign w:val="center"/>
          </w:tcPr>
          <w:p w:rsidR="0013252A" w:rsidRPr="004905D6" w:rsidRDefault="0013252A" w:rsidP="00CB7C04">
            <w:pPr>
              <w:pStyle w:val="b11-11"/>
            </w:pPr>
            <w:r w:rsidRPr="004905D6">
              <w:t>Примечания:</w:t>
            </w:r>
          </w:p>
          <w:p w:rsidR="0013252A" w:rsidRPr="004905D6" w:rsidRDefault="0013252A" w:rsidP="00CB7C04">
            <w:pPr>
              <w:pStyle w:val="b11-11"/>
            </w:pPr>
            <w:r w:rsidRPr="004905D6">
              <w:t>1. Удельные расчетные нагрузки для количества индивидуальных жилых домов, не указанного в таблице, определяются путем интерполяции.</w:t>
            </w:r>
          </w:p>
          <w:p w:rsidR="0013252A" w:rsidRPr="004905D6" w:rsidRDefault="0013252A" w:rsidP="00CB7C04">
            <w:pPr>
              <w:pStyle w:val="b11-11"/>
            </w:pPr>
            <w:r w:rsidRPr="004905D6">
              <w:t>2. Удельные расчетные нагрузки приведены для индивидуальных жилых домов общей площадью от 150 до 600м.</w:t>
            </w:r>
          </w:p>
          <w:p w:rsidR="0013252A" w:rsidRPr="004905D6" w:rsidRDefault="0013252A" w:rsidP="00CB7C04">
            <w:pPr>
              <w:pStyle w:val="b11-11"/>
            </w:pPr>
            <w:r w:rsidRPr="004905D6">
              <w:t>3. Удельные расчетные нагрузки для индивидуальных жилых домов общей площадью до 150м без электрической сауны определяются по таблице настоящих нормативов как для типовых квартир с электрическими плитами.</w:t>
            </w:r>
          </w:p>
          <w:p w:rsidR="0013252A" w:rsidRPr="004905D6" w:rsidRDefault="0013252A" w:rsidP="00CB7C04">
            <w:pPr>
              <w:pStyle w:val="b11-11"/>
              <w:rPr>
                <w:rFonts w:eastAsia="Times New Roman"/>
                <w:lang w:eastAsia="ru-RU"/>
              </w:rPr>
            </w:pPr>
            <w:r w:rsidRPr="004905D6">
              <w:t>4. Удельные расчетные нагрузки не учитывают применения в индивидуальных жилых домах электрического отопления и электроводонагревателей.</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t>2.2.6.</w:t>
      </w:r>
      <w:r w:rsidRPr="004905D6">
        <w:rPr>
          <w:color w:val="000000"/>
        </w:rPr>
        <w:t> </w:t>
      </w:r>
      <w:r w:rsidRPr="004905D6">
        <w:rPr>
          <w:color w:val="000000"/>
          <w:lang w:val="ru-RU"/>
        </w:rPr>
        <w:t>Расчетные электрические нагрузки общественных зданий (помещений) следует принимать по проектам электрооборудования этих зданий.</w:t>
      </w:r>
    </w:p>
    <w:p w:rsidR="0013252A" w:rsidRPr="004905D6" w:rsidRDefault="0013252A" w:rsidP="0013252A">
      <w:pPr>
        <w:pStyle w:val="b121"/>
        <w:rPr>
          <w:color w:val="000000"/>
          <w:lang w:val="ru-RU"/>
        </w:rPr>
      </w:pPr>
      <w:r w:rsidRPr="004905D6">
        <w:rPr>
          <w:color w:val="000000"/>
          <w:lang w:val="ru-RU"/>
        </w:rPr>
        <w:t>Укрупненные удельные расчетные электрические нагрузки общественных зданий массового строительства следует принимать по РД 34.20.185-94 см. таблицу 2.2-4.</w:t>
      </w:r>
    </w:p>
    <w:p w:rsidR="0013252A" w:rsidRPr="004905D6" w:rsidRDefault="0013252A" w:rsidP="0013252A">
      <w:pPr>
        <w:pStyle w:val="b121"/>
        <w:rPr>
          <w:color w:val="000000"/>
          <w:lang w:val="ru-RU"/>
        </w:rPr>
      </w:pPr>
    </w:p>
    <w:p w:rsidR="0013252A" w:rsidRPr="004905D6" w:rsidRDefault="0013252A" w:rsidP="0013252A">
      <w:pPr>
        <w:pStyle w:val="b121"/>
        <w:jc w:val="center"/>
        <w:rPr>
          <w:color w:val="000000"/>
          <w:lang w:val="ru-RU"/>
        </w:rPr>
      </w:pPr>
      <w:r w:rsidRPr="004905D6">
        <w:rPr>
          <w:color w:val="000000"/>
          <w:lang w:val="ru-RU"/>
        </w:rPr>
        <w:t>Таблица</w:t>
      </w:r>
      <w:r w:rsidRPr="004905D6">
        <w:rPr>
          <w:color w:val="000000"/>
        </w:rPr>
        <w:t> </w:t>
      </w:r>
      <w:r w:rsidRPr="004905D6">
        <w:rPr>
          <w:color w:val="000000"/>
          <w:lang w:val="ru-RU"/>
        </w:rPr>
        <w:t>2.2-4 – Укрупненные удельные расчетные электрические нагрузки общественных зданий массового строительства</w:t>
      </w:r>
    </w:p>
    <w:tbl>
      <w:tblPr>
        <w:tblW w:w="500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5748"/>
        <w:gridCol w:w="1701"/>
        <w:gridCol w:w="1426"/>
      </w:tblGrid>
      <w:tr w:rsidR="0013252A" w:rsidRPr="004905D6" w:rsidTr="00CB7C04">
        <w:trPr>
          <w:trHeight w:val="340"/>
          <w:tblHeader/>
        </w:trPr>
        <w:tc>
          <w:tcPr>
            <w:tcW w:w="492" w:type="dxa"/>
            <w:shd w:val="clear" w:color="auto" w:fill="FFFFFF"/>
            <w:vAlign w:val="center"/>
          </w:tcPr>
          <w:p w:rsidR="0013252A" w:rsidRPr="004905D6" w:rsidRDefault="0013252A" w:rsidP="00CB7C04">
            <w:pPr>
              <w:pStyle w:val="b11-10"/>
              <w:rPr>
                <w:color w:val="000000"/>
              </w:rPr>
            </w:pPr>
            <w:r w:rsidRPr="004905D6">
              <w:rPr>
                <w:color w:val="000000"/>
              </w:rPr>
              <w:t>№</w:t>
            </w:r>
          </w:p>
          <w:p w:rsidR="0013252A" w:rsidRPr="004905D6" w:rsidRDefault="0013252A" w:rsidP="00CB7C04">
            <w:pPr>
              <w:pStyle w:val="b11-10"/>
              <w:rPr>
                <w:color w:val="000000"/>
              </w:rPr>
            </w:pPr>
            <w:r w:rsidRPr="004905D6">
              <w:rPr>
                <w:color w:val="000000"/>
              </w:rPr>
              <w:t>п/п</w:t>
            </w:r>
          </w:p>
        </w:tc>
        <w:tc>
          <w:tcPr>
            <w:tcW w:w="5747" w:type="dxa"/>
            <w:shd w:val="clear" w:color="auto" w:fill="FFFFFF"/>
            <w:vAlign w:val="center"/>
          </w:tcPr>
          <w:p w:rsidR="0013252A" w:rsidRPr="004905D6" w:rsidRDefault="0013252A" w:rsidP="00CB7C04">
            <w:pPr>
              <w:pStyle w:val="b11-10"/>
              <w:rPr>
                <w:color w:val="000000"/>
              </w:rPr>
            </w:pPr>
            <w:r w:rsidRPr="004905D6">
              <w:rPr>
                <w:color w:val="000000"/>
              </w:rPr>
              <w:t>Здание</w:t>
            </w:r>
          </w:p>
        </w:tc>
        <w:tc>
          <w:tcPr>
            <w:tcW w:w="1701" w:type="dxa"/>
            <w:shd w:val="clear" w:color="auto" w:fill="FFFFFF"/>
            <w:vAlign w:val="center"/>
          </w:tcPr>
          <w:p w:rsidR="0013252A" w:rsidRPr="004905D6" w:rsidRDefault="0013252A" w:rsidP="00CB7C04">
            <w:pPr>
              <w:pStyle w:val="b11-10"/>
              <w:rPr>
                <w:color w:val="000000"/>
              </w:rPr>
            </w:pPr>
            <w:r w:rsidRPr="004905D6">
              <w:rPr>
                <w:color w:val="000000"/>
              </w:rPr>
              <w:t>Единица</w:t>
            </w:r>
          </w:p>
          <w:p w:rsidR="0013252A" w:rsidRPr="004905D6" w:rsidRDefault="0013252A" w:rsidP="00CB7C04">
            <w:pPr>
              <w:pStyle w:val="b11-10"/>
              <w:rPr>
                <w:color w:val="000000"/>
              </w:rPr>
            </w:pPr>
            <w:r w:rsidRPr="004905D6">
              <w:rPr>
                <w:color w:val="000000"/>
              </w:rPr>
              <w:t>измерения</w:t>
            </w:r>
          </w:p>
        </w:tc>
        <w:tc>
          <w:tcPr>
            <w:tcW w:w="1426" w:type="dxa"/>
            <w:shd w:val="clear" w:color="auto" w:fill="FFFFFF"/>
            <w:vAlign w:val="center"/>
          </w:tcPr>
          <w:p w:rsidR="0013252A" w:rsidRPr="004905D6" w:rsidRDefault="0013252A" w:rsidP="00CB7C04">
            <w:pPr>
              <w:pStyle w:val="b11-10"/>
              <w:rPr>
                <w:color w:val="000000"/>
              </w:rPr>
            </w:pPr>
            <w:r w:rsidRPr="004905D6">
              <w:rPr>
                <w:color w:val="000000"/>
              </w:rPr>
              <w:t>Удельная</w:t>
            </w:r>
          </w:p>
          <w:p w:rsidR="0013252A" w:rsidRPr="004905D6" w:rsidRDefault="0013252A" w:rsidP="00CB7C04">
            <w:pPr>
              <w:pStyle w:val="b11-10"/>
              <w:rPr>
                <w:color w:val="000000"/>
              </w:rPr>
            </w:pPr>
            <w:r w:rsidRPr="004905D6">
              <w:rPr>
                <w:color w:val="000000"/>
              </w:rPr>
              <w:t>нагрузка</w:t>
            </w:r>
          </w:p>
        </w:tc>
      </w:tr>
      <w:tr w:rsidR="0013252A" w:rsidRPr="004905D6" w:rsidTr="00CB7C04">
        <w:trPr>
          <w:trHeight w:val="340"/>
          <w:tblHeader/>
        </w:trPr>
        <w:tc>
          <w:tcPr>
            <w:tcW w:w="492" w:type="dxa"/>
            <w:shd w:val="clear" w:color="auto" w:fill="FFFFFF"/>
            <w:vAlign w:val="center"/>
          </w:tcPr>
          <w:p w:rsidR="0013252A" w:rsidRPr="004905D6" w:rsidRDefault="0013252A" w:rsidP="00CB7C04">
            <w:pPr>
              <w:pStyle w:val="b11-12"/>
            </w:pPr>
            <w:r w:rsidRPr="004905D6">
              <w:t>1</w:t>
            </w:r>
          </w:p>
        </w:tc>
        <w:tc>
          <w:tcPr>
            <w:tcW w:w="5747" w:type="dxa"/>
            <w:shd w:val="clear" w:color="auto" w:fill="FFFFFF"/>
            <w:vAlign w:val="center"/>
          </w:tcPr>
          <w:p w:rsidR="0013252A" w:rsidRPr="004905D6" w:rsidRDefault="0013252A" w:rsidP="00CB7C04">
            <w:pPr>
              <w:pStyle w:val="b11-12"/>
            </w:pPr>
            <w:r w:rsidRPr="004905D6">
              <w:t>2</w:t>
            </w:r>
          </w:p>
        </w:tc>
        <w:tc>
          <w:tcPr>
            <w:tcW w:w="1701" w:type="dxa"/>
            <w:shd w:val="clear" w:color="auto" w:fill="FFFFFF"/>
            <w:vAlign w:val="center"/>
          </w:tcPr>
          <w:p w:rsidR="0013252A" w:rsidRPr="004905D6" w:rsidRDefault="0013252A" w:rsidP="00CB7C04">
            <w:pPr>
              <w:pStyle w:val="b11-12"/>
            </w:pPr>
            <w:r w:rsidRPr="004905D6">
              <w:t>3</w:t>
            </w:r>
          </w:p>
        </w:tc>
        <w:tc>
          <w:tcPr>
            <w:tcW w:w="1426" w:type="dxa"/>
            <w:shd w:val="clear" w:color="auto" w:fill="FFFFFF"/>
            <w:vAlign w:val="center"/>
          </w:tcPr>
          <w:p w:rsidR="0013252A" w:rsidRPr="004905D6" w:rsidRDefault="0013252A" w:rsidP="00CB7C04">
            <w:pPr>
              <w:pStyle w:val="b11-12"/>
            </w:pPr>
            <w:r w:rsidRPr="004905D6">
              <w:t>4</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p>
        </w:tc>
        <w:tc>
          <w:tcPr>
            <w:tcW w:w="5747" w:type="dxa"/>
            <w:shd w:val="clear" w:color="auto" w:fill="FFFFFF"/>
            <w:vAlign w:val="center"/>
          </w:tcPr>
          <w:p w:rsidR="0013252A" w:rsidRPr="004905D6" w:rsidRDefault="0013252A" w:rsidP="00CB7C04">
            <w:pPr>
              <w:pStyle w:val="b11-12"/>
            </w:pPr>
            <w:r w:rsidRPr="004905D6">
              <w:t>Объекты общественного питания,</w:t>
            </w:r>
          </w:p>
          <w:p w:rsidR="0013252A" w:rsidRPr="004905D6" w:rsidRDefault="0013252A" w:rsidP="00CB7C04">
            <w:pPr>
              <w:pStyle w:val="b11-12"/>
            </w:pPr>
            <w:r w:rsidRPr="004905D6">
              <w:t>полностью электрифицированные с количеством посадочных мест:</w:t>
            </w:r>
          </w:p>
        </w:tc>
        <w:tc>
          <w:tcPr>
            <w:tcW w:w="1701" w:type="dxa"/>
            <w:shd w:val="clear" w:color="auto" w:fill="FFFFFF"/>
            <w:vAlign w:val="center"/>
          </w:tcPr>
          <w:p w:rsidR="0013252A" w:rsidRPr="004905D6" w:rsidRDefault="0013252A" w:rsidP="00CB7C04">
            <w:pPr>
              <w:pStyle w:val="b11-12"/>
            </w:pPr>
            <w:r w:rsidRPr="004905D6">
              <w:t>кВт/место</w:t>
            </w:r>
          </w:p>
        </w:tc>
        <w:tc>
          <w:tcPr>
            <w:tcW w:w="1426" w:type="dxa"/>
            <w:shd w:val="clear" w:color="auto" w:fill="FFFFFF"/>
            <w:vAlign w:val="center"/>
          </w:tcPr>
          <w:p w:rsidR="0013252A" w:rsidRPr="004905D6" w:rsidRDefault="0013252A" w:rsidP="00CB7C04">
            <w:pPr>
              <w:pStyle w:val="b11-12"/>
            </w:pP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w:t>
            </w:r>
          </w:p>
        </w:tc>
        <w:tc>
          <w:tcPr>
            <w:tcW w:w="5747" w:type="dxa"/>
            <w:shd w:val="clear" w:color="auto" w:fill="FFFFFF"/>
            <w:vAlign w:val="center"/>
          </w:tcPr>
          <w:p w:rsidR="0013252A" w:rsidRPr="004905D6" w:rsidRDefault="0013252A" w:rsidP="00CB7C04">
            <w:pPr>
              <w:pStyle w:val="b11-12"/>
            </w:pPr>
            <w:r w:rsidRPr="004905D6">
              <w:t>до 400</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0,9</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2</w:t>
            </w:r>
          </w:p>
        </w:tc>
        <w:tc>
          <w:tcPr>
            <w:tcW w:w="5747" w:type="dxa"/>
            <w:shd w:val="clear" w:color="auto" w:fill="FFFFFF"/>
            <w:vAlign w:val="center"/>
          </w:tcPr>
          <w:p w:rsidR="0013252A" w:rsidRPr="004905D6" w:rsidRDefault="0013252A" w:rsidP="00CB7C04">
            <w:pPr>
              <w:pStyle w:val="b11-12"/>
            </w:pPr>
            <w:r w:rsidRPr="004905D6">
              <w:t>свыше 500 до 1000</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0,75</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3</w:t>
            </w:r>
          </w:p>
        </w:tc>
        <w:tc>
          <w:tcPr>
            <w:tcW w:w="5747" w:type="dxa"/>
            <w:shd w:val="clear" w:color="auto" w:fill="FFFFFF"/>
            <w:vAlign w:val="center"/>
          </w:tcPr>
          <w:p w:rsidR="0013252A" w:rsidRPr="004905D6" w:rsidRDefault="0013252A" w:rsidP="00CB7C04">
            <w:pPr>
              <w:pStyle w:val="b11-12"/>
            </w:pPr>
            <w:r w:rsidRPr="004905D6">
              <w:t>свыше 1000</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065</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p>
        </w:tc>
        <w:tc>
          <w:tcPr>
            <w:tcW w:w="5747" w:type="dxa"/>
            <w:shd w:val="clear" w:color="auto" w:fill="FFFFFF"/>
            <w:vAlign w:val="center"/>
          </w:tcPr>
          <w:p w:rsidR="0013252A" w:rsidRPr="004905D6" w:rsidRDefault="0013252A" w:rsidP="00CB7C04">
            <w:pPr>
              <w:pStyle w:val="b11-12"/>
            </w:pPr>
            <w:r w:rsidRPr="004905D6">
              <w:t>Продовольственные магазины:</w:t>
            </w:r>
          </w:p>
        </w:tc>
        <w:tc>
          <w:tcPr>
            <w:tcW w:w="1701" w:type="dxa"/>
            <w:shd w:val="clear" w:color="auto" w:fill="FFFFFF"/>
            <w:vAlign w:val="center"/>
          </w:tcPr>
          <w:p w:rsidR="0013252A" w:rsidRPr="004905D6" w:rsidRDefault="0013252A" w:rsidP="00CB7C04">
            <w:pPr>
              <w:pStyle w:val="b11-12"/>
            </w:pPr>
            <w:r w:rsidRPr="004905D6">
              <w:t>кВт/кв.м торгового зала</w:t>
            </w:r>
          </w:p>
        </w:tc>
        <w:tc>
          <w:tcPr>
            <w:tcW w:w="1426" w:type="dxa"/>
            <w:shd w:val="clear" w:color="auto" w:fill="FFFFFF"/>
            <w:vAlign w:val="center"/>
          </w:tcPr>
          <w:p w:rsidR="0013252A" w:rsidRPr="004905D6" w:rsidRDefault="0013252A" w:rsidP="00CB7C04">
            <w:pPr>
              <w:pStyle w:val="b11-12"/>
            </w:pP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4</w:t>
            </w:r>
          </w:p>
        </w:tc>
        <w:tc>
          <w:tcPr>
            <w:tcW w:w="5747" w:type="dxa"/>
            <w:shd w:val="clear" w:color="auto" w:fill="FFFFFF"/>
            <w:vAlign w:val="center"/>
          </w:tcPr>
          <w:p w:rsidR="0013252A" w:rsidRPr="004905D6" w:rsidRDefault="0013252A" w:rsidP="00CB7C04">
            <w:pPr>
              <w:pStyle w:val="b11-12"/>
            </w:pPr>
            <w:r w:rsidRPr="004905D6">
              <w:t>без кондиционирования воздуха</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0,2</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5</w:t>
            </w:r>
          </w:p>
        </w:tc>
        <w:tc>
          <w:tcPr>
            <w:tcW w:w="5747" w:type="dxa"/>
            <w:shd w:val="clear" w:color="auto" w:fill="FFFFFF"/>
            <w:vAlign w:val="center"/>
          </w:tcPr>
          <w:p w:rsidR="0013252A" w:rsidRPr="004905D6" w:rsidRDefault="0013252A" w:rsidP="00CB7C04">
            <w:pPr>
              <w:pStyle w:val="b11-12"/>
            </w:pPr>
            <w:r w:rsidRPr="004905D6">
              <w:t>с кондиционированием воздуха</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0,22</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p>
        </w:tc>
        <w:tc>
          <w:tcPr>
            <w:tcW w:w="5747" w:type="dxa"/>
            <w:shd w:val="clear" w:color="auto" w:fill="FFFFFF"/>
            <w:vAlign w:val="center"/>
          </w:tcPr>
          <w:p w:rsidR="0013252A" w:rsidRPr="004905D6" w:rsidRDefault="0013252A" w:rsidP="00CB7C04">
            <w:pPr>
              <w:pStyle w:val="b11-12"/>
            </w:pPr>
            <w:r w:rsidRPr="004905D6">
              <w:t>Непродовольственные магазины:</w:t>
            </w:r>
          </w:p>
        </w:tc>
        <w:tc>
          <w:tcPr>
            <w:tcW w:w="1701" w:type="dxa"/>
            <w:shd w:val="clear" w:color="auto" w:fill="FFFFFF"/>
            <w:vAlign w:val="center"/>
          </w:tcPr>
          <w:p w:rsidR="0013252A" w:rsidRPr="004905D6" w:rsidRDefault="0013252A" w:rsidP="00CB7C04">
            <w:pPr>
              <w:pStyle w:val="b11-12"/>
            </w:pPr>
            <w:r w:rsidRPr="004905D6">
              <w:t>кВт/кв.м торгового зала</w:t>
            </w:r>
          </w:p>
        </w:tc>
        <w:tc>
          <w:tcPr>
            <w:tcW w:w="1426" w:type="dxa"/>
            <w:shd w:val="clear" w:color="auto" w:fill="FFFFFF"/>
            <w:vAlign w:val="center"/>
          </w:tcPr>
          <w:p w:rsidR="0013252A" w:rsidRPr="004905D6" w:rsidRDefault="0013252A" w:rsidP="00CB7C04">
            <w:pPr>
              <w:pStyle w:val="b11-12"/>
            </w:pP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6</w:t>
            </w:r>
          </w:p>
        </w:tc>
        <w:tc>
          <w:tcPr>
            <w:tcW w:w="5747" w:type="dxa"/>
            <w:shd w:val="clear" w:color="auto" w:fill="FFFFFF"/>
            <w:vAlign w:val="center"/>
          </w:tcPr>
          <w:p w:rsidR="0013252A" w:rsidRPr="004905D6" w:rsidRDefault="0013252A" w:rsidP="00CB7C04">
            <w:pPr>
              <w:pStyle w:val="b11-12"/>
            </w:pPr>
            <w:r w:rsidRPr="004905D6">
              <w:t>без кондиционирования воздуха</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0,12</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7</w:t>
            </w:r>
          </w:p>
        </w:tc>
        <w:tc>
          <w:tcPr>
            <w:tcW w:w="5747" w:type="dxa"/>
            <w:shd w:val="clear" w:color="auto" w:fill="FFFFFF"/>
            <w:vAlign w:val="center"/>
          </w:tcPr>
          <w:p w:rsidR="0013252A" w:rsidRPr="004905D6" w:rsidRDefault="0013252A" w:rsidP="00CB7C04">
            <w:pPr>
              <w:pStyle w:val="b11-12"/>
            </w:pPr>
            <w:r w:rsidRPr="004905D6">
              <w:t>с кондиционированием воздуха</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0,14</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p>
        </w:tc>
        <w:tc>
          <w:tcPr>
            <w:tcW w:w="5747" w:type="dxa"/>
            <w:shd w:val="clear" w:color="auto" w:fill="FFFFFF"/>
            <w:vAlign w:val="center"/>
          </w:tcPr>
          <w:p w:rsidR="0013252A" w:rsidRPr="004905D6" w:rsidRDefault="0013252A" w:rsidP="00CB7C04">
            <w:pPr>
              <w:pStyle w:val="b11-12"/>
            </w:pPr>
            <w:r w:rsidRPr="004905D6">
              <w:t>Общеобразовательные школы:</w:t>
            </w:r>
          </w:p>
        </w:tc>
        <w:tc>
          <w:tcPr>
            <w:tcW w:w="1701" w:type="dxa"/>
            <w:shd w:val="clear" w:color="auto" w:fill="FFFFFF"/>
            <w:vAlign w:val="center"/>
          </w:tcPr>
          <w:p w:rsidR="0013252A" w:rsidRPr="004905D6" w:rsidRDefault="0013252A" w:rsidP="00CB7C04">
            <w:pPr>
              <w:pStyle w:val="b11-12"/>
            </w:pPr>
            <w:r w:rsidRPr="004905D6">
              <w:t>кВт/учащегося</w:t>
            </w:r>
          </w:p>
        </w:tc>
        <w:tc>
          <w:tcPr>
            <w:tcW w:w="1426" w:type="dxa"/>
            <w:shd w:val="clear" w:color="auto" w:fill="FFFFFF"/>
            <w:vAlign w:val="center"/>
          </w:tcPr>
          <w:p w:rsidR="0013252A" w:rsidRPr="004905D6" w:rsidRDefault="0013252A" w:rsidP="00CB7C04">
            <w:pPr>
              <w:pStyle w:val="b11-12"/>
            </w:pP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8</w:t>
            </w:r>
          </w:p>
        </w:tc>
        <w:tc>
          <w:tcPr>
            <w:tcW w:w="5747" w:type="dxa"/>
            <w:shd w:val="clear" w:color="auto" w:fill="FFFFFF"/>
            <w:vAlign w:val="center"/>
          </w:tcPr>
          <w:p w:rsidR="0013252A" w:rsidRPr="004905D6" w:rsidRDefault="0013252A" w:rsidP="00CB7C04">
            <w:pPr>
              <w:pStyle w:val="b11-12"/>
            </w:pPr>
            <w:r w:rsidRPr="004905D6">
              <w:t>с электрифицированными столовыми и спортзалами</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0,22</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9</w:t>
            </w:r>
          </w:p>
        </w:tc>
        <w:tc>
          <w:tcPr>
            <w:tcW w:w="5747" w:type="dxa"/>
            <w:shd w:val="clear" w:color="auto" w:fill="FFFFFF"/>
            <w:vAlign w:val="center"/>
          </w:tcPr>
          <w:p w:rsidR="0013252A" w:rsidRPr="004905D6" w:rsidRDefault="0013252A" w:rsidP="00CB7C04">
            <w:pPr>
              <w:pStyle w:val="b11-12"/>
            </w:pPr>
            <w:r w:rsidRPr="004905D6">
              <w:t>без электрифицированных столовых, со спортзалами</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0,15</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10</w:t>
            </w:r>
          </w:p>
        </w:tc>
        <w:tc>
          <w:tcPr>
            <w:tcW w:w="5747" w:type="dxa"/>
            <w:shd w:val="clear" w:color="auto" w:fill="FFFFFF"/>
            <w:vAlign w:val="center"/>
          </w:tcPr>
          <w:p w:rsidR="0013252A" w:rsidRPr="004905D6" w:rsidRDefault="0013252A" w:rsidP="00CB7C04">
            <w:pPr>
              <w:pStyle w:val="b11-12"/>
            </w:pPr>
            <w:r w:rsidRPr="004905D6">
              <w:t>с буфетами, без спортзалов</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0,15</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11</w:t>
            </w:r>
          </w:p>
        </w:tc>
        <w:tc>
          <w:tcPr>
            <w:tcW w:w="5747" w:type="dxa"/>
            <w:shd w:val="clear" w:color="auto" w:fill="FFFFFF"/>
            <w:vAlign w:val="center"/>
          </w:tcPr>
          <w:p w:rsidR="0013252A" w:rsidRPr="004905D6" w:rsidRDefault="0013252A" w:rsidP="00CB7C04">
            <w:pPr>
              <w:pStyle w:val="b11-12"/>
            </w:pPr>
            <w:r w:rsidRPr="004905D6">
              <w:t>без буфетов и спортзалов</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0,13</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12</w:t>
            </w:r>
          </w:p>
        </w:tc>
        <w:tc>
          <w:tcPr>
            <w:tcW w:w="5747" w:type="dxa"/>
            <w:shd w:val="clear" w:color="auto" w:fill="FFFFFF"/>
            <w:vAlign w:val="center"/>
          </w:tcPr>
          <w:p w:rsidR="0013252A" w:rsidRPr="004905D6" w:rsidRDefault="0013252A" w:rsidP="00CB7C04">
            <w:pPr>
              <w:pStyle w:val="b11-12"/>
            </w:pPr>
            <w:r w:rsidRPr="004905D6">
              <w:t>Профессионально-технические училища со столовыми</w:t>
            </w:r>
          </w:p>
        </w:tc>
        <w:tc>
          <w:tcPr>
            <w:tcW w:w="1701" w:type="dxa"/>
            <w:shd w:val="clear" w:color="auto" w:fill="FFFFFF"/>
            <w:vAlign w:val="center"/>
          </w:tcPr>
          <w:p w:rsidR="0013252A" w:rsidRPr="004905D6" w:rsidRDefault="0013252A" w:rsidP="00CB7C04">
            <w:pPr>
              <w:pStyle w:val="b11-12"/>
            </w:pPr>
            <w:r w:rsidRPr="004905D6">
              <w:t>кВт/ учащегося</w:t>
            </w:r>
          </w:p>
        </w:tc>
        <w:tc>
          <w:tcPr>
            <w:tcW w:w="1426" w:type="dxa"/>
            <w:shd w:val="clear" w:color="auto" w:fill="FFFFFF"/>
            <w:vAlign w:val="center"/>
          </w:tcPr>
          <w:p w:rsidR="0013252A" w:rsidRPr="004905D6" w:rsidRDefault="0013252A" w:rsidP="00CB7C04">
            <w:pPr>
              <w:pStyle w:val="b11-12"/>
            </w:pPr>
            <w:r w:rsidRPr="004905D6">
              <w:t>0,4</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13</w:t>
            </w:r>
          </w:p>
        </w:tc>
        <w:tc>
          <w:tcPr>
            <w:tcW w:w="5747" w:type="dxa"/>
            <w:shd w:val="clear" w:color="auto" w:fill="FFFFFF"/>
            <w:vAlign w:val="center"/>
          </w:tcPr>
          <w:p w:rsidR="0013252A" w:rsidRPr="004905D6" w:rsidRDefault="0013252A" w:rsidP="00CB7C04">
            <w:pPr>
              <w:pStyle w:val="b11-12"/>
            </w:pPr>
            <w:r w:rsidRPr="004905D6">
              <w:t>Дошкольные образовательные организации</w:t>
            </w:r>
          </w:p>
        </w:tc>
        <w:tc>
          <w:tcPr>
            <w:tcW w:w="1701" w:type="dxa"/>
            <w:shd w:val="clear" w:color="auto" w:fill="FFFFFF"/>
            <w:vAlign w:val="center"/>
          </w:tcPr>
          <w:p w:rsidR="0013252A" w:rsidRPr="004905D6" w:rsidRDefault="0013252A" w:rsidP="00CB7C04">
            <w:pPr>
              <w:pStyle w:val="b11-12"/>
            </w:pPr>
            <w:r w:rsidRPr="004905D6">
              <w:t>кВт/место</w:t>
            </w:r>
          </w:p>
        </w:tc>
        <w:tc>
          <w:tcPr>
            <w:tcW w:w="1426" w:type="dxa"/>
            <w:shd w:val="clear" w:color="auto" w:fill="FFFFFF"/>
            <w:vAlign w:val="center"/>
          </w:tcPr>
          <w:p w:rsidR="0013252A" w:rsidRPr="004905D6" w:rsidRDefault="0013252A" w:rsidP="00CB7C04">
            <w:pPr>
              <w:pStyle w:val="b11-12"/>
            </w:pPr>
            <w:r w:rsidRPr="004905D6">
              <w:t>0,4</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14</w:t>
            </w:r>
          </w:p>
        </w:tc>
        <w:tc>
          <w:tcPr>
            <w:tcW w:w="5747" w:type="dxa"/>
            <w:shd w:val="clear" w:color="auto" w:fill="FFFFFF"/>
            <w:vAlign w:val="center"/>
          </w:tcPr>
          <w:p w:rsidR="0013252A" w:rsidRPr="004905D6" w:rsidRDefault="0013252A" w:rsidP="00CB7C04">
            <w:pPr>
              <w:pStyle w:val="b11-12"/>
            </w:pPr>
            <w:r w:rsidRPr="004905D6">
              <w:t>Кинотеатры и кино-</w:t>
            </w:r>
            <w:r w:rsidRPr="004905D6">
              <w:br/>
              <w:t xml:space="preserve">концертные залы:  </w:t>
            </w:r>
            <w:r w:rsidRPr="004905D6">
              <w:br/>
              <w:t xml:space="preserve">без кондициониро- </w:t>
            </w:r>
            <w:r w:rsidRPr="004905D6">
              <w:br/>
              <w:t>вания воздуха</w:t>
            </w:r>
          </w:p>
        </w:tc>
        <w:tc>
          <w:tcPr>
            <w:tcW w:w="1701" w:type="dxa"/>
            <w:shd w:val="clear" w:color="auto" w:fill="FFFFFF"/>
            <w:vAlign w:val="center"/>
          </w:tcPr>
          <w:p w:rsidR="0013252A" w:rsidRPr="004905D6" w:rsidRDefault="0013252A" w:rsidP="00CB7C04">
            <w:pPr>
              <w:pStyle w:val="b11-12"/>
            </w:pPr>
            <w:r w:rsidRPr="004905D6">
              <w:t>кВт/место</w:t>
            </w:r>
          </w:p>
        </w:tc>
        <w:tc>
          <w:tcPr>
            <w:tcW w:w="1426" w:type="dxa"/>
            <w:shd w:val="clear" w:color="auto" w:fill="FFFFFF"/>
            <w:vAlign w:val="center"/>
          </w:tcPr>
          <w:p w:rsidR="0013252A" w:rsidRPr="004905D6" w:rsidRDefault="0013252A" w:rsidP="00CB7C04">
            <w:pPr>
              <w:pStyle w:val="b11-12"/>
            </w:pPr>
            <w:r w:rsidRPr="004905D6">
              <w:t>0,1</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15</w:t>
            </w:r>
          </w:p>
        </w:tc>
        <w:tc>
          <w:tcPr>
            <w:tcW w:w="5747" w:type="dxa"/>
            <w:shd w:val="clear" w:color="auto" w:fill="FFFFFF"/>
          </w:tcPr>
          <w:p w:rsidR="0013252A" w:rsidRPr="004905D6" w:rsidRDefault="0013252A" w:rsidP="00CB7C04">
            <w:pPr>
              <w:pStyle w:val="ConsPlusCell"/>
              <w:widowControl/>
              <w:ind w:left="76" w:firstLine="146"/>
              <w:rPr>
                <w:rFonts w:ascii="Times New Roman" w:hAnsi="Times New Roman" w:cs="Times New Roman"/>
                <w:sz w:val="22"/>
                <w:szCs w:val="22"/>
              </w:rPr>
            </w:pPr>
            <w:r w:rsidRPr="004905D6">
              <w:rPr>
                <w:rFonts w:ascii="Times New Roman" w:hAnsi="Times New Roman" w:cs="Times New Roman"/>
                <w:sz w:val="22"/>
                <w:szCs w:val="22"/>
              </w:rPr>
              <w:t xml:space="preserve">с кондиционированием воздуха      </w:t>
            </w:r>
          </w:p>
        </w:tc>
        <w:tc>
          <w:tcPr>
            <w:tcW w:w="1701" w:type="dxa"/>
            <w:shd w:val="clear" w:color="auto" w:fill="FFFFFF"/>
            <w:vAlign w:val="center"/>
          </w:tcPr>
          <w:p w:rsidR="0013252A" w:rsidRPr="004905D6" w:rsidRDefault="0013252A" w:rsidP="00CB7C04">
            <w:pPr>
              <w:pStyle w:val="b11-12"/>
            </w:pPr>
            <w:r w:rsidRPr="004905D6">
              <w:t>то же</w:t>
            </w:r>
          </w:p>
        </w:tc>
        <w:tc>
          <w:tcPr>
            <w:tcW w:w="1426" w:type="dxa"/>
            <w:shd w:val="clear" w:color="auto" w:fill="FFFFFF"/>
            <w:vAlign w:val="center"/>
          </w:tcPr>
          <w:p w:rsidR="0013252A" w:rsidRPr="004905D6" w:rsidRDefault="0013252A" w:rsidP="00CB7C04">
            <w:pPr>
              <w:pStyle w:val="b11-12"/>
            </w:pPr>
            <w:r w:rsidRPr="004905D6">
              <w:t>0,12</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16</w:t>
            </w:r>
          </w:p>
        </w:tc>
        <w:tc>
          <w:tcPr>
            <w:tcW w:w="5747" w:type="dxa"/>
            <w:shd w:val="clear" w:color="auto" w:fill="FFFFFF"/>
            <w:vAlign w:val="center"/>
          </w:tcPr>
          <w:p w:rsidR="0013252A" w:rsidRPr="004905D6" w:rsidRDefault="0013252A" w:rsidP="00CB7C04">
            <w:pPr>
              <w:pStyle w:val="b11-12"/>
            </w:pPr>
            <w:r w:rsidRPr="004905D6">
              <w:t>Клубы</w:t>
            </w:r>
          </w:p>
        </w:tc>
        <w:tc>
          <w:tcPr>
            <w:tcW w:w="1701" w:type="dxa"/>
            <w:shd w:val="clear" w:color="auto" w:fill="FFFFFF"/>
            <w:vAlign w:val="center"/>
          </w:tcPr>
          <w:p w:rsidR="0013252A" w:rsidRPr="004905D6" w:rsidRDefault="0013252A" w:rsidP="00CB7C04">
            <w:pPr>
              <w:pStyle w:val="b11-12"/>
            </w:pPr>
            <w:r w:rsidRPr="004905D6">
              <w:t>то же</w:t>
            </w:r>
          </w:p>
        </w:tc>
        <w:tc>
          <w:tcPr>
            <w:tcW w:w="1426" w:type="dxa"/>
            <w:shd w:val="clear" w:color="auto" w:fill="FFFFFF"/>
            <w:vAlign w:val="center"/>
          </w:tcPr>
          <w:p w:rsidR="0013252A" w:rsidRPr="004905D6" w:rsidRDefault="0013252A" w:rsidP="00CB7C04">
            <w:pPr>
              <w:pStyle w:val="b11-12"/>
            </w:pPr>
            <w:r w:rsidRPr="004905D6">
              <w:t>0,4</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17</w:t>
            </w:r>
          </w:p>
        </w:tc>
        <w:tc>
          <w:tcPr>
            <w:tcW w:w="5747" w:type="dxa"/>
            <w:shd w:val="clear" w:color="auto" w:fill="FFFFFF"/>
            <w:vAlign w:val="center"/>
          </w:tcPr>
          <w:p w:rsidR="0013252A" w:rsidRPr="004905D6" w:rsidRDefault="0013252A" w:rsidP="00CB7C04">
            <w:pPr>
              <w:pStyle w:val="b11-12"/>
            </w:pPr>
            <w:r w:rsidRPr="004905D6">
              <w:t>Парикмахерские</w:t>
            </w:r>
          </w:p>
        </w:tc>
        <w:tc>
          <w:tcPr>
            <w:tcW w:w="1701" w:type="dxa"/>
            <w:shd w:val="clear" w:color="auto" w:fill="FFFFFF"/>
            <w:vAlign w:val="center"/>
          </w:tcPr>
          <w:p w:rsidR="0013252A" w:rsidRPr="004905D6" w:rsidRDefault="0013252A" w:rsidP="00CB7C04">
            <w:pPr>
              <w:pStyle w:val="b11-12"/>
            </w:pPr>
            <w:r w:rsidRPr="004905D6">
              <w:t>кВт/рабочее</w:t>
            </w:r>
          </w:p>
          <w:p w:rsidR="0013252A" w:rsidRPr="004905D6" w:rsidRDefault="0013252A" w:rsidP="00CB7C04">
            <w:pPr>
              <w:pStyle w:val="b11-12"/>
            </w:pPr>
            <w:r w:rsidRPr="004905D6">
              <w:t>место</w:t>
            </w:r>
          </w:p>
        </w:tc>
        <w:tc>
          <w:tcPr>
            <w:tcW w:w="1426" w:type="dxa"/>
            <w:shd w:val="clear" w:color="auto" w:fill="FFFFFF"/>
            <w:vAlign w:val="center"/>
          </w:tcPr>
          <w:p w:rsidR="0013252A" w:rsidRPr="004905D6" w:rsidRDefault="0013252A" w:rsidP="00CB7C04">
            <w:pPr>
              <w:pStyle w:val="b11-12"/>
            </w:pPr>
            <w:r w:rsidRPr="004905D6">
              <w:t>1,3</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p>
        </w:tc>
        <w:tc>
          <w:tcPr>
            <w:tcW w:w="5747" w:type="dxa"/>
            <w:shd w:val="clear" w:color="auto" w:fill="FFFFFF"/>
            <w:vAlign w:val="center"/>
          </w:tcPr>
          <w:p w:rsidR="0013252A" w:rsidRPr="004905D6" w:rsidRDefault="0013252A" w:rsidP="00CB7C04">
            <w:pPr>
              <w:pStyle w:val="b11-12"/>
            </w:pPr>
            <w:r w:rsidRPr="004905D6">
              <w:t xml:space="preserve">Здания или помещения учреждений управления, проектных и конструкторских организаций: </w:t>
            </w:r>
          </w:p>
        </w:tc>
        <w:tc>
          <w:tcPr>
            <w:tcW w:w="1701" w:type="dxa"/>
            <w:shd w:val="clear" w:color="auto" w:fill="FFFFFF"/>
            <w:vAlign w:val="center"/>
          </w:tcPr>
          <w:p w:rsidR="0013252A" w:rsidRPr="004905D6" w:rsidRDefault="0013252A" w:rsidP="00CB7C04">
            <w:pPr>
              <w:pStyle w:val="b11-12"/>
            </w:pPr>
            <w:r w:rsidRPr="004905D6">
              <w:t>кВт/кв.м общей</w:t>
            </w:r>
          </w:p>
          <w:p w:rsidR="0013252A" w:rsidRPr="004905D6" w:rsidRDefault="0013252A" w:rsidP="00CB7C04">
            <w:pPr>
              <w:pStyle w:val="b11-12"/>
            </w:pPr>
            <w:r w:rsidRPr="004905D6">
              <w:t>площади</w:t>
            </w:r>
          </w:p>
        </w:tc>
        <w:tc>
          <w:tcPr>
            <w:tcW w:w="1426" w:type="dxa"/>
            <w:shd w:val="clear" w:color="auto" w:fill="FFFFFF"/>
            <w:vAlign w:val="center"/>
          </w:tcPr>
          <w:p w:rsidR="0013252A" w:rsidRPr="004905D6" w:rsidRDefault="0013252A" w:rsidP="00CB7C04">
            <w:pPr>
              <w:pStyle w:val="b11-12"/>
            </w:pP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18</w:t>
            </w:r>
          </w:p>
        </w:tc>
        <w:tc>
          <w:tcPr>
            <w:tcW w:w="5747" w:type="dxa"/>
            <w:shd w:val="clear" w:color="auto" w:fill="FFFFFF"/>
            <w:vAlign w:val="center"/>
          </w:tcPr>
          <w:p w:rsidR="0013252A" w:rsidRPr="004905D6" w:rsidRDefault="0013252A" w:rsidP="00CB7C04">
            <w:pPr>
              <w:pStyle w:val="b11-12"/>
            </w:pPr>
            <w:r w:rsidRPr="004905D6">
              <w:t>без кондиционирования воздуха</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0,036</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19</w:t>
            </w:r>
          </w:p>
        </w:tc>
        <w:tc>
          <w:tcPr>
            <w:tcW w:w="5747" w:type="dxa"/>
            <w:shd w:val="clear" w:color="auto" w:fill="FFFFFF"/>
            <w:vAlign w:val="center"/>
          </w:tcPr>
          <w:p w:rsidR="0013252A" w:rsidRPr="004905D6" w:rsidRDefault="0013252A" w:rsidP="00CB7C04">
            <w:pPr>
              <w:pStyle w:val="b11-12"/>
            </w:pPr>
            <w:r w:rsidRPr="004905D6">
              <w:t xml:space="preserve">с кондиционированием воздуха      </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0,045</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p>
        </w:tc>
        <w:tc>
          <w:tcPr>
            <w:tcW w:w="5747" w:type="dxa"/>
            <w:shd w:val="clear" w:color="auto" w:fill="FFFFFF"/>
            <w:vAlign w:val="center"/>
          </w:tcPr>
          <w:p w:rsidR="0013252A" w:rsidRPr="004905D6" w:rsidRDefault="0013252A" w:rsidP="00CB7C04">
            <w:pPr>
              <w:pStyle w:val="b11-12"/>
            </w:pPr>
            <w:r w:rsidRPr="004905D6">
              <w:t>Гостиницы:</w:t>
            </w:r>
          </w:p>
        </w:tc>
        <w:tc>
          <w:tcPr>
            <w:tcW w:w="1701" w:type="dxa"/>
            <w:shd w:val="clear" w:color="auto" w:fill="FFFFFF"/>
            <w:vAlign w:val="center"/>
          </w:tcPr>
          <w:p w:rsidR="0013252A" w:rsidRPr="004905D6" w:rsidRDefault="0013252A" w:rsidP="00CB7C04">
            <w:pPr>
              <w:pStyle w:val="b11-12"/>
            </w:pPr>
            <w:r w:rsidRPr="004905D6">
              <w:t>кВт/место</w:t>
            </w:r>
          </w:p>
        </w:tc>
        <w:tc>
          <w:tcPr>
            <w:tcW w:w="1426" w:type="dxa"/>
            <w:shd w:val="clear" w:color="auto" w:fill="FFFFFF"/>
            <w:vAlign w:val="center"/>
          </w:tcPr>
          <w:p w:rsidR="0013252A" w:rsidRPr="004905D6" w:rsidRDefault="0013252A" w:rsidP="00CB7C04">
            <w:pPr>
              <w:pStyle w:val="b11-12"/>
            </w:pP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20</w:t>
            </w:r>
          </w:p>
        </w:tc>
        <w:tc>
          <w:tcPr>
            <w:tcW w:w="5747" w:type="dxa"/>
            <w:shd w:val="clear" w:color="auto" w:fill="FFFFFF"/>
            <w:vAlign w:val="center"/>
          </w:tcPr>
          <w:p w:rsidR="0013252A" w:rsidRPr="004905D6" w:rsidRDefault="0013252A" w:rsidP="00CB7C04">
            <w:pPr>
              <w:pStyle w:val="b11-12"/>
            </w:pPr>
            <w:r w:rsidRPr="004905D6">
              <w:t>без кондиционирования воздуха</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0,3</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21</w:t>
            </w:r>
          </w:p>
        </w:tc>
        <w:tc>
          <w:tcPr>
            <w:tcW w:w="5747" w:type="dxa"/>
            <w:shd w:val="clear" w:color="auto" w:fill="FFFFFF"/>
            <w:vAlign w:val="center"/>
          </w:tcPr>
          <w:p w:rsidR="0013252A" w:rsidRPr="004905D6" w:rsidRDefault="0013252A" w:rsidP="00CB7C04">
            <w:pPr>
              <w:pStyle w:val="b11-12"/>
            </w:pPr>
            <w:r w:rsidRPr="004905D6">
              <w:t xml:space="preserve">с кондиционированием воздуха </w:t>
            </w:r>
          </w:p>
        </w:tc>
        <w:tc>
          <w:tcPr>
            <w:tcW w:w="1701" w:type="dxa"/>
            <w:shd w:val="clear" w:color="auto" w:fill="FFFFFF"/>
            <w:vAlign w:val="center"/>
          </w:tcPr>
          <w:p w:rsidR="0013252A" w:rsidRPr="004905D6" w:rsidRDefault="0013252A" w:rsidP="00CB7C04">
            <w:pPr>
              <w:pStyle w:val="b11-12"/>
            </w:pPr>
          </w:p>
        </w:tc>
        <w:tc>
          <w:tcPr>
            <w:tcW w:w="1426" w:type="dxa"/>
            <w:shd w:val="clear" w:color="auto" w:fill="FFFFFF"/>
            <w:vAlign w:val="center"/>
          </w:tcPr>
          <w:p w:rsidR="0013252A" w:rsidRPr="004905D6" w:rsidRDefault="0013252A" w:rsidP="00CB7C04">
            <w:pPr>
              <w:pStyle w:val="b11-12"/>
            </w:pPr>
            <w:r w:rsidRPr="004905D6">
              <w:t>0,4</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22</w:t>
            </w:r>
          </w:p>
        </w:tc>
        <w:tc>
          <w:tcPr>
            <w:tcW w:w="5747" w:type="dxa"/>
            <w:shd w:val="clear" w:color="auto" w:fill="FFFFFF"/>
            <w:vAlign w:val="center"/>
          </w:tcPr>
          <w:p w:rsidR="0013252A" w:rsidRPr="004905D6" w:rsidRDefault="0013252A" w:rsidP="00CB7C04">
            <w:pPr>
              <w:pStyle w:val="b11-12"/>
            </w:pPr>
            <w:r w:rsidRPr="004905D6">
              <w:t>Дома отдыха и пансионаты без кондиционирования воздуха</w:t>
            </w:r>
          </w:p>
        </w:tc>
        <w:tc>
          <w:tcPr>
            <w:tcW w:w="1701" w:type="dxa"/>
            <w:shd w:val="clear" w:color="auto" w:fill="FFFFFF"/>
            <w:vAlign w:val="center"/>
          </w:tcPr>
          <w:p w:rsidR="0013252A" w:rsidRPr="004905D6" w:rsidRDefault="0013252A" w:rsidP="00CB7C04">
            <w:pPr>
              <w:pStyle w:val="b11-12"/>
            </w:pPr>
            <w:r w:rsidRPr="004905D6">
              <w:t>кВт/место</w:t>
            </w:r>
          </w:p>
        </w:tc>
        <w:tc>
          <w:tcPr>
            <w:tcW w:w="1426" w:type="dxa"/>
            <w:shd w:val="clear" w:color="auto" w:fill="FFFFFF"/>
            <w:vAlign w:val="center"/>
          </w:tcPr>
          <w:p w:rsidR="0013252A" w:rsidRPr="004905D6" w:rsidRDefault="0013252A" w:rsidP="00CB7C04">
            <w:pPr>
              <w:pStyle w:val="b11-12"/>
            </w:pPr>
            <w:r w:rsidRPr="004905D6">
              <w:t>0,3</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23</w:t>
            </w:r>
          </w:p>
        </w:tc>
        <w:tc>
          <w:tcPr>
            <w:tcW w:w="5747" w:type="dxa"/>
            <w:shd w:val="clear" w:color="auto" w:fill="FFFFFF"/>
            <w:vAlign w:val="center"/>
          </w:tcPr>
          <w:p w:rsidR="0013252A" w:rsidRPr="004905D6" w:rsidRDefault="0013252A" w:rsidP="00CB7C04">
            <w:pPr>
              <w:pStyle w:val="b11-12"/>
            </w:pPr>
            <w:r w:rsidRPr="004905D6">
              <w:t>Фабрики химчистки и прачечные самообслуживания</w:t>
            </w:r>
          </w:p>
        </w:tc>
        <w:tc>
          <w:tcPr>
            <w:tcW w:w="1701" w:type="dxa"/>
            <w:shd w:val="clear" w:color="auto" w:fill="FFFFFF"/>
            <w:vAlign w:val="center"/>
          </w:tcPr>
          <w:p w:rsidR="0013252A" w:rsidRPr="004905D6" w:rsidRDefault="0013252A" w:rsidP="00CB7C04">
            <w:pPr>
              <w:pStyle w:val="b11-12"/>
            </w:pPr>
            <w:r w:rsidRPr="004905D6">
              <w:t>кВт/кг вещей</w:t>
            </w:r>
          </w:p>
        </w:tc>
        <w:tc>
          <w:tcPr>
            <w:tcW w:w="1426" w:type="dxa"/>
            <w:shd w:val="clear" w:color="auto" w:fill="FFFFFF"/>
            <w:vAlign w:val="center"/>
          </w:tcPr>
          <w:p w:rsidR="0013252A" w:rsidRPr="004905D6" w:rsidRDefault="0013252A" w:rsidP="00CB7C04">
            <w:pPr>
              <w:pStyle w:val="b11-12"/>
            </w:pPr>
            <w:r w:rsidRPr="004905D6">
              <w:t>0,065</w:t>
            </w:r>
          </w:p>
        </w:tc>
      </w:tr>
      <w:tr w:rsidR="0013252A" w:rsidRPr="004905D6" w:rsidTr="00CB7C04">
        <w:trPr>
          <w:trHeight w:val="340"/>
        </w:trPr>
        <w:tc>
          <w:tcPr>
            <w:tcW w:w="492" w:type="dxa"/>
            <w:shd w:val="clear" w:color="auto" w:fill="FFFFFF"/>
            <w:vAlign w:val="center"/>
          </w:tcPr>
          <w:p w:rsidR="0013252A" w:rsidRPr="004905D6" w:rsidRDefault="0013252A" w:rsidP="00CB7C04">
            <w:pPr>
              <w:pStyle w:val="b11-12"/>
            </w:pPr>
            <w:r w:rsidRPr="004905D6">
              <w:t>24</w:t>
            </w:r>
          </w:p>
        </w:tc>
        <w:tc>
          <w:tcPr>
            <w:tcW w:w="5747" w:type="dxa"/>
            <w:shd w:val="clear" w:color="auto" w:fill="FFFFFF"/>
            <w:vAlign w:val="center"/>
          </w:tcPr>
          <w:p w:rsidR="0013252A" w:rsidRPr="004905D6" w:rsidRDefault="0013252A" w:rsidP="00CB7C04">
            <w:pPr>
              <w:pStyle w:val="b11-12"/>
            </w:pPr>
            <w:r w:rsidRPr="004905D6">
              <w:t>Детские лагеря</w:t>
            </w:r>
          </w:p>
        </w:tc>
        <w:tc>
          <w:tcPr>
            <w:tcW w:w="1701" w:type="dxa"/>
            <w:shd w:val="clear" w:color="auto" w:fill="FFFFFF"/>
            <w:vAlign w:val="center"/>
          </w:tcPr>
          <w:p w:rsidR="0013252A" w:rsidRPr="004905D6" w:rsidRDefault="0013252A" w:rsidP="00CB7C04">
            <w:pPr>
              <w:pStyle w:val="b11-12"/>
            </w:pPr>
            <w:r w:rsidRPr="004905D6">
              <w:t>кВт/кв.м жилых помещений</w:t>
            </w:r>
          </w:p>
        </w:tc>
        <w:tc>
          <w:tcPr>
            <w:tcW w:w="1426" w:type="dxa"/>
            <w:shd w:val="clear" w:color="auto" w:fill="FFFFFF"/>
            <w:vAlign w:val="center"/>
          </w:tcPr>
          <w:p w:rsidR="0013252A" w:rsidRPr="004905D6" w:rsidRDefault="0013252A" w:rsidP="00CB7C04">
            <w:pPr>
              <w:pStyle w:val="b11-12"/>
            </w:pPr>
            <w:r w:rsidRPr="004905D6">
              <w:t>0,02</w:t>
            </w:r>
          </w:p>
        </w:tc>
      </w:tr>
      <w:tr w:rsidR="0013252A" w:rsidRPr="004905D6" w:rsidTr="00CB7C04">
        <w:trPr>
          <w:trHeight w:val="340"/>
        </w:trPr>
        <w:tc>
          <w:tcPr>
            <w:tcW w:w="9366" w:type="dxa"/>
            <w:gridSpan w:val="4"/>
            <w:shd w:val="clear" w:color="auto" w:fill="FFFFFF"/>
            <w:vAlign w:val="center"/>
          </w:tcPr>
          <w:p w:rsidR="0013252A" w:rsidRPr="004905D6" w:rsidRDefault="0013252A" w:rsidP="00CB7C04">
            <w:pPr>
              <w:pStyle w:val="b11-11"/>
            </w:pPr>
            <w:r w:rsidRPr="004905D6">
              <w:t>Примечания:</w:t>
            </w:r>
          </w:p>
          <w:p w:rsidR="0013252A" w:rsidRPr="004905D6" w:rsidRDefault="0013252A" w:rsidP="00CB7C04">
            <w:pPr>
              <w:pStyle w:val="b11-11"/>
            </w:pPr>
            <w:r w:rsidRPr="004905D6">
              <w:t>1. Для пунктов 1-3 удельная нагрузка не зависит от наличия кондиционеров.</w:t>
            </w:r>
          </w:p>
          <w:p w:rsidR="0013252A" w:rsidRPr="004905D6" w:rsidRDefault="0013252A" w:rsidP="00CB7C04">
            <w:pPr>
              <w:pStyle w:val="b11-11"/>
            </w:pPr>
            <w:r w:rsidRPr="004905D6">
              <w:t>2. Для пунктов 12, 13 нагрузка бассейнов и спортзалов не учтена.</w:t>
            </w:r>
          </w:p>
          <w:p w:rsidR="0013252A" w:rsidRPr="004905D6" w:rsidRDefault="0013252A" w:rsidP="00CB7C04">
            <w:pPr>
              <w:pStyle w:val="b11-11"/>
            </w:pPr>
            <w:r w:rsidRPr="004905D6">
              <w:t>3. Для пунктов 18, 19, 22, 24 нагрузка пищеблоков не учтена. Удельную нагрузку пищеблоков следует принимать как для объектов общественного питания с учетом количества посадочных мест, рекомендованного СНиП для соответствующих зданий.</w:t>
            </w:r>
          </w:p>
          <w:p w:rsidR="0013252A" w:rsidRPr="004905D6" w:rsidRDefault="0013252A" w:rsidP="00CB7C04">
            <w:pPr>
              <w:pStyle w:val="b11-11"/>
            </w:pPr>
            <w:r w:rsidRPr="004905D6">
              <w:t>4. Удельную нагрузку ресторанов при гостиницах п.20, 21 следует принимать как для объектов общественного питания открытого типа.</w:t>
            </w:r>
          </w:p>
          <w:p w:rsidR="0013252A" w:rsidRPr="004905D6" w:rsidRDefault="0013252A" w:rsidP="00CB7C04">
            <w:pPr>
              <w:pStyle w:val="b11-11"/>
            </w:pPr>
            <w:r w:rsidRPr="004905D6">
              <w:t>5. Для объектов общественного питания при промежуточном числе мест удельные нагрузки определяются интерполяцией.</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lastRenderedPageBreak/>
        <w:t>2.2.7.</w:t>
      </w:r>
      <w:r w:rsidRPr="004905D6">
        <w:rPr>
          <w:color w:val="000000"/>
        </w:rPr>
        <w:t> </w:t>
      </w:r>
      <w:r w:rsidRPr="004905D6">
        <w:rPr>
          <w:color w:val="000000"/>
          <w:lang w:val="ru-RU"/>
        </w:rPr>
        <w:t>При проектировании электроснабжения городского округа 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13252A" w:rsidRPr="004905D6" w:rsidRDefault="0013252A" w:rsidP="0013252A">
      <w:pPr>
        <w:pStyle w:val="b121"/>
        <w:rPr>
          <w:color w:val="000000"/>
          <w:lang w:val="ru-RU"/>
        </w:rPr>
      </w:pPr>
      <w:r w:rsidRPr="004905D6">
        <w:rPr>
          <w:color w:val="000000"/>
          <w:lang w:val="ru-RU"/>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13252A" w:rsidRPr="004905D6" w:rsidRDefault="0013252A" w:rsidP="0013252A">
      <w:pPr>
        <w:pStyle w:val="b121"/>
        <w:rPr>
          <w:color w:val="000000"/>
          <w:lang w:val="ru-RU"/>
        </w:rPr>
      </w:pPr>
      <w:r w:rsidRPr="004905D6">
        <w:rPr>
          <w:color w:val="000000"/>
          <w:lang w:val="ru-RU"/>
        </w:rPr>
        <w:t>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w:t>
      </w:r>
    </w:p>
    <w:p w:rsidR="0013252A" w:rsidRPr="004905D6" w:rsidRDefault="0013252A" w:rsidP="0013252A">
      <w:pPr>
        <w:pStyle w:val="b121"/>
        <w:rPr>
          <w:color w:val="000000"/>
          <w:lang w:val="ru-RU"/>
        </w:rPr>
      </w:pPr>
      <w:r w:rsidRPr="004905D6">
        <w:rPr>
          <w:color w:val="000000"/>
          <w:lang w:val="ru-RU"/>
        </w:rPr>
        <w:t>К третьей категории относятся все остальные электроприемники, не подходящие под определение первой и второй категории.</w:t>
      </w:r>
    </w:p>
    <w:p w:rsidR="0013252A" w:rsidRPr="004905D6" w:rsidRDefault="0013252A" w:rsidP="0013252A">
      <w:pPr>
        <w:pStyle w:val="b121"/>
        <w:rPr>
          <w:color w:val="000000"/>
          <w:lang w:val="ru-RU"/>
        </w:rPr>
      </w:pPr>
      <w:r w:rsidRPr="004905D6">
        <w:rPr>
          <w:color w:val="000000"/>
          <w:lang w:val="ru-RU"/>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13252A" w:rsidRPr="004905D6" w:rsidRDefault="0013252A" w:rsidP="0013252A">
      <w:pPr>
        <w:pStyle w:val="b121"/>
        <w:rPr>
          <w:color w:val="000000"/>
          <w:lang w:val="ru-RU"/>
        </w:rPr>
      </w:pPr>
      <w:r w:rsidRPr="004905D6">
        <w:rPr>
          <w:color w:val="000000"/>
          <w:lang w:val="ru-RU"/>
        </w:rPr>
        <w:t>Перечень основных электроприемников потребителей с их категорированием по надежности электроснабжения определяется в соответствии с требованиями приложения 2 РД 34.20.185-94.</w:t>
      </w:r>
    </w:p>
    <w:p w:rsidR="0013252A" w:rsidRPr="004905D6" w:rsidRDefault="0013252A" w:rsidP="0013252A">
      <w:pPr>
        <w:pStyle w:val="b121"/>
        <w:rPr>
          <w:color w:val="000000"/>
          <w:lang w:val="ru-RU"/>
        </w:rPr>
      </w:pPr>
      <w:r w:rsidRPr="004905D6">
        <w:rPr>
          <w:color w:val="000000"/>
          <w:lang w:val="ru-RU"/>
        </w:rPr>
        <w:t>2.2.8.</w:t>
      </w:r>
      <w:r w:rsidRPr="004905D6">
        <w:rPr>
          <w:color w:val="000000"/>
        </w:rPr>
        <w:t> </w:t>
      </w:r>
      <w:r w:rsidRPr="004905D6">
        <w:rPr>
          <w:color w:val="000000"/>
          <w:lang w:val="ru-RU"/>
        </w:rPr>
        <w:t>Транзитные линии электропередачи напряжением до 220кВ и выше не допускается размещать в пределах границ городского округа,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13252A" w:rsidRPr="004905D6" w:rsidRDefault="0013252A" w:rsidP="0013252A">
      <w:pPr>
        <w:pStyle w:val="b121"/>
        <w:rPr>
          <w:color w:val="000000"/>
          <w:lang w:val="ru-RU"/>
        </w:rPr>
      </w:pPr>
      <w:r w:rsidRPr="004905D6">
        <w:rPr>
          <w:color w:val="000000"/>
          <w:lang w:val="ru-RU"/>
        </w:rPr>
        <w:t>2.2.9.</w:t>
      </w:r>
      <w:r w:rsidRPr="004905D6">
        <w:rPr>
          <w:color w:val="000000"/>
        </w:rPr>
        <w:t> </w:t>
      </w:r>
      <w:r w:rsidRPr="004905D6">
        <w:rPr>
          <w:color w:val="000000"/>
          <w:lang w:val="ru-RU"/>
        </w:rPr>
        <w:t>Напряжение электрических сетей городского округа выбирается с учетом концепции их развития в пределах расчетного срока и системы напряжений в энергосистеме: 35-110-220кВ или 35-110-330-750кВ.</w:t>
      </w:r>
    </w:p>
    <w:p w:rsidR="0013252A" w:rsidRPr="004905D6" w:rsidRDefault="0013252A" w:rsidP="0013252A">
      <w:pPr>
        <w:pStyle w:val="b121"/>
        <w:rPr>
          <w:color w:val="000000"/>
          <w:lang w:val="ru-RU"/>
        </w:rPr>
      </w:pPr>
      <w:r w:rsidRPr="004905D6">
        <w:rPr>
          <w:color w:val="000000"/>
          <w:lang w:val="ru-RU"/>
        </w:rPr>
        <w:t>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 35-110/10кВ.</w:t>
      </w:r>
    </w:p>
    <w:p w:rsidR="0013252A" w:rsidRPr="004905D6" w:rsidRDefault="0013252A" w:rsidP="0013252A">
      <w:pPr>
        <w:pStyle w:val="b121"/>
        <w:rPr>
          <w:color w:val="000000"/>
          <w:lang w:val="ru-RU"/>
        </w:rPr>
      </w:pPr>
      <w:r w:rsidRPr="004905D6">
        <w:rPr>
          <w:color w:val="000000"/>
          <w:lang w:val="ru-RU"/>
        </w:rPr>
        <w:t>2.2.10.</w:t>
      </w:r>
      <w:r w:rsidRPr="004905D6">
        <w:rPr>
          <w:color w:val="000000"/>
        </w:rPr>
        <w:t> </w:t>
      </w:r>
      <w:r w:rsidRPr="004905D6">
        <w:rPr>
          <w:color w:val="000000"/>
          <w:lang w:val="ru-RU"/>
        </w:rPr>
        <w:t>При проектировании нового строительства, расширения, реконструкции и технического перевооружения сетевых объектов необходимо:</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проектировать сетевое резервирование в качестве схемного решения повышения надежности электроснабжения;</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сетевым резервированием должны быть обеспечены все подстанции напряжением 35-220 кВ;</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формировать систему электроснабжения потребителей из условия однократного сетевого резервирования;</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особой группы электроприемников необходимо проектировать резервный (автономный) источник питания, который устанавливает потребитель.</w:t>
      </w:r>
    </w:p>
    <w:p w:rsidR="0013252A" w:rsidRPr="004905D6" w:rsidRDefault="0013252A" w:rsidP="0013252A">
      <w:pPr>
        <w:pStyle w:val="b121"/>
        <w:rPr>
          <w:color w:val="000000"/>
          <w:lang w:val="ru-RU"/>
        </w:rPr>
      </w:pPr>
      <w:r w:rsidRPr="004905D6">
        <w:rPr>
          <w:color w:val="000000"/>
          <w:lang w:val="ru-RU"/>
        </w:rPr>
        <w:t>2.2.11.</w:t>
      </w:r>
      <w:r w:rsidRPr="004905D6">
        <w:rPr>
          <w:color w:val="000000"/>
        </w:rPr>
        <w:t> </w:t>
      </w:r>
      <w:r w:rsidRPr="004905D6">
        <w:rPr>
          <w:color w:val="000000"/>
          <w:lang w:val="ru-RU"/>
        </w:rPr>
        <w:t>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13252A" w:rsidRPr="004905D6" w:rsidRDefault="0013252A" w:rsidP="0013252A">
      <w:pPr>
        <w:pStyle w:val="b121"/>
        <w:rPr>
          <w:color w:val="000000"/>
          <w:lang w:val="ru-RU"/>
        </w:rPr>
      </w:pPr>
      <w:r w:rsidRPr="004905D6">
        <w:rPr>
          <w:color w:val="000000"/>
          <w:lang w:val="ru-RU"/>
        </w:rPr>
        <w:t>2.2.12.</w:t>
      </w:r>
      <w:r w:rsidRPr="004905D6">
        <w:rPr>
          <w:color w:val="000000"/>
        </w:rPr>
        <w:t> </w:t>
      </w:r>
      <w:r w:rsidRPr="004905D6">
        <w:rPr>
          <w:color w:val="000000"/>
          <w:lang w:val="ru-RU"/>
        </w:rPr>
        <w:t>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13252A" w:rsidRPr="004905D6" w:rsidRDefault="0013252A" w:rsidP="0013252A">
      <w:pPr>
        <w:pStyle w:val="b121"/>
        <w:rPr>
          <w:color w:val="000000"/>
          <w:lang w:val="ru-RU"/>
        </w:rPr>
      </w:pPr>
      <w:r w:rsidRPr="004905D6">
        <w:rPr>
          <w:color w:val="000000"/>
          <w:lang w:val="ru-RU"/>
        </w:rPr>
        <w:t>2.2.13.</w:t>
      </w:r>
      <w:r w:rsidRPr="004905D6">
        <w:rPr>
          <w:color w:val="000000"/>
        </w:rPr>
        <w:t> </w:t>
      </w:r>
      <w:r w:rsidRPr="004905D6">
        <w:rPr>
          <w:color w:val="000000"/>
          <w:lang w:val="ru-RU"/>
        </w:rPr>
        <w:t>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13252A" w:rsidRPr="004905D6" w:rsidRDefault="0013252A" w:rsidP="0013252A">
      <w:pPr>
        <w:pStyle w:val="b121"/>
        <w:rPr>
          <w:color w:val="000000"/>
          <w:lang w:val="ru-RU"/>
        </w:rPr>
      </w:pPr>
      <w:r w:rsidRPr="004905D6">
        <w:rPr>
          <w:color w:val="000000"/>
          <w:lang w:val="ru-RU"/>
        </w:rPr>
        <w:lastRenderedPageBreak/>
        <w:t>2.2.14.</w:t>
      </w:r>
      <w:r w:rsidRPr="004905D6">
        <w:rPr>
          <w:color w:val="000000"/>
        </w:rPr>
        <w:t> </w:t>
      </w:r>
      <w:r w:rsidRPr="004905D6">
        <w:rPr>
          <w:color w:val="000000"/>
          <w:lang w:val="ru-RU"/>
        </w:rPr>
        <w:t>Линии электропередачи напряжением до 10 кВ на территории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13252A" w:rsidRPr="004905D6" w:rsidRDefault="0013252A" w:rsidP="0013252A">
      <w:pPr>
        <w:pStyle w:val="b121"/>
        <w:rPr>
          <w:color w:val="000000"/>
          <w:lang w:val="ru-RU"/>
        </w:rPr>
      </w:pPr>
      <w:r w:rsidRPr="004905D6">
        <w:rPr>
          <w:color w:val="000000"/>
          <w:lang w:val="ru-RU"/>
        </w:rPr>
        <w:t>2.2.15.</w:t>
      </w:r>
      <w:r w:rsidRPr="004905D6">
        <w:rPr>
          <w:color w:val="000000"/>
        </w:rPr>
        <w:t> </w:t>
      </w:r>
      <w:r w:rsidRPr="004905D6">
        <w:rPr>
          <w:color w:val="000000"/>
          <w:lang w:val="ru-RU"/>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13252A" w:rsidRPr="004905D6" w:rsidRDefault="0013252A" w:rsidP="0013252A">
      <w:pPr>
        <w:pStyle w:val="b121"/>
        <w:rPr>
          <w:color w:val="000000"/>
          <w:lang w:val="ru-RU"/>
        </w:rPr>
      </w:pPr>
      <w:r w:rsidRPr="004905D6">
        <w:rPr>
          <w:color w:val="000000"/>
          <w:lang w:val="ru-RU"/>
        </w:rPr>
        <w:t>2.2.16.</w:t>
      </w:r>
      <w:r w:rsidRPr="004905D6">
        <w:rPr>
          <w:color w:val="000000"/>
        </w:rPr>
        <w:t> </w:t>
      </w:r>
      <w:r w:rsidRPr="004905D6">
        <w:rPr>
          <w:color w:val="000000"/>
          <w:lang w:val="ru-RU"/>
        </w:rPr>
        <w:t>Воздушные линии электропередачи напряжением 110 кВ и выше допускается размещать только за пределами жилых и общественно-деловых зон.</w:t>
      </w:r>
    </w:p>
    <w:p w:rsidR="0013252A" w:rsidRPr="004905D6" w:rsidRDefault="0013252A" w:rsidP="0013252A">
      <w:pPr>
        <w:pStyle w:val="b121"/>
        <w:rPr>
          <w:color w:val="000000"/>
          <w:lang w:val="ru-RU"/>
        </w:rPr>
      </w:pPr>
      <w:r w:rsidRPr="004905D6">
        <w:rPr>
          <w:color w:val="000000"/>
          <w:lang w:val="ru-RU"/>
        </w:rPr>
        <w:t>2.2.17.</w:t>
      </w:r>
      <w:r w:rsidRPr="004905D6">
        <w:rPr>
          <w:color w:val="000000"/>
        </w:rPr>
        <w:t> </w:t>
      </w:r>
      <w:r w:rsidRPr="004905D6">
        <w:rPr>
          <w:color w:val="000000"/>
          <w:lang w:val="ru-RU"/>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следует предусматривать кабельными линиями по согласованию с электроснабжающей организацией.</w:t>
      </w:r>
    </w:p>
    <w:p w:rsidR="0013252A" w:rsidRPr="004905D6" w:rsidRDefault="0013252A" w:rsidP="0013252A">
      <w:pPr>
        <w:pStyle w:val="b121"/>
        <w:rPr>
          <w:color w:val="000000"/>
          <w:lang w:val="ru-RU"/>
        </w:rPr>
      </w:pPr>
      <w:r w:rsidRPr="004905D6">
        <w:rPr>
          <w:color w:val="000000"/>
          <w:lang w:val="ru-RU"/>
        </w:rPr>
        <w:t>2.2.18.</w:t>
      </w:r>
      <w:r w:rsidRPr="004905D6">
        <w:rPr>
          <w:color w:val="000000"/>
        </w:rPr>
        <w:t> </w:t>
      </w:r>
      <w:r w:rsidRPr="004905D6">
        <w:rPr>
          <w:color w:val="000000"/>
          <w:lang w:val="ru-RU"/>
        </w:rPr>
        <w:t>При реконструкции жилой застройки следует предусматривать вынос за пределы жилых и общественно-деловых зон существующих воздушных линий электропередачи напряжением 35-110 кВ и выше или замену воздушных лини кабельными.</w:t>
      </w:r>
    </w:p>
    <w:p w:rsidR="0013252A" w:rsidRPr="004905D6" w:rsidRDefault="0013252A" w:rsidP="0013252A">
      <w:pPr>
        <w:pStyle w:val="b121"/>
        <w:rPr>
          <w:color w:val="000000"/>
          <w:lang w:val="ru-RU"/>
        </w:rPr>
      </w:pPr>
      <w:r w:rsidRPr="004905D6">
        <w:rPr>
          <w:color w:val="000000"/>
          <w:lang w:val="ru-RU"/>
        </w:rPr>
        <w:t>2.2.21.</w:t>
      </w:r>
      <w:r w:rsidRPr="004905D6">
        <w:rPr>
          <w:color w:val="000000"/>
        </w:rPr>
        <w:t> </w:t>
      </w:r>
      <w:r w:rsidRPr="004905D6">
        <w:rPr>
          <w:color w:val="000000"/>
          <w:lang w:val="ru-RU"/>
        </w:rPr>
        <w:t>В общественных зданиях разрешается проектирование встроенных и пристроенных трансформаторных подстанций, в том числе комплектных трансформаторных подстанций, при условии соблюдения требований ПУЭ, соответствующих санитарных и противопожарных норм, требований СП 31-110-2003.</w:t>
      </w:r>
    </w:p>
    <w:p w:rsidR="0013252A" w:rsidRPr="004905D6" w:rsidRDefault="0013252A" w:rsidP="0013252A">
      <w:pPr>
        <w:pStyle w:val="b121"/>
        <w:rPr>
          <w:color w:val="000000"/>
          <w:lang w:val="ru-RU"/>
        </w:rPr>
      </w:pPr>
      <w:r w:rsidRPr="004905D6">
        <w:rPr>
          <w:color w:val="000000"/>
          <w:lang w:val="ru-RU"/>
        </w:rPr>
        <w:t>2.2.22.</w:t>
      </w:r>
      <w:r w:rsidRPr="004905D6">
        <w:rPr>
          <w:color w:val="000000"/>
        </w:rPr>
        <w:t> </w:t>
      </w:r>
      <w:r w:rsidRPr="004905D6">
        <w:rPr>
          <w:color w:val="000000"/>
          <w:lang w:val="ru-RU"/>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13252A" w:rsidRPr="004905D6" w:rsidRDefault="0013252A" w:rsidP="0013252A">
      <w:pPr>
        <w:pStyle w:val="b121"/>
        <w:rPr>
          <w:color w:val="000000"/>
          <w:lang w:val="ru-RU"/>
        </w:rPr>
      </w:pPr>
      <w:r w:rsidRPr="004905D6">
        <w:rPr>
          <w:color w:val="000000"/>
          <w:lang w:val="ru-RU"/>
        </w:rPr>
        <w:t>2.2.23.</w:t>
      </w:r>
      <w:r w:rsidRPr="004905D6">
        <w:rPr>
          <w:color w:val="000000"/>
        </w:rPr>
        <w:t> </w:t>
      </w:r>
      <w:r w:rsidRPr="004905D6">
        <w:rPr>
          <w:color w:val="000000"/>
          <w:lang w:val="ru-RU"/>
        </w:rPr>
        <w:t>Проектирование новых подстанций открытого типа в районах массового жилищного строительства и в существующих жилых районах запрещается.</w:t>
      </w:r>
    </w:p>
    <w:p w:rsidR="0013252A" w:rsidRPr="004905D6" w:rsidRDefault="0013252A" w:rsidP="0013252A">
      <w:pPr>
        <w:pStyle w:val="b121"/>
        <w:rPr>
          <w:color w:val="000000"/>
          <w:lang w:val="ru-RU"/>
        </w:rPr>
      </w:pPr>
      <w:r w:rsidRPr="004905D6">
        <w:rPr>
          <w:color w:val="000000"/>
          <w:lang w:val="ru-RU"/>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13252A" w:rsidRPr="004905D6" w:rsidRDefault="0013252A" w:rsidP="0013252A">
      <w:pPr>
        <w:pStyle w:val="b121"/>
        <w:rPr>
          <w:color w:val="000000"/>
          <w:lang w:val="ru-RU"/>
        </w:rPr>
      </w:pPr>
      <w:r w:rsidRPr="004905D6">
        <w:rPr>
          <w:color w:val="000000"/>
          <w:lang w:val="ru-RU"/>
        </w:rPr>
        <w:t>2.2.24.</w:t>
      </w:r>
      <w:r w:rsidRPr="004905D6">
        <w:rPr>
          <w:color w:val="000000"/>
        </w:rPr>
        <w:t> </w:t>
      </w:r>
      <w:r w:rsidRPr="004905D6">
        <w:rPr>
          <w:color w:val="000000"/>
          <w:lang w:val="ru-RU"/>
        </w:rPr>
        <w:t>На подходах к подстанции, распределительным и переходным пунктам следует предусматривать технические коридоры и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13252A" w:rsidRPr="004905D6" w:rsidRDefault="0013252A" w:rsidP="0013252A">
      <w:pPr>
        <w:pStyle w:val="b121"/>
        <w:rPr>
          <w:color w:val="000000"/>
          <w:lang w:val="ru-RU"/>
        </w:rPr>
      </w:pPr>
      <w:r w:rsidRPr="004905D6">
        <w:rPr>
          <w:color w:val="000000"/>
          <w:lang w:val="ru-RU"/>
        </w:rPr>
        <w:t>2.2.25.</w:t>
      </w:r>
      <w:r w:rsidRPr="004905D6">
        <w:rPr>
          <w:color w:val="000000"/>
        </w:rPr>
        <w:t> </w:t>
      </w:r>
      <w:r w:rsidRPr="004905D6">
        <w:rPr>
          <w:color w:val="000000"/>
          <w:lang w:val="ru-RU"/>
        </w:rPr>
        <w:t>Размеры земельных участков, отводимых для закрытых понизительных подстанций, включая распределительные и комплектные устройства напряжением 110-220 кВ, устанавливаются в соответствии с требованиями СН 465-74, но не более 0,6 га.</w:t>
      </w:r>
    </w:p>
    <w:p w:rsidR="0013252A" w:rsidRPr="004905D6" w:rsidRDefault="0013252A" w:rsidP="0013252A">
      <w:pPr>
        <w:pStyle w:val="b121"/>
        <w:rPr>
          <w:color w:val="000000"/>
          <w:lang w:val="ru-RU"/>
        </w:rPr>
      </w:pPr>
      <w:r w:rsidRPr="004905D6">
        <w:rPr>
          <w:color w:val="000000"/>
          <w:lang w:val="ru-RU"/>
        </w:rPr>
        <w:t>2.2.26.</w:t>
      </w:r>
      <w:r w:rsidRPr="004905D6">
        <w:rPr>
          <w:color w:val="000000"/>
        </w:rPr>
        <w:t> </w:t>
      </w:r>
      <w:r w:rsidRPr="004905D6">
        <w:rPr>
          <w:color w:val="000000"/>
          <w:lang w:val="ru-RU"/>
        </w:rPr>
        <w:t>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13252A" w:rsidRPr="004905D6" w:rsidRDefault="0013252A" w:rsidP="0013252A">
      <w:pPr>
        <w:pStyle w:val="b121"/>
        <w:rPr>
          <w:color w:val="000000"/>
          <w:lang w:val="ru-RU"/>
        </w:rPr>
      </w:pPr>
      <w:r w:rsidRPr="004905D6">
        <w:rPr>
          <w:color w:val="000000"/>
          <w:lang w:val="ru-RU"/>
        </w:rPr>
        <w:t>2.2.27.</w:t>
      </w:r>
      <w:r w:rsidRPr="004905D6">
        <w:rPr>
          <w:color w:val="000000"/>
        </w:rPr>
        <w:t> </w:t>
      </w:r>
      <w:r w:rsidRPr="004905D6">
        <w:rPr>
          <w:color w:val="000000"/>
          <w:lang w:val="ru-RU"/>
        </w:rPr>
        <w:t>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13252A" w:rsidRPr="004905D6" w:rsidRDefault="0013252A" w:rsidP="0013252A">
      <w:pPr>
        <w:pStyle w:val="b121"/>
        <w:rPr>
          <w:color w:val="000000"/>
          <w:lang w:val="ru-RU"/>
        </w:rPr>
      </w:pPr>
      <w:r w:rsidRPr="004905D6">
        <w:rPr>
          <w:color w:val="000000"/>
          <w:lang w:val="ru-RU"/>
        </w:rPr>
        <w:t>2.2.28.</w:t>
      </w:r>
      <w:r w:rsidRPr="004905D6">
        <w:rPr>
          <w:color w:val="000000"/>
        </w:rPr>
        <w:t> </w:t>
      </w:r>
      <w:r w:rsidRPr="004905D6">
        <w:rPr>
          <w:color w:val="000000"/>
          <w:lang w:val="ru-RU"/>
        </w:rPr>
        <w:t>Проектирование систем электроснабжения на территориях, подверженных опасным инженерно-геологическим и гидрологическим процессам следует осуществлять в соответствии с требованиями ПУЭ.</w:t>
      </w:r>
    </w:p>
    <w:p w:rsidR="0013252A" w:rsidRPr="004905D6" w:rsidRDefault="0013252A" w:rsidP="0013252A">
      <w:pPr>
        <w:pStyle w:val="b121"/>
        <w:rPr>
          <w:color w:val="000000"/>
          <w:lang w:val="ru-RU"/>
        </w:rPr>
      </w:pPr>
      <w:r w:rsidRPr="004905D6">
        <w:rPr>
          <w:color w:val="000000"/>
          <w:lang w:val="ru-RU"/>
        </w:rPr>
        <w:t>2.2.29.</w:t>
      </w:r>
      <w:r w:rsidRPr="004905D6">
        <w:rPr>
          <w:color w:val="000000"/>
        </w:rPr>
        <w:t> </w:t>
      </w:r>
      <w:r w:rsidRPr="004905D6">
        <w:rPr>
          <w:color w:val="000000"/>
          <w:lang w:val="ru-RU"/>
        </w:rPr>
        <w:t>Расстояния по горизонтали (в свету) от ближайших подземных сетей электроснабжения до зданий и сооружений следует принимать согласно СП 42.13330.2016 п. 12.35 таблица 12.5.</w:t>
      </w:r>
    </w:p>
    <w:p w:rsidR="0013252A" w:rsidRPr="004905D6" w:rsidRDefault="0013252A" w:rsidP="0013252A">
      <w:pPr>
        <w:pStyle w:val="b121"/>
        <w:rPr>
          <w:color w:val="000000"/>
          <w:lang w:val="ru-RU"/>
        </w:rPr>
      </w:pPr>
      <w:r w:rsidRPr="004905D6">
        <w:rPr>
          <w:color w:val="000000"/>
          <w:lang w:val="ru-RU"/>
        </w:rPr>
        <w:lastRenderedPageBreak/>
        <w:t>2.2.30.</w:t>
      </w:r>
      <w:r w:rsidRPr="004905D6">
        <w:rPr>
          <w:color w:val="000000"/>
        </w:rPr>
        <w:t> </w:t>
      </w:r>
      <w:r w:rsidRPr="004905D6">
        <w:rPr>
          <w:color w:val="000000"/>
          <w:lang w:val="ru-RU"/>
        </w:rPr>
        <w:t>Расстояния по горизонтали (в свету) между соседними инженерными подземными сетями при их параллельном размещении следует принимать согласно СП 42.13330.2016 п. 12.36 таблица 12.6.</w:t>
      </w:r>
    </w:p>
    <w:p w:rsidR="0013252A" w:rsidRPr="004905D6" w:rsidRDefault="0013252A" w:rsidP="0013252A">
      <w:pPr>
        <w:pStyle w:val="b121"/>
        <w:rPr>
          <w:color w:val="000000"/>
          <w:lang w:val="ru-RU"/>
        </w:rPr>
      </w:pPr>
      <w:r w:rsidRPr="004905D6">
        <w:rPr>
          <w:color w:val="000000"/>
          <w:lang w:val="ru-RU"/>
        </w:rPr>
        <w:t>2.2.31. Максимально допустимый уровень территориальной допустимости объектов электроснабжения не нормируется.</w:t>
      </w:r>
    </w:p>
    <w:p w:rsidR="0013252A" w:rsidRPr="004905D6" w:rsidRDefault="0013252A" w:rsidP="0013252A">
      <w:pPr>
        <w:pStyle w:val="b2121"/>
        <w:spacing w:before="240" w:after="120"/>
        <w:rPr>
          <w:color w:val="000000"/>
        </w:rPr>
      </w:pPr>
      <w:bookmarkStart w:id="30" w:name="_Toc501370674"/>
      <w:bookmarkStart w:id="31" w:name="_Toc511115690"/>
      <w:bookmarkStart w:id="32" w:name="_Toc10819592"/>
      <w:r w:rsidRPr="004905D6">
        <w:rPr>
          <w:color w:val="000000"/>
        </w:rPr>
        <w:t>2.3. Показатели обеспеченности и доступности объектов, относящихся к области теплоснабжение</w:t>
      </w:r>
      <w:bookmarkEnd w:id="30"/>
      <w:bookmarkEnd w:id="31"/>
      <w:bookmarkEnd w:id="32"/>
    </w:p>
    <w:p w:rsidR="0013252A" w:rsidRPr="004905D6" w:rsidRDefault="0013252A" w:rsidP="0013252A">
      <w:pPr>
        <w:pStyle w:val="b121"/>
        <w:rPr>
          <w:color w:val="000000"/>
          <w:szCs w:val="24"/>
          <w:lang w:val="ru-RU"/>
        </w:rPr>
      </w:pPr>
      <w:r w:rsidRPr="004905D6">
        <w:rPr>
          <w:color w:val="000000"/>
          <w:lang w:val="ru-RU"/>
        </w:rPr>
        <w:t>2.3.1.</w:t>
      </w:r>
      <w:r w:rsidRPr="004905D6">
        <w:rPr>
          <w:color w:val="000000"/>
        </w:rPr>
        <w:t> </w:t>
      </w:r>
      <w:r w:rsidRPr="004905D6">
        <w:rPr>
          <w:color w:val="000000"/>
          <w:szCs w:val="24"/>
          <w:lang w:val="ru-RU"/>
        </w:rPr>
        <w:t>Проектирование и строительство новых, реконструкцию и развитие действующих систем теплоснабжения следует осуществлять в соответствии со схемой теплоснабжения городского округа муниципального образования «город Саянск» на период до 2030 года, утверженную постановлением администрации городского округа муниципального образования «город Саянск» от 30.10.2013 №110-37-1299-13, в целях обеспечения необходимого уровня теплоснабжения жилищно-коммунального хозяйства, промышленных и иных организаций с учетом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13252A" w:rsidRPr="004905D6" w:rsidRDefault="0013252A" w:rsidP="0013252A">
      <w:pPr>
        <w:pStyle w:val="b121"/>
        <w:rPr>
          <w:color w:val="000000"/>
          <w:szCs w:val="24"/>
          <w:lang w:val="ru-RU"/>
        </w:rPr>
      </w:pPr>
      <w:r w:rsidRPr="004905D6">
        <w:rPr>
          <w:color w:val="000000"/>
          <w:szCs w:val="24"/>
          <w:lang w:val="ru-RU"/>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13252A" w:rsidRPr="004905D6" w:rsidRDefault="0013252A" w:rsidP="0013252A">
      <w:pPr>
        <w:pStyle w:val="b121"/>
        <w:rPr>
          <w:color w:val="000000"/>
          <w:lang w:val="ru-RU"/>
        </w:rPr>
      </w:pPr>
      <w:r w:rsidRPr="004905D6">
        <w:rPr>
          <w:color w:val="000000"/>
          <w:lang w:val="ru-RU"/>
        </w:rPr>
        <w:t>Решения по проектированию и перспективному развитию сетей теплоснабжения следует осуществлять на основании следующих документов:</w:t>
      </w:r>
    </w:p>
    <w:p w:rsidR="0013252A" w:rsidRPr="004905D6" w:rsidRDefault="0013252A" w:rsidP="0013252A">
      <w:pPr>
        <w:pStyle w:val="b121"/>
        <w:rPr>
          <w:color w:val="000000"/>
          <w:lang w:val="ru-RU"/>
        </w:rPr>
      </w:pPr>
      <w:r w:rsidRPr="004905D6">
        <w:rPr>
          <w:color w:val="000000"/>
          <w:lang w:val="ru-RU"/>
        </w:rPr>
        <w:t>СП 42.13330.2016 "Градостроительство. Планировка и застройка городских и сельских поселений. Актуализированная редакция СНиП 2.07.01-89*";</w:t>
      </w:r>
    </w:p>
    <w:p w:rsidR="0013252A" w:rsidRPr="004905D6" w:rsidRDefault="0013252A" w:rsidP="0013252A">
      <w:pPr>
        <w:pStyle w:val="b121"/>
        <w:rPr>
          <w:color w:val="000000"/>
          <w:lang w:val="ru-RU"/>
        </w:rPr>
      </w:pPr>
      <w:r w:rsidRPr="004905D6">
        <w:rPr>
          <w:color w:val="000000"/>
          <w:lang w:val="ru-RU"/>
        </w:rPr>
        <w:t>СНиП 11 -04-2003 "Инструкция о порядке разработки, согласования, экспертизы и утверждения градостроительной документации";</w:t>
      </w:r>
    </w:p>
    <w:p w:rsidR="0013252A" w:rsidRPr="004905D6" w:rsidRDefault="0013252A" w:rsidP="0013252A">
      <w:pPr>
        <w:pStyle w:val="b121"/>
        <w:rPr>
          <w:color w:val="000000"/>
          <w:lang w:val="ru-RU"/>
        </w:rPr>
      </w:pPr>
      <w:r w:rsidRPr="004905D6">
        <w:rPr>
          <w:color w:val="000000"/>
          <w:lang w:val="ru-RU"/>
        </w:rPr>
        <w:t>СП 131.13330.2012 «Строительная климатология» (актуализированная версия);</w:t>
      </w:r>
    </w:p>
    <w:p w:rsidR="0013252A" w:rsidRPr="004905D6" w:rsidRDefault="0013252A" w:rsidP="0013252A">
      <w:pPr>
        <w:pStyle w:val="b121"/>
        <w:rPr>
          <w:color w:val="000000"/>
          <w:lang w:val="ru-RU"/>
        </w:rPr>
      </w:pPr>
      <w:r w:rsidRPr="004905D6">
        <w:rPr>
          <w:color w:val="000000"/>
          <w:lang w:val="ru-RU"/>
        </w:rPr>
        <w:t>СанПиН 2.4.1/4.1.1.1200-03 "Санитарно-защитные зоны и санитарная классификация предприятий, сооружений и иных объектов" (новая редакция);</w:t>
      </w:r>
    </w:p>
    <w:p w:rsidR="0013252A" w:rsidRPr="004905D6" w:rsidRDefault="0013252A" w:rsidP="0013252A">
      <w:pPr>
        <w:pStyle w:val="b121"/>
        <w:rPr>
          <w:color w:val="000000"/>
          <w:lang w:val="ru-RU"/>
        </w:rPr>
      </w:pPr>
      <w:r w:rsidRPr="004905D6">
        <w:rPr>
          <w:color w:val="000000"/>
          <w:lang w:val="ru-RU"/>
        </w:rPr>
        <w:t>СП 36.13330.2012 "Магистральные трубопроводы";</w:t>
      </w:r>
    </w:p>
    <w:p w:rsidR="0013252A" w:rsidRPr="004905D6" w:rsidRDefault="0013252A" w:rsidP="0013252A">
      <w:pPr>
        <w:pStyle w:val="b121"/>
        <w:rPr>
          <w:color w:val="000000"/>
          <w:lang w:val="ru-RU"/>
        </w:rPr>
      </w:pPr>
      <w:r w:rsidRPr="004905D6">
        <w:rPr>
          <w:color w:val="000000"/>
          <w:lang w:val="ru-RU"/>
        </w:rPr>
        <w:t>СН 452-73 "Нормы отвода земель для магистральных трубопроводов";</w:t>
      </w:r>
    </w:p>
    <w:p w:rsidR="0013252A" w:rsidRPr="004905D6" w:rsidRDefault="0013252A" w:rsidP="0013252A">
      <w:pPr>
        <w:pStyle w:val="b121"/>
        <w:rPr>
          <w:color w:val="000000"/>
          <w:lang w:val="ru-RU"/>
        </w:rPr>
      </w:pPr>
      <w:r w:rsidRPr="004905D6">
        <w:rPr>
          <w:color w:val="000000"/>
          <w:lang w:val="ru-RU"/>
        </w:rPr>
        <w:t>СП 60.13330.2012 "Отопление, вентиляция и кондиционирование";</w:t>
      </w:r>
    </w:p>
    <w:p w:rsidR="0013252A" w:rsidRPr="004905D6" w:rsidRDefault="0013252A" w:rsidP="0013252A">
      <w:pPr>
        <w:pStyle w:val="b121"/>
        <w:rPr>
          <w:color w:val="000000"/>
          <w:lang w:val="ru-RU"/>
        </w:rPr>
      </w:pPr>
      <w:r w:rsidRPr="004905D6">
        <w:rPr>
          <w:color w:val="000000"/>
          <w:lang w:val="ru-RU"/>
        </w:rPr>
        <w:t>СП 124.13330.2012 "Тепловые сети" (актуализированная версия СНиП 41-02-2003);</w:t>
      </w:r>
    </w:p>
    <w:p w:rsidR="0013252A" w:rsidRPr="004905D6" w:rsidRDefault="0013252A" w:rsidP="0013252A">
      <w:pPr>
        <w:pStyle w:val="b121"/>
        <w:rPr>
          <w:color w:val="000000"/>
          <w:lang w:val="ru-RU"/>
        </w:rPr>
      </w:pPr>
      <w:r w:rsidRPr="004905D6">
        <w:rPr>
          <w:color w:val="000000"/>
          <w:lang w:val="ru-RU"/>
        </w:rPr>
        <w:t>СП 89.13330.2012 "Котельные установки";</w:t>
      </w:r>
    </w:p>
    <w:p w:rsidR="0013252A" w:rsidRPr="004905D6" w:rsidRDefault="0013252A" w:rsidP="0013252A">
      <w:pPr>
        <w:pStyle w:val="b121"/>
        <w:rPr>
          <w:color w:val="000000"/>
          <w:lang w:val="ru-RU"/>
        </w:rPr>
      </w:pPr>
      <w:r w:rsidRPr="004905D6">
        <w:rPr>
          <w:color w:val="000000"/>
          <w:lang w:val="ru-RU"/>
        </w:rPr>
        <w:t>СП 41-101-95 "Проектирование тепловых пунктов";</w:t>
      </w:r>
    </w:p>
    <w:p w:rsidR="0013252A" w:rsidRPr="004905D6" w:rsidRDefault="0013252A" w:rsidP="0013252A">
      <w:pPr>
        <w:pStyle w:val="b121"/>
        <w:rPr>
          <w:color w:val="000000"/>
          <w:lang w:val="ru-RU"/>
        </w:rPr>
      </w:pPr>
      <w:r w:rsidRPr="004905D6">
        <w:rPr>
          <w:color w:val="000000"/>
          <w:lang w:val="ru-RU"/>
        </w:rPr>
        <w:t>СП 50.13330.2012 "Тепловая защита зданий"(актуализированная версия СНиП 23-02-2003);</w:t>
      </w:r>
    </w:p>
    <w:p w:rsidR="0013252A" w:rsidRPr="004905D6" w:rsidRDefault="0013252A" w:rsidP="0013252A">
      <w:pPr>
        <w:pStyle w:val="b121"/>
        <w:rPr>
          <w:color w:val="000000"/>
          <w:lang w:val="ru-RU"/>
        </w:rPr>
      </w:pPr>
      <w:r w:rsidRPr="004905D6">
        <w:rPr>
          <w:color w:val="000000"/>
          <w:lang w:val="ru-RU"/>
        </w:rPr>
        <w:t>СП 30.13330.2012 "Внутренний водопровод и канализация"(актуализированная версия СНиП 2.04.01-85*);</w:t>
      </w:r>
    </w:p>
    <w:p w:rsidR="0013252A" w:rsidRPr="004905D6" w:rsidRDefault="0013252A" w:rsidP="0013252A">
      <w:pPr>
        <w:pStyle w:val="b121"/>
        <w:rPr>
          <w:color w:val="000000"/>
          <w:lang w:val="ru-RU"/>
        </w:rPr>
      </w:pPr>
      <w:r w:rsidRPr="004905D6">
        <w:rPr>
          <w:color w:val="000000"/>
          <w:lang w:val="ru-RU"/>
        </w:rPr>
        <w:t>СНиП 23-02-2003 «Тепловая защита зданий»;</w:t>
      </w:r>
    </w:p>
    <w:p w:rsidR="0013252A" w:rsidRPr="004905D6" w:rsidRDefault="0013252A" w:rsidP="0013252A">
      <w:pPr>
        <w:pStyle w:val="b121"/>
        <w:rPr>
          <w:color w:val="000000"/>
          <w:lang w:val="ru-RU"/>
        </w:rPr>
      </w:pPr>
      <w:r w:rsidRPr="004905D6">
        <w:rPr>
          <w:color w:val="000000"/>
          <w:lang w:val="ru-RU"/>
        </w:rPr>
        <w:t>МКД 4-05.2004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w:t>
      </w:r>
    </w:p>
    <w:p w:rsidR="0013252A" w:rsidRPr="004905D6" w:rsidRDefault="0013252A" w:rsidP="0013252A">
      <w:pPr>
        <w:pStyle w:val="b121"/>
        <w:rPr>
          <w:color w:val="000000"/>
          <w:lang w:val="ru-RU"/>
        </w:rPr>
      </w:pPr>
      <w:r w:rsidRPr="004905D6">
        <w:rPr>
          <w:color w:val="000000"/>
          <w:lang w:val="ru-RU"/>
        </w:rPr>
        <w:t>2.3.2.</w:t>
      </w:r>
      <w:r w:rsidRPr="004905D6">
        <w:rPr>
          <w:color w:val="000000"/>
        </w:rPr>
        <w:t> </w:t>
      </w:r>
      <w:r w:rsidRPr="004905D6">
        <w:rPr>
          <w:color w:val="000000"/>
          <w:lang w:val="ru-RU"/>
        </w:rPr>
        <w:t>Принятая схема теплоснабжения должна обеспечивать:</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нормативный уровень теплоэнергосбережения;</w:t>
      </w:r>
    </w:p>
    <w:p w:rsidR="0013252A" w:rsidRPr="004905D6" w:rsidRDefault="0013252A" w:rsidP="0013252A">
      <w:pPr>
        <w:pStyle w:val="b121"/>
        <w:rPr>
          <w:color w:val="000000"/>
          <w:lang w:val="ru-RU"/>
        </w:rPr>
      </w:pPr>
      <w:r w:rsidRPr="004905D6">
        <w:rPr>
          <w:color w:val="000000"/>
          <w:lang w:val="ru-RU"/>
        </w:rPr>
        <w:t>- нормативный уровень надежности согласно требованиям СНиП 41-02-2003;</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требования экологической безопасности;</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безопасность эксплуатации.</w:t>
      </w:r>
    </w:p>
    <w:p w:rsidR="0013252A" w:rsidRPr="004905D6" w:rsidRDefault="0013252A" w:rsidP="0013252A">
      <w:pPr>
        <w:pStyle w:val="b121"/>
        <w:rPr>
          <w:color w:val="000000"/>
          <w:lang w:val="ru-RU"/>
        </w:rPr>
      </w:pPr>
      <w:r w:rsidRPr="004905D6">
        <w:rPr>
          <w:color w:val="000000"/>
          <w:lang w:val="ru-RU"/>
        </w:rPr>
        <w:t>Схемы теплоснабжения должны быть согласованы с иными программами развития сетей инженерно-технического обеспечения.</w:t>
      </w:r>
    </w:p>
    <w:p w:rsidR="0013252A" w:rsidRPr="004905D6" w:rsidRDefault="0013252A" w:rsidP="0013252A">
      <w:pPr>
        <w:pStyle w:val="b121"/>
        <w:rPr>
          <w:color w:val="000000"/>
          <w:lang w:val="ru-RU"/>
        </w:rPr>
      </w:pPr>
      <w:r w:rsidRPr="004905D6">
        <w:rPr>
          <w:color w:val="000000"/>
          <w:lang w:val="ru-RU"/>
        </w:rPr>
        <w:lastRenderedPageBreak/>
        <w:t>2.3.3.</w:t>
      </w:r>
      <w:r w:rsidRPr="004905D6">
        <w:rPr>
          <w:color w:val="000000"/>
        </w:rPr>
        <w:t> </w:t>
      </w:r>
      <w:r w:rsidRPr="004905D6">
        <w:rPr>
          <w:color w:val="000000"/>
          <w:lang w:val="ru-RU"/>
        </w:rPr>
        <w:t>При разработке схем теплоснабжения расчетные тепловые нагрузки определяются:</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существующей застройки городского округа и действующих промышленных предприятий - по проектам с уточнением по фактическим тепловым нагрузкам;</w:t>
      </w:r>
    </w:p>
    <w:p w:rsidR="0013252A" w:rsidRPr="004905D6" w:rsidRDefault="0013252A" w:rsidP="0013252A">
      <w:pPr>
        <w:pStyle w:val="b121"/>
        <w:rPr>
          <w:color w:val="000000"/>
          <w:lang w:val="ru-RU"/>
        </w:rPr>
      </w:pPr>
      <w:r w:rsidRPr="004905D6">
        <w:rPr>
          <w:color w:val="000000"/>
          <w:lang w:val="ru-RU"/>
        </w:rPr>
        <w:t>-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13252A" w:rsidRPr="004905D6" w:rsidRDefault="0013252A" w:rsidP="0013252A">
      <w:pPr>
        <w:pStyle w:val="b121"/>
        <w:rPr>
          <w:color w:val="000000"/>
          <w:lang w:val="ru-RU"/>
        </w:rPr>
      </w:pPr>
      <w:r w:rsidRPr="004905D6">
        <w:rPr>
          <w:color w:val="000000"/>
          <w:lang w:val="ru-RU"/>
        </w:rPr>
        <w:t>- 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13252A" w:rsidRPr="004905D6" w:rsidRDefault="0013252A" w:rsidP="0013252A">
      <w:pPr>
        <w:pStyle w:val="b121"/>
        <w:rPr>
          <w:color w:val="000000"/>
          <w:szCs w:val="24"/>
          <w:lang w:val="ru-RU"/>
        </w:rPr>
      </w:pPr>
      <w:r w:rsidRPr="004905D6">
        <w:rPr>
          <w:color w:val="000000"/>
          <w:lang w:val="ru-RU"/>
        </w:rPr>
        <w:t>2.3.4.</w:t>
      </w:r>
      <w:r w:rsidRPr="004905D6">
        <w:rPr>
          <w:color w:val="000000"/>
        </w:rPr>
        <w:t> </w:t>
      </w:r>
      <w:r w:rsidRPr="004905D6">
        <w:rPr>
          <w:color w:val="000000"/>
          <w:szCs w:val="24"/>
          <w:lang w:val="ru-RU"/>
        </w:rPr>
        <w:t xml:space="preserve"> Расходы тепловой энергии на отопление зданий следует определять в соответствии с требованиями СП 50.13330.2012, СП 124.13330.2012.</w:t>
      </w:r>
    </w:p>
    <w:p w:rsidR="0013252A" w:rsidRPr="004905D6" w:rsidRDefault="0013252A" w:rsidP="0013252A">
      <w:pPr>
        <w:pStyle w:val="b121"/>
        <w:rPr>
          <w:color w:val="000000"/>
          <w:lang w:val="ru-RU"/>
        </w:rPr>
      </w:pPr>
      <w:r w:rsidRPr="004905D6">
        <w:rPr>
          <w:color w:val="000000"/>
          <w:lang w:val="ru-RU"/>
        </w:rPr>
        <w:t>2.3.5.</w:t>
      </w:r>
      <w:r w:rsidRPr="004905D6">
        <w:rPr>
          <w:color w:val="000000"/>
        </w:rPr>
        <w:t> </w:t>
      </w:r>
      <w:r w:rsidRPr="004905D6">
        <w:rPr>
          <w:color w:val="000000"/>
          <w:lang w:val="ru-RU"/>
        </w:rPr>
        <w:t>Удельный (на 1 кв. м отапливаемой площади пола квартир или полезной площади помещений (или на 1 куб. м отапливаемого объема)) расход тепловой энергии на отопление здания должен быть меньше или равен значению, согласно СП 50.13330.2012:</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2.3.1 или 2.3.2;</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2.3-1 или 2.3-2, умноженного на отношение расчетного коэффициента энергетической эффективности поквартирных и автономных систем теплоснабжения или стационарного электроотопления к расчетному коэффициенту централизованной системы теплоснабжения (принимаются по проектным данным осредненными за отопительный период).</w:t>
      </w:r>
    </w:p>
    <w:p w:rsidR="0013252A" w:rsidRPr="004905D6" w:rsidRDefault="0013252A" w:rsidP="0013252A">
      <w:pPr>
        <w:pStyle w:val="b121"/>
        <w:rPr>
          <w:color w:val="000000"/>
          <w:lang w:val="ru-RU"/>
        </w:rPr>
      </w:pPr>
      <w:r w:rsidRPr="004905D6">
        <w:rPr>
          <w:color w:val="000000"/>
          <w:lang w:val="ru-RU"/>
        </w:rPr>
        <w:t xml:space="preserve">В соответствии с СНиП 23-02-2003 Нормируемый удельный расход тепловой энергии на отопление </w:t>
      </w:r>
      <w:r w:rsidRPr="004905D6">
        <w:rPr>
          <w:color w:val="000000"/>
        </w:rPr>
        <w:t>q</w:t>
      </w:r>
      <w:r w:rsidRPr="004905D6">
        <w:rPr>
          <w:color w:val="000000"/>
          <w:vertAlign w:val="subscript"/>
        </w:rPr>
        <w:t>h</w:t>
      </w:r>
      <w:r w:rsidRPr="004905D6">
        <w:rPr>
          <w:color w:val="000000"/>
          <w:vertAlign w:val="superscript"/>
        </w:rPr>
        <w:t>reg</w:t>
      </w:r>
      <w:r w:rsidRPr="004905D6">
        <w:rPr>
          <w:color w:val="000000"/>
          <w:lang w:val="ru-RU"/>
        </w:rPr>
        <w:t xml:space="preserve"> жилых домов одноквартирных отдельно стоящих и блокированных, кДж/(кв. м °</w:t>
      </w:r>
      <w:r w:rsidRPr="004905D6">
        <w:rPr>
          <w:color w:val="000000"/>
        </w:rPr>
        <w:t>C</w:t>
      </w:r>
      <w:r w:rsidRPr="004905D6">
        <w:rPr>
          <w:color w:val="000000"/>
          <w:lang w:val="ru-RU"/>
        </w:rPr>
        <w:t>сут.) см. таблицу 2.3-1.</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Таблица 2.3-1 – Нормируемый удельный расход тепловой энергии на отопление жилых домов одноквартирных отдельно стоящих и блокированных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1414"/>
        <w:gridCol w:w="1293"/>
        <w:gridCol w:w="1292"/>
        <w:gridCol w:w="1231"/>
      </w:tblGrid>
      <w:tr w:rsidR="0013252A" w:rsidRPr="004905D6" w:rsidTr="00CB7C04">
        <w:trPr>
          <w:jc w:val="center"/>
        </w:trPr>
        <w:tc>
          <w:tcPr>
            <w:tcW w:w="4341" w:type="dxa"/>
            <w:vMerge w:val="restart"/>
            <w:vAlign w:val="center"/>
          </w:tcPr>
          <w:p w:rsidR="0013252A" w:rsidRPr="004905D6" w:rsidRDefault="0013252A" w:rsidP="00CB7C04">
            <w:pPr>
              <w:pStyle w:val="b11-10"/>
              <w:rPr>
                <w:color w:val="000000"/>
                <w:lang w:eastAsia="ru-RU"/>
              </w:rPr>
            </w:pPr>
            <w:r w:rsidRPr="004905D6">
              <w:rPr>
                <w:color w:val="000000"/>
                <w:lang w:eastAsia="ru-RU"/>
              </w:rPr>
              <w:t>Отапливаемая площадь, кв.м</w:t>
            </w:r>
          </w:p>
        </w:tc>
        <w:tc>
          <w:tcPr>
            <w:tcW w:w="5230" w:type="dxa"/>
            <w:gridSpan w:val="4"/>
            <w:vAlign w:val="center"/>
          </w:tcPr>
          <w:p w:rsidR="0013252A" w:rsidRPr="004905D6" w:rsidRDefault="0013252A" w:rsidP="00CB7C04">
            <w:pPr>
              <w:pStyle w:val="b11-10"/>
              <w:rPr>
                <w:color w:val="000000"/>
                <w:lang w:eastAsia="ru-RU"/>
              </w:rPr>
            </w:pPr>
            <w:r w:rsidRPr="004905D6">
              <w:rPr>
                <w:color w:val="000000"/>
                <w:lang w:eastAsia="ru-RU"/>
              </w:rPr>
              <w:t>Количество этажей</w:t>
            </w:r>
          </w:p>
        </w:tc>
      </w:tr>
      <w:tr w:rsidR="0013252A" w:rsidRPr="004905D6" w:rsidTr="00CB7C04">
        <w:trPr>
          <w:jc w:val="center"/>
        </w:trPr>
        <w:tc>
          <w:tcPr>
            <w:tcW w:w="4341" w:type="dxa"/>
            <w:vMerge/>
            <w:vAlign w:val="center"/>
          </w:tcPr>
          <w:p w:rsidR="0013252A" w:rsidRPr="004905D6" w:rsidRDefault="0013252A" w:rsidP="00CB7C04">
            <w:pPr>
              <w:pStyle w:val="b11-10"/>
              <w:rPr>
                <w:color w:val="000000"/>
                <w:lang w:eastAsia="ru-RU"/>
              </w:rPr>
            </w:pPr>
          </w:p>
        </w:tc>
        <w:tc>
          <w:tcPr>
            <w:tcW w:w="1414" w:type="dxa"/>
            <w:vAlign w:val="center"/>
          </w:tcPr>
          <w:p w:rsidR="0013252A" w:rsidRPr="004905D6" w:rsidRDefault="0013252A" w:rsidP="00CB7C04">
            <w:pPr>
              <w:pStyle w:val="b11-10"/>
              <w:rPr>
                <w:color w:val="000000"/>
                <w:lang w:eastAsia="ru-RU"/>
              </w:rPr>
            </w:pPr>
            <w:r w:rsidRPr="004905D6">
              <w:rPr>
                <w:color w:val="000000"/>
                <w:lang w:eastAsia="ru-RU"/>
              </w:rPr>
              <w:t>1</w:t>
            </w:r>
          </w:p>
        </w:tc>
        <w:tc>
          <w:tcPr>
            <w:tcW w:w="1293" w:type="dxa"/>
            <w:vAlign w:val="center"/>
          </w:tcPr>
          <w:p w:rsidR="0013252A" w:rsidRPr="004905D6" w:rsidRDefault="0013252A" w:rsidP="00CB7C04">
            <w:pPr>
              <w:pStyle w:val="b11-10"/>
              <w:rPr>
                <w:color w:val="000000"/>
                <w:lang w:eastAsia="ru-RU"/>
              </w:rPr>
            </w:pPr>
            <w:r w:rsidRPr="004905D6">
              <w:rPr>
                <w:color w:val="000000"/>
                <w:lang w:eastAsia="ru-RU"/>
              </w:rPr>
              <w:t>2</w:t>
            </w:r>
          </w:p>
        </w:tc>
        <w:tc>
          <w:tcPr>
            <w:tcW w:w="1292" w:type="dxa"/>
            <w:vAlign w:val="center"/>
          </w:tcPr>
          <w:p w:rsidR="0013252A" w:rsidRPr="004905D6" w:rsidRDefault="0013252A" w:rsidP="00CB7C04">
            <w:pPr>
              <w:pStyle w:val="b11-10"/>
              <w:rPr>
                <w:color w:val="000000"/>
                <w:lang w:eastAsia="ru-RU"/>
              </w:rPr>
            </w:pPr>
            <w:r w:rsidRPr="004905D6">
              <w:rPr>
                <w:color w:val="000000"/>
                <w:lang w:eastAsia="ru-RU"/>
              </w:rPr>
              <w:t>3</w:t>
            </w:r>
          </w:p>
        </w:tc>
        <w:tc>
          <w:tcPr>
            <w:tcW w:w="1231" w:type="dxa"/>
            <w:vAlign w:val="center"/>
          </w:tcPr>
          <w:p w:rsidR="0013252A" w:rsidRPr="004905D6" w:rsidRDefault="0013252A" w:rsidP="00CB7C04">
            <w:pPr>
              <w:pStyle w:val="b11-10"/>
              <w:rPr>
                <w:color w:val="000000"/>
                <w:lang w:eastAsia="ru-RU"/>
              </w:rPr>
            </w:pPr>
            <w:r w:rsidRPr="004905D6">
              <w:rPr>
                <w:color w:val="000000"/>
                <w:lang w:eastAsia="ru-RU"/>
              </w:rPr>
              <w:t>4</w:t>
            </w:r>
          </w:p>
        </w:tc>
      </w:tr>
      <w:tr w:rsidR="0013252A" w:rsidRPr="004905D6" w:rsidTr="00CB7C04">
        <w:trPr>
          <w:jc w:val="center"/>
        </w:trPr>
        <w:tc>
          <w:tcPr>
            <w:tcW w:w="4341" w:type="dxa"/>
            <w:vAlign w:val="center"/>
          </w:tcPr>
          <w:p w:rsidR="0013252A" w:rsidRPr="004905D6" w:rsidRDefault="0013252A" w:rsidP="00CB7C04">
            <w:pPr>
              <w:pStyle w:val="b11-12"/>
            </w:pPr>
            <w:r w:rsidRPr="004905D6">
              <w:t>60 и менее</w:t>
            </w:r>
          </w:p>
        </w:tc>
        <w:tc>
          <w:tcPr>
            <w:tcW w:w="1414" w:type="dxa"/>
            <w:vAlign w:val="center"/>
          </w:tcPr>
          <w:p w:rsidR="0013252A" w:rsidRPr="004905D6" w:rsidRDefault="0013252A" w:rsidP="00CB7C04">
            <w:pPr>
              <w:pStyle w:val="b11-12"/>
            </w:pPr>
            <w:r w:rsidRPr="004905D6">
              <w:t>140</w:t>
            </w:r>
          </w:p>
        </w:tc>
        <w:tc>
          <w:tcPr>
            <w:tcW w:w="1293" w:type="dxa"/>
            <w:vAlign w:val="center"/>
          </w:tcPr>
          <w:p w:rsidR="0013252A" w:rsidRPr="004905D6" w:rsidRDefault="0013252A" w:rsidP="00CB7C04">
            <w:pPr>
              <w:pStyle w:val="b11-12"/>
            </w:pPr>
            <w:r w:rsidRPr="004905D6">
              <w:t>-</w:t>
            </w:r>
          </w:p>
        </w:tc>
        <w:tc>
          <w:tcPr>
            <w:tcW w:w="1292" w:type="dxa"/>
            <w:vAlign w:val="center"/>
          </w:tcPr>
          <w:p w:rsidR="0013252A" w:rsidRPr="004905D6" w:rsidRDefault="0013252A" w:rsidP="00CB7C04">
            <w:pPr>
              <w:pStyle w:val="b11-12"/>
            </w:pPr>
            <w:r w:rsidRPr="004905D6">
              <w:t>-</w:t>
            </w:r>
          </w:p>
        </w:tc>
        <w:tc>
          <w:tcPr>
            <w:tcW w:w="1231" w:type="dxa"/>
            <w:vAlign w:val="center"/>
          </w:tcPr>
          <w:p w:rsidR="0013252A" w:rsidRPr="004905D6" w:rsidRDefault="0013252A" w:rsidP="00CB7C04">
            <w:pPr>
              <w:pStyle w:val="b11-12"/>
            </w:pPr>
            <w:r w:rsidRPr="004905D6">
              <w:t>-</w:t>
            </w:r>
          </w:p>
        </w:tc>
      </w:tr>
      <w:tr w:rsidR="0013252A" w:rsidRPr="004905D6" w:rsidTr="00CB7C04">
        <w:trPr>
          <w:jc w:val="center"/>
        </w:trPr>
        <w:tc>
          <w:tcPr>
            <w:tcW w:w="4341" w:type="dxa"/>
            <w:vAlign w:val="center"/>
          </w:tcPr>
          <w:p w:rsidR="0013252A" w:rsidRPr="004905D6" w:rsidRDefault="0013252A" w:rsidP="00CB7C04">
            <w:pPr>
              <w:pStyle w:val="b11-12"/>
            </w:pPr>
            <w:r w:rsidRPr="004905D6">
              <w:t>100</w:t>
            </w:r>
          </w:p>
        </w:tc>
        <w:tc>
          <w:tcPr>
            <w:tcW w:w="1414" w:type="dxa"/>
            <w:vAlign w:val="center"/>
          </w:tcPr>
          <w:p w:rsidR="0013252A" w:rsidRPr="004905D6" w:rsidRDefault="0013252A" w:rsidP="00CB7C04">
            <w:pPr>
              <w:pStyle w:val="b11-12"/>
            </w:pPr>
            <w:r w:rsidRPr="004905D6">
              <w:t>125</w:t>
            </w:r>
          </w:p>
        </w:tc>
        <w:tc>
          <w:tcPr>
            <w:tcW w:w="1293" w:type="dxa"/>
            <w:vAlign w:val="center"/>
          </w:tcPr>
          <w:p w:rsidR="0013252A" w:rsidRPr="004905D6" w:rsidRDefault="0013252A" w:rsidP="00CB7C04">
            <w:pPr>
              <w:pStyle w:val="b11-12"/>
            </w:pPr>
            <w:r w:rsidRPr="004905D6">
              <w:t>135</w:t>
            </w:r>
          </w:p>
        </w:tc>
        <w:tc>
          <w:tcPr>
            <w:tcW w:w="1292" w:type="dxa"/>
            <w:vAlign w:val="center"/>
          </w:tcPr>
          <w:p w:rsidR="0013252A" w:rsidRPr="004905D6" w:rsidRDefault="0013252A" w:rsidP="00CB7C04">
            <w:pPr>
              <w:pStyle w:val="b11-12"/>
            </w:pPr>
            <w:r w:rsidRPr="004905D6">
              <w:t>-</w:t>
            </w:r>
          </w:p>
        </w:tc>
        <w:tc>
          <w:tcPr>
            <w:tcW w:w="1231" w:type="dxa"/>
            <w:vAlign w:val="center"/>
          </w:tcPr>
          <w:p w:rsidR="0013252A" w:rsidRPr="004905D6" w:rsidRDefault="0013252A" w:rsidP="00CB7C04">
            <w:pPr>
              <w:pStyle w:val="b11-12"/>
            </w:pPr>
            <w:r w:rsidRPr="004905D6">
              <w:t>-</w:t>
            </w:r>
          </w:p>
        </w:tc>
      </w:tr>
      <w:tr w:rsidR="0013252A" w:rsidRPr="004905D6" w:rsidTr="00CB7C04">
        <w:trPr>
          <w:jc w:val="center"/>
        </w:trPr>
        <w:tc>
          <w:tcPr>
            <w:tcW w:w="4341" w:type="dxa"/>
            <w:vAlign w:val="center"/>
          </w:tcPr>
          <w:p w:rsidR="0013252A" w:rsidRPr="004905D6" w:rsidRDefault="0013252A" w:rsidP="00CB7C04">
            <w:pPr>
              <w:pStyle w:val="b11-12"/>
            </w:pPr>
            <w:r w:rsidRPr="004905D6">
              <w:t>150</w:t>
            </w:r>
          </w:p>
        </w:tc>
        <w:tc>
          <w:tcPr>
            <w:tcW w:w="1414" w:type="dxa"/>
            <w:vAlign w:val="center"/>
          </w:tcPr>
          <w:p w:rsidR="0013252A" w:rsidRPr="004905D6" w:rsidRDefault="0013252A" w:rsidP="00CB7C04">
            <w:pPr>
              <w:pStyle w:val="b11-12"/>
            </w:pPr>
            <w:r w:rsidRPr="004905D6">
              <w:t>110</w:t>
            </w:r>
          </w:p>
        </w:tc>
        <w:tc>
          <w:tcPr>
            <w:tcW w:w="1293" w:type="dxa"/>
            <w:vAlign w:val="center"/>
          </w:tcPr>
          <w:p w:rsidR="0013252A" w:rsidRPr="004905D6" w:rsidRDefault="0013252A" w:rsidP="00CB7C04">
            <w:pPr>
              <w:pStyle w:val="b11-12"/>
            </w:pPr>
            <w:r w:rsidRPr="004905D6">
              <w:t>120</w:t>
            </w:r>
          </w:p>
        </w:tc>
        <w:tc>
          <w:tcPr>
            <w:tcW w:w="1292" w:type="dxa"/>
            <w:vAlign w:val="center"/>
          </w:tcPr>
          <w:p w:rsidR="0013252A" w:rsidRPr="004905D6" w:rsidRDefault="0013252A" w:rsidP="00CB7C04">
            <w:pPr>
              <w:pStyle w:val="b11-12"/>
            </w:pPr>
            <w:r w:rsidRPr="004905D6">
              <w:t>130</w:t>
            </w:r>
          </w:p>
        </w:tc>
        <w:tc>
          <w:tcPr>
            <w:tcW w:w="1231" w:type="dxa"/>
            <w:vAlign w:val="center"/>
          </w:tcPr>
          <w:p w:rsidR="0013252A" w:rsidRPr="004905D6" w:rsidRDefault="0013252A" w:rsidP="00CB7C04">
            <w:pPr>
              <w:pStyle w:val="b11-12"/>
            </w:pPr>
            <w:r w:rsidRPr="004905D6">
              <w:t>-</w:t>
            </w:r>
          </w:p>
        </w:tc>
      </w:tr>
      <w:tr w:rsidR="0013252A" w:rsidRPr="004905D6" w:rsidTr="00CB7C04">
        <w:trPr>
          <w:jc w:val="center"/>
        </w:trPr>
        <w:tc>
          <w:tcPr>
            <w:tcW w:w="4341" w:type="dxa"/>
            <w:vAlign w:val="center"/>
          </w:tcPr>
          <w:p w:rsidR="0013252A" w:rsidRPr="004905D6" w:rsidRDefault="0013252A" w:rsidP="00CB7C04">
            <w:pPr>
              <w:pStyle w:val="b11-12"/>
            </w:pPr>
            <w:r w:rsidRPr="004905D6">
              <w:t>250</w:t>
            </w:r>
          </w:p>
        </w:tc>
        <w:tc>
          <w:tcPr>
            <w:tcW w:w="1414" w:type="dxa"/>
            <w:vAlign w:val="center"/>
          </w:tcPr>
          <w:p w:rsidR="0013252A" w:rsidRPr="004905D6" w:rsidRDefault="0013252A" w:rsidP="00CB7C04">
            <w:pPr>
              <w:pStyle w:val="b11-12"/>
            </w:pPr>
            <w:r w:rsidRPr="004905D6">
              <w:t>100</w:t>
            </w:r>
          </w:p>
        </w:tc>
        <w:tc>
          <w:tcPr>
            <w:tcW w:w="1293" w:type="dxa"/>
            <w:vAlign w:val="center"/>
          </w:tcPr>
          <w:p w:rsidR="0013252A" w:rsidRPr="004905D6" w:rsidRDefault="0013252A" w:rsidP="00CB7C04">
            <w:pPr>
              <w:pStyle w:val="b11-12"/>
            </w:pPr>
            <w:r w:rsidRPr="004905D6">
              <w:t>105</w:t>
            </w:r>
          </w:p>
        </w:tc>
        <w:tc>
          <w:tcPr>
            <w:tcW w:w="1292" w:type="dxa"/>
            <w:vAlign w:val="center"/>
          </w:tcPr>
          <w:p w:rsidR="0013252A" w:rsidRPr="004905D6" w:rsidRDefault="0013252A" w:rsidP="00CB7C04">
            <w:pPr>
              <w:pStyle w:val="b11-12"/>
            </w:pPr>
            <w:r w:rsidRPr="004905D6">
              <w:t>110</w:t>
            </w:r>
          </w:p>
        </w:tc>
        <w:tc>
          <w:tcPr>
            <w:tcW w:w="1231" w:type="dxa"/>
            <w:vAlign w:val="center"/>
          </w:tcPr>
          <w:p w:rsidR="0013252A" w:rsidRPr="004905D6" w:rsidRDefault="0013252A" w:rsidP="00CB7C04">
            <w:pPr>
              <w:pStyle w:val="b11-12"/>
            </w:pPr>
            <w:r w:rsidRPr="004905D6">
              <w:t>115</w:t>
            </w:r>
          </w:p>
        </w:tc>
      </w:tr>
      <w:tr w:rsidR="0013252A" w:rsidRPr="004905D6" w:rsidTr="00CB7C04">
        <w:trPr>
          <w:jc w:val="center"/>
        </w:trPr>
        <w:tc>
          <w:tcPr>
            <w:tcW w:w="4341" w:type="dxa"/>
            <w:vAlign w:val="center"/>
          </w:tcPr>
          <w:p w:rsidR="0013252A" w:rsidRPr="004905D6" w:rsidRDefault="0013252A" w:rsidP="00CB7C04">
            <w:pPr>
              <w:pStyle w:val="b11-12"/>
            </w:pPr>
            <w:r w:rsidRPr="004905D6">
              <w:t>400</w:t>
            </w:r>
          </w:p>
        </w:tc>
        <w:tc>
          <w:tcPr>
            <w:tcW w:w="1414" w:type="dxa"/>
            <w:vAlign w:val="center"/>
          </w:tcPr>
          <w:p w:rsidR="0013252A" w:rsidRPr="004905D6" w:rsidRDefault="0013252A" w:rsidP="00CB7C04">
            <w:pPr>
              <w:pStyle w:val="b11-12"/>
            </w:pPr>
            <w:r w:rsidRPr="004905D6">
              <w:t>-</w:t>
            </w:r>
          </w:p>
        </w:tc>
        <w:tc>
          <w:tcPr>
            <w:tcW w:w="1293" w:type="dxa"/>
            <w:vAlign w:val="center"/>
          </w:tcPr>
          <w:p w:rsidR="0013252A" w:rsidRPr="004905D6" w:rsidRDefault="0013252A" w:rsidP="00CB7C04">
            <w:pPr>
              <w:pStyle w:val="b11-12"/>
            </w:pPr>
            <w:r w:rsidRPr="004905D6">
              <w:t>90</w:t>
            </w:r>
          </w:p>
        </w:tc>
        <w:tc>
          <w:tcPr>
            <w:tcW w:w="1292" w:type="dxa"/>
            <w:vAlign w:val="center"/>
          </w:tcPr>
          <w:p w:rsidR="0013252A" w:rsidRPr="004905D6" w:rsidRDefault="0013252A" w:rsidP="00CB7C04">
            <w:pPr>
              <w:pStyle w:val="b11-12"/>
            </w:pPr>
            <w:r w:rsidRPr="004905D6">
              <w:t>95</w:t>
            </w:r>
          </w:p>
        </w:tc>
        <w:tc>
          <w:tcPr>
            <w:tcW w:w="1231" w:type="dxa"/>
            <w:vAlign w:val="center"/>
          </w:tcPr>
          <w:p w:rsidR="0013252A" w:rsidRPr="004905D6" w:rsidRDefault="0013252A" w:rsidP="00CB7C04">
            <w:pPr>
              <w:pStyle w:val="b11-12"/>
            </w:pPr>
            <w:r w:rsidRPr="004905D6">
              <w:t>100</w:t>
            </w:r>
          </w:p>
        </w:tc>
      </w:tr>
      <w:tr w:rsidR="0013252A" w:rsidRPr="004905D6" w:rsidTr="00CB7C04">
        <w:trPr>
          <w:trHeight w:val="70"/>
          <w:jc w:val="center"/>
        </w:trPr>
        <w:tc>
          <w:tcPr>
            <w:tcW w:w="4341" w:type="dxa"/>
            <w:vAlign w:val="center"/>
          </w:tcPr>
          <w:p w:rsidR="0013252A" w:rsidRPr="004905D6" w:rsidRDefault="0013252A" w:rsidP="00CB7C04">
            <w:pPr>
              <w:pStyle w:val="b11-12"/>
            </w:pPr>
            <w:r w:rsidRPr="004905D6">
              <w:t>600</w:t>
            </w:r>
          </w:p>
        </w:tc>
        <w:tc>
          <w:tcPr>
            <w:tcW w:w="1414" w:type="dxa"/>
            <w:vAlign w:val="center"/>
          </w:tcPr>
          <w:p w:rsidR="0013252A" w:rsidRPr="004905D6" w:rsidRDefault="0013252A" w:rsidP="00CB7C04">
            <w:pPr>
              <w:pStyle w:val="b11-12"/>
            </w:pPr>
            <w:r w:rsidRPr="004905D6">
              <w:t>-</w:t>
            </w:r>
          </w:p>
        </w:tc>
        <w:tc>
          <w:tcPr>
            <w:tcW w:w="1293" w:type="dxa"/>
            <w:vAlign w:val="center"/>
          </w:tcPr>
          <w:p w:rsidR="0013252A" w:rsidRPr="004905D6" w:rsidRDefault="0013252A" w:rsidP="00CB7C04">
            <w:pPr>
              <w:pStyle w:val="b11-12"/>
            </w:pPr>
            <w:r w:rsidRPr="004905D6">
              <w:t>80</w:t>
            </w:r>
          </w:p>
        </w:tc>
        <w:tc>
          <w:tcPr>
            <w:tcW w:w="1292" w:type="dxa"/>
            <w:vAlign w:val="center"/>
          </w:tcPr>
          <w:p w:rsidR="0013252A" w:rsidRPr="004905D6" w:rsidRDefault="0013252A" w:rsidP="00CB7C04">
            <w:pPr>
              <w:pStyle w:val="b11-12"/>
            </w:pPr>
            <w:r w:rsidRPr="004905D6">
              <w:t>85</w:t>
            </w:r>
          </w:p>
        </w:tc>
        <w:tc>
          <w:tcPr>
            <w:tcW w:w="1231" w:type="dxa"/>
            <w:vAlign w:val="center"/>
          </w:tcPr>
          <w:p w:rsidR="0013252A" w:rsidRPr="004905D6" w:rsidRDefault="0013252A" w:rsidP="00CB7C04">
            <w:pPr>
              <w:pStyle w:val="b11-12"/>
            </w:pPr>
            <w:r w:rsidRPr="004905D6">
              <w:t>90</w:t>
            </w:r>
          </w:p>
        </w:tc>
      </w:tr>
      <w:tr w:rsidR="0013252A" w:rsidRPr="004905D6" w:rsidTr="00CB7C04">
        <w:trPr>
          <w:jc w:val="center"/>
        </w:trPr>
        <w:tc>
          <w:tcPr>
            <w:tcW w:w="4341" w:type="dxa"/>
            <w:vAlign w:val="center"/>
          </w:tcPr>
          <w:p w:rsidR="0013252A" w:rsidRPr="004905D6" w:rsidRDefault="0013252A" w:rsidP="00CB7C04">
            <w:pPr>
              <w:pStyle w:val="b11-12"/>
            </w:pPr>
            <w:r w:rsidRPr="004905D6">
              <w:t>1000 и более</w:t>
            </w:r>
          </w:p>
        </w:tc>
        <w:tc>
          <w:tcPr>
            <w:tcW w:w="1414" w:type="dxa"/>
            <w:vAlign w:val="center"/>
          </w:tcPr>
          <w:p w:rsidR="0013252A" w:rsidRPr="004905D6" w:rsidRDefault="0013252A" w:rsidP="00CB7C04">
            <w:pPr>
              <w:pStyle w:val="b11-12"/>
            </w:pPr>
            <w:r w:rsidRPr="004905D6">
              <w:t>-</w:t>
            </w:r>
          </w:p>
        </w:tc>
        <w:tc>
          <w:tcPr>
            <w:tcW w:w="1293" w:type="dxa"/>
            <w:vAlign w:val="center"/>
          </w:tcPr>
          <w:p w:rsidR="0013252A" w:rsidRPr="004905D6" w:rsidRDefault="0013252A" w:rsidP="00CB7C04">
            <w:pPr>
              <w:pStyle w:val="b11-12"/>
            </w:pPr>
            <w:r w:rsidRPr="004905D6">
              <w:t>70</w:t>
            </w:r>
          </w:p>
        </w:tc>
        <w:tc>
          <w:tcPr>
            <w:tcW w:w="1292" w:type="dxa"/>
            <w:vAlign w:val="center"/>
          </w:tcPr>
          <w:p w:rsidR="0013252A" w:rsidRPr="004905D6" w:rsidRDefault="0013252A" w:rsidP="00CB7C04">
            <w:pPr>
              <w:pStyle w:val="b11-12"/>
            </w:pPr>
            <w:r w:rsidRPr="004905D6">
              <w:t>75</w:t>
            </w:r>
          </w:p>
        </w:tc>
        <w:tc>
          <w:tcPr>
            <w:tcW w:w="1231" w:type="dxa"/>
            <w:vAlign w:val="center"/>
          </w:tcPr>
          <w:p w:rsidR="0013252A" w:rsidRPr="004905D6" w:rsidRDefault="0013252A" w:rsidP="00CB7C04">
            <w:pPr>
              <w:pStyle w:val="b11-12"/>
            </w:pPr>
            <w:r w:rsidRPr="004905D6">
              <w:t>80</w:t>
            </w:r>
          </w:p>
        </w:tc>
      </w:tr>
    </w:tbl>
    <w:p w:rsidR="0013252A" w:rsidRPr="004905D6" w:rsidRDefault="0013252A" w:rsidP="0013252A">
      <w:pPr>
        <w:pStyle w:val="b12-1"/>
      </w:pPr>
      <w:r w:rsidRPr="004905D6">
        <w:t>Примечание - При промежуточных значениях отапливаемой площади дома в интервале 60 - 1000 м</w:t>
      </w:r>
      <w:r w:rsidRPr="004905D6">
        <w:rPr>
          <w:vertAlign w:val="superscript"/>
        </w:rPr>
        <w:t>2 </w:t>
      </w:r>
      <w:r w:rsidRPr="004905D6">
        <w:t>значения </w:t>
      </w:r>
      <w:r w:rsidRPr="004905D6">
        <w:rPr>
          <w:iCs/>
        </w:rPr>
        <w:t>q</w:t>
      </w:r>
      <w:r w:rsidRPr="004905D6">
        <w:rPr>
          <w:iCs/>
          <w:vertAlign w:val="subscript"/>
        </w:rPr>
        <w:t>h</w:t>
      </w:r>
      <w:r w:rsidRPr="004905D6">
        <w:rPr>
          <w:iCs/>
          <w:vertAlign w:val="superscript"/>
        </w:rPr>
        <w:t>req</w:t>
      </w:r>
      <w:r w:rsidRPr="004905D6">
        <w:rPr>
          <w:iCs/>
        </w:rPr>
        <w:t> </w:t>
      </w:r>
      <w:r w:rsidRPr="004905D6">
        <w:t>должны определяться по линейной интерполяции</w:t>
      </w:r>
    </w:p>
    <w:p w:rsidR="0013252A" w:rsidRPr="004905D6" w:rsidRDefault="0013252A" w:rsidP="0013252A">
      <w:pPr>
        <w:pStyle w:val="b121"/>
        <w:rPr>
          <w:color w:val="000000"/>
          <w:sz w:val="28"/>
          <w:lang w:val="ru-RU"/>
        </w:rPr>
      </w:pPr>
    </w:p>
    <w:p w:rsidR="0013252A" w:rsidRPr="004905D6" w:rsidRDefault="0013252A" w:rsidP="0013252A">
      <w:pPr>
        <w:pStyle w:val="b121"/>
        <w:rPr>
          <w:color w:val="000000"/>
          <w:lang w:val="ru-RU"/>
        </w:rPr>
      </w:pPr>
      <w:r w:rsidRPr="004905D6">
        <w:rPr>
          <w:color w:val="000000"/>
          <w:lang w:val="ru-RU"/>
        </w:rPr>
        <w:t xml:space="preserve">В соответствии с СНиП 23-02-2003 Нормируемый удельный расход тепловой энергии на отопление зданий </w:t>
      </w:r>
      <w:r w:rsidRPr="004905D6">
        <w:rPr>
          <w:color w:val="000000"/>
        </w:rPr>
        <w:t>q</w:t>
      </w:r>
      <w:r w:rsidRPr="004905D6">
        <w:rPr>
          <w:color w:val="000000"/>
          <w:vertAlign w:val="subscript"/>
        </w:rPr>
        <w:t>h</w:t>
      </w:r>
      <w:r w:rsidRPr="004905D6">
        <w:rPr>
          <w:color w:val="000000"/>
          <w:vertAlign w:val="superscript"/>
        </w:rPr>
        <w:t>reg</w:t>
      </w:r>
      <w:r w:rsidRPr="004905D6">
        <w:rPr>
          <w:color w:val="000000"/>
          <w:lang w:val="ru-RU"/>
        </w:rPr>
        <w:t>, кДж/(кв. м °</w:t>
      </w:r>
      <w:r w:rsidRPr="004905D6">
        <w:rPr>
          <w:color w:val="000000"/>
        </w:rPr>
        <w:t>C</w:t>
      </w:r>
      <w:r w:rsidRPr="004905D6">
        <w:rPr>
          <w:color w:val="000000"/>
          <w:lang w:val="ru-RU"/>
        </w:rPr>
        <w:t xml:space="preserve"> сут.) см. таблицу 4.3-2.</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Таблица 2.3-2 – Нормируемый удельный расход тепловой энергии на отопление зданий</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411"/>
        <w:gridCol w:w="851"/>
        <w:gridCol w:w="850"/>
        <w:gridCol w:w="851"/>
        <w:gridCol w:w="850"/>
        <w:gridCol w:w="851"/>
        <w:gridCol w:w="850"/>
        <w:gridCol w:w="851"/>
        <w:gridCol w:w="850"/>
      </w:tblGrid>
      <w:tr w:rsidR="0013252A" w:rsidRPr="004905D6" w:rsidTr="00CB7C04">
        <w:trPr>
          <w:jc w:val="center"/>
        </w:trPr>
        <w:tc>
          <w:tcPr>
            <w:tcW w:w="532" w:type="dxa"/>
            <w:vMerge w:val="restart"/>
            <w:vAlign w:val="center"/>
          </w:tcPr>
          <w:p w:rsidR="0013252A" w:rsidRPr="004905D6" w:rsidRDefault="0013252A" w:rsidP="00CB7C04">
            <w:pPr>
              <w:pStyle w:val="b11-10"/>
              <w:rPr>
                <w:color w:val="000000"/>
              </w:rPr>
            </w:pPr>
            <w:r w:rsidRPr="004905D6">
              <w:rPr>
                <w:color w:val="000000"/>
              </w:rPr>
              <w:t>№ п/п</w:t>
            </w:r>
          </w:p>
        </w:tc>
        <w:tc>
          <w:tcPr>
            <w:tcW w:w="2411" w:type="dxa"/>
            <w:vMerge w:val="restart"/>
            <w:vAlign w:val="center"/>
          </w:tcPr>
          <w:p w:rsidR="0013252A" w:rsidRPr="004905D6" w:rsidRDefault="0013252A" w:rsidP="00CB7C04">
            <w:pPr>
              <w:pStyle w:val="b11-10"/>
              <w:rPr>
                <w:color w:val="000000"/>
              </w:rPr>
            </w:pPr>
            <w:r w:rsidRPr="004905D6">
              <w:rPr>
                <w:color w:val="000000"/>
              </w:rPr>
              <w:t>Тип зданий</w:t>
            </w:r>
          </w:p>
        </w:tc>
        <w:tc>
          <w:tcPr>
            <w:tcW w:w="6804" w:type="dxa"/>
            <w:gridSpan w:val="8"/>
            <w:vAlign w:val="center"/>
          </w:tcPr>
          <w:p w:rsidR="0013252A" w:rsidRPr="004905D6" w:rsidRDefault="0013252A" w:rsidP="00CB7C04">
            <w:pPr>
              <w:pStyle w:val="b11-10"/>
              <w:rPr>
                <w:color w:val="000000"/>
              </w:rPr>
            </w:pPr>
            <w:r w:rsidRPr="004905D6">
              <w:rPr>
                <w:color w:val="000000"/>
              </w:rPr>
              <w:t>Этажность зданий</w:t>
            </w:r>
          </w:p>
        </w:tc>
      </w:tr>
      <w:tr w:rsidR="0013252A" w:rsidRPr="004905D6" w:rsidTr="00CB7C04">
        <w:trPr>
          <w:jc w:val="center"/>
        </w:trPr>
        <w:tc>
          <w:tcPr>
            <w:tcW w:w="532" w:type="dxa"/>
            <w:vMerge/>
            <w:vAlign w:val="center"/>
          </w:tcPr>
          <w:p w:rsidR="0013252A" w:rsidRPr="004905D6" w:rsidRDefault="0013252A" w:rsidP="00CB7C04">
            <w:pPr>
              <w:pStyle w:val="b11-10"/>
              <w:rPr>
                <w:color w:val="000000"/>
              </w:rPr>
            </w:pPr>
          </w:p>
        </w:tc>
        <w:tc>
          <w:tcPr>
            <w:tcW w:w="2411" w:type="dxa"/>
            <w:vMerge/>
            <w:vAlign w:val="center"/>
          </w:tcPr>
          <w:p w:rsidR="0013252A" w:rsidRPr="004905D6" w:rsidRDefault="0013252A" w:rsidP="00CB7C04">
            <w:pPr>
              <w:pStyle w:val="b11-10"/>
              <w:rPr>
                <w:color w:val="000000"/>
              </w:rPr>
            </w:pPr>
          </w:p>
        </w:tc>
        <w:tc>
          <w:tcPr>
            <w:tcW w:w="851" w:type="dxa"/>
            <w:vAlign w:val="center"/>
          </w:tcPr>
          <w:p w:rsidR="0013252A" w:rsidRPr="004905D6" w:rsidRDefault="0013252A" w:rsidP="00CB7C04">
            <w:pPr>
              <w:pStyle w:val="b11-10"/>
              <w:rPr>
                <w:color w:val="000000"/>
              </w:rPr>
            </w:pPr>
            <w:r w:rsidRPr="004905D6">
              <w:rPr>
                <w:color w:val="000000"/>
              </w:rPr>
              <w:t>1</w:t>
            </w:r>
          </w:p>
        </w:tc>
        <w:tc>
          <w:tcPr>
            <w:tcW w:w="850" w:type="dxa"/>
            <w:vAlign w:val="center"/>
          </w:tcPr>
          <w:p w:rsidR="0013252A" w:rsidRPr="004905D6" w:rsidRDefault="0013252A" w:rsidP="00CB7C04">
            <w:pPr>
              <w:pStyle w:val="b11-10"/>
              <w:rPr>
                <w:color w:val="000000"/>
              </w:rPr>
            </w:pPr>
            <w:r w:rsidRPr="004905D6">
              <w:rPr>
                <w:color w:val="000000"/>
              </w:rPr>
              <w:t>2</w:t>
            </w:r>
          </w:p>
        </w:tc>
        <w:tc>
          <w:tcPr>
            <w:tcW w:w="851" w:type="dxa"/>
            <w:vAlign w:val="center"/>
          </w:tcPr>
          <w:p w:rsidR="0013252A" w:rsidRPr="004905D6" w:rsidRDefault="0013252A" w:rsidP="00CB7C04">
            <w:pPr>
              <w:pStyle w:val="b11-10"/>
              <w:rPr>
                <w:color w:val="000000"/>
              </w:rPr>
            </w:pPr>
            <w:r w:rsidRPr="004905D6">
              <w:rPr>
                <w:color w:val="000000"/>
              </w:rPr>
              <w:t>3</w:t>
            </w:r>
          </w:p>
        </w:tc>
        <w:tc>
          <w:tcPr>
            <w:tcW w:w="850" w:type="dxa"/>
            <w:vAlign w:val="center"/>
          </w:tcPr>
          <w:p w:rsidR="0013252A" w:rsidRPr="004905D6" w:rsidRDefault="0013252A" w:rsidP="00CB7C04">
            <w:pPr>
              <w:pStyle w:val="b11-10"/>
              <w:rPr>
                <w:color w:val="000000"/>
              </w:rPr>
            </w:pPr>
            <w:r w:rsidRPr="004905D6">
              <w:rPr>
                <w:color w:val="000000"/>
              </w:rPr>
              <w:t>4, 5</w:t>
            </w:r>
          </w:p>
        </w:tc>
        <w:tc>
          <w:tcPr>
            <w:tcW w:w="851" w:type="dxa"/>
            <w:vAlign w:val="center"/>
          </w:tcPr>
          <w:p w:rsidR="0013252A" w:rsidRPr="004905D6" w:rsidRDefault="0013252A" w:rsidP="00CB7C04">
            <w:pPr>
              <w:pStyle w:val="b11-10"/>
              <w:rPr>
                <w:color w:val="000000"/>
              </w:rPr>
            </w:pPr>
            <w:r w:rsidRPr="004905D6">
              <w:rPr>
                <w:color w:val="000000"/>
              </w:rPr>
              <w:t>6, 7</w:t>
            </w:r>
          </w:p>
        </w:tc>
        <w:tc>
          <w:tcPr>
            <w:tcW w:w="850" w:type="dxa"/>
            <w:vAlign w:val="center"/>
          </w:tcPr>
          <w:p w:rsidR="0013252A" w:rsidRPr="004905D6" w:rsidRDefault="0013252A" w:rsidP="00CB7C04">
            <w:pPr>
              <w:pStyle w:val="b11-10"/>
              <w:rPr>
                <w:color w:val="000000"/>
              </w:rPr>
            </w:pPr>
            <w:r w:rsidRPr="004905D6">
              <w:rPr>
                <w:color w:val="000000"/>
              </w:rPr>
              <w:t>8, 9</w:t>
            </w:r>
          </w:p>
        </w:tc>
        <w:tc>
          <w:tcPr>
            <w:tcW w:w="851" w:type="dxa"/>
            <w:vAlign w:val="center"/>
          </w:tcPr>
          <w:p w:rsidR="0013252A" w:rsidRPr="004905D6" w:rsidRDefault="0013252A" w:rsidP="00CB7C04">
            <w:pPr>
              <w:pStyle w:val="b11-10"/>
              <w:rPr>
                <w:color w:val="000000"/>
              </w:rPr>
            </w:pPr>
            <w:r w:rsidRPr="004905D6">
              <w:rPr>
                <w:color w:val="000000"/>
              </w:rPr>
              <w:t>10, 11</w:t>
            </w:r>
          </w:p>
        </w:tc>
        <w:tc>
          <w:tcPr>
            <w:tcW w:w="850" w:type="dxa"/>
            <w:vAlign w:val="center"/>
          </w:tcPr>
          <w:p w:rsidR="0013252A" w:rsidRPr="004905D6" w:rsidRDefault="0013252A" w:rsidP="00CB7C04">
            <w:pPr>
              <w:pStyle w:val="b11-10"/>
              <w:rPr>
                <w:color w:val="000000"/>
              </w:rPr>
            </w:pPr>
            <w:r w:rsidRPr="004905D6">
              <w:rPr>
                <w:color w:val="000000"/>
              </w:rPr>
              <w:t>12 и выше</w:t>
            </w:r>
          </w:p>
        </w:tc>
      </w:tr>
      <w:tr w:rsidR="0013252A" w:rsidRPr="004905D6" w:rsidTr="00CB7C04">
        <w:trPr>
          <w:jc w:val="center"/>
        </w:trPr>
        <w:tc>
          <w:tcPr>
            <w:tcW w:w="532" w:type="dxa"/>
            <w:vAlign w:val="center"/>
          </w:tcPr>
          <w:p w:rsidR="0013252A" w:rsidRPr="004905D6" w:rsidRDefault="0013252A" w:rsidP="00CB7C04">
            <w:pPr>
              <w:pStyle w:val="b11-12"/>
            </w:pPr>
            <w:r w:rsidRPr="004905D6">
              <w:t>1.</w:t>
            </w:r>
          </w:p>
        </w:tc>
        <w:tc>
          <w:tcPr>
            <w:tcW w:w="2411" w:type="dxa"/>
            <w:vAlign w:val="center"/>
          </w:tcPr>
          <w:p w:rsidR="0013252A" w:rsidRPr="004905D6" w:rsidRDefault="0013252A" w:rsidP="00CB7C04">
            <w:pPr>
              <w:pStyle w:val="b11-12"/>
            </w:pPr>
            <w:r w:rsidRPr="004905D6">
              <w:t xml:space="preserve">Жилые, гостиницы, </w:t>
            </w:r>
            <w:r w:rsidRPr="004905D6">
              <w:lastRenderedPageBreak/>
              <w:t>общежития</w:t>
            </w:r>
          </w:p>
        </w:tc>
        <w:tc>
          <w:tcPr>
            <w:tcW w:w="851" w:type="dxa"/>
            <w:vAlign w:val="center"/>
          </w:tcPr>
          <w:p w:rsidR="0013252A" w:rsidRPr="004905D6" w:rsidRDefault="0013252A" w:rsidP="00CB7C04">
            <w:pPr>
              <w:pStyle w:val="b11-12"/>
            </w:pPr>
            <w:r w:rsidRPr="004905D6">
              <w:lastRenderedPageBreak/>
              <w:t>0,455</w:t>
            </w:r>
          </w:p>
        </w:tc>
        <w:tc>
          <w:tcPr>
            <w:tcW w:w="850" w:type="dxa"/>
            <w:vAlign w:val="center"/>
          </w:tcPr>
          <w:p w:rsidR="0013252A" w:rsidRPr="004905D6" w:rsidRDefault="0013252A" w:rsidP="00CB7C04">
            <w:pPr>
              <w:pStyle w:val="b11-12"/>
            </w:pPr>
            <w:r w:rsidRPr="004905D6">
              <w:t>0,414</w:t>
            </w:r>
          </w:p>
        </w:tc>
        <w:tc>
          <w:tcPr>
            <w:tcW w:w="851" w:type="dxa"/>
            <w:vAlign w:val="center"/>
          </w:tcPr>
          <w:p w:rsidR="0013252A" w:rsidRPr="004905D6" w:rsidRDefault="0013252A" w:rsidP="00CB7C04">
            <w:pPr>
              <w:pStyle w:val="b11-12"/>
            </w:pPr>
            <w:r w:rsidRPr="004905D6">
              <w:t>0,372</w:t>
            </w:r>
          </w:p>
        </w:tc>
        <w:tc>
          <w:tcPr>
            <w:tcW w:w="850" w:type="dxa"/>
            <w:vAlign w:val="center"/>
          </w:tcPr>
          <w:p w:rsidR="0013252A" w:rsidRPr="004905D6" w:rsidRDefault="0013252A" w:rsidP="00CB7C04">
            <w:pPr>
              <w:pStyle w:val="b11-12"/>
            </w:pPr>
            <w:r w:rsidRPr="004905D6">
              <w:t>0,359</w:t>
            </w:r>
          </w:p>
        </w:tc>
        <w:tc>
          <w:tcPr>
            <w:tcW w:w="851" w:type="dxa"/>
            <w:vAlign w:val="center"/>
          </w:tcPr>
          <w:p w:rsidR="0013252A" w:rsidRPr="004905D6" w:rsidRDefault="0013252A" w:rsidP="00CB7C04">
            <w:pPr>
              <w:pStyle w:val="b11-12"/>
            </w:pPr>
            <w:r w:rsidRPr="004905D6">
              <w:t>0,336</w:t>
            </w:r>
          </w:p>
        </w:tc>
        <w:tc>
          <w:tcPr>
            <w:tcW w:w="850" w:type="dxa"/>
            <w:vAlign w:val="center"/>
          </w:tcPr>
          <w:p w:rsidR="0013252A" w:rsidRPr="004905D6" w:rsidRDefault="0013252A" w:rsidP="00CB7C04">
            <w:pPr>
              <w:pStyle w:val="b11-12"/>
            </w:pPr>
            <w:r w:rsidRPr="004905D6">
              <w:t>0,319</w:t>
            </w:r>
          </w:p>
        </w:tc>
        <w:tc>
          <w:tcPr>
            <w:tcW w:w="851" w:type="dxa"/>
            <w:vAlign w:val="center"/>
          </w:tcPr>
          <w:p w:rsidR="0013252A" w:rsidRPr="004905D6" w:rsidRDefault="0013252A" w:rsidP="00CB7C04">
            <w:pPr>
              <w:pStyle w:val="b11-12"/>
            </w:pPr>
            <w:r w:rsidRPr="004905D6">
              <w:t>0,301</w:t>
            </w:r>
          </w:p>
        </w:tc>
        <w:tc>
          <w:tcPr>
            <w:tcW w:w="850" w:type="dxa"/>
            <w:vAlign w:val="center"/>
          </w:tcPr>
          <w:p w:rsidR="0013252A" w:rsidRPr="004905D6" w:rsidRDefault="0013252A" w:rsidP="00CB7C04">
            <w:pPr>
              <w:pStyle w:val="b11-12"/>
            </w:pPr>
            <w:r w:rsidRPr="004905D6">
              <w:t>0,290</w:t>
            </w:r>
          </w:p>
        </w:tc>
      </w:tr>
      <w:tr w:rsidR="0013252A" w:rsidRPr="004905D6" w:rsidTr="00CB7C04">
        <w:trPr>
          <w:jc w:val="center"/>
        </w:trPr>
        <w:tc>
          <w:tcPr>
            <w:tcW w:w="532" w:type="dxa"/>
            <w:vAlign w:val="center"/>
          </w:tcPr>
          <w:p w:rsidR="0013252A" w:rsidRPr="004905D6" w:rsidRDefault="0013252A" w:rsidP="00CB7C04">
            <w:pPr>
              <w:pStyle w:val="b11-12"/>
            </w:pPr>
            <w:r w:rsidRPr="004905D6">
              <w:lastRenderedPageBreak/>
              <w:t>2.</w:t>
            </w:r>
          </w:p>
        </w:tc>
        <w:tc>
          <w:tcPr>
            <w:tcW w:w="2411" w:type="dxa"/>
            <w:vAlign w:val="center"/>
          </w:tcPr>
          <w:p w:rsidR="0013252A" w:rsidRPr="004905D6" w:rsidRDefault="0013252A" w:rsidP="00CB7C04">
            <w:pPr>
              <w:pStyle w:val="b11-12"/>
            </w:pPr>
            <w:r w:rsidRPr="004905D6">
              <w:t>Общественные, кроме перечисленных в п.п. 3, 4 и 5</w:t>
            </w:r>
          </w:p>
        </w:tc>
        <w:tc>
          <w:tcPr>
            <w:tcW w:w="851" w:type="dxa"/>
            <w:vAlign w:val="center"/>
          </w:tcPr>
          <w:p w:rsidR="0013252A" w:rsidRPr="004905D6" w:rsidRDefault="0013252A" w:rsidP="00CB7C04">
            <w:pPr>
              <w:pStyle w:val="b11-12"/>
            </w:pPr>
            <w:r w:rsidRPr="004905D6">
              <w:t>0,487</w:t>
            </w:r>
          </w:p>
        </w:tc>
        <w:tc>
          <w:tcPr>
            <w:tcW w:w="850" w:type="dxa"/>
            <w:vAlign w:val="center"/>
          </w:tcPr>
          <w:p w:rsidR="0013252A" w:rsidRPr="004905D6" w:rsidRDefault="0013252A" w:rsidP="00CB7C04">
            <w:pPr>
              <w:pStyle w:val="b11-12"/>
            </w:pPr>
            <w:r w:rsidRPr="004905D6">
              <w:t>0,440</w:t>
            </w:r>
          </w:p>
        </w:tc>
        <w:tc>
          <w:tcPr>
            <w:tcW w:w="851" w:type="dxa"/>
            <w:vAlign w:val="center"/>
          </w:tcPr>
          <w:p w:rsidR="0013252A" w:rsidRPr="004905D6" w:rsidRDefault="0013252A" w:rsidP="00CB7C04">
            <w:pPr>
              <w:pStyle w:val="b11-12"/>
            </w:pPr>
            <w:r w:rsidRPr="004905D6">
              <w:t>0,417</w:t>
            </w:r>
          </w:p>
        </w:tc>
        <w:tc>
          <w:tcPr>
            <w:tcW w:w="850" w:type="dxa"/>
            <w:vAlign w:val="center"/>
          </w:tcPr>
          <w:p w:rsidR="0013252A" w:rsidRPr="004905D6" w:rsidRDefault="0013252A" w:rsidP="00CB7C04">
            <w:pPr>
              <w:pStyle w:val="b11-12"/>
            </w:pPr>
            <w:r w:rsidRPr="004905D6">
              <w:t>0,371</w:t>
            </w:r>
          </w:p>
        </w:tc>
        <w:tc>
          <w:tcPr>
            <w:tcW w:w="851" w:type="dxa"/>
            <w:vAlign w:val="center"/>
          </w:tcPr>
          <w:p w:rsidR="0013252A" w:rsidRPr="004905D6" w:rsidRDefault="0013252A" w:rsidP="00CB7C04">
            <w:pPr>
              <w:pStyle w:val="b11-12"/>
            </w:pPr>
            <w:r w:rsidRPr="004905D6">
              <w:t>0,359</w:t>
            </w:r>
          </w:p>
        </w:tc>
        <w:tc>
          <w:tcPr>
            <w:tcW w:w="850" w:type="dxa"/>
            <w:vAlign w:val="center"/>
          </w:tcPr>
          <w:p w:rsidR="0013252A" w:rsidRPr="004905D6" w:rsidRDefault="0013252A" w:rsidP="00CB7C04">
            <w:pPr>
              <w:pStyle w:val="b11-12"/>
            </w:pPr>
            <w:r w:rsidRPr="004905D6">
              <w:t>0,342</w:t>
            </w:r>
          </w:p>
        </w:tc>
        <w:tc>
          <w:tcPr>
            <w:tcW w:w="851" w:type="dxa"/>
            <w:vAlign w:val="center"/>
          </w:tcPr>
          <w:p w:rsidR="0013252A" w:rsidRPr="004905D6" w:rsidRDefault="0013252A" w:rsidP="00CB7C04">
            <w:pPr>
              <w:pStyle w:val="b11-12"/>
            </w:pPr>
            <w:r w:rsidRPr="004905D6">
              <w:t>0,324</w:t>
            </w:r>
          </w:p>
        </w:tc>
        <w:tc>
          <w:tcPr>
            <w:tcW w:w="850" w:type="dxa"/>
            <w:vAlign w:val="center"/>
          </w:tcPr>
          <w:p w:rsidR="0013252A" w:rsidRPr="004905D6" w:rsidRDefault="0013252A" w:rsidP="00CB7C04">
            <w:pPr>
              <w:pStyle w:val="b11-12"/>
            </w:pPr>
            <w:r w:rsidRPr="004905D6">
              <w:t>0,311</w:t>
            </w:r>
          </w:p>
        </w:tc>
      </w:tr>
      <w:tr w:rsidR="0013252A" w:rsidRPr="004905D6" w:rsidTr="00CB7C04">
        <w:trPr>
          <w:jc w:val="center"/>
        </w:trPr>
        <w:tc>
          <w:tcPr>
            <w:tcW w:w="532" w:type="dxa"/>
            <w:vAlign w:val="center"/>
          </w:tcPr>
          <w:p w:rsidR="0013252A" w:rsidRPr="004905D6" w:rsidRDefault="0013252A" w:rsidP="00CB7C04">
            <w:pPr>
              <w:pStyle w:val="b11-12"/>
            </w:pPr>
            <w:r w:rsidRPr="004905D6">
              <w:t>3.</w:t>
            </w:r>
          </w:p>
        </w:tc>
        <w:tc>
          <w:tcPr>
            <w:tcW w:w="2411" w:type="dxa"/>
            <w:vAlign w:val="center"/>
          </w:tcPr>
          <w:p w:rsidR="0013252A" w:rsidRPr="004905D6" w:rsidRDefault="0013252A" w:rsidP="00CB7C04">
            <w:pPr>
              <w:pStyle w:val="b11-12"/>
            </w:pPr>
            <w:r w:rsidRPr="004905D6">
              <w:t>Поликлиники и лечебные учреждения, дома-интернаты</w:t>
            </w:r>
          </w:p>
        </w:tc>
        <w:tc>
          <w:tcPr>
            <w:tcW w:w="851" w:type="dxa"/>
            <w:vAlign w:val="center"/>
          </w:tcPr>
          <w:p w:rsidR="0013252A" w:rsidRPr="004905D6" w:rsidRDefault="0013252A" w:rsidP="00CB7C04">
            <w:pPr>
              <w:pStyle w:val="b11-12"/>
            </w:pPr>
            <w:r w:rsidRPr="004905D6">
              <w:t>0,394</w:t>
            </w:r>
          </w:p>
        </w:tc>
        <w:tc>
          <w:tcPr>
            <w:tcW w:w="850" w:type="dxa"/>
            <w:vAlign w:val="center"/>
          </w:tcPr>
          <w:p w:rsidR="0013252A" w:rsidRPr="004905D6" w:rsidRDefault="0013252A" w:rsidP="00CB7C04">
            <w:pPr>
              <w:pStyle w:val="b11-12"/>
            </w:pPr>
            <w:r w:rsidRPr="004905D6">
              <w:t>0,382</w:t>
            </w:r>
          </w:p>
        </w:tc>
        <w:tc>
          <w:tcPr>
            <w:tcW w:w="851" w:type="dxa"/>
            <w:vAlign w:val="center"/>
          </w:tcPr>
          <w:p w:rsidR="0013252A" w:rsidRPr="004905D6" w:rsidRDefault="0013252A" w:rsidP="00CB7C04">
            <w:pPr>
              <w:pStyle w:val="b11-12"/>
            </w:pPr>
            <w:r w:rsidRPr="004905D6">
              <w:t>0,371</w:t>
            </w:r>
          </w:p>
        </w:tc>
        <w:tc>
          <w:tcPr>
            <w:tcW w:w="850" w:type="dxa"/>
            <w:vAlign w:val="center"/>
          </w:tcPr>
          <w:p w:rsidR="0013252A" w:rsidRPr="004905D6" w:rsidRDefault="0013252A" w:rsidP="00CB7C04">
            <w:pPr>
              <w:pStyle w:val="b11-12"/>
            </w:pPr>
            <w:r w:rsidRPr="004905D6">
              <w:t>0,359</w:t>
            </w:r>
          </w:p>
        </w:tc>
        <w:tc>
          <w:tcPr>
            <w:tcW w:w="851" w:type="dxa"/>
            <w:vAlign w:val="center"/>
          </w:tcPr>
          <w:p w:rsidR="0013252A" w:rsidRPr="004905D6" w:rsidRDefault="0013252A" w:rsidP="00CB7C04">
            <w:pPr>
              <w:pStyle w:val="b11-12"/>
            </w:pPr>
            <w:r w:rsidRPr="004905D6">
              <w:t>0,348</w:t>
            </w:r>
          </w:p>
        </w:tc>
        <w:tc>
          <w:tcPr>
            <w:tcW w:w="850" w:type="dxa"/>
            <w:vAlign w:val="center"/>
          </w:tcPr>
          <w:p w:rsidR="0013252A" w:rsidRPr="004905D6" w:rsidRDefault="0013252A" w:rsidP="00CB7C04">
            <w:pPr>
              <w:pStyle w:val="b11-12"/>
            </w:pPr>
            <w:r w:rsidRPr="004905D6">
              <w:t>0,336</w:t>
            </w:r>
          </w:p>
        </w:tc>
        <w:tc>
          <w:tcPr>
            <w:tcW w:w="851" w:type="dxa"/>
            <w:vAlign w:val="center"/>
          </w:tcPr>
          <w:p w:rsidR="0013252A" w:rsidRPr="004905D6" w:rsidRDefault="0013252A" w:rsidP="00CB7C04">
            <w:pPr>
              <w:pStyle w:val="b11-12"/>
            </w:pPr>
            <w:r w:rsidRPr="004905D6">
              <w:t>0,34</w:t>
            </w:r>
          </w:p>
        </w:tc>
        <w:tc>
          <w:tcPr>
            <w:tcW w:w="850" w:type="dxa"/>
            <w:vAlign w:val="center"/>
          </w:tcPr>
          <w:p w:rsidR="0013252A" w:rsidRPr="004905D6" w:rsidRDefault="0013252A" w:rsidP="00CB7C04">
            <w:pPr>
              <w:pStyle w:val="b11-12"/>
            </w:pPr>
            <w:r w:rsidRPr="004905D6">
              <w:t>0,311</w:t>
            </w:r>
          </w:p>
        </w:tc>
      </w:tr>
      <w:tr w:rsidR="0013252A" w:rsidRPr="004905D6" w:rsidTr="00CB7C04">
        <w:trPr>
          <w:jc w:val="center"/>
        </w:trPr>
        <w:tc>
          <w:tcPr>
            <w:tcW w:w="532" w:type="dxa"/>
            <w:vAlign w:val="center"/>
          </w:tcPr>
          <w:p w:rsidR="0013252A" w:rsidRPr="004905D6" w:rsidRDefault="0013252A" w:rsidP="00CB7C04">
            <w:pPr>
              <w:pStyle w:val="b11-12"/>
            </w:pPr>
            <w:r w:rsidRPr="004905D6">
              <w:t>4.</w:t>
            </w:r>
          </w:p>
        </w:tc>
        <w:tc>
          <w:tcPr>
            <w:tcW w:w="2411" w:type="dxa"/>
            <w:vAlign w:val="center"/>
          </w:tcPr>
          <w:p w:rsidR="0013252A" w:rsidRPr="004905D6" w:rsidRDefault="0013252A" w:rsidP="00CB7C04">
            <w:pPr>
              <w:pStyle w:val="b11-12"/>
            </w:pPr>
            <w:r w:rsidRPr="004905D6">
              <w:t>Дошкольные учреждения</w:t>
            </w:r>
          </w:p>
        </w:tc>
        <w:tc>
          <w:tcPr>
            <w:tcW w:w="851" w:type="dxa"/>
            <w:vAlign w:val="center"/>
          </w:tcPr>
          <w:p w:rsidR="0013252A" w:rsidRPr="004905D6" w:rsidRDefault="0013252A" w:rsidP="00CB7C04">
            <w:pPr>
              <w:pStyle w:val="b11-12"/>
            </w:pPr>
            <w:r w:rsidRPr="004905D6">
              <w:t>0,521</w:t>
            </w:r>
          </w:p>
        </w:tc>
        <w:tc>
          <w:tcPr>
            <w:tcW w:w="850" w:type="dxa"/>
            <w:vAlign w:val="center"/>
          </w:tcPr>
          <w:p w:rsidR="0013252A" w:rsidRPr="004905D6" w:rsidRDefault="0013252A" w:rsidP="00CB7C04">
            <w:pPr>
              <w:pStyle w:val="b11-12"/>
            </w:pPr>
            <w:r w:rsidRPr="004905D6">
              <w:t>0,521</w:t>
            </w:r>
          </w:p>
        </w:tc>
        <w:tc>
          <w:tcPr>
            <w:tcW w:w="851" w:type="dxa"/>
            <w:vAlign w:val="center"/>
          </w:tcPr>
          <w:p w:rsidR="0013252A" w:rsidRPr="004905D6" w:rsidRDefault="0013252A" w:rsidP="00CB7C04">
            <w:pPr>
              <w:pStyle w:val="b11-12"/>
            </w:pPr>
            <w:r w:rsidRPr="004905D6">
              <w:t>0,521</w:t>
            </w:r>
          </w:p>
        </w:tc>
        <w:tc>
          <w:tcPr>
            <w:tcW w:w="850" w:type="dxa"/>
            <w:vAlign w:val="center"/>
          </w:tcPr>
          <w:p w:rsidR="0013252A" w:rsidRPr="004905D6" w:rsidRDefault="0013252A" w:rsidP="00CB7C04">
            <w:pPr>
              <w:pStyle w:val="b11-12"/>
            </w:pPr>
            <w:r w:rsidRPr="004905D6">
              <w:t>-</w:t>
            </w:r>
          </w:p>
        </w:tc>
        <w:tc>
          <w:tcPr>
            <w:tcW w:w="851" w:type="dxa"/>
            <w:vAlign w:val="center"/>
          </w:tcPr>
          <w:p w:rsidR="0013252A" w:rsidRPr="004905D6" w:rsidRDefault="0013252A" w:rsidP="00CB7C04">
            <w:pPr>
              <w:pStyle w:val="b11-12"/>
            </w:pPr>
            <w:r w:rsidRPr="004905D6">
              <w:t>-</w:t>
            </w:r>
          </w:p>
        </w:tc>
        <w:tc>
          <w:tcPr>
            <w:tcW w:w="850" w:type="dxa"/>
            <w:vAlign w:val="center"/>
          </w:tcPr>
          <w:p w:rsidR="0013252A" w:rsidRPr="004905D6" w:rsidRDefault="0013252A" w:rsidP="00CB7C04">
            <w:pPr>
              <w:pStyle w:val="b11-12"/>
            </w:pPr>
            <w:r w:rsidRPr="004905D6">
              <w:t>-</w:t>
            </w:r>
          </w:p>
        </w:tc>
        <w:tc>
          <w:tcPr>
            <w:tcW w:w="851" w:type="dxa"/>
            <w:vAlign w:val="center"/>
          </w:tcPr>
          <w:p w:rsidR="0013252A" w:rsidRPr="004905D6" w:rsidRDefault="0013252A" w:rsidP="00CB7C04">
            <w:pPr>
              <w:pStyle w:val="b11-12"/>
            </w:pPr>
            <w:r w:rsidRPr="004905D6">
              <w:t>-</w:t>
            </w:r>
          </w:p>
        </w:tc>
        <w:tc>
          <w:tcPr>
            <w:tcW w:w="850" w:type="dxa"/>
            <w:vAlign w:val="center"/>
          </w:tcPr>
          <w:p w:rsidR="0013252A" w:rsidRPr="004905D6" w:rsidRDefault="0013252A" w:rsidP="00CB7C04">
            <w:pPr>
              <w:pStyle w:val="b11-12"/>
            </w:pPr>
            <w:r w:rsidRPr="004905D6">
              <w:t>-</w:t>
            </w:r>
          </w:p>
        </w:tc>
      </w:tr>
      <w:tr w:rsidR="0013252A" w:rsidRPr="004905D6" w:rsidTr="00CB7C04">
        <w:trPr>
          <w:jc w:val="center"/>
        </w:trPr>
        <w:tc>
          <w:tcPr>
            <w:tcW w:w="532" w:type="dxa"/>
            <w:vAlign w:val="center"/>
          </w:tcPr>
          <w:p w:rsidR="0013252A" w:rsidRPr="004905D6" w:rsidRDefault="0013252A" w:rsidP="00CB7C04">
            <w:pPr>
              <w:pStyle w:val="b11-12"/>
            </w:pPr>
            <w:r w:rsidRPr="004905D6">
              <w:t>5.</w:t>
            </w:r>
          </w:p>
        </w:tc>
        <w:tc>
          <w:tcPr>
            <w:tcW w:w="2411" w:type="dxa"/>
            <w:vAlign w:val="center"/>
          </w:tcPr>
          <w:p w:rsidR="0013252A" w:rsidRPr="004905D6" w:rsidRDefault="0013252A" w:rsidP="00CB7C04">
            <w:pPr>
              <w:pStyle w:val="b11-12"/>
            </w:pPr>
            <w:r w:rsidRPr="004905D6">
              <w:t>Сервисного обслуживания</w:t>
            </w:r>
          </w:p>
        </w:tc>
        <w:tc>
          <w:tcPr>
            <w:tcW w:w="851" w:type="dxa"/>
            <w:vAlign w:val="center"/>
          </w:tcPr>
          <w:p w:rsidR="0013252A" w:rsidRPr="004905D6" w:rsidRDefault="0013252A" w:rsidP="00CB7C04">
            <w:pPr>
              <w:pStyle w:val="b11-12"/>
            </w:pPr>
            <w:r w:rsidRPr="004905D6">
              <w:t>0,266</w:t>
            </w:r>
          </w:p>
        </w:tc>
        <w:tc>
          <w:tcPr>
            <w:tcW w:w="850" w:type="dxa"/>
            <w:vAlign w:val="center"/>
          </w:tcPr>
          <w:p w:rsidR="0013252A" w:rsidRPr="004905D6" w:rsidRDefault="0013252A" w:rsidP="00CB7C04">
            <w:pPr>
              <w:pStyle w:val="b11-12"/>
            </w:pPr>
            <w:r w:rsidRPr="004905D6">
              <w:t>0,255</w:t>
            </w:r>
          </w:p>
        </w:tc>
        <w:tc>
          <w:tcPr>
            <w:tcW w:w="851" w:type="dxa"/>
            <w:vAlign w:val="center"/>
          </w:tcPr>
          <w:p w:rsidR="0013252A" w:rsidRPr="004905D6" w:rsidRDefault="0013252A" w:rsidP="00CB7C04">
            <w:pPr>
              <w:pStyle w:val="b11-12"/>
            </w:pPr>
            <w:r w:rsidRPr="004905D6">
              <w:t>0,243</w:t>
            </w:r>
          </w:p>
        </w:tc>
        <w:tc>
          <w:tcPr>
            <w:tcW w:w="850" w:type="dxa"/>
            <w:vAlign w:val="center"/>
          </w:tcPr>
          <w:p w:rsidR="0013252A" w:rsidRPr="004905D6" w:rsidRDefault="0013252A" w:rsidP="00CB7C04">
            <w:pPr>
              <w:pStyle w:val="b11-12"/>
            </w:pPr>
            <w:r w:rsidRPr="004905D6">
              <w:t>0,232</w:t>
            </w:r>
          </w:p>
        </w:tc>
        <w:tc>
          <w:tcPr>
            <w:tcW w:w="851" w:type="dxa"/>
            <w:vAlign w:val="center"/>
          </w:tcPr>
          <w:p w:rsidR="0013252A" w:rsidRPr="004905D6" w:rsidRDefault="0013252A" w:rsidP="00CB7C04">
            <w:pPr>
              <w:pStyle w:val="b11-12"/>
            </w:pPr>
            <w:r w:rsidRPr="004905D6">
              <w:t>0,232</w:t>
            </w:r>
          </w:p>
        </w:tc>
        <w:tc>
          <w:tcPr>
            <w:tcW w:w="850" w:type="dxa"/>
            <w:vAlign w:val="center"/>
          </w:tcPr>
          <w:p w:rsidR="0013252A" w:rsidRPr="004905D6" w:rsidRDefault="0013252A" w:rsidP="00CB7C04">
            <w:pPr>
              <w:pStyle w:val="b11-12"/>
            </w:pPr>
            <w:r w:rsidRPr="004905D6">
              <w:t>-</w:t>
            </w:r>
          </w:p>
        </w:tc>
        <w:tc>
          <w:tcPr>
            <w:tcW w:w="851" w:type="dxa"/>
            <w:vAlign w:val="center"/>
          </w:tcPr>
          <w:p w:rsidR="0013252A" w:rsidRPr="004905D6" w:rsidRDefault="0013252A" w:rsidP="00CB7C04">
            <w:pPr>
              <w:pStyle w:val="b11-12"/>
            </w:pPr>
            <w:r w:rsidRPr="004905D6">
              <w:t>-</w:t>
            </w:r>
          </w:p>
        </w:tc>
        <w:tc>
          <w:tcPr>
            <w:tcW w:w="850" w:type="dxa"/>
            <w:vAlign w:val="center"/>
          </w:tcPr>
          <w:p w:rsidR="0013252A" w:rsidRPr="004905D6" w:rsidRDefault="0013252A" w:rsidP="00CB7C04">
            <w:pPr>
              <w:pStyle w:val="b11-12"/>
            </w:pPr>
            <w:r w:rsidRPr="004905D6">
              <w:t>-</w:t>
            </w:r>
          </w:p>
        </w:tc>
      </w:tr>
      <w:tr w:rsidR="0013252A" w:rsidRPr="004905D6" w:rsidTr="00CB7C04">
        <w:trPr>
          <w:jc w:val="center"/>
        </w:trPr>
        <w:tc>
          <w:tcPr>
            <w:tcW w:w="532" w:type="dxa"/>
            <w:vAlign w:val="center"/>
          </w:tcPr>
          <w:p w:rsidR="0013252A" w:rsidRPr="004905D6" w:rsidRDefault="0013252A" w:rsidP="00CB7C04">
            <w:pPr>
              <w:pStyle w:val="b11-12"/>
            </w:pPr>
            <w:r w:rsidRPr="004905D6">
              <w:t>6.</w:t>
            </w:r>
          </w:p>
        </w:tc>
        <w:tc>
          <w:tcPr>
            <w:tcW w:w="2411" w:type="dxa"/>
            <w:vAlign w:val="center"/>
          </w:tcPr>
          <w:p w:rsidR="0013252A" w:rsidRPr="004905D6" w:rsidRDefault="0013252A" w:rsidP="00CB7C04">
            <w:pPr>
              <w:pStyle w:val="b11-12"/>
            </w:pPr>
            <w:r w:rsidRPr="004905D6">
              <w:t>Административного назначения (офисы)</w:t>
            </w:r>
          </w:p>
        </w:tc>
        <w:tc>
          <w:tcPr>
            <w:tcW w:w="851" w:type="dxa"/>
            <w:vAlign w:val="center"/>
          </w:tcPr>
          <w:p w:rsidR="0013252A" w:rsidRPr="004905D6" w:rsidRDefault="0013252A" w:rsidP="00CB7C04">
            <w:pPr>
              <w:pStyle w:val="b11-12"/>
            </w:pPr>
            <w:r w:rsidRPr="004905D6">
              <w:t>0,417</w:t>
            </w:r>
          </w:p>
        </w:tc>
        <w:tc>
          <w:tcPr>
            <w:tcW w:w="850" w:type="dxa"/>
            <w:vAlign w:val="center"/>
          </w:tcPr>
          <w:p w:rsidR="0013252A" w:rsidRPr="004905D6" w:rsidRDefault="0013252A" w:rsidP="00CB7C04">
            <w:pPr>
              <w:pStyle w:val="b11-12"/>
            </w:pPr>
            <w:r w:rsidRPr="004905D6">
              <w:t>0,394</w:t>
            </w:r>
          </w:p>
        </w:tc>
        <w:tc>
          <w:tcPr>
            <w:tcW w:w="851" w:type="dxa"/>
            <w:vAlign w:val="center"/>
          </w:tcPr>
          <w:p w:rsidR="0013252A" w:rsidRPr="004905D6" w:rsidRDefault="0013252A" w:rsidP="00CB7C04">
            <w:pPr>
              <w:pStyle w:val="b11-12"/>
            </w:pPr>
            <w:r w:rsidRPr="004905D6">
              <w:t>0,382</w:t>
            </w:r>
          </w:p>
        </w:tc>
        <w:tc>
          <w:tcPr>
            <w:tcW w:w="850" w:type="dxa"/>
            <w:vAlign w:val="center"/>
          </w:tcPr>
          <w:p w:rsidR="0013252A" w:rsidRPr="004905D6" w:rsidRDefault="0013252A" w:rsidP="00CB7C04">
            <w:pPr>
              <w:pStyle w:val="b11-12"/>
            </w:pPr>
            <w:r w:rsidRPr="004905D6">
              <w:t>0,313</w:t>
            </w:r>
          </w:p>
        </w:tc>
        <w:tc>
          <w:tcPr>
            <w:tcW w:w="851" w:type="dxa"/>
            <w:vAlign w:val="center"/>
          </w:tcPr>
          <w:p w:rsidR="0013252A" w:rsidRPr="004905D6" w:rsidRDefault="0013252A" w:rsidP="00CB7C04">
            <w:pPr>
              <w:pStyle w:val="b11-12"/>
            </w:pPr>
            <w:r w:rsidRPr="004905D6">
              <w:t>0,278</w:t>
            </w:r>
          </w:p>
        </w:tc>
        <w:tc>
          <w:tcPr>
            <w:tcW w:w="850" w:type="dxa"/>
            <w:vAlign w:val="center"/>
          </w:tcPr>
          <w:p w:rsidR="0013252A" w:rsidRPr="004905D6" w:rsidRDefault="0013252A" w:rsidP="00CB7C04">
            <w:pPr>
              <w:pStyle w:val="b11-12"/>
            </w:pPr>
            <w:r w:rsidRPr="004905D6">
              <w:t>0,255</w:t>
            </w:r>
          </w:p>
        </w:tc>
        <w:tc>
          <w:tcPr>
            <w:tcW w:w="851" w:type="dxa"/>
            <w:vAlign w:val="center"/>
          </w:tcPr>
          <w:p w:rsidR="0013252A" w:rsidRPr="004905D6" w:rsidRDefault="0013252A" w:rsidP="00CB7C04">
            <w:pPr>
              <w:pStyle w:val="b11-12"/>
            </w:pPr>
            <w:r w:rsidRPr="004905D6">
              <w:t>0,232</w:t>
            </w:r>
          </w:p>
        </w:tc>
        <w:tc>
          <w:tcPr>
            <w:tcW w:w="850" w:type="dxa"/>
            <w:vAlign w:val="center"/>
          </w:tcPr>
          <w:p w:rsidR="0013252A" w:rsidRPr="004905D6" w:rsidRDefault="0013252A" w:rsidP="00CB7C04">
            <w:pPr>
              <w:pStyle w:val="b11-12"/>
            </w:pPr>
            <w:r w:rsidRPr="004905D6">
              <w:t>0,232</w:t>
            </w:r>
          </w:p>
        </w:tc>
      </w:tr>
    </w:tbl>
    <w:p w:rsidR="0013252A" w:rsidRPr="004905D6" w:rsidRDefault="0013252A" w:rsidP="0013252A">
      <w:pPr>
        <w:pStyle w:val="b12-1"/>
      </w:pPr>
    </w:p>
    <w:p w:rsidR="0013252A" w:rsidRPr="004905D6" w:rsidRDefault="0013252A" w:rsidP="0013252A">
      <w:pPr>
        <w:pStyle w:val="b121"/>
        <w:rPr>
          <w:color w:val="000000"/>
          <w:szCs w:val="24"/>
          <w:lang w:val="ru-RU"/>
        </w:rPr>
      </w:pPr>
      <w:r w:rsidRPr="004905D6">
        <w:rPr>
          <w:color w:val="000000"/>
          <w:lang w:val="ru-RU"/>
        </w:rPr>
        <w:t>2.3.6.</w:t>
      </w:r>
      <w:r w:rsidRPr="004905D6">
        <w:rPr>
          <w:color w:val="000000"/>
        </w:rPr>
        <w:t> </w:t>
      </w:r>
      <w:r w:rsidRPr="004905D6">
        <w:rPr>
          <w:color w:val="000000"/>
          <w:szCs w:val="24"/>
          <w:lang w:val="ru-RU"/>
        </w:rPr>
        <w:t>Теплоснабжение жилой и общественной застройки на территории городского округа следует предусматривать:</w:t>
      </w:r>
    </w:p>
    <w:p w:rsidR="0013252A" w:rsidRPr="004905D6" w:rsidRDefault="0013252A" w:rsidP="0013252A">
      <w:pPr>
        <w:pStyle w:val="b121"/>
        <w:rPr>
          <w:color w:val="000000"/>
          <w:szCs w:val="24"/>
          <w:lang w:val="ru-RU"/>
        </w:rPr>
      </w:pPr>
      <w:r w:rsidRPr="004905D6">
        <w:rPr>
          <w:color w:val="000000"/>
          <w:szCs w:val="24"/>
          <w:lang w:val="ru-RU"/>
        </w:rPr>
        <w:t>- централизованное – от ТЭЦ;</w:t>
      </w:r>
    </w:p>
    <w:p w:rsidR="0013252A" w:rsidRPr="004905D6" w:rsidRDefault="0013252A" w:rsidP="0013252A">
      <w:pPr>
        <w:pStyle w:val="b121"/>
        <w:rPr>
          <w:color w:val="000000"/>
          <w:szCs w:val="24"/>
          <w:lang w:val="ru-RU"/>
        </w:rPr>
      </w:pPr>
      <w:r w:rsidRPr="004905D6">
        <w:rPr>
          <w:color w:val="000000"/>
          <w:szCs w:val="24"/>
          <w:lang w:val="ru-RU"/>
        </w:rPr>
        <w:t>- децентрализованное – от автономных индивидуальных, крышных котельных, квартирных теплогенераторов.</w:t>
      </w:r>
    </w:p>
    <w:p w:rsidR="0013252A" w:rsidRPr="004905D6" w:rsidRDefault="0013252A" w:rsidP="0013252A">
      <w:pPr>
        <w:pStyle w:val="b121"/>
        <w:rPr>
          <w:color w:val="000000"/>
          <w:szCs w:val="24"/>
          <w:lang w:val="ru-RU"/>
        </w:rPr>
      </w:pPr>
      <w:r w:rsidRPr="004905D6">
        <w:rPr>
          <w:color w:val="000000"/>
          <w:szCs w:val="24"/>
          <w:lang w:val="ru-RU"/>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13252A" w:rsidRPr="004905D6" w:rsidRDefault="0013252A" w:rsidP="0013252A">
      <w:pPr>
        <w:pStyle w:val="b121"/>
        <w:rPr>
          <w:color w:val="000000"/>
          <w:lang w:val="ru-RU"/>
        </w:rPr>
      </w:pPr>
      <w:r w:rsidRPr="004905D6">
        <w:rPr>
          <w:color w:val="000000"/>
          <w:lang w:val="ru-RU"/>
        </w:rPr>
        <w:t>2.3.7.</w:t>
      </w:r>
      <w:r w:rsidRPr="004905D6">
        <w:rPr>
          <w:color w:val="000000"/>
        </w:rPr>
        <w:t> </w:t>
      </w:r>
      <w:r w:rsidRPr="004905D6">
        <w:rPr>
          <w:color w:val="000000"/>
          <w:lang w:val="ru-RU"/>
        </w:rPr>
        <w:t>Для жилищно-коммунальной застройки и нежилых зон следует применять раздельные тепловые сети, идущие непосредственно от источника теплоснабжения.</w:t>
      </w:r>
    </w:p>
    <w:p w:rsidR="0013252A" w:rsidRPr="004905D6" w:rsidRDefault="0013252A" w:rsidP="0013252A">
      <w:pPr>
        <w:pStyle w:val="b121"/>
        <w:rPr>
          <w:color w:val="000000"/>
          <w:lang w:val="ru-RU"/>
        </w:rPr>
      </w:pPr>
      <w:r w:rsidRPr="004905D6">
        <w:rPr>
          <w:color w:val="000000"/>
          <w:lang w:val="ru-RU"/>
        </w:rPr>
        <w:t>От каждого районного источника тепла следует предусматривать не менее двух выводов тепловых сетей к потребителям.</w:t>
      </w:r>
    </w:p>
    <w:p w:rsidR="0013252A" w:rsidRPr="004905D6" w:rsidRDefault="0013252A" w:rsidP="0013252A">
      <w:pPr>
        <w:pStyle w:val="b121"/>
        <w:rPr>
          <w:color w:val="000000"/>
          <w:lang w:val="ru-RU"/>
        </w:rPr>
      </w:pPr>
      <w:r w:rsidRPr="004905D6">
        <w:rPr>
          <w:color w:val="000000"/>
          <w:lang w:val="ru-RU"/>
        </w:rPr>
        <w:t>При техническом обосновании следует предусматривать по два ввода в каждый квартал от разных магистральных или распределительных тепловых сетей с взаимным внутриквартальным резервированием путем устройства перемычки между ними.</w:t>
      </w:r>
    </w:p>
    <w:p w:rsidR="0013252A" w:rsidRPr="004905D6" w:rsidRDefault="0013252A" w:rsidP="0013252A">
      <w:pPr>
        <w:pStyle w:val="b121"/>
        <w:rPr>
          <w:color w:val="000000"/>
          <w:szCs w:val="24"/>
          <w:lang w:val="ru-RU"/>
        </w:rPr>
      </w:pPr>
      <w:r w:rsidRPr="004905D6">
        <w:rPr>
          <w:color w:val="000000"/>
          <w:lang w:val="ru-RU"/>
        </w:rPr>
        <w:t>2.3.8.</w:t>
      </w:r>
      <w:r w:rsidRPr="004905D6">
        <w:rPr>
          <w:color w:val="000000"/>
        </w:rPr>
        <w:t> </w:t>
      </w:r>
      <w:r w:rsidRPr="004905D6">
        <w:rPr>
          <w:color w:val="000000"/>
          <w:szCs w:val="24"/>
          <w:lang w:val="ru-RU"/>
        </w:rPr>
        <w:t>Для зданий, в которых не допускаются перерывы в подаче тепла (больницы, дошкольные организации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13252A" w:rsidRPr="004905D6" w:rsidRDefault="0013252A" w:rsidP="0013252A">
      <w:pPr>
        <w:pStyle w:val="b121"/>
        <w:rPr>
          <w:color w:val="000000"/>
          <w:szCs w:val="24"/>
          <w:lang w:val="ru-RU"/>
        </w:rPr>
      </w:pPr>
      <w:r w:rsidRPr="004905D6">
        <w:rPr>
          <w:color w:val="000000"/>
          <w:szCs w:val="24"/>
          <w:lang w:val="ru-RU"/>
        </w:rPr>
        <w:t>- двусторонним питанием (резервированием) от нескольких независимых источников тепла или тепловых сетей;</w:t>
      </w:r>
    </w:p>
    <w:p w:rsidR="0013252A" w:rsidRPr="004905D6" w:rsidRDefault="0013252A" w:rsidP="0013252A">
      <w:pPr>
        <w:pStyle w:val="b121"/>
        <w:rPr>
          <w:color w:val="000000"/>
          <w:szCs w:val="24"/>
          <w:lang w:val="ru-RU"/>
        </w:rPr>
      </w:pPr>
      <w:r w:rsidRPr="004905D6">
        <w:rPr>
          <w:color w:val="000000"/>
          <w:szCs w:val="24"/>
          <w:lang w:val="ru-RU"/>
        </w:rPr>
        <w:t>- использованием местных резервных источников теплоты (стационарных или передвижных), обеспечивающих отопление здания в полном объеме.</w:t>
      </w:r>
    </w:p>
    <w:p w:rsidR="0013252A" w:rsidRPr="004905D6" w:rsidRDefault="0013252A" w:rsidP="0013252A">
      <w:pPr>
        <w:pStyle w:val="b121"/>
        <w:rPr>
          <w:color w:val="000000"/>
          <w:szCs w:val="24"/>
          <w:lang w:val="ru-RU"/>
        </w:rPr>
      </w:pPr>
      <w:r w:rsidRPr="004905D6">
        <w:rPr>
          <w:color w:val="000000"/>
          <w:lang w:val="ru-RU"/>
        </w:rPr>
        <w:t>2.3.9.</w:t>
      </w:r>
      <w:r w:rsidRPr="004905D6">
        <w:rPr>
          <w:color w:val="000000"/>
        </w:rPr>
        <w:t> </w:t>
      </w:r>
      <w:r w:rsidRPr="004905D6">
        <w:rPr>
          <w:color w:val="000000"/>
          <w:szCs w:val="24"/>
          <w:lang w:val="ru-RU"/>
        </w:rPr>
        <w:t>Земельные участки для размещения котельных выбираются в соответствии с утвержденными схемами теплоснабжения и СНиП 42.13330.2016.</w:t>
      </w:r>
    </w:p>
    <w:p w:rsidR="0013252A" w:rsidRPr="004905D6" w:rsidRDefault="0013252A" w:rsidP="0013252A">
      <w:pPr>
        <w:pStyle w:val="b121"/>
        <w:rPr>
          <w:color w:val="000000"/>
          <w:szCs w:val="24"/>
          <w:lang w:val="ru-RU"/>
        </w:rPr>
      </w:pPr>
      <w:r w:rsidRPr="004905D6">
        <w:rPr>
          <w:color w:val="000000"/>
          <w:lang w:val="ru-RU"/>
        </w:rPr>
        <w:t xml:space="preserve">Размеры земельных участков для отдельно стоящих котельных, размещаемых в </w:t>
      </w:r>
      <w:r w:rsidRPr="004905D6">
        <w:rPr>
          <w:color w:val="000000"/>
          <w:szCs w:val="24"/>
          <w:lang w:val="ru-RU"/>
        </w:rPr>
        <w:t>районах жилой застройки, следует принимать по таблице 2.3-3.</w:t>
      </w:r>
    </w:p>
    <w:p w:rsidR="0013252A" w:rsidRPr="004905D6" w:rsidRDefault="0013252A" w:rsidP="0013252A">
      <w:pPr>
        <w:pStyle w:val="b121"/>
        <w:rPr>
          <w:color w:val="000000"/>
          <w:szCs w:val="24"/>
          <w:lang w:val="ru-RU"/>
        </w:rPr>
      </w:pPr>
    </w:p>
    <w:p w:rsidR="0013252A" w:rsidRPr="004905D6" w:rsidRDefault="0013252A" w:rsidP="0013252A">
      <w:pPr>
        <w:pStyle w:val="b121"/>
        <w:rPr>
          <w:color w:val="000000"/>
          <w:szCs w:val="24"/>
          <w:lang w:val="ru-RU"/>
        </w:rPr>
      </w:pPr>
      <w:r w:rsidRPr="004905D6">
        <w:rPr>
          <w:color w:val="000000"/>
          <w:szCs w:val="24"/>
        </w:rPr>
        <w:t xml:space="preserve">Таблица </w:t>
      </w:r>
      <w:r w:rsidRPr="004905D6">
        <w:rPr>
          <w:color w:val="000000"/>
          <w:szCs w:val="24"/>
          <w:lang w:val="ru-RU"/>
        </w:rPr>
        <w:t>2.3-3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31"/>
        <w:gridCol w:w="3151"/>
        <w:gridCol w:w="3153"/>
      </w:tblGrid>
      <w:tr w:rsidR="0013252A" w:rsidRPr="004905D6" w:rsidTr="00CB7C04">
        <w:tblPrEx>
          <w:tblCellMar>
            <w:top w:w="0" w:type="dxa"/>
            <w:bottom w:w="0" w:type="dxa"/>
          </w:tblCellMar>
        </w:tblPrEx>
        <w:trPr>
          <w:trHeight w:val="62"/>
          <w:jc w:val="center"/>
        </w:trPr>
        <w:tc>
          <w:tcPr>
            <w:tcW w:w="1659" w:type="pct"/>
            <w:vMerge w:val="restart"/>
            <w:vAlign w:val="center"/>
          </w:tcPr>
          <w:p w:rsidR="0013252A" w:rsidRPr="004905D6" w:rsidRDefault="0013252A" w:rsidP="00CB7C04">
            <w:pPr>
              <w:pStyle w:val="b121"/>
              <w:ind w:firstLine="0"/>
              <w:rPr>
                <w:color w:val="000000"/>
                <w:sz w:val="22"/>
                <w:lang w:val="ru-RU"/>
              </w:rPr>
            </w:pPr>
            <w:r w:rsidRPr="004905D6">
              <w:rPr>
                <w:color w:val="000000"/>
                <w:sz w:val="22"/>
                <w:lang w:val="ru-RU"/>
              </w:rPr>
              <w:t xml:space="preserve">Теплопроизводительность </w:t>
            </w:r>
          </w:p>
          <w:p w:rsidR="0013252A" w:rsidRPr="004905D6" w:rsidRDefault="0013252A" w:rsidP="00CB7C04">
            <w:pPr>
              <w:pStyle w:val="b121"/>
              <w:ind w:firstLine="0"/>
              <w:rPr>
                <w:color w:val="000000"/>
                <w:sz w:val="22"/>
                <w:lang w:val="ru-RU"/>
              </w:rPr>
            </w:pPr>
            <w:r w:rsidRPr="004905D6">
              <w:rPr>
                <w:color w:val="000000"/>
                <w:sz w:val="22"/>
                <w:lang w:val="ru-RU"/>
              </w:rPr>
              <w:t>котельных, Гкал/ч (МВт)</w:t>
            </w:r>
          </w:p>
        </w:tc>
        <w:tc>
          <w:tcPr>
            <w:tcW w:w="3341" w:type="pct"/>
            <w:gridSpan w:val="2"/>
            <w:vAlign w:val="center"/>
          </w:tcPr>
          <w:p w:rsidR="0013252A" w:rsidRPr="004905D6" w:rsidRDefault="0013252A" w:rsidP="00CB7C04">
            <w:pPr>
              <w:pStyle w:val="b121"/>
              <w:ind w:firstLine="0"/>
              <w:rPr>
                <w:color w:val="000000"/>
                <w:sz w:val="22"/>
                <w:lang w:val="ru-RU"/>
              </w:rPr>
            </w:pPr>
            <w:r w:rsidRPr="004905D6">
              <w:rPr>
                <w:color w:val="000000"/>
                <w:sz w:val="22"/>
                <w:lang w:val="ru-RU"/>
              </w:rPr>
              <w:t>Размеры земельных участков, га, котельных, работающих</w:t>
            </w:r>
          </w:p>
        </w:tc>
      </w:tr>
      <w:tr w:rsidR="0013252A" w:rsidRPr="004905D6" w:rsidTr="00CB7C04">
        <w:tblPrEx>
          <w:tblCellMar>
            <w:top w:w="0" w:type="dxa"/>
            <w:bottom w:w="0" w:type="dxa"/>
          </w:tblCellMar>
        </w:tblPrEx>
        <w:trPr>
          <w:trHeight w:val="62"/>
          <w:jc w:val="center"/>
        </w:trPr>
        <w:tc>
          <w:tcPr>
            <w:tcW w:w="1659" w:type="pct"/>
            <w:vMerge/>
            <w:vAlign w:val="center"/>
          </w:tcPr>
          <w:p w:rsidR="0013252A" w:rsidRPr="004905D6" w:rsidRDefault="0013252A" w:rsidP="00CB7C04">
            <w:pPr>
              <w:pStyle w:val="b121"/>
              <w:ind w:firstLine="0"/>
              <w:rPr>
                <w:color w:val="000000"/>
                <w:sz w:val="22"/>
                <w:lang w:val="ru-RU"/>
              </w:rPr>
            </w:pPr>
          </w:p>
        </w:tc>
        <w:tc>
          <w:tcPr>
            <w:tcW w:w="1670" w:type="pct"/>
            <w:vAlign w:val="center"/>
          </w:tcPr>
          <w:p w:rsidR="0013252A" w:rsidRPr="004905D6" w:rsidRDefault="0013252A" w:rsidP="00CB7C04">
            <w:pPr>
              <w:pStyle w:val="b121"/>
              <w:ind w:firstLine="0"/>
              <w:rPr>
                <w:color w:val="000000"/>
                <w:sz w:val="22"/>
              </w:rPr>
            </w:pPr>
            <w:r w:rsidRPr="004905D6">
              <w:rPr>
                <w:color w:val="000000"/>
                <w:sz w:val="22"/>
              </w:rPr>
              <w:t>на твердом топливе</w:t>
            </w:r>
          </w:p>
        </w:tc>
        <w:tc>
          <w:tcPr>
            <w:tcW w:w="1670" w:type="pct"/>
            <w:vAlign w:val="center"/>
          </w:tcPr>
          <w:p w:rsidR="0013252A" w:rsidRPr="004905D6" w:rsidRDefault="0013252A" w:rsidP="00CB7C04">
            <w:pPr>
              <w:pStyle w:val="b121"/>
              <w:ind w:firstLine="0"/>
              <w:rPr>
                <w:color w:val="000000"/>
                <w:sz w:val="22"/>
              </w:rPr>
            </w:pPr>
            <w:r w:rsidRPr="004905D6">
              <w:rPr>
                <w:color w:val="000000"/>
                <w:sz w:val="22"/>
              </w:rPr>
              <w:t>на газомазутном топливе</w:t>
            </w:r>
          </w:p>
        </w:tc>
      </w:tr>
      <w:tr w:rsidR="0013252A" w:rsidRPr="004905D6" w:rsidTr="00CB7C04">
        <w:tblPrEx>
          <w:tblCellMar>
            <w:top w:w="0" w:type="dxa"/>
            <w:bottom w:w="0" w:type="dxa"/>
          </w:tblCellMar>
        </w:tblPrEx>
        <w:trPr>
          <w:trHeight w:val="227"/>
          <w:jc w:val="center"/>
        </w:trPr>
        <w:tc>
          <w:tcPr>
            <w:tcW w:w="1659" w:type="pct"/>
          </w:tcPr>
          <w:p w:rsidR="0013252A" w:rsidRPr="004905D6" w:rsidRDefault="0013252A" w:rsidP="00CB7C04">
            <w:pPr>
              <w:pStyle w:val="b121"/>
              <w:ind w:firstLine="0"/>
              <w:rPr>
                <w:color w:val="000000"/>
                <w:sz w:val="22"/>
              </w:rPr>
            </w:pPr>
            <w:r w:rsidRPr="004905D6">
              <w:rPr>
                <w:color w:val="000000"/>
                <w:sz w:val="22"/>
              </w:rPr>
              <w:t>до 5</w:t>
            </w:r>
          </w:p>
        </w:tc>
        <w:tc>
          <w:tcPr>
            <w:tcW w:w="1670" w:type="pct"/>
          </w:tcPr>
          <w:p w:rsidR="0013252A" w:rsidRPr="004905D6" w:rsidRDefault="0013252A" w:rsidP="00CB7C04">
            <w:pPr>
              <w:pStyle w:val="b121"/>
              <w:ind w:firstLine="0"/>
              <w:rPr>
                <w:color w:val="000000"/>
                <w:sz w:val="22"/>
              </w:rPr>
            </w:pPr>
            <w:r w:rsidRPr="004905D6">
              <w:rPr>
                <w:color w:val="000000"/>
                <w:sz w:val="22"/>
              </w:rPr>
              <w:t>0,7</w:t>
            </w:r>
          </w:p>
        </w:tc>
        <w:tc>
          <w:tcPr>
            <w:tcW w:w="1670" w:type="pct"/>
          </w:tcPr>
          <w:p w:rsidR="0013252A" w:rsidRPr="004905D6" w:rsidRDefault="0013252A" w:rsidP="00CB7C04">
            <w:pPr>
              <w:pStyle w:val="b121"/>
              <w:ind w:firstLine="0"/>
              <w:rPr>
                <w:color w:val="000000"/>
                <w:sz w:val="22"/>
              </w:rPr>
            </w:pPr>
            <w:r w:rsidRPr="004905D6">
              <w:rPr>
                <w:color w:val="000000"/>
                <w:sz w:val="22"/>
              </w:rPr>
              <w:t>0,7</w:t>
            </w:r>
          </w:p>
        </w:tc>
      </w:tr>
      <w:tr w:rsidR="0013252A" w:rsidRPr="004905D6" w:rsidTr="00CB7C04">
        <w:tblPrEx>
          <w:tblCellMar>
            <w:top w:w="0" w:type="dxa"/>
            <w:bottom w:w="0" w:type="dxa"/>
          </w:tblCellMar>
        </w:tblPrEx>
        <w:trPr>
          <w:trHeight w:val="227"/>
          <w:jc w:val="center"/>
        </w:trPr>
        <w:tc>
          <w:tcPr>
            <w:tcW w:w="1659" w:type="pct"/>
          </w:tcPr>
          <w:p w:rsidR="0013252A" w:rsidRPr="004905D6" w:rsidRDefault="0013252A" w:rsidP="00CB7C04">
            <w:pPr>
              <w:pStyle w:val="b121"/>
              <w:ind w:firstLine="0"/>
              <w:rPr>
                <w:color w:val="000000"/>
                <w:sz w:val="22"/>
              </w:rPr>
            </w:pPr>
            <w:r w:rsidRPr="004905D6">
              <w:rPr>
                <w:color w:val="000000"/>
                <w:sz w:val="22"/>
              </w:rPr>
              <w:t>от 5 до 10 (от 6 до 12)</w:t>
            </w:r>
          </w:p>
        </w:tc>
        <w:tc>
          <w:tcPr>
            <w:tcW w:w="1670" w:type="pct"/>
          </w:tcPr>
          <w:p w:rsidR="0013252A" w:rsidRPr="004905D6" w:rsidRDefault="0013252A" w:rsidP="00CB7C04">
            <w:pPr>
              <w:pStyle w:val="b121"/>
              <w:ind w:firstLine="0"/>
              <w:rPr>
                <w:color w:val="000000"/>
                <w:sz w:val="22"/>
              </w:rPr>
            </w:pPr>
            <w:r w:rsidRPr="004905D6">
              <w:rPr>
                <w:color w:val="000000"/>
                <w:sz w:val="22"/>
              </w:rPr>
              <w:t>1,0</w:t>
            </w:r>
          </w:p>
        </w:tc>
        <w:tc>
          <w:tcPr>
            <w:tcW w:w="1670" w:type="pct"/>
          </w:tcPr>
          <w:p w:rsidR="0013252A" w:rsidRPr="004905D6" w:rsidRDefault="0013252A" w:rsidP="00CB7C04">
            <w:pPr>
              <w:pStyle w:val="b121"/>
              <w:ind w:firstLine="0"/>
              <w:rPr>
                <w:color w:val="000000"/>
                <w:sz w:val="22"/>
              </w:rPr>
            </w:pPr>
            <w:r w:rsidRPr="004905D6">
              <w:rPr>
                <w:color w:val="000000"/>
                <w:sz w:val="22"/>
              </w:rPr>
              <w:t>1,0</w:t>
            </w:r>
          </w:p>
        </w:tc>
      </w:tr>
      <w:tr w:rsidR="0013252A" w:rsidRPr="004905D6" w:rsidTr="00CB7C04">
        <w:tblPrEx>
          <w:tblCellMar>
            <w:top w:w="0" w:type="dxa"/>
            <w:bottom w:w="0" w:type="dxa"/>
          </w:tblCellMar>
        </w:tblPrEx>
        <w:trPr>
          <w:trHeight w:val="227"/>
          <w:jc w:val="center"/>
        </w:trPr>
        <w:tc>
          <w:tcPr>
            <w:tcW w:w="1659" w:type="pct"/>
          </w:tcPr>
          <w:p w:rsidR="0013252A" w:rsidRPr="004905D6" w:rsidRDefault="0013252A" w:rsidP="00CB7C04">
            <w:pPr>
              <w:pStyle w:val="b121"/>
              <w:ind w:firstLine="0"/>
              <w:rPr>
                <w:color w:val="000000"/>
                <w:sz w:val="22"/>
              </w:rPr>
            </w:pPr>
            <w:r w:rsidRPr="004905D6">
              <w:rPr>
                <w:color w:val="000000"/>
                <w:sz w:val="22"/>
              </w:rPr>
              <w:t>от 10 до 50 (от 12 до 58)</w:t>
            </w:r>
          </w:p>
        </w:tc>
        <w:tc>
          <w:tcPr>
            <w:tcW w:w="1670" w:type="pct"/>
          </w:tcPr>
          <w:p w:rsidR="0013252A" w:rsidRPr="004905D6" w:rsidRDefault="0013252A" w:rsidP="00CB7C04">
            <w:pPr>
              <w:pStyle w:val="b121"/>
              <w:ind w:firstLine="0"/>
              <w:rPr>
                <w:color w:val="000000"/>
                <w:sz w:val="22"/>
              </w:rPr>
            </w:pPr>
            <w:r w:rsidRPr="004905D6">
              <w:rPr>
                <w:color w:val="000000"/>
                <w:sz w:val="22"/>
              </w:rPr>
              <w:t>2,0</w:t>
            </w:r>
          </w:p>
        </w:tc>
        <w:tc>
          <w:tcPr>
            <w:tcW w:w="1670" w:type="pct"/>
          </w:tcPr>
          <w:p w:rsidR="0013252A" w:rsidRPr="004905D6" w:rsidRDefault="0013252A" w:rsidP="00CB7C04">
            <w:pPr>
              <w:pStyle w:val="b121"/>
              <w:ind w:firstLine="0"/>
              <w:rPr>
                <w:color w:val="000000"/>
                <w:sz w:val="22"/>
              </w:rPr>
            </w:pPr>
            <w:r w:rsidRPr="004905D6">
              <w:rPr>
                <w:color w:val="000000"/>
                <w:sz w:val="22"/>
              </w:rPr>
              <w:t>1,5</w:t>
            </w:r>
          </w:p>
        </w:tc>
      </w:tr>
      <w:tr w:rsidR="0013252A" w:rsidRPr="004905D6" w:rsidTr="00CB7C04">
        <w:tblPrEx>
          <w:tblCellMar>
            <w:top w:w="0" w:type="dxa"/>
            <w:bottom w:w="0" w:type="dxa"/>
          </w:tblCellMar>
        </w:tblPrEx>
        <w:trPr>
          <w:trHeight w:val="227"/>
          <w:jc w:val="center"/>
        </w:trPr>
        <w:tc>
          <w:tcPr>
            <w:tcW w:w="1659" w:type="pct"/>
          </w:tcPr>
          <w:p w:rsidR="0013252A" w:rsidRPr="004905D6" w:rsidRDefault="0013252A" w:rsidP="00CB7C04">
            <w:pPr>
              <w:pStyle w:val="b121"/>
              <w:ind w:firstLine="0"/>
              <w:rPr>
                <w:color w:val="000000"/>
                <w:sz w:val="22"/>
              </w:rPr>
            </w:pPr>
            <w:r w:rsidRPr="004905D6">
              <w:rPr>
                <w:color w:val="000000"/>
                <w:sz w:val="22"/>
              </w:rPr>
              <w:t>от 50 до 100 (от 58 до 116)</w:t>
            </w:r>
          </w:p>
        </w:tc>
        <w:tc>
          <w:tcPr>
            <w:tcW w:w="1670" w:type="pct"/>
          </w:tcPr>
          <w:p w:rsidR="0013252A" w:rsidRPr="004905D6" w:rsidRDefault="0013252A" w:rsidP="00CB7C04">
            <w:pPr>
              <w:pStyle w:val="b121"/>
              <w:ind w:firstLine="0"/>
              <w:rPr>
                <w:color w:val="000000"/>
                <w:sz w:val="22"/>
              </w:rPr>
            </w:pPr>
            <w:r w:rsidRPr="004905D6">
              <w:rPr>
                <w:color w:val="000000"/>
                <w:sz w:val="22"/>
              </w:rPr>
              <w:t>3,0</w:t>
            </w:r>
          </w:p>
        </w:tc>
        <w:tc>
          <w:tcPr>
            <w:tcW w:w="1670" w:type="pct"/>
          </w:tcPr>
          <w:p w:rsidR="0013252A" w:rsidRPr="004905D6" w:rsidRDefault="0013252A" w:rsidP="00CB7C04">
            <w:pPr>
              <w:pStyle w:val="b121"/>
              <w:ind w:firstLine="0"/>
              <w:rPr>
                <w:color w:val="000000"/>
                <w:sz w:val="22"/>
              </w:rPr>
            </w:pPr>
            <w:r w:rsidRPr="004905D6">
              <w:rPr>
                <w:color w:val="000000"/>
                <w:sz w:val="22"/>
              </w:rPr>
              <w:t>2,5</w:t>
            </w:r>
          </w:p>
        </w:tc>
      </w:tr>
      <w:tr w:rsidR="0013252A" w:rsidRPr="004905D6" w:rsidTr="00CB7C04">
        <w:tblPrEx>
          <w:tblCellMar>
            <w:top w:w="0" w:type="dxa"/>
            <w:bottom w:w="0" w:type="dxa"/>
          </w:tblCellMar>
        </w:tblPrEx>
        <w:trPr>
          <w:trHeight w:val="227"/>
          <w:jc w:val="center"/>
        </w:trPr>
        <w:tc>
          <w:tcPr>
            <w:tcW w:w="1659" w:type="pct"/>
          </w:tcPr>
          <w:p w:rsidR="0013252A" w:rsidRPr="004905D6" w:rsidRDefault="0013252A" w:rsidP="00CB7C04">
            <w:pPr>
              <w:pStyle w:val="b121"/>
              <w:ind w:firstLine="0"/>
              <w:rPr>
                <w:color w:val="000000"/>
                <w:sz w:val="22"/>
              </w:rPr>
            </w:pPr>
            <w:r w:rsidRPr="004905D6">
              <w:rPr>
                <w:color w:val="000000"/>
                <w:sz w:val="22"/>
              </w:rPr>
              <w:t>от 100 до 200 (от 116 до 233)</w:t>
            </w:r>
          </w:p>
        </w:tc>
        <w:tc>
          <w:tcPr>
            <w:tcW w:w="1670" w:type="pct"/>
          </w:tcPr>
          <w:p w:rsidR="0013252A" w:rsidRPr="004905D6" w:rsidRDefault="0013252A" w:rsidP="00CB7C04">
            <w:pPr>
              <w:pStyle w:val="b121"/>
              <w:ind w:firstLine="0"/>
              <w:rPr>
                <w:color w:val="000000"/>
                <w:sz w:val="22"/>
              </w:rPr>
            </w:pPr>
            <w:r w:rsidRPr="004905D6">
              <w:rPr>
                <w:color w:val="000000"/>
                <w:sz w:val="22"/>
              </w:rPr>
              <w:t>3,7</w:t>
            </w:r>
          </w:p>
        </w:tc>
        <w:tc>
          <w:tcPr>
            <w:tcW w:w="1670" w:type="pct"/>
          </w:tcPr>
          <w:p w:rsidR="0013252A" w:rsidRPr="004905D6" w:rsidRDefault="0013252A" w:rsidP="00CB7C04">
            <w:pPr>
              <w:pStyle w:val="b121"/>
              <w:ind w:firstLine="0"/>
              <w:rPr>
                <w:color w:val="000000"/>
                <w:sz w:val="22"/>
              </w:rPr>
            </w:pPr>
            <w:r w:rsidRPr="004905D6">
              <w:rPr>
                <w:color w:val="000000"/>
                <w:sz w:val="22"/>
              </w:rPr>
              <w:t>3,0</w:t>
            </w:r>
          </w:p>
        </w:tc>
      </w:tr>
      <w:tr w:rsidR="0013252A" w:rsidRPr="004905D6" w:rsidTr="00CB7C04">
        <w:tblPrEx>
          <w:tblCellMar>
            <w:top w:w="0" w:type="dxa"/>
            <w:bottom w:w="0" w:type="dxa"/>
          </w:tblCellMar>
        </w:tblPrEx>
        <w:trPr>
          <w:trHeight w:val="227"/>
          <w:jc w:val="center"/>
        </w:trPr>
        <w:tc>
          <w:tcPr>
            <w:tcW w:w="1659" w:type="pct"/>
          </w:tcPr>
          <w:p w:rsidR="0013252A" w:rsidRPr="004905D6" w:rsidRDefault="0013252A" w:rsidP="00CB7C04">
            <w:pPr>
              <w:pStyle w:val="b121"/>
              <w:ind w:firstLine="0"/>
              <w:rPr>
                <w:color w:val="000000"/>
                <w:sz w:val="22"/>
              </w:rPr>
            </w:pPr>
            <w:r w:rsidRPr="004905D6">
              <w:rPr>
                <w:color w:val="000000"/>
                <w:sz w:val="22"/>
              </w:rPr>
              <w:t>от 200 до 400 (от 233 до 466)</w:t>
            </w:r>
          </w:p>
        </w:tc>
        <w:tc>
          <w:tcPr>
            <w:tcW w:w="1670" w:type="pct"/>
          </w:tcPr>
          <w:p w:rsidR="0013252A" w:rsidRPr="004905D6" w:rsidRDefault="0013252A" w:rsidP="00CB7C04">
            <w:pPr>
              <w:pStyle w:val="b121"/>
              <w:ind w:firstLine="0"/>
              <w:rPr>
                <w:color w:val="000000"/>
                <w:sz w:val="22"/>
              </w:rPr>
            </w:pPr>
            <w:r w:rsidRPr="004905D6">
              <w:rPr>
                <w:color w:val="000000"/>
                <w:sz w:val="22"/>
              </w:rPr>
              <w:t>4,3</w:t>
            </w:r>
          </w:p>
        </w:tc>
        <w:tc>
          <w:tcPr>
            <w:tcW w:w="1670" w:type="pct"/>
          </w:tcPr>
          <w:p w:rsidR="0013252A" w:rsidRPr="004905D6" w:rsidRDefault="0013252A" w:rsidP="00CB7C04">
            <w:pPr>
              <w:pStyle w:val="b121"/>
              <w:ind w:firstLine="0"/>
              <w:rPr>
                <w:color w:val="000000"/>
                <w:sz w:val="22"/>
              </w:rPr>
            </w:pPr>
            <w:r w:rsidRPr="004905D6">
              <w:rPr>
                <w:color w:val="000000"/>
                <w:sz w:val="22"/>
              </w:rPr>
              <w:t>3,5</w:t>
            </w:r>
          </w:p>
        </w:tc>
      </w:tr>
    </w:tbl>
    <w:p w:rsidR="0013252A" w:rsidRPr="004905D6" w:rsidRDefault="0013252A" w:rsidP="0013252A">
      <w:pPr>
        <w:pStyle w:val="b121"/>
        <w:rPr>
          <w:color w:val="000000"/>
          <w:sz w:val="22"/>
          <w:lang w:val="ru-RU"/>
        </w:rPr>
      </w:pPr>
      <w:r w:rsidRPr="004905D6">
        <w:rPr>
          <w:color w:val="000000"/>
          <w:sz w:val="22"/>
          <w:lang w:val="ru-RU"/>
        </w:rPr>
        <w:t>Примечание: Размещение золошлакоотвалов следует предусматривать вне территории жилых и общественно-деловых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СП 124.13330.2012.</w:t>
      </w:r>
    </w:p>
    <w:p w:rsidR="0013252A" w:rsidRPr="004905D6" w:rsidRDefault="0013252A" w:rsidP="0013252A">
      <w:pPr>
        <w:pStyle w:val="b121"/>
        <w:rPr>
          <w:color w:val="000000"/>
          <w:szCs w:val="24"/>
          <w:lang w:val="ru-RU"/>
        </w:rPr>
      </w:pPr>
      <w:r w:rsidRPr="004905D6">
        <w:rPr>
          <w:color w:val="000000"/>
          <w:lang w:val="ru-RU"/>
        </w:rPr>
        <w:lastRenderedPageBreak/>
        <w:t>2.3.10.</w:t>
      </w:r>
      <w:r w:rsidRPr="004905D6">
        <w:rPr>
          <w:color w:val="000000"/>
        </w:rPr>
        <w:t> </w:t>
      </w:r>
      <w:r w:rsidRPr="004905D6">
        <w:rPr>
          <w:color w:val="000000"/>
          <w:szCs w:val="24"/>
          <w:lang w:val="ru-RU"/>
        </w:rPr>
        <w:t>Размеры санитарно-защитных зон от источников теплоснабжения устанавливаются в соответствии с требованиями СанПиН 2.4.1/4.1.1.1200-03.</w:t>
      </w:r>
    </w:p>
    <w:p w:rsidR="0013252A" w:rsidRPr="004905D6" w:rsidRDefault="0013252A" w:rsidP="0013252A">
      <w:pPr>
        <w:pStyle w:val="b121"/>
        <w:rPr>
          <w:color w:val="000000"/>
          <w:szCs w:val="24"/>
          <w:lang w:val="ru-RU"/>
        </w:rPr>
      </w:pPr>
      <w:r w:rsidRPr="004905D6">
        <w:rPr>
          <w:color w:val="000000"/>
          <w:lang w:val="ru-RU"/>
        </w:rPr>
        <w:t>2.3.11.</w:t>
      </w:r>
      <w:r w:rsidRPr="004905D6">
        <w:rPr>
          <w:color w:val="000000"/>
        </w:rPr>
        <w:t> </w:t>
      </w:r>
      <w:r w:rsidRPr="004905D6">
        <w:rPr>
          <w:color w:val="000000"/>
          <w:szCs w:val="24"/>
          <w:lang w:val="ru-RU"/>
        </w:rPr>
        <w:t xml:space="preserve"> При отсутствии централизованной системы теплоснабжения на территориях малоэтажной многоквартирной застройки, а также одно-, двухэтажной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санитарно-гигиенических и противопожарных требований.</w:t>
      </w:r>
    </w:p>
    <w:p w:rsidR="0013252A" w:rsidRPr="004905D6" w:rsidRDefault="0013252A" w:rsidP="0013252A">
      <w:pPr>
        <w:pStyle w:val="b121"/>
        <w:rPr>
          <w:color w:val="000000"/>
          <w:szCs w:val="24"/>
          <w:lang w:val="ru-RU"/>
        </w:rPr>
      </w:pPr>
      <w:r w:rsidRPr="004905D6">
        <w:rPr>
          <w:color w:val="000000"/>
          <w:szCs w:val="24"/>
          <w:lang w:val="ru-RU"/>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13252A" w:rsidRPr="004905D6" w:rsidRDefault="0013252A" w:rsidP="0013252A">
      <w:pPr>
        <w:pStyle w:val="b121"/>
        <w:rPr>
          <w:color w:val="000000"/>
          <w:lang w:val="ru-RU"/>
        </w:rPr>
      </w:pPr>
      <w:r w:rsidRPr="004905D6">
        <w:rPr>
          <w:color w:val="000000"/>
          <w:lang w:val="ru-RU"/>
        </w:rPr>
        <w:t>2.3.12.</w:t>
      </w:r>
      <w:r w:rsidRPr="004905D6">
        <w:rPr>
          <w:color w:val="000000"/>
        </w:rPr>
        <w:t> </w:t>
      </w:r>
      <w:r w:rsidRPr="004905D6">
        <w:rPr>
          <w:color w:val="000000"/>
          <w:lang w:val="ru-RU"/>
        </w:rPr>
        <w:t>Трассы и способы прокладки тепловых сетей следует предусматривать в соответствии со СП 18.13330.2011, СНиП 41-02-2003, СП 44.13330.2016.</w:t>
      </w:r>
    </w:p>
    <w:p w:rsidR="0013252A" w:rsidRPr="004905D6" w:rsidRDefault="0013252A" w:rsidP="0013252A">
      <w:pPr>
        <w:pStyle w:val="b121"/>
        <w:rPr>
          <w:color w:val="000000"/>
          <w:lang w:val="ru-RU"/>
        </w:rPr>
      </w:pPr>
      <w:r w:rsidRPr="004905D6">
        <w:rPr>
          <w:color w:val="000000"/>
          <w:lang w:val="ru-RU"/>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13252A" w:rsidRPr="004905D6" w:rsidRDefault="0013252A" w:rsidP="0013252A">
      <w:pPr>
        <w:pStyle w:val="b121"/>
        <w:rPr>
          <w:color w:val="000000"/>
          <w:lang w:val="ru-RU"/>
        </w:rPr>
      </w:pPr>
      <w:r w:rsidRPr="004905D6">
        <w:rPr>
          <w:color w:val="000000"/>
          <w:lang w:val="ru-RU"/>
        </w:rPr>
        <w:t>Для жилой застройки и нежилых зон следует проектировать раздельные тепловые сети, идущие непосредственно от источника теплоснабжения.</w:t>
      </w:r>
    </w:p>
    <w:p w:rsidR="0013252A" w:rsidRPr="004905D6" w:rsidRDefault="0013252A" w:rsidP="0013252A">
      <w:pPr>
        <w:pStyle w:val="b121"/>
        <w:rPr>
          <w:color w:val="000000"/>
          <w:lang w:val="ru-RU"/>
        </w:rPr>
      </w:pPr>
      <w:r w:rsidRPr="004905D6">
        <w:rPr>
          <w:color w:val="000000"/>
          <w:lang w:val="ru-RU"/>
        </w:rPr>
        <w:t>2.3.13.</w:t>
      </w:r>
      <w:r w:rsidRPr="004905D6">
        <w:rPr>
          <w:color w:val="000000"/>
        </w:rPr>
        <w:t> </w:t>
      </w:r>
      <w:r w:rsidRPr="004905D6">
        <w:rPr>
          <w:color w:val="000000"/>
          <w:lang w:val="ru-RU"/>
        </w:rPr>
        <w:t>Проектирование трассы тепловых сетей, а также размещение компенсаторов, камер, неподвижных опор, дренажных устройств трубопроводов следует производить на основе материалов инженерно-геокриологических изысканий на застраиваемой территории с учетом прогноза изменения мерзлотно-грунтовых условий и принятого принципа использования вечномерзлых грунтов как оснований проектируемых и эксплуатируемых зданий и сооружений.</w:t>
      </w:r>
    </w:p>
    <w:p w:rsidR="0013252A" w:rsidRPr="004905D6" w:rsidRDefault="0013252A" w:rsidP="0013252A">
      <w:pPr>
        <w:pStyle w:val="b121"/>
        <w:rPr>
          <w:color w:val="000000"/>
          <w:lang w:val="ru-RU"/>
        </w:rPr>
      </w:pPr>
      <w:r w:rsidRPr="004905D6">
        <w:rPr>
          <w:color w:val="000000"/>
          <w:lang w:val="ru-RU"/>
        </w:rPr>
        <w:t>2.3.14.</w:t>
      </w:r>
      <w:r w:rsidRPr="004905D6">
        <w:rPr>
          <w:color w:val="000000"/>
        </w:rPr>
        <w:t> </w:t>
      </w:r>
      <w:r w:rsidRPr="004905D6">
        <w:rPr>
          <w:color w:val="000000"/>
          <w:szCs w:val="24"/>
          <w:lang w:val="ru-RU"/>
        </w:rPr>
        <w:t>При проектировании систем теплоснабжения на территориях, подверженных опасным инженерно-геологическим и гидрологическим процессам следует учитывать требования СП 116.13330.2012, СП 21.13330.2012, СП 14.13330.2014.</w:t>
      </w:r>
    </w:p>
    <w:p w:rsidR="0013252A" w:rsidRPr="004905D6" w:rsidRDefault="0013252A" w:rsidP="0013252A">
      <w:pPr>
        <w:pStyle w:val="b121"/>
        <w:rPr>
          <w:color w:val="000000"/>
          <w:lang w:val="ru-RU"/>
        </w:rPr>
      </w:pPr>
      <w:r w:rsidRPr="004905D6">
        <w:rPr>
          <w:color w:val="000000"/>
          <w:lang w:val="ru-RU"/>
        </w:rPr>
        <w:t>2.3.15.</w:t>
      </w:r>
      <w:r w:rsidRPr="004905D6">
        <w:rPr>
          <w:color w:val="000000"/>
        </w:rPr>
        <w:t> </w:t>
      </w:r>
      <w:r w:rsidRPr="004905D6">
        <w:rPr>
          <w:color w:val="000000"/>
          <w:lang w:val="ru-RU"/>
        </w:rPr>
        <w:t>Расстояния по горизонтали (в свету) от ближайших подземных сетей теплоснабжения до зданий и сооружений следует принимать согласно СП 42.13330.2016 п. 12.35 таблица 12.5.</w:t>
      </w:r>
    </w:p>
    <w:p w:rsidR="0013252A" w:rsidRPr="004905D6" w:rsidRDefault="0013252A" w:rsidP="0013252A">
      <w:pPr>
        <w:pStyle w:val="b121"/>
        <w:rPr>
          <w:color w:val="000000"/>
          <w:lang w:val="ru-RU"/>
        </w:rPr>
      </w:pPr>
      <w:r w:rsidRPr="004905D6">
        <w:rPr>
          <w:color w:val="000000"/>
          <w:lang w:val="ru-RU"/>
        </w:rPr>
        <w:t>2.3.16.</w:t>
      </w:r>
      <w:r w:rsidRPr="004905D6">
        <w:rPr>
          <w:color w:val="000000"/>
        </w:rPr>
        <w:t> </w:t>
      </w:r>
      <w:r w:rsidRPr="004905D6">
        <w:rPr>
          <w:color w:val="000000"/>
          <w:lang w:val="ru-RU"/>
        </w:rPr>
        <w:t>Расстояния по горизонтали (в свету) между соседними инженерными подземными сетями при их параллельном размещении следует принимать согласно СП 42.13330.2016 п. 12.36 таблица 12.6.</w:t>
      </w:r>
    </w:p>
    <w:p w:rsidR="0013252A" w:rsidRPr="004905D6" w:rsidRDefault="0013252A" w:rsidP="0013252A">
      <w:pPr>
        <w:pStyle w:val="b121"/>
        <w:rPr>
          <w:color w:val="000000"/>
          <w:lang w:val="ru-RU"/>
        </w:rPr>
      </w:pPr>
      <w:r w:rsidRPr="004905D6">
        <w:rPr>
          <w:color w:val="000000"/>
          <w:lang w:val="ru-RU"/>
        </w:rPr>
        <w:t>2.3.17. Максимально допустимый уровень территориальной допустимости объектов теплоснабжения не нормируется.</w:t>
      </w:r>
    </w:p>
    <w:p w:rsidR="0013252A" w:rsidRPr="004905D6" w:rsidRDefault="0013252A" w:rsidP="0013252A">
      <w:pPr>
        <w:pStyle w:val="b2121"/>
        <w:spacing w:before="120" w:after="120"/>
        <w:rPr>
          <w:color w:val="000000"/>
        </w:rPr>
      </w:pPr>
      <w:bookmarkStart w:id="33" w:name="_Toc501370676"/>
      <w:bookmarkStart w:id="34" w:name="_Toc511115692"/>
      <w:bookmarkStart w:id="35" w:name="_Toc10819593"/>
      <w:r w:rsidRPr="004905D6">
        <w:rPr>
          <w:color w:val="000000"/>
        </w:rPr>
        <w:t>2.4. Показатели обеспеченности и доступности объектов, относящихся к области водоснабжение</w:t>
      </w:r>
      <w:bookmarkEnd w:id="33"/>
      <w:bookmarkEnd w:id="34"/>
      <w:bookmarkEnd w:id="35"/>
    </w:p>
    <w:p w:rsidR="0013252A" w:rsidRPr="004905D6" w:rsidRDefault="0013252A" w:rsidP="0013252A">
      <w:pPr>
        <w:pStyle w:val="b121"/>
        <w:rPr>
          <w:color w:val="000000"/>
          <w:lang w:val="ru-RU"/>
        </w:rPr>
      </w:pPr>
      <w:r w:rsidRPr="004905D6">
        <w:rPr>
          <w:color w:val="000000"/>
          <w:lang w:val="ru-RU"/>
        </w:rPr>
        <w:t>2.4.1.</w:t>
      </w:r>
      <w:r w:rsidRPr="004905D6">
        <w:rPr>
          <w:color w:val="000000"/>
        </w:rPr>
        <w:t> </w:t>
      </w:r>
      <w:r w:rsidRPr="004905D6">
        <w:rPr>
          <w:color w:val="000000"/>
          <w:lang w:val="ru-RU"/>
        </w:rPr>
        <w:t>Проектирование систем водоснабжения городского округа,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w:t>
      </w:r>
    </w:p>
    <w:p w:rsidR="0013252A" w:rsidRPr="004905D6" w:rsidRDefault="0013252A" w:rsidP="0013252A">
      <w:pPr>
        <w:pStyle w:val="b121"/>
        <w:rPr>
          <w:color w:val="000000"/>
          <w:lang w:val="ru-RU"/>
        </w:rPr>
      </w:pPr>
      <w:r w:rsidRPr="004905D6">
        <w:rPr>
          <w:color w:val="000000"/>
          <w:lang w:val="ru-RU"/>
        </w:rPr>
        <w:t>Водного кодекса Российской Федерации;</w:t>
      </w:r>
    </w:p>
    <w:p w:rsidR="0013252A" w:rsidRPr="004905D6" w:rsidRDefault="0013252A" w:rsidP="0013252A">
      <w:pPr>
        <w:pStyle w:val="b121"/>
        <w:rPr>
          <w:color w:val="000000"/>
          <w:lang w:val="ru-RU"/>
        </w:rPr>
      </w:pPr>
      <w:r w:rsidRPr="004905D6">
        <w:rPr>
          <w:color w:val="000000"/>
          <w:lang w:val="ru-RU"/>
        </w:rPr>
        <w:t>СП 42.13330.2016 "Градостроительство. Планировка и застройка городских и сельских поселений. Актуализированная редакция СНиП 2.07.01-89*";</w:t>
      </w:r>
    </w:p>
    <w:p w:rsidR="0013252A" w:rsidRPr="004905D6" w:rsidRDefault="0013252A" w:rsidP="0013252A">
      <w:pPr>
        <w:pStyle w:val="b121"/>
        <w:rPr>
          <w:color w:val="000000"/>
          <w:lang w:val="ru-RU"/>
        </w:rPr>
      </w:pPr>
      <w:r w:rsidRPr="004905D6">
        <w:rPr>
          <w:color w:val="000000"/>
          <w:lang w:val="ru-RU"/>
        </w:rPr>
        <w:t>СП 30.13330.2012 "Внутренний водопровод и канализация" (актуализированная версия СНиП 2.04.01-85*);</w:t>
      </w:r>
    </w:p>
    <w:p w:rsidR="0013252A" w:rsidRPr="004905D6" w:rsidRDefault="0013252A" w:rsidP="0013252A">
      <w:pPr>
        <w:pStyle w:val="b121"/>
        <w:rPr>
          <w:color w:val="000000"/>
          <w:lang w:val="ru-RU"/>
        </w:rPr>
      </w:pPr>
      <w:r w:rsidRPr="004905D6">
        <w:rPr>
          <w:color w:val="000000"/>
          <w:lang w:val="ru-RU"/>
        </w:rPr>
        <w:t>СП 31.13330.2012 "Водоснабжение. Наружные сети. Актуализированная редакция СНиП 2.04.02-84*";</w:t>
      </w:r>
    </w:p>
    <w:p w:rsidR="0013252A" w:rsidRPr="004905D6" w:rsidRDefault="0013252A" w:rsidP="0013252A">
      <w:pPr>
        <w:pStyle w:val="b121"/>
        <w:rPr>
          <w:color w:val="000000"/>
          <w:lang w:val="ru-RU"/>
        </w:rPr>
      </w:pPr>
      <w:r w:rsidRPr="004905D6">
        <w:rPr>
          <w:color w:val="000000"/>
          <w:lang w:val="ru-RU"/>
        </w:rPr>
        <w:lastRenderedPageBreak/>
        <w:t>СП 10.13330.2009 "Системы противопожарной защиты. Внутренний противопожарный водопровод. Требования пожарной безопасности";</w:t>
      </w:r>
    </w:p>
    <w:p w:rsidR="0013252A" w:rsidRPr="004905D6" w:rsidRDefault="0013252A" w:rsidP="0013252A">
      <w:pPr>
        <w:pStyle w:val="b121"/>
        <w:rPr>
          <w:color w:val="000000"/>
          <w:lang w:val="ru-RU"/>
        </w:rPr>
      </w:pPr>
      <w:r w:rsidRPr="004905D6">
        <w:rPr>
          <w:color w:val="000000"/>
          <w:lang w:val="ru-RU"/>
        </w:rPr>
        <w:t>СП 8.13330.2009 "Системы противопожарной защиты. Источники наружного противопожарного водоснабжения. Требования пожарной безопасности";</w:t>
      </w:r>
    </w:p>
    <w:p w:rsidR="0013252A" w:rsidRPr="004905D6" w:rsidRDefault="0013252A" w:rsidP="0013252A">
      <w:pPr>
        <w:pStyle w:val="b121"/>
        <w:rPr>
          <w:color w:val="000000"/>
          <w:lang w:val="ru-RU"/>
        </w:rPr>
      </w:pPr>
      <w:r w:rsidRPr="004905D6">
        <w:rPr>
          <w:color w:val="000000"/>
          <w:lang w:val="ru-RU"/>
        </w:rPr>
        <w:t>СН 452-73 "Нормы отвода земель для магистральных трубопроводов";</w:t>
      </w:r>
    </w:p>
    <w:p w:rsidR="0013252A" w:rsidRPr="004905D6" w:rsidRDefault="0013252A" w:rsidP="0013252A">
      <w:pPr>
        <w:pStyle w:val="b121"/>
        <w:rPr>
          <w:color w:val="000000"/>
          <w:lang w:val="ru-RU"/>
        </w:rPr>
      </w:pPr>
      <w:r w:rsidRPr="004905D6">
        <w:rPr>
          <w:color w:val="000000"/>
          <w:lang w:val="ru-RU"/>
        </w:rPr>
        <w:t>СанПиН 4.1.4.1175-02 "Гигиенические требования к качеству воды нецентрализованного водоснабжения. Санитарная охрана источников";</w:t>
      </w:r>
    </w:p>
    <w:p w:rsidR="0013252A" w:rsidRPr="004905D6" w:rsidRDefault="0013252A" w:rsidP="0013252A">
      <w:pPr>
        <w:pStyle w:val="b121"/>
        <w:rPr>
          <w:color w:val="000000"/>
          <w:lang w:val="ru-RU"/>
        </w:rPr>
      </w:pPr>
      <w:r w:rsidRPr="004905D6">
        <w:rPr>
          <w:color w:val="000000"/>
          <w:lang w:val="ru-RU"/>
        </w:rPr>
        <w:t>СанПиН 4.1.4.1074-01 "Питьевая вода. Гигиенические требования к качеству воды централизованных систем питьевого водоснабжения. Контроль качества";</w:t>
      </w:r>
    </w:p>
    <w:p w:rsidR="0013252A" w:rsidRPr="004905D6" w:rsidRDefault="0013252A" w:rsidP="0013252A">
      <w:pPr>
        <w:pStyle w:val="b121"/>
        <w:rPr>
          <w:color w:val="000000"/>
          <w:lang w:val="ru-RU"/>
        </w:rPr>
      </w:pPr>
      <w:r w:rsidRPr="004905D6">
        <w:rPr>
          <w:color w:val="000000"/>
          <w:lang w:val="ru-RU"/>
        </w:rPr>
        <w:t>СанПиН 4.1.4.1110-02. "Зоны санитарной охраны источников водоснабжения и водопроводов питьевого назначения";</w:t>
      </w:r>
    </w:p>
    <w:p w:rsidR="0013252A" w:rsidRPr="004905D6" w:rsidRDefault="0013252A" w:rsidP="0013252A">
      <w:pPr>
        <w:pStyle w:val="b121"/>
        <w:rPr>
          <w:color w:val="000000"/>
          <w:lang w:val="ru-RU"/>
        </w:rPr>
      </w:pPr>
      <w:r w:rsidRPr="004905D6">
        <w:rPr>
          <w:color w:val="000000"/>
          <w:lang w:val="ru-RU"/>
        </w:rPr>
        <w:t>ГОСТ</w:t>
      </w:r>
      <w:r w:rsidRPr="004905D6">
        <w:rPr>
          <w:color w:val="000000"/>
        </w:rPr>
        <w:t> </w:t>
      </w:r>
      <w:r w:rsidRPr="004905D6">
        <w:rPr>
          <w:color w:val="000000"/>
          <w:lang w:val="ru-RU"/>
        </w:rPr>
        <w:t>2761-84 "Источники централизованного хозяйственно-питьевого водоснабжения. Гигиенические, технические требования и правила выбора".</w:t>
      </w:r>
    </w:p>
    <w:p w:rsidR="0013252A" w:rsidRPr="004905D6" w:rsidRDefault="0013252A" w:rsidP="0013252A">
      <w:pPr>
        <w:pStyle w:val="b121"/>
        <w:rPr>
          <w:color w:val="000000"/>
          <w:lang w:val="ru-RU"/>
        </w:rPr>
      </w:pPr>
      <w:r w:rsidRPr="004905D6">
        <w:rPr>
          <w:color w:val="000000"/>
          <w:lang w:val="ru-RU"/>
        </w:rPr>
        <w:t>2.4.2</w:t>
      </w:r>
      <w:r w:rsidRPr="004905D6">
        <w:rPr>
          <w:color w:val="000000"/>
        </w:rPr>
        <w:t> </w:t>
      </w:r>
      <w:r w:rsidRPr="004905D6">
        <w:rPr>
          <w:color w:val="000000"/>
          <w:lang w:val="ru-RU"/>
        </w:rPr>
        <w:t>Расчетное среднесуточное водопотребление городского округа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13252A" w:rsidRPr="004905D6" w:rsidRDefault="0013252A" w:rsidP="0013252A">
      <w:pPr>
        <w:pStyle w:val="b121"/>
        <w:rPr>
          <w:color w:val="000000"/>
          <w:lang w:val="ru-RU"/>
        </w:rPr>
      </w:pPr>
      <w:r w:rsidRPr="004905D6">
        <w:rPr>
          <w:color w:val="000000"/>
          <w:lang w:val="ru-RU"/>
        </w:rPr>
        <w:t>2.4.3. При проектировании системы водоснабжения в целом или в отдельных районах городского округа следует руководствоваться следующими расчетными расходами воды:</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максимальными суточными расходами (куб.м/сут) - при расчете водозаборных сооружений, станций водоподготовки и емкостей для хранения воды;</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максимальными часовыми расходами (куб.м/ч) - при определении максимальной производительности насосных станций, подающих воду по отдельным трубопроводам в емкости для хранения воды;</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секундными расходами воды в максимальный час (л/с) - при определении максимальной подачи насосных станций, подающих воду в водопроводы, магистральные и распределительные трубопроводы системы водоснабжения без емкости хранения воды и при гидравлическом расчете указанных трубопроводов;</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коэффициенты (Ксут.</w:t>
      </w:r>
      <w:r w:rsidRPr="004905D6">
        <w:rPr>
          <w:color w:val="000000"/>
        </w:rPr>
        <w:t>m</w:t>
      </w:r>
      <w:r w:rsidRPr="004905D6">
        <w:rPr>
          <w:color w:val="000000"/>
          <w:lang w:val="ru-RU"/>
        </w:rPr>
        <w:t>ах) суточной неравномерности водопотребления и часовой неравномерности водопотребления следует принимать в соответствии с требованиями СП 31.13330.2012.</w:t>
      </w:r>
    </w:p>
    <w:p w:rsidR="0013252A" w:rsidRPr="004905D6" w:rsidRDefault="0013252A" w:rsidP="0013252A">
      <w:pPr>
        <w:pStyle w:val="b121"/>
        <w:rPr>
          <w:color w:val="000000"/>
          <w:lang w:val="ru-RU"/>
        </w:rPr>
      </w:pPr>
      <w:r w:rsidRPr="004905D6">
        <w:rPr>
          <w:color w:val="000000"/>
          <w:lang w:val="ru-RU"/>
        </w:rPr>
        <w:t>2.4.4.</w:t>
      </w:r>
      <w:r w:rsidRPr="004905D6">
        <w:rPr>
          <w:color w:val="000000"/>
        </w:rPr>
        <w:t> </w:t>
      </w:r>
      <w:r w:rsidRPr="004905D6">
        <w:rPr>
          <w:color w:val="000000"/>
          <w:lang w:val="ru-RU"/>
        </w:rPr>
        <w:t>При проектировании систем водоснабжения городского округа удельное среднесуточное (за год) водопотребление на хозяйственно-питьевые нужды населения должно приниматься по таблице 2.5-1.</w:t>
      </w:r>
    </w:p>
    <w:p w:rsidR="0013252A" w:rsidRPr="004905D6" w:rsidRDefault="0013252A" w:rsidP="0013252A">
      <w:pPr>
        <w:pStyle w:val="b121"/>
        <w:rPr>
          <w:color w:val="000000"/>
          <w:lang w:val="ru-RU"/>
        </w:rPr>
      </w:pPr>
      <w:r w:rsidRPr="004905D6">
        <w:rPr>
          <w:color w:val="000000"/>
          <w:lang w:val="ru-RU"/>
        </w:rPr>
        <w:t>Таблица 2.4-1 - Удельное хозяйственно-питьевое водопотребление в населенных пунктах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36"/>
        <w:gridCol w:w="4775"/>
      </w:tblGrid>
      <w:tr w:rsidR="0013252A" w:rsidRPr="004905D6" w:rsidTr="00CB7C04">
        <w:trPr>
          <w:jc w:val="center"/>
        </w:trPr>
        <w:tc>
          <w:tcPr>
            <w:tcW w:w="2463" w:type="pct"/>
            <w:shd w:val="clear" w:color="auto" w:fill="FFFFFF"/>
            <w:tcMar>
              <w:top w:w="0" w:type="dxa"/>
              <w:left w:w="28" w:type="dxa"/>
              <w:bottom w:w="0" w:type="dxa"/>
              <w:right w:w="28" w:type="dxa"/>
            </w:tcMar>
            <w:vAlign w:val="center"/>
            <w:hideMark/>
          </w:tcPr>
          <w:p w:rsidR="0013252A" w:rsidRPr="004905D6" w:rsidRDefault="0013252A" w:rsidP="00CB7C04">
            <w:pPr>
              <w:pStyle w:val="b11-10"/>
              <w:rPr>
                <w:color w:val="000000"/>
              </w:rPr>
            </w:pPr>
            <w:bookmarkStart w:id="36" w:name="TO0000003"/>
            <w:r w:rsidRPr="004905D6">
              <w:rPr>
                <w:color w:val="000000"/>
              </w:rPr>
              <w:t>Степень благоустройства районов жилой застройки</w:t>
            </w:r>
            <w:bookmarkEnd w:id="36"/>
          </w:p>
        </w:tc>
        <w:tc>
          <w:tcPr>
            <w:tcW w:w="2537" w:type="pct"/>
            <w:shd w:val="clear" w:color="auto" w:fill="FFFFFF"/>
            <w:tcMar>
              <w:top w:w="0" w:type="dxa"/>
              <w:left w:w="28" w:type="dxa"/>
              <w:bottom w:w="0" w:type="dxa"/>
              <w:right w:w="28" w:type="dxa"/>
            </w:tcMar>
            <w:vAlign w:val="center"/>
            <w:hideMark/>
          </w:tcPr>
          <w:p w:rsidR="0013252A" w:rsidRPr="004905D6" w:rsidRDefault="0013252A" w:rsidP="00CB7C04">
            <w:pPr>
              <w:pStyle w:val="b11-10"/>
              <w:rPr>
                <w:color w:val="000000"/>
              </w:rPr>
            </w:pPr>
            <w:r w:rsidRPr="004905D6">
              <w:rPr>
                <w:color w:val="000000"/>
              </w:rPr>
              <w:t>Удельное хозяйственно-питьевое водопотребление в населенных пунктах на одного жителя среднесуточное (за год), л/сут</w:t>
            </w:r>
          </w:p>
        </w:tc>
      </w:tr>
      <w:tr w:rsidR="0013252A" w:rsidRPr="004905D6" w:rsidTr="00CB7C04">
        <w:trPr>
          <w:jc w:val="center"/>
        </w:trPr>
        <w:tc>
          <w:tcPr>
            <w:tcW w:w="2463" w:type="pct"/>
            <w:shd w:val="clear" w:color="auto" w:fill="FFFFFF"/>
            <w:tcMar>
              <w:top w:w="0" w:type="dxa"/>
              <w:left w:w="28" w:type="dxa"/>
              <w:bottom w:w="0" w:type="dxa"/>
              <w:right w:w="28" w:type="dxa"/>
            </w:tcMar>
            <w:vAlign w:val="center"/>
            <w:hideMark/>
          </w:tcPr>
          <w:p w:rsidR="0013252A" w:rsidRPr="004905D6" w:rsidRDefault="0013252A" w:rsidP="00CB7C04">
            <w:pPr>
              <w:pStyle w:val="b11-12"/>
            </w:pPr>
            <w:r w:rsidRPr="004905D6">
              <w:t>Застройка зданиями, оборудованными внутренним водопроводом и канализацией, без ванн</w:t>
            </w:r>
          </w:p>
        </w:tc>
        <w:tc>
          <w:tcPr>
            <w:tcW w:w="2537" w:type="pct"/>
            <w:shd w:val="clear" w:color="auto" w:fill="FFFFFF"/>
            <w:tcMar>
              <w:top w:w="0" w:type="dxa"/>
              <w:left w:w="28" w:type="dxa"/>
              <w:bottom w:w="0" w:type="dxa"/>
              <w:right w:w="28" w:type="dxa"/>
            </w:tcMar>
            <w:vAlign w:val="center"/>
            <w:hideMark/>
          </w:tcPr>
          <w:p w:rsidR="0013252A" w:rsidRPr="004905D6" w:rsidRDefault="0013252A" w:rsidP="00CB7C04">
            <w:pPr>
              <w:pStyle w:val="b11-12"/>
            </w:pPr>
            <w:r w:rsidRPr="004905D6">
              <w:t>125 - 160</w:t>
            </w:r>
          </w:p>
        </w:tc>
      </w:tr>
      <w:tr w:rsidR="0013252A" w:rsidRPr="004905D6" w:rsidTr="00CB7C04">
        <w:trPr>
          <w:jc w:val="center"/>
        </w:trPr>
        <w:tc>
          <w:tcPr>
            <w:tcW w:w="2463" w:type="pct"/>
            <w:shd w:val="clear" w:color="auto" w:fill="FFFFFF"/>
            <w:tcMar>
              <w:top w:w="0" w:type="dxa"/>
              <w:left w:w="28" w:type="dxa"/>
              <w:bottom w:w="0" w:type="dxa"/>
              <w:right w:w="28" w:type="dxa"/>
            </w:tcMar>
            <w:vAlign w:val="center"/>
            <w:hideMark/>
          </w:tcPr>
          <w:p w:rsidR="0013252A" w:rsidRPr="004905D6" w:rsidRDefault="0013252A" w:rsidP="00CB7C04">
            <w:pPr>
              <w:pStyle w:val="b11-12"/>
            </w:pPr>
            <w:r w:rsidRPr="004905D6">
              <w:t>То же, с ванными и местными водонагревателями</w:t>
            </w:r>
          </w:p>
        </w:tc>
        <w:tc>
          <w:tcPr>
            <w:tcW w:w="2537" w:type="pct"/>
            <w:shd w:val="clear" w:color="auto" w:fill="FFFFFF"/>
            <w:tcMar>
              <w:top w:w="0" w:type="dxa"/>
              <w:left w:w="28" w:type="dxa"/>
              <w:bottom w:w="0" w:type="dxa"/>
              <w:right w:w="28" w:type="dxa"/>
            </w:tcMar>
            <w:vAlign w:val="center"/>
            <w:hideMark/>
          </w:tcPr>
          <w:p w:rsidR="0013252A" w:rsidRPr="004905D6" w:rsidRDefault="0013252A" w:rsidP="00CB7C04">
            <w:pPr>
              <w:pStyle w:val="b11-12"/>
            </w:pPr>
            <w:r w:rsidRPr="004905D6">
              <w:t>160 - 230</w:t>
            </w:r>
          </w:p>
        </w:tc>
      </w:tr>
      <w:tr w:rsidR="0013252A" w:rsidRPr="004905D6" w:rsidTr="00CB7C04">
        <w:trPr>
          <w:jc w:val="center"/>
        </w:trPr>
        <w:tc>
          <w:tcPr>
            <w:tcW w:w="2463" w:type="pct"/>
            <w:shd w:val="clear" w:color="auto" w:fill="FFFFFF"/>
            <w:tcMar>
              <w:top w:w="0" w:type="dxa"/>
              <w:left w:w="28" w:type="dxa"/>
              <w:bottom w:w="0" w:type="dxa"/>
              <w:right w:w="28" w:type="dxa"/>
            </w:tcMar>
            <w:vAlign w:val="center"/>
            <w:hideMark/>
          </w:tcPr>
          <w:p w:rsidR="0013252A" w:rsidRPr="004905D6" w:rsidRDefault="0013252A" w:rsidP="00CB7C04">
            <w:pPr>
              <w:pStyle w:val="b11-12"/>
            </w:pPr>
            <w:r w:rsidRPr="004905D6">
              <w:t>То же, с централизованным горячим водоснабжением</w:t>
            </w:r>
          </w:p>
        </w:tc>
        <w:tc>
          <w:tcPr>
            <w:tcW w:w="2537" w:type="pct"/>
            <w:shd w:val="clear" w:color="auto" w:fill="FFFFFF"/>
            <w:tcMar>
              <w:top w:w="0" w:type="dxa"/>
              <w:left w:w="28" w:type="dxa"/>
              <w:bottom w:w="0" w:type="dxa"/>
              <w:right w:w="28" w:type="dxa"/>
            </w:tcMar>
            <w:vAlign w:val="center"/>
            <w:hideMark/>
          </w:tcPr>
          <w:p w:rsidR="0013252A" w:rsidRPr="004905D6" w:rsidRDefault="0013252A" w:rsidP="00CB7C04">
            <w:pPr>
              <w:pStyle w:val="b11-12"/>
            </w:pPr>
            <w:r w:rsidRPr="004905D6">
              <w:t>220 - 280</w:t>
            </w:r>
          </w:p>
        </w:tc>
      </w:tr>
      <w:tr w:rsidR="0013252A" w:rsidRPr="004905D6" w:rsidTr="00CB7C04">
        <w:trPr>
          <w:jc w:val="center"/>
        </w:trPr>
        <w:tc>
          <w:tcPr>
            <w:tcW w:w="5000" w:type="pct"/>
            <w:gridSpan w:val="2"/>
            <w:shd w:val="clear" w:color="auto" w:fill="FFFFFF"/>
            <w:tcMar>
              <w:top w:w="0" w:type="dxa"/>
              <w:left w:w="28" w:type="dxa"/>
              <w:bottom w:w="0" w:type="dxa"/>
              <w:right w:w="28" w:type="dxa"/>
            </w:tcMar>
            <w:vAlign w:val="center"/>
            <w:hideMark/>
          </w:tcPr>
          <w:p w:rsidR="0013252A" w:rsidRPr="004905D6" w:rsidRDefault="0013252A" w:rsidP="00CB7C04">
            <w:pPr>
              <w:pStyle w:val="b121"/>
              <w:rPr>
                <w:color w:val="000000"/>
                <w:lang w:val="ru-RU"/>
              </w:rPr>
            </w:pPr>
            <w:r w:rsidRPr="004905D6">
              <w:rPr>
                <w:color w:val="000000"/>
                <w:lang w:val="ru-RU"/>
              </w:rPr>
              <w:t xml:space="preserve">Примечание </w:t>
            </w:r>
          </w:p>
          <w:p w:rsidR="0013252A" w:rsidRPr="004905D6" w:rsidRDefault="0013252A" w:rsidP="00CB7C04">
            <w:pPr>
              <w:pStyle w:val="b121"/>
              <w:rPr>
                <w:color w:val="000000"/>
                <w:lang w:val="ru-RU"/>
              </w:rPr>
            </w:pPr>
            <w:r w:rsidRPr="004905D6">
              <w:rPr>
                <w:color w:val="000000"/>
                <w:lang w:val="ru-RU"/>
              </w:rPr>
              <w:t>–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w:t>
            </w:r>
            <w:r w:rsidRPr="004905D6">
              <w:rPr>
                <w:color w:val="000000"/>
              </w:rPr>
              <w:t> </w:t>
            </w:r>
            <w:r w:rsidRPr="004905D6">
              <w:rPr>
                <w:color w:val="000000"/>
                <w:lang w:val="ru-RU"/>
              </w:rPr>
              <w:t xml:space="preserve">л/сут. </w:t>
            </w:r>
          </w:p>
          <w:p w:rsidR="0013252A" w:rsidRPr="004905D6" w:rsidRDefault="0013252A" w:rsidP="00CB7C04">
            <w:pPr>
              <w:pStyle w:val="b121"/>
              <w:rPr>
                <w:color w:val="000000"/>
                <w:lang w:val="ru-RU"/>
              </w:rPr>
            </w:pPr>
            <w:r w:rsidRPr="004905D6">
              <w:rPr>
                <w:color w:val="000000"/>
                <w:lang w:val="ru-RU"/>
              </w:rPr>
              <w:t xml:space="preserve">-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w:t>
            </w:r>
            <w:r w:rsidRPr="004905D6">
              <w:rPr>
                <w:color w:val="000000"/>
              </w:rPr>
              <w:sym w:font="Symbol" w:char="F025"/>
            </w:r>
            <w:r w:rsidRPr="004905D6">
              <w:rPr>
                <w:color w:val="000000"/>
                <w:lang w:val="ru-RU"/>
              </w:rPr>
              <w:t xml:space="preserve"> суммарного расхода воды на хозяйственно-</w:t>
            </w:r>
            <w:r w:rsidRPr="004905D6">
              <w:rPr>
                <w:color w:val="000000"/>
                <w:lang w:val="ru-RU"/>
              </w:rPr>
              <w:lastRenderedPageBreak/>
              <w:t>питьевые нужды населенного пункта.</w:t>
            </w:r>
          </w:p>
          <w:p w:rsidR="0013252A" w:rsidRPr="004905D6" w:rsidRDefault="0013252A" w:rsidP="00CB7C04">
            <w:pPr>
              <w:pStyle w:val="b121"/>
              <w:rPr>
                <w:color w:val="000000"/>
                <w:lang w:val="ru-RU"/>
              </w:rPr>
            </w:pPr>
            <w:r w:rsidRPr="004905D6">
              <w:rPr>
                <w:color w:val="000000"/>
                <w:lang w:val="ru-RU"/>
              </w:rPr>
              <w:t xml:space="preserve">-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w:t>
            </w:r>
            <w:r w:rsidRPr="004905D6">
              <w:rPr>
                <w:color w:val="000000"/>
              </w:rPr>
              <w:sym w:font="Symbol" w:char="F025"/>
            </w:r>
            <w:r w:rsidRPr="004905D6">
              <w:rPr>
                <w:color w:val="000000"/>
                <w:lang w:val="ru-RU"/>
              </w:rPr>
              <w:t xml:space="preserve"> общего расхода воды на хозяйственно-питьевые нужды и в час максимального водозабора – 55 </w:t>
            </w:r>
            <w:r w:rsidRPr="004905D6">
              <w:rPr>
                <w:color w:val="000000"/>
              </w:rPr>
              <w:sym w:font="Symbol" w:char="F025"/>
            </w:r>
            <w:r w:rsidRPr="004905D6">
              <w:rPr>
                <w:color w:val="000000"/>
                <w:lang w:val="ru-RU"/>
              </w:rPr>
              <w:t xml:space="preserve"> этого расхода. При смешанной застройке следует исходить из численности населения, проживающего в указанных зданиях.</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t>2.4.5.</w:t>
      </w:r>
      <w:r w:rsidRPr="004905D6">
        <w:rPr>
          <w:color w:val="000000"/>
        </w:rPr>
        <w:t> </w:t>
      </w:r>
      <w:r w:rsidRPr="004905D6">
        <w:rPr>
          <w:color w:val="000000"/>
          <w:lang w:val="ru-RU"/>
        </w:rPr>
        <w:t>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СП</w:t>
      </w:r>
      <w:r w:rsidRPr="004905D6">
        <w:rPr>
          <w:color w:val="000000"/>
        </w:rPr>
        <w:t> </w:t>
      </w:r>
      <w:r w:rsidRPr="004905D6">
        <w:rPr>
          <w:color w:val="000000"/>
          <w:lang w:val="ru-RU"/>
        </w:rPr>
        <w:t>30.13330.2012, СП 31.13330.2012.</w:t>
      </w:r>
    </w:p>
    <w:p w:rsidR="0013252A" w:rsidRPr="004905D6" w:rsidRDefault="0013252A" w:rsidP="0013252A">
      <w:pPr>
        <w:pStyle w:val="b121"/>
        <w:rPr>
          <w:color w:val="000000"/>
          <w:lang w:val="ru-RU"/>
        </w:rPr>
      </w:pPr>
      <w:r w:rsidRPr="004905D6">
        <w:rPr>
          <w:color w:val="000000"/>
          <w:lang w:val="ru-RU"/>
        </w:rPr>
        <w:t>2.4.6.</w:t>
      </w:r>
      <w:r w:rsidRPr="004905D6">
        <w:rPr>
          <w:color w:val="000000"/>
        </w:rPr>
        <w:t> </w:t>
      </w:r>
      <w:r w:rsidRPr="004905D6">
        <w:rPr>
          <w:color w:val="000000"/>
          <w:lang w:val="ru-RU"/>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13252A" w:rsidRPr="004905D6" w:rsidRDefault="0013252A" w:rsidP="0013252A">
      <w:pPr>
        <w:pStyle w:val="b121"/>
        <w:rPr>
          <w:color w:val="000000"/>
          <w:lang w:val="ru-RU"/>
        </w:rPr>
      </w:pPr>
      <w:r w:rsidRPr="004905D6">
        <w:rPr>
          <w:color w:val="000000"/>
          <w:lang w:val="ru-RU"/>
        </w:rPr>
        <w:t>Выбор источников хозяйственно-питьевого водоснабжения должен соответствовать требованиям ГОСТ 2761-84*, нормам радиационной безопасности.</w:t>
      </w:r>
    </w:p>
    <w:p w:rsidR="0013252A" w:rsidRPr="004905D6" w:rsidRDefault="0013252A" w:rsidP="0013252A">
      <w:pPr>
        <w:pStyle w:val="b121"/>
        <w:rPr>
          <w:color w:val="000000"/>
          <w:lang w:val="ru-RU"/>
        </w:rPr>
      </w:pPr>
      <w:r w:rsidRPr="004905D6">
        <w:rPr>
          <w:color w:val="000000"/>
          <w:lang w:val="ru-RU"/>
        </w:rPr>
        <w:t>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13252A" w:rsidRPr="004905D6" w:rsidRDefault="0013252A" w:rsidP="0013252A">
      <w:pPr>
        <w:pStyle w:val="b121"/>
        <w:rPr>
          <w:color w:val="000000"/>
          <w:lang w:val="ru-RU"/>
        </w:rPr>
      </w:pPr>
      <w:r w:rsidRPr="004905D6">
        <w:rPr>
          <w:color w:val="000000"/>
          <w:lang w:val="ru-RU"/>
        </w:rPr>
        <w:t>2.4.7.</w:t>
      </w:r>
      <w:r w:rsidRPr="004905D6">
        <w:rPr>
          <w:color w:val="000000"/>
        </w:rPr>
        <w:t> </w:t>
      </w:r>
      <w:r w:rsidRPr="004905D6">
        <w:rPr>
          <w:color w:val="000000"/>
          <w:lang w:val="ru-RU"/>
        </w:rPr>
        <w:t>Выбор схем и систем водоснабжения следует осуществлять в соответствии с требованиями СП 31.13330.2012.</w:t>
      </w:r>
    </w:p>
    <w:p w:rsidR="0013252A" w:rsidRPr="004905D6" w:rsidRDefault="0013252A" w:rsidP="0013252A">
      <w:pPr>
        <w:pStyle w:val="b121"/>
        <w:rPr>
          <w:color w:val="000000"/>
          <w:lang w:val="ru-RU"/>
        </w:rPr>
      </w:pPr>
      <w:r w:rsidRPr="004905D6">
        <w:rPr>
          <w:color w:val="000000"/>
          <w:lang w:val="ru-RU"/>
        </w:rPr>
        <w:t>Системы водоснабжения могут быть централизованными, нецентрализованными, локальными, оборотными.</w:t>
      </w:r>
    </w:p>
    <w:p w:rsidR="0013252A" w:rsidRPr="004905D6" w:rsidRDefault="0013252A" w:rsidP="0013252A">
      <w:pPr>
        <w:pStyle w:val="b121"/>
        <w:rPr>
          <w:color w:val="000000"/>
          <w:lang w:val="ru-RU"/>
        </w:rPr>
      </w:pPr>
      <w:r w:rsidRPr="004905D6">
        <w:rPr>
          <w:color w:val="000000"/>
          <w:lang w:val="ru-RU"/>
        </w:rPr>
        <w:t>Централизованная система водоснабжения должна обеспечивать:</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хозяйственно-питьевое водопотребление в жилых и общественных зданиях, нужды коммунально-бытовых предприятий;</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хозяйственно-питьевое водопотребление на предприятиях;</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тушение пожаров;</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собственные нужды станций водоподготовки, промывку водопроводных и канализационных сетей и др.</w:t>
      </w:r>
    </w:p>
    <w:p w:rsidR="0013252A" w:rsidRPr="004905D6" w:rsidRDefault="0013252A" w:rsidP="0013252A">
      <w:pPr>
        <w:pStyle w:val="b121"/>
        <w:rPr>
          <w:color w:val="000000"/>
          <w:lang w:val="ru-RU"/>
        </w:rPr>
      </w:pPr>
      <w:r w:rsidRPr="004905D6">
        <w:rPr>
          <w:color w:val="000000"/>
          <w:lang w:val="ru-RU"/>
        </w:rPr>
        <w:t>2.4.8.</w:t>
      </w:r>
      <w:r w:rsidRPr="004905D6">
        <w:rPr>
          <w:color w:val="000000"/>
        </w:rPr>
        <w:t> </w:t>
      </w:r>
      <w:r w:rsidRPr="004905D6">
        <w:rPr>
          <w:color w:val="000000"/>
          <w:lang w:val="ru-RU"/>
        </w:rP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13252A" w:rsidRPr="004905D6" w:rsidRDefault="0013252A" w:rsidP="0013252A">
      <w:pPr>
        <w:pStyle w:val="b121"/>
        <w:rPr>
          <w:color w:val="000000"/>
          <w:lang w:val="ru-RU"/>
        </w:rPr>
      </w:pPr>
      <w:r w:rsidRPr="004905D6">
        <w:rPr>
          <w:color w:val="000000"/>
          <w:lang w:val="ru-RU"/>
        </w:rPr>
        <w:t>Локальных системы, обеспечивающие технологические требования объектов, должны проектироваться совместно с объектами.</w:t>
      </w:r>
    </w:p>
    <w:p w:rsidR="0013252A" w:rsidRPr="004905D6" w:rsidRDefault="0013252A" w:rsidP="0013252A">
      <w:pPr>
        <w:pStyle w:val="b121"/>
        <w:rPr>
          <w:color w:val="000000"/>
          <w:lang w:val="ru-RU"/>
        </w:rPr>
      </w:pPr>
      <w:r w:rsidRPr="004905D6">
        <w:rPr>
          <w:color w:val="000000"/>
          <w:lang w:val="ru-RU"/>
        </w:rPr>
        <w:t>2.4.9.</w:t>
      </w:r>
      <w:r w:rsidRPr="004905D6">
        <w:rPr>
          <w:color w:val="000000"/>
        </w:rPr>
        <w:t> </w:t>
      </w:r>
      <w:r w:rsidRPr="004905D6">
        <w:rPr>
          <w:color w:val="000000"/>
          <w:lang w:val="ru-RU"/>
        </w:rPr>
        <w:t>Системы оборотного водоснабжения следует проектировать в соответствии с требованиями СП 31.13330.2012. В системы оборотного водоснабжения целесообразно включать теплоутилизаторы, используя тепло на первичный подогрев водяного или воздушного отопления, а также горячего водоснабжения.</w:t>
      </w:r>
    </w:p>
    <w:p w:rsidR="0013252A" w:rsidRPr="004905D6" w:rsidRDefault="0013252A" w:rsidP="0013252A">
      <w:pPr>
        <w:pStyle w:val="b121"/>
        <w:rPr>
          <w:color w:val="000000"/>
          <w:lang w:val="ru-RU"/>
        </w:rPr>
      </w:pPr>
      <w:r w:rsidRPr="004905D6">
        <w:rPr>
          <w:color w:val="000000"/>
          <w:lang w:val="ru-RU"/>
        </w:rPr>
        <w:t>2.4.10.</w:t>
      </w:r>
      <w:r w:rsidRPr="004905D6">
        <w:rPr>
          <w:color w:val="000000"/>
        </w:rPr>
        <w:t> </w:t>
      </w:r>
      <w:r w:rsidRPr="004905D6">
        <w:rPr>
          <w:color w:val="000000"/>
          <w:lang w:val="ru-RU"/>
        </w:rPr>
        <w:t>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13252A" w:rsidRPr="004905D6" w:rsidRDefault="0013252A" w:rsidP="0013252A">
      <w:pPr>
        <w:pStyle w:val="b121"/>
        <w:rPr>
          <w:color w:val="000000"/>
          <w:lang w:val="ru-RU"/>
        </w:rPr>
      </w:pPr>
      <w:r w:rsidRPr="004905D6">
        <w:rPr>
          <w:color w:val="000000"/>
          <w:lang w:val="ru-RU"/>
        </w:rPr>
        <w:t>Водозаборные сооружения следует проектировать с учетом перспективного развития водопотребления.</w:t>
      </w:r>
    </w:p>
    <w:p w:rsidR="0013252A" w:rsidRPr="004905D6" w:rsidRDefault="0013252A" w:rsidP="0013252A">
      <w:pPr>
        <w:pStyle w:val="b121"/>
        <w:rPr>
          <w:color w:val="000000"/>
          <w:lang w:val="ru-RU"/>
        </w:rPr>
      </w:pPr>
      <w:r w:rsidRPr="004905D6">
        <w:rPr>
          <w:color w:val="000000"/>
          <w:lang w:val="ru-RU"/>
        </w:rPr>
        <w:t>2.4.12.</w:t>
      </w:r>
      <w:r w:rsidRPr="004905D6">
        <w:rPr>
          <w:color w:val="000000"/>
        </w:rPr>
        <w:t> </w:t>
      </w:r>
      <w:r w:rsidRPr="004905D6">
        <w:rPr>
          <w:color w:val="000000"/>
          <w:lang w:val="ru-RU"/>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Pr="004905D6">
        <w:rPr>
          <w:color w:val="000000"/>
          <w:lang w:val="ru-RU"/>
        </w:rPr>
        <w:lastRenderedPageBreak/>
        <w:t>промышленного предприятия или жилой застройки возможно при соответствующем обосновании.</w:t>
      </w:r>
    </w:p>
    <w:p w:rsidR="0013252A" w:rsidRPr="004905D6" w:rsidRDefault="0013252A" w:rsidP="0013252A">
      <w:pPr>
        <w:pStyle w:val="b121"/>
        <w:rPr>
          <w:color w:val="000000"/>
          <w:lang w:val="ru-RU"/>
        </w:rPr>
      </w:pPr>
      <w:r w:rsidRPr="004905D6">
        <w:rPr>
          <w:color w:val="000000"/>
          <w:lang w:val="ru-RU"/>
        </w:rPr>
        <w:t>2.4.13.</w:t>
      </w:r>
      <w:r w:rsidRPr="004905D6">
        <w:rPr>
          <w:color w:val="000000"/>
        </w:rPr>
        <w:t> </w:t>
      </w:r>
      <w:r w:rsidRPr="004905D6">
        <w:rPr>
          <w:color w:val="000000"/>
          <w:lang w:val="ru-RU"/>
        </w:rPr>
        <w:t>Сооружения для забора поверхностных вод следует проектировать в соответствии с требованиями СП 31.13330.2012.</w:t>
      </w:r>
    </w:p>
    <w:p w:rsidR="0013252A" w:rsidRPr="004905D6" w:rsidRDefault="0013252A" w:rsidP="0013252A">
      <w:pPr>
        <w:pStyle w:val="b121"/>
        <w:rPr>
          <w:color w:val="000000"/>
          <w:szCs w:val="24"/>
          <w:lang w:val="ru-RU"/>
        </w:rPr>
      </w:pPr>
      <w:r w:rsidRPr="004905D6">
        <w:rPr>
          <w:color w:val="000000"/>
          <w:szCs w:val="24"/>
          <w:lang w:val="ru-RU"/>
        </w:rPr>
        <w:t>На берегах водных объектов (реки, крупные озера, водохранилища) водоприемники водозаборов следует размещать (с учетом ожидаемой переработки прилегающего берега и прибрежного склона):</w:t>
      </w:r>
    </w:p>
    <w:p w:rsidR="0013252A" w:rsidRPr="004905D6" w:rsidRDefault="0013252A" w:rsidP="0013252A">
      <w:pPr>
        <w:pStyle w:val="b121"/>
        <w:rPr>
          <w:color w:val="000000"/>
          <w:szCs w:val="24"/>
          <w:lang w:val="ru-RU"/>
        </w:rPr>
      </w:pPr>
      <w:r w:rsidRPr="004905D6">
        <w:rPr>
          <w:color w:val="000000"/>
          <w:szCs w:val="24"/>
          <w:lang w:val="ru-RU"/>
        </w:rPr>
        <w:t xml:space="preserve">- за пределами прибойных зон при наинизших уровнях воды; </w:t>
      </w:r>
    </w:p>
    <w:p w:rsidR="0013252A" w:rsidRPr="004905D6" w:rsidRDefault="0013252A" w:rsidP="0013252A">
      <w:pPr>
        <w:pStyle w:val="b121"/>
        <w:rPr>
          <w:color w:val="000000"/>
          <w:szCs w:val="24"/>
          <w:lang w:val="ru-RU"/>
        </w:rPr>
      </w:pPr>
      <w:r w:rsidRPr="004905D6">
        <w:rPr>
          <w:color w:val="000000"/>
          <w:szCs w:val="24"/>
          <w:lang w:val="ru-RU"/>
        </w:rPr>
        <w:t xml:space="preserve">- в местах, укрытых от волнения; </w:t>
      </w:r>
    </w:p>
    <w:p w:rsidR="0013252A" w:rsidRPr="004905D6" w:rsidRDefault="0013252A" w:rsidP="0013252A">
      <w:pPr>
        <w:pStyle w:val="b121"/>
        <w:rPr>
          <w:color w:val="000000"/>
          <w:szCs w:val="24"/>
          <w:lang w:val="ru-RU"/>
        </w:rPr>
      </w:pPr>
      <w:r w:rsidRPr="004905D6">
        <w:rPr>
          <w:color w:val="000000"/>
          <w:szCs w:val="24"/>
          <w:lang w:val="ru-RU"/>
        </w:rPr>
        <w:t>- за пределами сосредоточенных течений, выходящих из прибойных зон.</w:t>
      </w:r>
    </w:p>
    <w:p w:rsidR="0013252A" w:rsidRPr="004905D6" w:rsidRDefault="0013252A" w:rsidP="0013252A">
      <w:pPr>
        <w:pStyle w:val="b121"/>
        <w:rPr>
          <w:color w:val="000000"/>
          <w:szCs w:val="24"/>
          <w:lang w:val="ru-RU"/>
        </w:rPr>
      </w:pPr>
      <w:r w:rsidRPr="004905D6">
        <w:rPr>
          <w:color w:val="000000"/>
          <w:szCs w:val="24"/>
          <w:lang w:val="ru-RU"/>
        </w:rP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городского округа, а также стоянок судов, товарно-транспортных баз и складов на территории, обеспечивающей организацию зон санитарной охраны.</w:t>
      </w:r>
    </w:p>
    <w:p w:rsidR="0013252A" w:rsidRPr="004905D6" w:rsidRDefault="0013252A" w:rsidP="0013252A">
      <w:pPr>
        <w:pStyle w:val="b121"/>
        <w:rPr>
          <w:color w:val="000000"/>
          <w:szCs w:val="24"/>
          <w:lang w:val="ru-RU"/>
        </w:rPr>
      </w:pPr>
      <w:r w:rsidRPr="004905D6">
        <w:rPr>
          <w:color w:val="000000"/>
          <w:szCs w:val="24"/>
          <w:lang w:val="ru-RU"/>
        </w:rPr>
        <w:t>Не допускается размещать водоприемники водозаборов в пределах зон движения маломерных судов в местах зимовья и нереста рыб, на участке возможного разрушения берега, а также возникновения шугозасоров и заторов.</w:t>
      </w:r>
    </w:p>
    <w:p w:rsidR="0013252A" w:rsidRPr="004905D6" w:rsidRDefault="0013252A" w:rsidP="0013252A">
      <w:pPr>
        <w:pStyle w:val="b121"/>
        <w:rPr>
          <w:color w:val="000000"/>
          <w:lang w:val="ru-RU"/>
        </w:rPr>
      </w:pPr>
      <w:r w:rsidRPr="004905D6">
        <w:rPr>
          <w:color w:val="000000"/>
          <w:lang w:val="ru-RU"/>
        </w:rPr>
        <w:t>2.4.14.</w:t>
      </w:r>
      <w:r w:rsidRPr="004905D6">
        <w:rPr>
          <w:color w:val="000000"/>
        </w:rPr>
        <w:t> </w:t>
      </w:r>
      <w:r w:rsidRPr="004905D6">
        <w:rPr>
          <w:color w:val="000000"/>
          <w:lang w:val="ru-RU"/>
        </w:rPr>
        <w:t>При использовании вод на хозяйственно-бытовые нужды должны проектироваться</w:t>
      </w:r>
      <w:r w:rsidRPr="004905D6">
        <w:rPr>
          <w:color w:val="000000"/>
        </w:rPr>
        <w:t> </w:t>
      </w:r>
      <w:r w:rsidRPr="004905D6">
        <w:rPr>
          <w:color w:val="000000"/>
          <w:lang w:val="ru-RU"/>
        </w:rPr>
        <w:t>сооружения по водоподготовке.</w:t>
      </w:r>
    </w:p>
    <w:p w:rsidR="0013252A" w:rsidRPr="004905D6" w:rsidRDefault="0013252A" w:rsidP="0013252A">
      <w:pPr>
        <w:pStyle w:val="b121"/>
        <w:rPr>
          <w:color w:val="000000"/>
          <w:lang w:val="ru-RU"/>
        </w:rPr>
      </w:pPr>
      <w:r w:rsidRPr="004905D6">
        <w:rPr>
          <w:color w:val="000000"/>
          <w:lang w:val="ru-RU"/>
        </w:rP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13252A" w:rsidRPr="004905D6" w:rsidRDefault="0013252A" w:rsidP="0013252A">
      <w:pPr>
        <w:pStyle w:val="b121"/>
        <w:rPr>
          <w:color w:val="000000"/>
          <w:szCs w:val="24"/>
          <w:lang w:val="ru-RU"/>
        </w:rPr>
      </w:pPr>
      <w:r w:rsidRPr="004905D6">
        <w:rPr>
          <w:color w:val="000000"/>
          <w:lang w:val="ru-RU"/>
        </w:rPr>
        <w:t>2.4.15.</w:t>
      </w:r>
      <w:r w:rsidRPr="004905D6">
        <w:rPr>
          <w:color w:val="000000"/>
        </w:rPr>
        <w:t> </w:t>
      </w:r>
      <w:r w:rsidRPr="004905D6">
        <w:rPr>
          <w:color w:val="000000"/>
          <w:szCs w:val="24"/>
          <w:lang w:val="ru-RU"/>
        </w:rPr>
        <w:t>Мероприятия по водоподготовке, проводимые на водозаборных сооружениях, зависят от класса водоисточника, состава воды водоисточника, определенных в соответствии с требованиями ГОСТ 2761-84*.</w:t>
      </w:r>
    </w:p>
    <w:p w:rsidR="0013252A" w:rsidRPr="004905D6" w:rsidRDefault="0013252A" w:rsidP="0013252A">
      <w:pPr>
        <w:pStyle w:val="b121"/>
        <w:rPr>
          <w:color w:val="000000"/>
          <w:szCs w:val="24"/>
          <w:lang w:val="ru-RU"/>
        </w:rPr>
      </w:pPr>
      <w:r w:rsidRPr="004905D6">
        <w:rPr>
          <w:color w:val="000000"/>
          <w:szCs w:val="24"/>
          <w:lang w:val="ru-RU"/>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13252A" w:rsidRPr="004905D6" w:rsidRDefault="0013252A" w:rsidP="0013252A">
      <w:pPr>
        <w:pStyle w:val="b121"/>
        <w:rPr>
          <w:color w:val="000000"/>
          <w:lang w:val="ru-RU"/>
        </w:rPr>
      </w:pPr>
      <w:r w:rsidRPr="004905D6">
        <w:rPr>
          <w:color w:val="000000"/>
          <w:szCs w:val="24"/>
          <w:lang w:val="ru-RU"/>
        </w:rPr>
        <w:t xml:space="preserve">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w:t>
      </w:r>
      <w:r w:rsidRPr="004905D6">
        <w:rPr>
          <w:color w:val="000000"/>
          <w:lang w:val="ru-RU"/>
        </w:rPr>
        <w:t>проекту, но не более указанных в таблице 2.5-2.</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Таблица</w:t>
      </w:r>
      <w:r w:rsidRPr="004905D6">
        <w:rPr>
          <w:color w:val="000000"/>
        </w:rPr>
        <w:t> </w:t>
      </w:r>
      <w:r w:rsidRPr="004905D6">
        <w:rPr>
          <w:color w:val="000000"/>
          <w:lang w:val="ru-RU"/>
        </w:rPr>
        <w:t>2.4-2 – Ориентировочные расчетные размеры участков для размещения сооружений водоподготовки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6"/>
        <w:gridCol w:w="3315"/>
      </w:tblGrid>
      <w:tr w:rsidR="0013252A" w:rsidRPr="004905D6" w:rsidTr="00CB7C04">
        <w:trPr>
          <w:trHeight w:val="312"/>
          <w:jc w:val="center"/>
        </w:trPr>
        <w:tc>
          <w:tcPr>
            <w:tcW w:w="0" w:type="auto"/>
            <w:vAlign w:val="center"/>
          </w:tcPr>
          <w:p w:rsidR="0013252A" w:rsidRPr="004905D6" w:rsidRDefault="0013252A" w:rsidP="00CB7C04">
            <w:pPr>
              <w:pStyle w:val="b121"/>
              <w:ind w:firstLine="0"/>
              <w:jc w:val="center"/>
              <w:rPr>
                <w:color w:val="000000"/>
                <w:lang w:val="ru-RU"/>
              </w:rPr>
            </w:pPr>
            <w:r w:rsidRPr="004905D6">
              <w:rPr>
                <w:color w:val="000000"/>
                <w:lang w:val="ru-RU"/>
              </w:rPr>
              <w:t>Производительность сооружений водоподготовки, тыс. м3/сут.</w:t>
            </w:r>
          </w:p>
        </w:tc>
        <w:tc>
          <w:tcPr>
            <w:tcW w:w="0" w:type="auto"/>
            <w:vAlign w:val="center"/>
          </w:tcPr>
          <w:p w:rsidR="0013252A" w:rsidRPr="004905D6" w:rsidRDefault="0013252A" w:rsidP="00CB7C04">
            <w:pPr>
              <w:pStyle w:val="b121"/>
              <w:ind w:firstLine="0"/>
              <w:jc w:val="center"/>
              <w:rPr>
                <w:color w:val="000000"/>
              </w:rPr>
            </w:pPr>
            <w:r w:rsidRPr="004905D6">
              <w:rPr>
                <w:color w:val="000000"/>
              </w:rPr>
              <w:t>Размеры земельных участков, га</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до 0,8</w:t>
            </w:r>
          </w:p>
        </w:tc>
        <w:tc>
          <w:tcPr>
            <w:tcW w:w="0" w:type="auto"/>
            <w:vAlign w:val="center"/>
          </w:tcPr>
          <w:p w:rsidR="0013252A" w:rsidRPr="004905D6" w:rsidRDefault="0013252A" w:rsidP="00CB7C04">
            <w:pPr>
              <w:pStyle w:val="b121"/>
              <w:ind w:firstLine="0"/>
              <w:jc w:val="center"/>
              <w:rPr>
                <w:color w:val="000000"/>
              </w:rPr>
            </w:pPr>
            <w:r w:rsidRPr="004905D6">
              <w:rPr>
                <w:color w:val="000000"/>
              </w:rPr>
              <w:t>1</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0,8 до 12</w:t>
            </w:r>
          </w:p>
        </w:tc>
        <w:tc>
          <w:tcPr>
            <w:tcW w:w="0" w:type="auto"/>
            <w:vAlign w:val="center"/>
          </w:tcPr>
          <w:p w:rsidR="0013252A" w:rsidRPr="004905D6" w:rsidRDefault="0013252A" w:rsidP="00CB7C04">
            <w:pPr>
              <w:pStyle w:val="b121"/>
              <w:ind w:firstLine="0"/>
              <w:jc w:val="center"/>
              <w:rPr>
                <w:color w:val="000000"/>
              </w:rPr>
            </w:pPr>
            <w:r w:rsidRPr="004905D6">
              <w:rPr>
                <w:color w:val="000000"/>
              </w:rPr>
              <w:t>2</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12 до 32</w:t>
            </w:r>
          </w:p>
        </w:tc>
        <w:tc>
          <w:tcPr>
            <w:tcW w:w="0" w:type="auto"/>
            <w:vAlign w:val="center"/>
          </w:tcPr>
          <w:p w:rsidR="0013252A" w:rsidRPr="004905D6" w:rsidRDefault="0013252A" w:rsidP="00CB7C04">
            <w:pPr>
              <w:pStyle w:val="b121"/>
              <w:ind w:firstLine="0"/>
              <w:jc w:val="center"/>
              <w:rPr>
                <w:color w:val="000000"/>
              </w:rPr>
            </w:pPr>
            <w:r w:rsidRPr="004905D6">
              <w:rPr>
                <w:color w:val="000000"/>
              </w:rPr>
              <w:t>3</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32 до 80</w:t>
            </w:r>
          </w:p>
        </w:tc>
        <w:tc>
          <w:tcPr>
            <w:tcW w:w="0" w:type="auto"/>
            <w:vAlign w:val="center"/>
          </w:tcPr>
          <w:p w:rsidR="0013252A" w:rsidRPr="004905D6" w:rsidRDefault="0013252A" w:rsidP="00CB7C04">
            <w:pPr>
              <w:pStyle w:val="b121"/>
              <w:ind w:firstLine="0"/>
              <w:jc w:val="center"/>
              <w:rPr>
                <w:color w:val="000000"/>
              </w:rPr>
            </w:pPr>
            <w:r w:rsidRPr="004905D6">
              <w:rPr>
                <w:color w:val="000000"/>
              </w:rPr>
              <w:t>4</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80 до 125</w:t>
            </w:r>
          </w:p>
        </w:tc>
        <w:tc>
          <w:tcPr>
            <w:tcW w:w="0" w:type="auto"/>
            <w:vAlign w:val="center"/>
          </w:tcPr>
          <w:p w:rsidR="0013252A" w:rsidRPr="004905D6" w:rsidRDefault="0013252A" w:rsidP="00CB7C04">
            <w:pPr>
              <w:pStyle w:val="b121"/>
              <w:ind w:firstLine="0"/>
              <w:jc w:val="center"/>
              <w:rPr>
                <w:color w:val="000000"/>
              </w:rPr>
            </w:pPr>
            <w:r w:rsidRPr="004905D6">
              <w:rPr>
                <w:color w:val="000000"/>
              </w:rPr>
              <w:t>6</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125 до 250</w:t>
            </w:r>
          </w:p>
        </w:tc>
        <w:tc>
          <w:tcPr>
            <w:tcW w:w="0" w:type="auto"/>
            <w:vAlign w:val="center"/>
          </w:tcPr>
          <w:p w:rsidR="0013252A" w:rsidRPr="004905D6" w:rsidRDefault="0013252A" w:rsidP="00CB7C04">
            <w:pPr>
              <w:pStyle w:val="b121"/>
              <w:ind w:firstLine="0"/>
              <w:jc w:val="center"/>
              <w:rPr>
                <w:color w:val="000000"/>
              </w:rPr>
            </w:pPr>
            <w:r w:rsidRPr="004905D6">
              <w:rPr>
                <w:color w:val="000000"/>
              </w:rPr>
              <w:t>12</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250 до 400</w:t>
            </w:r>
          </w:p>
        </w:tc>
        <w:tc>
          <w:tcPr>
            <w:tcW w:w="0" w:type="auto"/>
            <w:vAlign w:val="center"/>
          </w:tcPr>
          <w:p w:rsidR="0013252A" w:rsidRPr="004905D6" w:rsidRDefault="0013252A" w:rsidP="00CB7C04">
            <w:pPr>
              <w:pStyle w:val="b121"/>
              <w:ind w:firstLine="0"/>
              <w:jc w:val="center"/>
              <w:rPr>
                <w:color w:val="000000"/>
              </w:rPr>
            </w:pPr>
            <w:r w:rsidRPr="004905D6">
              <w:rPr>
                <w:color w:val="000000"/>
              </w:rPr>
              <w:t>18</w:t>
            </w:r>
          </w:p>
        </w:tc>
      </w:tr>
      <w:tr w:rsidR="0013252A" w:rsidRPr="004905D6" w:rsidTr="00CB7C04">
        <w:trPr>
          <w:jc w:val="center"/>
        </w:trPr>
        <w:tc>
          <w:tcPr>
            <w:tcW w:w="0" w:type="auto"/>
            <w:vAlign w:val="center"/>
          </w:tcPr>
          <w:p w:rsidR="0013252A" w:rsidRPr="004905D6" w:rsidRDefault="0013252A" w:rsidP="00CB7C04">
            <w:pPr>
              <w:pStyle w:val="b121"/>
              <w:ind w:firstLine="0"/>
              <w:jc w:val="center"/>
              <w:rPr>
                <w:color w:val="000000"/>
              </w:rPr>
            </w:pPr>
            <w:r w:rsidRPr="004905D6">
              <w:rPr>
                <w:color w:val="000000"/>
              </w:rPr>
              <w:t>свыше 400 до 800</w:t>
            </w:r>
          </w:p>
        </w:tc>
        <w:tc>
          <w:tcPr>
            <w:tcW w:w="0" w:type="auto"/>
            <w:vAlign w:val="center"/>
          </w:tcPr>
          <w:p w:rsidR="0013252A" w:rsidRPr="004905D6" w:rsidRDefault="0013252A" w:rsidP="00CB7C04">
            <w:pPr>
              <w:pStyle w:val="b121"/>
              <w:ind w:firstLine="0"/>
              <w:jc w:val="center"/>
              <w:rPr>
                <w:color w:val="000000"/>
              </w:rPr>
            </w:pPr>
            <w:r w:rsidRPr="004905D6">
              <w:rPr>
                <w:color w:val="000000"/>
              </w:rPr>
              <w:t>24</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t>2.4.16.</w:t>
      </w:r>
      <w:r w:rsidRPr="004905D6">
        <w:rPr>
          <w:color w:val="000000"/>
        </w:rPr>
        <w:t> </w:t>
      </w:r>
      <w:r w:rsidRPr="004905D6">
        <w:rPr>
          <w:color w:val="000000"/>
          <w:lang w:val="ru-RU"/>
        </w:rPr>
        <w:t>Количество линий водоводов следует принимать с учетом категории системы водоснабжения и очередности строительства.</w:t>
      </w:r>
    </w:p>
    <w:p w:rsidR="0013252A" w:rsidRPr="004905D6" w:rsidRDefault="0013252A" w:rsidP="0013252A">
      <w:pPr>
        <w:pStyle w:val="b121"/>
        <w:rPr>
          <w:color w:val="000000"/>
          <w:lang w:val="ru-RU"/>
        </w:rPr>
      </w:pPr>
      <w:r w:rsidRPr="004905D6">
        <w:rPr>
          <w:color w:val="000000"/>
          <w:lang w:val="ru-RU"/>
        </w:rPr>
        <w:t>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13252A" w:rsidRPr="004905D6" w:rsidRDefault="0013252A" w:rsidP="0013252A">
      <w:pPr>
        <w:pStyle w:val="b121"/>
        <w:rPr>
          <w:color w:val="000000"/>
          <w:lang w:val="ru-RU"/>
        </w:rPr>
      </w:pPr>
      <w:r w:rsidRPr="004905D6">
        <w:rPr>
          <w:color w:val="000000"/>
          <w:lang w:val="ru-RU"/>
        </w:rPr>
        <w:lastRenderedPageBreak/>
        <w:t>Размеры земельных участков при проектировании колодцев магистральных подземных водоводов должны быть не более 3</w:t>
      </w:r>
      <w:r w:rsidRPr="004905D6">
        <w:rPr>
          <w:color w:val="000000"/>
        </w:rPr>
        <w:t>x</w:t>
      </w:r>
      <w:r w:rsidRPr="004905D6">
        <w:rPr>
          <w:color w:val="000000"/>
          <w:lang w:val="ru-RU"/>
        </w:rPr>
        <w:t>3 м, камер переключения и запорной арматуры - не более 10х10 м.</w:t>
      </w:r>
    </w:p>
    <w:p w:rsidR="0013252A" w:rsidRPr="004905D6" w:rsidRDefault="0013252A" w:rsidP="0013252A">
      <w:pPr>
        <w:pStyle w:val="b121"/>
        <w:rPr>
          <w:color w:val="000000"/>
          <w:lang w:val="ru-RU"/>
        </w:rPr>
      </w:pPr>
      <w:r w:rsidRPr="004905D6">
        <w:rPr>
          <w:color w:val="000000"/>
          <w:lang w:val="ru-RU"/>
        </w:rPr>
        <w:t>2.4.17.</w:t>
      </w:r>
      <w:r w:rsidRPr="004905D6">
        <w:rPr>
          <w:color w:val="000000"/>
        </w:rPr>
        <w:t> </w:t>
      </w:r>
      <w:r w:rsidRPr="004905D6">
        <w:rPr>
          <w:color w:val="000000"/>
          <w:lang w:val="ru-RU"/>
        </w:rPr>
        <w:t>Водопроводные сети проектируются кольцевыми. Тупиковые линии водопроводов допускается применять:</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подачи воды на производственные нужды - при допустимости перерыва в водоснабжении на время ликвидации аварии;</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подачи воды на хозяйственно-питьевые нужды - при диаметре труб не более 100 мм;</w:t>
      </w:r>
    </w:p>
    <w:p w:rsidR="0013252A" w:rsidRPr="004905D6" w:rsidRDefault="0013252A" w:rsidP="0013252A">
      <w:pPr>
        <w:pStyle w:val="b121"/>
        <w:rPr>
          <w:color w:val="000000"/>
          <w:lang w:val="ru-RU"/>
        </w:rPr>
      </w:pPr>
      <w:r w:rsidRPr="004905D6">
        <w:rPr>
          <w:color w:val="000000"/>
          <w:lang w:val="ru-RU"/>
        </w:rPr>
        <w:t>-</w:t>
      </w:r>
      <w:r w:rsidRPr="004905D6">
        <w:rPr>
          <w:color w:val="000000"/>
        </w:rPr>
        <w:t> </w:t>
      </w:r>
      <w:r w:rsidRPr="004905D6">
        <w:rPr>
          <w:color w:val="000000"/>
          <w:lang w:val="ru-RU"/>
        </w:rPr>
        <w:t>для подачи воды на противопожарные или на хозяйственно-противопожарные нужды независимо от расхода воды на пожаротушение - при длине линий не более 200 м.</w:t>
      </w:r>
    </w:p>
    <w:p w:rsidR="0013252A" w:rsidRPr="004905D6" w:rsidRDefault="0013252A" w:rsidP="0013252A">
      <w:pPr>
        <w:pStyle w:val="b121"/>
        <w:rPr>
          <w:color w:val="000000"/>
          <w:lang w:val="ru-RU"/>
        </w:rPr>
      </w:pPr>
      <w:r w:rsidRPr="004905D6">
        <w:rPr>
          <w:color w:val="000000"/>
          <w:lang w:val="ru-RU"/>
        </w:rPr>
        <w:t>Кольцевание наружных водопроводных сетей внутренними водопроводными сетями зданий и сооружений не допускается.</w:t>
      </w:r>
    </w:p>
    <w:p w:rsidR="0013252A" w:rsidRPr="004905D6" w:rsidRDefault="0013252A" w:rsidP="0013252A">
      <w:pPr>
        <w:pStyle w:val="b121"/>
        <w:rPr>
          <w:color w:val="000000"/>
          <w:lang w:val="ru-RU"/>
        </w:rPr>
      </w:pPr>
      <w:r w:rsidRPr="004905D6">
        <w:rPr>
          <w:color w:val="000000"/>
          <w:lang w:val="ru-RU"/>
        </w:rPr>
        <w:t>2.4.18.</w:t>
      </w:r>
      <w:r w:rsidRPr="004905D6">
        <w:rPr>
          <w:color w:val="000000"/>
        </w:rPr>
        <w:t> </w:t>
      </w:r>
      <w:r w:rsidRPr="004905D6">
        <w:rPr>
          <w:color w:val="000000"/>
          <w:lang w:val="ru-RU"/>
        </w:rPr>
        <w:t>Соединение сетей хозяйственно-питьевых водопроводов с сетями водопроводов, подающих воду не питьевого качества, не допускается.</w:t>
      </w:r>
    </w:p>
    <w:p w:rsidR="0013252A" w:rsidRPr="004905D6" w:rsidRDefault="0013252A" w:rsidP="0013252A">
      <w:pPr>
        <w:pStyle w:val="b121"/>
        <w:rPr>
          <w:color w:val="000000"/>
          <w:lang w:val="ru-RU"/>
        </w:rPr>
      </w:pPr>
      <w:r w:rsidRPr="004905D6">
        <w:rPr>
          <w:color w:val="000000"/>
          <w:lang w:val="ru-RU"/>
        </w:rPr>
        <w:t>2.4.19.</w:t>
      </w:r>
      <w:r w:rsidRPr="004905D6">
        <w:rPr>
          <w:color w:val="000000"/>
        </w:rPr>
        <w:t> </w:t>
      </w:r>
      <w:r w:rsidRPr="004905D6">
        <w:rPr>
          <w:color w:val="000000"/>
          <w:lang w:val="ru-RU"/>
        </w:rPr>
        <w:t>Противопожарный водопровод должен предусматриваться в соответствии с требованиями</w:t>
      </w:r>
      <w:r w:rsidRPr="004905D6">
        <w:rPr>
          <w:color w:val="000000"/>
        </w:rPr>
        <w:t> </w:t>
      </w:r>
      <w:r w:rsidRPr="004905D6">
        <w:rPr>
          <w:color w:val="000000"/>
          <w:lang w:val="ru-RU"/>
        </w:rPr>
        <w:t xml:space="preserve">Федерального закона от 22.07.2008 </w:t>
      </w:r>
      <w:r w:rsidRPr="004905D6">
        <w:rPr>
          <w:color w:val="000000"/>
        </w:rPr>
        <w:t>N</w:t>
      </w:r>
      <w:r w:rsidRPr="004905D6">
        <w:rPr>
          <w:color w:val="000000"/>
          <w:lang w:val="ru-RU"/>
        </w:rPr>
        <w:t xml:space="preserve"> 123-ФЗ "Технический регламент о требованиях пожарной безопасности".</w:t>
      </w:r>
    </w:p>
    <w:p w:rsidR="0013252A" w:rsidRPr="004905D6" w:rsidRDefault="0013252A" w:rsidP="0013252A">
      <w:pPr>
        <w:pStyle w:val="b121"/>
        <w:rPr>
          <w:color w:val="000000"/>
          <w:lang w:val="ru-RU"/>
        </w:rPr>
      </w:pPr>
      <w:r w:rsidRPr="004905D6">
        <w:rPr>
          <w:color w:val="000000"/>
          <w:lang w:val="ru-RU"/>
        </w:rPr>
        <w:t>2.4.20.</w:t>
      </w:r>
      <w:r w:rsidRPr="004905D6">
        <w:rPr>
          <w:color w:val="000000"/>
        </w:rPr>
        <w:t> </w:t>
      </w:r>
      <w:r w:rsidRPr="004905D6">
        <w:rPr>
          <w:color w:val="000000"/>
          <w:lang w:val="ru-RU"/>
        </w:rPr>
        <w:t>В проектах хозяйственно-питьевых и объединенных производственно-питьевых водопроводов необходимо предусматривать</w:t>
      </w:r>
      <w:r w:rsidRPr="004905D6">
        <w:rPr>
          <w:color w:val="000000"/>
        </w:rPr>
        <w:t> </w:t>
      </w:r>
      <w:r w:rsidRPr="004905D6">
        <w:rPr>
          <w:color w:val="000000"/>
          <w:lang w:val="ru-RU"/>
        </w:rPr>
        <w:t>зоны санитарной охраны</w:t>
      </w:r>
      <w:r w:rsidRPr="004905D6">
        <w:rPr>
          <w:color w:val="000000"/>
        </w:rPr>
        <w:t> </w:t>
      </w:r>
      <w:r w:rsidRPr="004905D6">
        <w:rPr>
          <w:color w:val="000000"/>
          <w:lang w:val="ru-RU"/>
        </w:rPr>
        <w:t>в соответствии с требованиями</w:t>
      </w:r>
      <w:r w:rsidRPr="004905D6">
        <w:rPr>
          <w:color w:val="000000"/>
        </w:rPr>
        <w:t> </w:t>
      </w:r>
      <w:r w:rsidRPr="004905D6">
        <w:rPr>
          <w:color w:val="000000"/>
          <w:lang w:val="ru-RU"/>
        </w:rPr>
        <w:t>СанПиН 4.1.4.1110-02.</w:t>
      </w:r>
    </w:p>
    <w:p w:rsidR="0013252A" w:rsidRPr="004905D6" w:rsidRDefault="0013252A" w:rsidP="0013252A">
      <w:pPr>
        <w:pStyle w:val="b121"/>
        <w:rPr>
          <w:color w:val="000000"/>
          <w:lang w:val="ru-RU"/>
        </w:rPr>
      </w:pPr>
      <w:r w:rsidRPr="004905D6">
        <w:rPr>
          <w:color w:val="000000"/>
          <w:lang w:val="ru-RU"/>
        </w:rPr>
        <w:t>2.4.21.</w:t>
      </w:r>
      <w:r w:rsidRPr="004905D6">
        <w:rPr>
          <w:color w:val="000000"/>
        </w:rPr>
        <w:t> </w:t>
      </w:r>
      <w:r w:rsidRPr="004905D6">
        <w:rPr>
          <w:color w:val="000000"/>
          <w:lang w:val="ru-RU"/>
        </w:rPr>
        <w:t>При проектировании систем водоснабжения на территориях, подверженных опасным инженерно-геологическим и гидрологическим процессам следует учитывать требования СП 14.13330.2011, СНиП 22-02-2003, СНиП 2.01.09-91, а также требования п.п. 8.2.48-8.2.67 настоящих нормативов.</w:t>
      </w:r>
    </w:p>
    <w:p w:rsidR="0013252A" w:rsidRPr="004905D6" w:rsidRDefault="0013252A" w:rsidP="0013252A">
      <w:pPr>
        <w:pStyle w:val="b121"/>
        <w:rPr>
          <w:color w:val="000000"/>
          <w:lang w:val="ru-RU"/>
        </w:rPr>
      </w:pPr>
      <w:r w:rsidRPr="004905D6">
        <w:rPr>
          <w:color w:val="000000"/>
          <w:lang w:val="ru-RU"/>
        </w:rPr>
        <w:t>2.4.22.</w:t>
      </w:r>
      <w:r w:rsidRPr="004905D6">
        <w:rPr>
          <w:color w:val="000000"/>
        </w:rPr>
        <w:t> </w:t>
      </w:r>
      <w:r w:rsidRPr="004905D6">
        <w:rPr>
          <w:color w:val="000000"/>
          <w:lang w:val="ru-RU"/>
        </w:rPr>
        <w:t>Расстояния по горизонтали (в свету) от ближайших подземных сетей водоснабжения до зданий и сооружений следует принимать согласно СП 42.13330.2016 п. 12.35 таблица</w:t>
      </w:r>
      <w:r w:rsidRPr="004905D6">
        <w:rPr>
          <w:color w:val="000000"/>
        </w:rPr>
        <w:t> </w:t>
      </w:r>
      <w:r w:rsidRPr="004905D6">
        <w:rPr>
          <w:color w:val="000000"/>
          <w:lang w:val="ru-RU"/>
        </w:rPr>
        <w:t>12.5.</w:t>
      </w:r>
    </w:p>
    <w:p w:rsidR="0013252A" w:rsidRPr="004905D6" w:rsidRDefault="0013252A" w:rsidP="0013252A">
      <w:pPr>
        <w:pStyle w:val="b121"/>
        <w:rPr>
          <w:color w:val="000000"/>
          <w:lang w:val="ru-RU"/>
        </w:rPr>
      </w:pPr>
      <w:r w:rsidRPr="004905D6">
        <w:rPr>
          <w:color w:val="000000"/>
          <w:lang w:val="ru-RU"/>
        </w:rPr>
        <w:t>2.4.23.</w:t>
      </w:r>
      <w:r w:rsidRPr="004905D6">
        <w:rPr>
          <w:color w:val="000000"/>
        </w:rPr>
        <w:t> </w:t>
      </w:r>
      <w:r w:rsidRPr="004905D6">
        <w:rPr>
          <w:color w:val="000000"/>
          <w:lang w:val="ru-RU"/>
        </w:rPr>
        <w:t>Расстояния по горизонтали (в свету) между соседними инженерными подземными сетями при их параллельном размещении следует принимать согласно СП 42.13330.2016 п. 12.36 таблица 12.6.</w:t>
      </w:r>
    </w:p>
    <w:p w:rsidR="0013252A" w:rsidRPr="004905D6" w:rsidRDefault="0013252A" w:rsidP="0013252A">
      <w:pPr>
        <w:pStyle w:val="b12-1"/>
      </w:pPr>
      <w:r w:rsidRPr="004905D6">
        <w:t>2.4.24. Предельные значения расчетных показателей максимально допустимого уровня территориальной доступности объектов водоснабжения не нормируются.</w:t>
      </w:r>
    </w:p>
    <w:p w:rsidR="0013252A" w:rsidRPr="004905D6" w:rsidRDefault="0013252A" w:rsidP="0013252A">
      <w:pPr>
        <w:pStyle w:val="b2121"/>
        <w:spacing w:before="120" w:after="120"/>
        <w:rPr>
          <w:color w:val="000000"/>
        </w:rPr>
      </w:pPr>
      <w:bookmarkStart w:id="37" w:name="_Toc501370677"/>
      <w:bookmarkStart w:id="38" w:name="_Toc511115693"/>
      <w:bookmarkStart w:id="39" w:name="_Toc10819594"/>
      <w:r w:rsidRPr="004905D6">
        <w:rPr>
          <w:color w:val="000000"/>
        </w:rPr>
        <w:t>2.5. Показатели обеспеченности и доступности объектов, относящихся к области водоотведение</w:t>
      </w:r>
      <w:bookmarkEnd w:id="37"/>
      <w:bookmarkEnd w:id="38"/>
      <w:bookmarkEnd w:id="39"/>
    </w:p>
    <w:p w:rsidR="0013252A" w:rsidRPr="004905D6" w:rsidRDefault="0013252A" w:rsidP="0013252A">
      <w:pPr>
        <w:pStyle w:val="b121"/>
        <w:rPr>
          <w:color w:val="000000"/>
          <w:lang w:val="ru-RU"/>
        </w:rPr>
      </w:pPr>
      <w:r w:rsidRPr="004905D6">
        <w:rPr>
          <w:color w:val="000000"/>
          <w:lang w:val="ru-RU"/>
        </w:rPr>
        <w:t>2.5.1.</w:t>
      </w:r>
      <w:r w:rsidRPr="004905D6">
        <w:rPr>
          <w:color w:val="000000"/>
        </w:rPr>
        <w:t> </w:t>
      </w:r>
      <w:r w:rsidRPr="004905D6">
        <w:rPr>
          <w:color w:val="000000"/>
          <w:lang w:val="ru-RU"/>
        </w:rPr>
        <w:t>Проектирование систем канализации городского округа следует производить в соответствии с требованиями:</w:t>
      </w:r>
    </w:p>
    <w:p w:rsidR="0013252A" w:rsidRPr="004905D6" w:rsidRDefault="0013252A" w:rsidP="0013252A">
      <w:pPr>
        <w:pStyle w:val="b121"/>
        <w:rPr>
          <w:color w:val="000000"/>
          <w:lang w:val="ru-RU"/>
        </w:rPr>
      </w:pPr>
      <w:r w:rsidRPr="004905D6">
        <w:rPr>
          <w:color w:val="000000"/>
          <w:lang w:val="ru-RU"/>
        </w:rPr>
        <w:t>Водного кодекса Российской Федерации;</w:t>
      </w:r>
    </w:p>
    <w:p w:rsidR="0013252A" w:rsidRPr="004905D6" w:rsidRDefault="0013252A" w:rsidP="0013252A">
      <w:pPr>
        <w:pStyle w:val="b121"/>
        <w:rPr>
          <w:color w:val="000000"/>
          <w:lang w:val="ru-RU"/>
        </w:rPr>
      </w:pPr>
      <w:r w:rsidRPr="004905D6">
        <w:rPr>
          <w:color w:val="000000"/>
          <w:lang w:val="ru-RU"/>
        </w:rPr>
        <w:t>СП 42.13330.2016 "Градостроительство. Планировка и застройка городских и сельских поселений. Актуализированная редакция СНиП 2.07.01-89*";</w:t>
      </w:r>
    </w:p>
    <w:p w:rsidR="0013252A" w:rsidRPr="004905D6" w:rsidRDefault="0013252A" w:rsidP="0013252A">
      <w:pPr>
        <w:pStyle w:val="b121"/>
        <w:rPr>
          <w:color w:val="000000"/>
          <w:lang w:val="ru-RU"/>
        </w:rPr>
      </w:pPr>
      <w:r w:rsidRPr="004905D6">
        <w:rPr>
          <w:color w:val="000000"/>
          <w:lang w:val="ru-RU"/>
        </w:rPr>
        <w:t>СП 30.13330.2012 "Внутренний водопровод и канализация"(актуализированная версия СНиП 2.04.01-85*);</w:t>
      </w:r>
    </w:p>
    <w:p w:rsidR="0013252A" w:rsidRPr="004905D6" w:rsidRDefault="0013252A" w:rsidP="0013252A">
      <w:pPr>
        <w:pStyle w:val="b121"/>
        <w:rPr>
          <w:color w:val="000000"/>
          <w:lang w:val="ru-RU"/>
        </w:rPr>
      </w:pPr>
      <w:r w:rsidRPr="004905D6">
        <w:rPr>
          <w:color w:val="000000"/>
          <w:lang w:val="ru-RU"/>
        </w:rPr>
        <w:t>СП 32.13330.2012 "Канализация. Наружные сети. Актуализированная редакция СНиП 2.04.03-85);</w:t>
      </w:r>
    </w:p>
    <w:p w:rsidR="0013252A" w:rsidRPr="004905D6" w:rsidRDefault="0013252A" w:rsidP="0013252A">
      <w:pPr>
        <w:pStyle w:val="b121"/>
        <w:rPr>
          <w:color w:val="000000"/>
          <w:lang w:val="ru-RU"/>
        </w:rPr>
      </w:pPr>
      <w:r w:rsidRPr="004905D6">
        <w:rPr>
          <w:color w:val="000000"/>
          <w:lang w:val="ru-RU"/>
        </w:rPr>
        <w:t>СН 452-73 "Нормы отвода земель для магистральных трубопроводов";</w:t>
      </w:r>
    </w:p>
    <w:p w:rsidR="0013252A" w:rsidRPr="004905D6" w:rsidRDefault="0013252A" w:rsidP="0013252A">
      <w:pPr>
        <w:pStyle w:val="b121"/>
        <w:rPr>
          <w:color w:val="000000"/>
          <w:lang w:val="ru-RU"/>
        </w:rPr>
      </w:pPr>
      <w:r w:rsidRPr="004905D6">
        <w:rPr>
          <w:color w:val="000000"/>
          <w:lang w:val="ru-RU"/>
        </w:rPr>
        <w:t>СанПиН 4.1.5.980-00 "Гигиенические требования к охране поверхностных вод";</w:t>
      </w:r>
    </w:p>
    <w:p w:rsidR="0013252A" w:rsidRPr="004905D6" w:rsidRDefault="0013252A" w:rsidP="0013252A">
      <w:pPr>
        <w:pStyle w:val="b121"/>
        <w:rPr>
          <w:color w:val="000000"/>
          <w:lang w:val="ru-RU"/>
        </w:rPr>
      </w:pPr>
      <w:r w:rsidRPr="004905D6">
        <w:rPr>
          <w:color w:val="000000"/>
          <w:lang w:val="ru-RU"/>
        </w:rPr>
        <w:t>СанПиН 2.4.1/4.1.1.1200-03 "Санитарно-защитные зоны и санитарная классификация предприятий, сооружений и иных объектов".</w:t>
      </w:r>
    </w:p>
    <w:p w:rsidR="0013252A" w:rsidRPr="004905D6" w:rsidRDefault="0013252A" w:rsidP="0013252A">
      <w:pPr>
        <w:pStyle w:val="b121"/>
        <w:rPr>
          <w:color w:val="000000"/>
          <w:lang w:val="ru-RU"/>
        </w:rPr>
      </w:pPr>
      <w:r w:rsidRPr="004905D6">
        <w:rPr>
          <w:color w:val="000000"/>
          <w:lang w:val="ru-RU"/>
        </w:rPr>
        <w:t xml:space="preserve">Жилая и общественная застройка городского округа,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w:t>
      </w:r>
      <w:r w:rsidRPr="004905D6">
        <w:rPr>
          <w:color w:val="000000"/>
          <w:lang w:val="ru-RU"/>
        </w:rPr>
        <w:lastRenderedPageBreak/>
        <w:t>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13252A" w:rsidRPr="004905D6" w:rsidRDefault="0013252A" w:rsidP="0013252A">
      <w:pPr>
        <w:pStyle w:val="b121"/>
        <w:rPr>
          <w:color w:val="000000"/>
          <w:lang w:val="ru-RU"/>
        </w:rPr>
      </w:pPr>
      <w:r w:rsidRPr="004905D6">
        <w:rPr>
          <w:color w:val="000000"/>
          <w:lang w:val="ru-RU"/>
        </w:rPr>
        <w:t>2.5.2.</w:t>
      </w:r>
      <w:r w:rsidRPr="004905D6">
        <w:rPr>
          <w:color w:val="000000"/>
        </w:rPr>
        <w:t> </w:t>
      </w:r>
      <w:r w:rsidRPr="004905D6">
        <w:rPr>
          <w:color w:val="000000"/>
          <w:lang w:val="ru-RU"/>
        </w:rPr>
        <w:t>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в учетом исключения сбросов неочищенных вод в водоемы при раздельной канализации.</w:t>
      </w:r>
    </w:p>
    <w:p w:rsidR="0013252A" w:rsidRPr="004905D6" w:rsidRDefault="0013252A" w:rsidP="0013252A">
      <w:pPr>
        <w:pStyle w:val="b121"/>
        <w:rPr>
          <w:color w:val="000000"/>
          <w:lang w:val="ru-RU"/>
        </w:rPr>
      </w:pPr>
      <w:r w:rsidRPr="004905D6">
        <w:rPr>
          <w:color w:val="000000"/>
          <w:lang w:val="ru-RU"/>
        </w:rPr>
        <w:t>2.5.3.</w:t>
      </w:r>
      <w:r w:rsidRPr="004905D6">
        <w:rPr>
          <w:color w:val="000000"/>
        </w:rPr>
        <w:t> </w:t>
      </w:r>
      <w:r w:rsidRPr="004905D6">
        <w:rPr>
          <w:color w:val="000000"/>
          <w:lang w:val="ru-RU"/>
        </w:rPr>
        <w:t>При проектировании систем канализации городского округа, в том числе его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13252A" w:rsidRPr="004905D6" w:rsidRDefault="0013252A" w:rsidP="0013252A">
      <w:pPr>
        <w:pStyle w:val="b121"/>
        <w:rPr>
          <w:color w:val="000000"/>
          <w:lang w:val="ru-RU"/>
        </w:rPr>
      </w:pPr>
      <w:r w:rsidRPr="004905D6">
        <w:rPr>
          <w:color w:val="000000"/>
          <w:lang w:val="ru-RU"/>
        </w:rPr>
        <w:t>2.5.4.</w:t>
      </w:r>
      <w:r w:rsidRPr="004905D6">
        <w:rPr>
          <w:color w:val="000000"/>
        </w:rPr>
        <w:t> </w:t>
      </w:r>
      <w:r w:rsidRPr="004905D6">
        <w:rPr>
          <w:color w:val="000000"/>
          <w:lang w:val="ru-RU"/>
        </w:rPr>
        <w:t>Удельное водоотведение в неканализованных районах следует принимать 25 л/сут на одного жителя.</w:t>
      </w:r>
    </w:p>
    <w:p w:rsidR="0013252A" w:rsidRPr="004905D6" w:rsidRDefault="0013252A" w:rsidP="0013252A">
      <w:pPr>
        <w:pStyle w:val="b121"/>
        <w:rPr>
          <w:color w:val="000000"/>
          <w:lang w:val="ru-RU"/>
        </w:rPr>
      </w:pPr>
      <w:r w:rsidRPr="004905D6">
        <w:rPr>
          <w:color w:val="000000"/>
          <w:lang w:val="ru-RU"/>
        </w:rPr>
        <w:t>2.5.5.</w:t>
      </w:r>
      <w:r w:rsidRPr="004905D6">
        <w:rPr>
          <w:color w:val="000000"/>
        </w:rPr>
        <w:t> </w:t>
      </w:r>
      <w:r w:rsidRPr="004905D6">
        <w:rPr>
          <w:color w:val="000000"/>
          <w:lang w:val="ru-RU"/>
        </w:rPr>
        <w:t>Удельное среднесуточное водоотведение допускается изменять (увеличивать или уменьшать) на 10-20 % в зависимости от местных условий территории и степени благоустройства.</w:t>
      </w:r>
    </w:p>
    <w:p w:rsidR="0013252A" w:rsidRPr="004905D6" w:rsidRDefault="0013252A" w:rsidP="0013252A">
      <w:pPr>
        <w:pStyle w:val="b121"/>
        <w:rPr>
          <w:color w:val="000000"/>
          <w:lang w:val="ru-RU"/>
        </w:rPr>
      </w:pPr>
      <w:r w:rsidRPr="004905D6">
        <w:rPr>
          <w:color w:val="000000"/>
          <w:lang w:val="ru-RU"/>
        </w:rPr>
        <w:t>2.5.6.</w:t>
      </w:r>
      <w:r w:rsidRPr="004905D6">
        <w:rPr>
          <w:color w:val="000000"/>
        </w:rPr>
        <w:t> </w:t>
      </w:r>
      <w:r w:rsidRPr="004905D6">
        <w:rPr>
          <w:color w:val="000000"/>
          <w:lang w:val="ru-RU"/>
        </w:rPr>
        <w:t>Величину удельного водоотведения рекомендуется определять с использованием следующих коэффициентов водоотведения:</w:t>
      </w:r>
    </w:p>
    <w:p w:rsidR="0013252A" w:rsidRPr="004905D6" w:rsidRDefault="0013252A" w:rsidP="0013252A">
      <w:pPr>
        <w:pStyle w:val="b121"/>
        <w:rPr>
          <w:color w:val="000000"/>
          <w:lang w:val="ru-RU"/>
        </w:rPr>
      </w:pPr>
      <w:r w:rsidRPr="004905D6">
        <w:rPr>
          <w:color w:val="000000"/>
          <w:lang w:val="ru-RU"/>
        </w:rPr>
        <w:t>- при наличии местной промышленности - 0,8-0,9.</w:t>
      </w:r>
    </w:p>
    <w:p w:rsidR="0013252A" w:rsidRPr="004905D6" w:rsidRDefault="0013252A" w:rsidP="0013252A">
      <w:pPr>
        <w:pStyle w:val="b121"/>
        <w:rPr>
          <w:color w:val="000000"/>
          <w:lang w:val="ru-RU"/>
        </w:rPr>
      </w:pPr>
      <w:r w:rsidRPr="004905D6">
        <w:rPr>
          <w:color w:val="000000"/>
          <w:lang w:val="ru-RU"/>
        </w:rPr>
        <w:t>2.5.7.</w:t>
      </w:r>
      <w:r w:rsidRPr="004905D6">
        <w:rPr>
          <w:color w:val="000000"/>
        </w:rPr>
        <w:t> </w:t>
      </w:r>
      <w:r w:rsidRPr="004905D6">
        <w:rPr>
          <w:color w:val="000000"/>
          <w:lang w:val="ru-RU"/>
        </w:rPr>
        <w:t>Размещение систем канализации городского округа, его резервных территорий, а также размещение очистных сооружений следует производить в соответствии со СП 32.13330.2012 и</w:t>
      </w:r>
      <w:r w:rsidRPr="004905D6">
        <w:rPr>
          <w:color w:val="000000"/>
        </w:rPr>
        <w:t> </w:t>
      </w:r>
      <w:r w:rsidRPr="004905D6">
        <w:rPr>
          <w:color w:val="000000"/>
          <w:lang w:val="ru-RU"/>
        </w:rPr>
        <w:t>СанПиН 2.4.1/4.1.1.1200-03.</w:t>
      </w:r>
    </w:p>
    <w:p w:rsidR="0013252A" w:rsidRPr="004905D6" w:rsidRDefault="0013252A" w:rsidP="0013252A">
      <w:pPr>
        <w:pStyle w:val="b121"/>
        <w:rPr>
          <w:color w:val="000000"/>
          <w:lang w:val="ru-RU"/>
        </w:rPr>
      </w:pPr>
      <w:r w:rsidRPr="004905D6">
        <w:rPr>
          <w:color w:val="000000"/>
          <w:lang w:val="ru-RU"/>
        </w:rPr>
        <w:t>2.5.8.</w:t>
      </w:r>
      <w:r w:rsidRPr="004905D6">
        <w:rPr>
          <w:color w:val="000000"/>
        </w:rPr>
        <w:t> </w:t>
      </w:r>
      <w:r w:rsidRPr="004905D6">
        <w:rPr>
          <w:color w:val="000000"/>
          <w:lang w:val="ru-RU"/>
        </w:rPr>
        <w:t>Выбор систем канализации городского округа следует производить с учетом климатических условий, требований к очистке поверхностных сточных вод, рельефа местности и других факторов.</w:t>
      </w:r>
    </w:p>
    <w:p w:rsidR="0013252A" w:rsidRPr="004905D6" w:rsidRDefault="0013252A" w:rsidP="0013252A">
      <w:pPr>
        <w:pStyle w:val="b121"/>
        <w:rPr>
          <w:color w:val="000000"/>
          <w:szCs w:val="24"/>
          <w:lang w:val="ru-RU"/>
        </w:rPr>
      </w:pPr>
      <w:r w:rsidRPr="004905D6">
        <w:rPr>
          <w:color w:val="000000"/>
          <w:lang w:val="ru-RU"/>
        </w:rPr>
        <w:t>2.5.8. .</w:t>
      </w:r>
      <w:r w:rsidRPr="004905D6">
        <w:rPr>
          <w:color w:val="000000"/>
        </w:rPr>
        <w:t> </w:t>
      </w:r>
      <w:r w:rsidRPr="004905D6">
        <w:rPr>
          <w:color w:val="000000"/>
          <w:szCs w:val="24"/>
          <w:lang w:val="ru-RU"/>
        </w:rPr>
        <w:t xml:space="preserve">В городском округе следует проектировать раздельную систему канализации с отводом отдельными сетями: </w:t>
      </w:r>
    </w:p>
    <w:p w:rsidR="0013252A" w:rsidRPr="004905D6" w:rsidRDefault="0013252A" w:rsidP="0013252A">
      <w:pPr>
        <w:pStyle w:val="b121"/>
        <w:rPr>
          <w:color w:val="000000"/>
          <w:szCs w:val="24"/>
          <w:lang w:val="ru-RU"/>
        </w:rPr>
      </w:pPr>
      <w:r w:rsidRPr="004905D6">
        <w:rPr>
          <w:color w:val="000000"/>
          <w:szCs w:val="24"/>
          <w:lang w:val="ru-RU"/>
        </w:rPr>
        <w:t>- хозяйственно-бытовых и производственных сточных вод;</w:t>
      </w:r>
    </w:p>
    <w:p w:rsidR="0013252A" w:rsidRPr="004905D6" w:rsidRDefault="0013252A" w:rsidP="0013252A">
      <w:pPr>
        <w:pStyle w:val="b121"/>
        <w:rPr>
          <w:color w:val="000000"/>
          <w:szCs w:val="24"/>
          <w:lang w:val="ru-RU"/>
        </w:rPr>
      </w:pPr>
      <w:r w:rsidRPr="004905D6">
        <w:rPr>
          <w:color w:val="000000"/>
          <w:szCs w:val="24"/>
          <w:lang w:val="ru-RU"/>
        </w:rPr>
        <w:t>- поверхностных (талых и дождевых) стоков.</w:t>
      </w:r>
    </w:p>
    <w:p w:rsidR="0013252A" w:rsidRPr="004905D6" w:rsidRDefault="0013252A" w:rsidP="0013252A">
      <w:pPr>
        <w:pStyle w:val="b121"/>
        <w:rPr>
          <w:color w:val="000000"/>
          <w:lang w:val="ru-RU"/>
        </w:rPr>
      </w:pPr>
      <w:r w:rsidRPr="004905D6">
        <w:rPr>
          <w:color w:val="000000"/>
          <w:lang w:val="ru-RU"/>
        </w:rPr>
        <w:t xml:space="preserve">2.5.9. Канализование промышленных предприятий следует предусматривать, как правило, по полной раздельной системе. </w:t>
      </w:r>
    </w:p>
    <w:p w:rsidR="0013252A" w:rsidRPr="004905D6" w:rsidRDefault="0013252A" w:rsidP="0013252A">
      <w:pPr>
        <w:pStyle w:val="b121"/>
        <w:rPr>
          <w:color w:val="000000"/>
          <w:lang w:val="ru-RU"/>
        </w:rPr>
      </w:pPr>
      <w:r w:rsidRPr="004905D6">
        <w:rPr>
          <w:color w:val="000000"/>
          <w:lang w:val="ru-RU"/>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w:t>
      </w:r>
      <w:r w:rsidRPr="004905D6">
        <w:rPr>
          <w:color w:val="000000"/>
          <w:lang w:val="ru-RU"/>
        </w:rPr>
        <w:t>о</w:t>
      </w:r>
      <w:r w:rsidRPr="004905D6">
        <w:rPr>
          <w:color w:val="000000"/>
          <w:lang w:val="ru-RU"/>
        </w:rPr>
        <w:t>дообеспечения.</w:t>
      </w:r>
    </w:p>
    <w:p w:rsidR="0013252A" w:rsidRPr="004905D6" w:rsidRDefault="0013252A" w:rsidP="0013252A">
      <w:pPr>
        <w:pStyle w:val="b121"/>
        <w:rPr>
          <w:color w:val="000000"/>
          <w:lang w:val="ru-RU"/>
        </w:rPr>
      </w:pPr>
      <w:r w:rsidRPr="004905D6">
        <w:rPr>
          <w:color w:val="000000"/>
          <w:lang w:val="ru-RU"/>
        </w:rPr>
        <w:t>2.5.10.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w:t>
      </w:r>
      <w:r w:rsidRPr="004905D6">
        <w:rPr>
          <w:color w:val="000000"/>
          <w:lang w:val="ru-RU"/>
        </w:rPr>
        <w:t>у</w:t>
      </w:r>
      <w:r w:rsidRPr="004905D6">
        <w:rPr>
          <w:color w:val="000000"/>
          <w:lang w:val="ru-RU"/>
        </w:rPr>
        <w:t>жения могут транспортироваться по трубопроводу или вывозиться транспортом.</w:t>
      </w:r>
    </w:p>
    <w:p w:rsidR="0013252A" w:rsidRPr="004905D6" w:rsidRDefault="0013252A" w:rsidP="0013252A">
      <w:pPr>
        <w:pStyle w:val="b121"/>
        <w:rPr>
          <w:color w:val="000000"/>
          <w:lang w:val="ru-RU"/>
        </w:rPr>
      </w:pPr>
      <w:r w:rsidRPr="004905D6">
        <w:rPr>
          <w:color w:val="000000"/>
          <w:lang w:val="ru-RU"/>
        </w:rPr>
        <w:t>2.5.11. Устройство общего сборника сточных вод на одно здание или группу зданий, как исключение, допускается:</w:t>
      </w:r>
    </w:p>
    <w:p w:rsidR="0013252A" w:rsidRPr="004905D6" w:rsidRDefault="0013252A" w:rsidP="0013252A">
      <w:pPr>
        <w:pStyle w:val="b121"/>
        <w:rPr>
          <w:color w:val="000000"/>
          <w:lang w:val="ru-RU"/>
        </w:rPr>
      </w:pPr>
      <w:r w:rsidRPr="004905D6">
        <w:rPr>
          <w:color w:val="000000"/>
          <w:lang w:val="ru-RU"/>
        </w:rPr>
        <w:t>- при отсутствии централизованной системы канализации;</w:t>
      </w:r>
    </w:p>
    <w:p w:rsidR="0013252A" w:rsidRPr="004905D6" w:rsidRDefault="0013252A" w:rsidP="0013252A">
      <w:pPr>
        <w:pStyle w:val="b121"/>
        <w:rPr>
          <w:color w:val="000000"/>
          <w:lang w:val="ru-RU"/>
        </w:rPr>
      </w:pPr>
      <w:r w:rsidRPr="004905D6">
        <w:rPr>
          <w:color w:val="000000"/>
          <w:lang w:val="ru-RU"/>
        </w:rPr>
        <w:t>- при расположении зданий на значительном удалении от действующих основных канал</w:t>
      </w:r>
      <w:r w:rsidRPr="004905D6">
        <w:rPr>
          <w:color w:val="000000"/>
          <w:lang w:val="ru-RU"/>
        </w:rPr>
        <w:t>и</w:t>
      </w:r>
      <w:r w:rsidRPr="004905D6">
        <w:rPr>
          <w:color w:val="000000"/>
          <w:lang w:val="ru-RU"/>
        </w:rPr>
        <w:t>зационных сетей;</w:t>
      </w:r>
    </w:p>
    <w:p w:rsidR="0013252A" w:rsidRPr="004905D6" w:rsidRDefault="0013252A" w:rsidP="0013252A">
      <w:pPr>
        <w:pStyle w:val="b121"/>
        <w:rPr>
          <w:color w:val="000000"/>
          <w:lang w:val="ru-RU"/>
        </w:rPr>
      </w:pPr>
      <w:r w:rsidRPr="004905D6">
        <w:rPr>
          <w:color w:val="000000"/>
          <w:lang w:val="ru-RU"/>
        </w:rPr>
        <w:t>- при невозможности в ближайшее время присоединения к общей канализационной сети.</w:t>
      </w:r>
    </w:p>
    <w:p w:rsidR="0013252A" w:rsidRPr="004905D6" w:rsidRDefault="0013252A" w:rsidP="0013252A">
      <w:pPr>
        <w:pStyle w:val="b121"/>
        <w:rPr>
          <w:color w:val="000000"/>
          <w:lang w:val="ru-RU"/>
        </w:rPr>
      </w:pPr>
      <w:r w:rsidRPr="004905D6">
        <w:rPr>
          <w:color w:val="000000"/>
          <w:lang w:val="ru-RU"/>
        </w:rPr>
        <w:t>2.5.12.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w:t>
      </w:r>
      <w:r w:rsidRPr="004905D6">
        <w:rPr>
          <w:color w:val="000000"/>
          <w:lang w:val="ru-RU"/>
        </w:rPr>
        <w:t>а</w:t>
      </w:r>
      <w:r w:rsidRPr="004905D6">
        <w:rPr>
          <w:color w:val="000000"/>
          <w:lang w:val="ru-RU"/>
        </w:rPr>
        <w:t>висимости от количества сточных вод и принятого периода накопления емкость резервуара может приниматься до 150 м</w:t>
      </w:r>
      <w:r w:rsidRPr="004905D6">
        <w:rPr>
          <w:color w:val="000000"/>
          <w:vertAlign w:val="superscript"/>
          <w:lang w:val="ru-RU"/>
        </w:rPr>
        <w:t>3</w:t>
      </w:r>
      <w:r w:rsidRPr="004905D6">
        <w:rPr>
          <w:color w:val="000000"/>
          <w:lang w:val="ru-RU"/>
        </w:rPr>
        <w:t xml:space="preserve">. </w:t>
      </w:r>
    </w:p>
    <w:p w:rsidR="0013252A" w:rsidRPr="004905D6" w:rsidRDefault="0013252A" w:rsidP="0013252A">
      <w:pPr>
        <w:pStyle w:val="b121"/>
        <w:rPr>
          <w:color w:val="000000"/>
          <w:lang w:val="ru-RU"/>
        </w:rPr>
      </w:pPr>
      <w:r w:rsidRPr="004905D6">
        <w:rPr>
          <w:color w:val="000000"/>
          <w:lang w:val="ru-RU"/>
        </w:rPr>
        <w:lastRenderedPageBreak/>
        <w:t>Подача сточных вод осуществляется по канализационным выпускам. Заглубление резе</w:t>
      </w:r>
      <w:r w:rsidRPr="004905D6">
        <w:rPr>
          <w:color w:val="000000"/>
          <w:lang w:val="ru-RU"/>
        </w:rPr>
        <w:t>р</w:t>
      </w:r>
      <w:r w:rsidRPr="004905D6">
        <w:rPr>
          <w:color w:val="000000"/>
          <w:lang w:val="ru-RU"/>
        </w:rPr>
        <w:t>вуара в землю, устройство его основания и изоляции, а также расстояние от фундаментов зданий должны приниматься в соответствии с теплотехническим расчетом.</w:t>
      </w:r>
    </w:p>
    <w:p w:rsidR="0013252A" w:rsidRPr="004905D6" w:rsidRDefault="0013252A" w:rsidP="0013252A">
      <w:pPr>
        <w:pStyle w:val="b121"/>
        <w:rPr>
          <w:color w:val="000000"/>
          <w:lang w:val="ru-RU"/>
        </w:rPr>
      </w:pPr>
      <w:r w:rsidRPr="004905D6">
        <w:rPr>
          <w:color w:val="000000"/>
          <w:lang w:val="ru-RU"/>
        </w:rPr>
        <w:t>2.5.13. При отсутствии централизованной системы канализации по согласованию с терр</w:t>
      </w:r>
      <w:r w:rsidRPr="004905D6">
        <w:rPr>
          <w:color w:val="000000"/>
          <w:lang w:val="ru-RU"/>
        </w:rPr>
        <w:t>и</w:t>
      </w:r>
      <w:r w:rsidRPr="004905D6">
        <w:rPr>
          <w:color w:val="000000"/>
          <w:lang w:val="ru-RU"/>
        </w:rPr>
        <w:t>ториальными органами Роспотребнадзора следует предусматривать сливные станции для п</w:t>
      </w:r>
      <w:r w:rsidRPr="004905D6">
        <w:rPr>
          <w:bCs/>
          <w:color w:val="000000"/>
          <w:lang w:val="ru-RU"/>
        </w:rPr>
        <w:t>риема жидких отбросов (нечистот, помоев и т. п.), доставляемых из неканализированных зданий ассен</w:t>
      </w:r>
      <w:r w:rsidRPr="004905D6">
        <w:rPr>
          <w:bCs/>
          <w:color w:val="000000"/>
          <w:lang w:val="ru-RU"/>
        </w:rPr>
        <w:t>и</w:t>
      </w:r>
      <w:r w:rsidRPr="004905D6">
        <w:rPr>
          <w:bCs/>
          <w:color w:val="000000"/>
          <w:lang w:val="ru-RU"/>
        </w:rPr>
        <w:t>зационным транспортом, и обработки их перед сбросом в канализационную сеть.</w:t>
      </w:r>
    </w:p>
    <w:p w:rsidR="0013252A" w:rsidRPr="004905D6" w:rsidRDefault="0013252A" w:rsidP="0013252A">
      <w:pPr>
        <w:pStyle w:val="b121"/>
        <w:rPr>
          <w:color w:val="000000"/>
          <w:lang w:val="ru-RU"/>
        </w:rPr>
      </w:pPr>
      <w:r w:rsidRPr="004905D6">
        <w:rPr>
          <w:color w:val="000000"/>
          <w:lang w:val="ru-RU"/>
        </w:rPr>
        <w:t>Размеры земельных участков, отводимых под сливные станции, следует принимать в соо</w:t>
      </w:r>
      <w:r w:rsidRPr="004905D6">
        <w:rPr>
          <w:color w:val="000000"/>
          <w:lang w:val="ru-RU"/>
        </w:rPr>
        <w:t>т</w:t>
      </w:r>
      <w:r w:rsidRPr="004905D6">
        <w:rPr>
          <w:color w:val="000000"/>
          <w:lang w:val="ru-RU"/>
        </w:rPr>
        <w:t>ветствии с требованиями СП 34.13330.2012</w:t>
      </w:r>
      <w:r w:rsidRPr="004905D6">
        <w:rPr>
          <w:noProof/>
          <w:color w:val="000000"/>
          <w:lang w:val="ru-RU"/>
        </w:rPr>
        <w:t>, размеры их санитарно-защитных зон – в соовтетствии с требованиями СанПиН 2.4.1/4.1.1.1200-03.</w:t>
      </w:r>
    </w:p>
    <w:p w:rsidR="0013252A" w:rsidRPr="004905D6" w:rsidRDefault="0013252A" w:rsidP="0013252A">
      <w:pPr>
        <w:pStyle w:val="b121"/>
        <w:rPr>
          <w:color w:val="000000"/>
          <w:lang w:val="ru-RU"/>
        </w:rPr>
      </w:pPr>
      <w:r w:rsidRPr="004905D6">
        <w:rPr>
          <w:color w:val="000000"/>
          <w:spacing w:val="-2"/>
          <w:lang w:val="ru-RU"/>
        </w:rPr>
        <w:t>Сливные станции следует проектировать вблизи канализационных коллекторов</w:t>
      </w:r>
      <w:r w:rsidRPr="004905D6">
        <w:rPr>
          <w:color w:val="000000"/>
          <w:lang w:val="ru-RU"/>
        </w:rPr>
        <w:t xml:space="preserve">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p w:rsidR="0013252A" w:rsidRPr="004905D6" w:rsidRDefault="0013252A" w:rsidP="0013252A">
      <w:pPr>
        <w:pStyle w:val="b121"/>
        <w:rPr>
          <w:color w:val="000000"/>
          <w:lang w:val="ru-RU"/>
        </w:rPr>
      </w:pPr>
      <w:r w:rsidRPr="004905D6">
        <w:rPr>
          <w:bCs/>
          <w:color w:val="000000"/>
          <w:lang w:val="ru-RU"/>
        </w:rPr>
        <w:t>Размещение сливных станций непосредственно на территории очистных сооружений г</w:t>
      </w:r>
      <w:r w:rsidRPr="004905D6">
        <w:rPr>
          <w:bCs/>
          <w:color w:val="000000"/>
          <w:lang w:val="ru-RU"/>
        </w:rPr>
        <w:t>о</w:t>
      </w:r>
      <w:r w:rsidRPr="004905D6">
        <w:rPr>
          <w:bCs/>
          <w:color w:val="000000"/>
          <w:lang w:val="ru-RU"/>
        </w:rPr>
        <w:t>родских сточных вод запрещается.</w:t>
      </w:r>
    </w:p>
    <w:p w:rsidR="0013252A" w:rsidRPr="004905D6" w:rsidRDefault="0013252A" w:rsidP="0013252A">
      <w:pPr>
        <w:pStyle w:val="b121"/>
        <w:rPr>
          <w:color w:val="000000"/>
          <w:lang w:val="ru-RU"/>
        </w:rPr>
      </w:pPr>
      <w:r w:rsidRPr="004905D6">
        <w:rPr>
          <w:color w:val="000000"/>
          <w:lang w:val="ru-RU"/>
        </w:rPr>
        <w:t xml:space="preserve">2.5.14. </w:t>
      </w:r>
      <w:r w:rsidRPr="004905D6">
        <w:rPr>
          <w:bCs/>
          <w:color w:val="000000"/>
          <w:lang w:val="ru-RU"/>
        </w:rPr>
        <w:t xml:space="preserve">Ширина полосы отвода земель и площадь земельных участков </w:t>
      </w:r>
      <w:r w:rsidRPr="004905D6">
        <w:rPr>
          <w:color w:val="000000"/>
          <w:lang w:val="ru-RU"/>
        </w:rPr>
        <w:t>для магистральных канал</w:t>
      </w:r>
      <w:r w:rsidRPr="004905D6">
        <w:rPr>
          <w:color w:val="000000"/>
          <w:lang w:val="ru-RU"/>
        </w:rPr>
        <w:t>и</w:t>
      </w:r>
      <w:r w:rsidRPr="004905D6">
        <w:rPr>
          <w:color w:val="000000"/>
          <w:lang w:val="ru-RU"/>
        </w:rPr>
        <w:t xml:space="preserve">зационных коллекторов </w:t>
      </w:r>
      <w:r w:rsidRPr="004905D6">
        <w:rPr>
          <w:bCs/>
          <w:color w:val="000000"/>
          <w:lang w:val="ru-RU"/>
        </w:rPr>
        <w:t>определяются в соответствии с требованиями СН 456-73.</w:t>
      </w:r>
    </w:p>
    <w:p w:rsidR="0013252A" w:rsidRPr="004905D6" w:rsidRDefault="0013252A" w:rsidP="0013252A">
      <w:pPr>
        <w:pStyle w:val="b121"/>
        <w:rPr>
          <w:color w:val="000000"/>
          <w:lang w:val="ru-RU"/>
        </w:rPr>
      </w:pPr>
      <w:r w:rsidRPr="004905D6">
        <w:rPr>
          <w:color w:val="000000"/>
          <w:lang w:val="ru-RU"/>
        </w:rPr>
        <w:t>2.5.15. Планировочные отметки площадок канализационных сооружений и насосных ста</w:t>
      </w:r>
      <w:r w:rsidRPr="004905D6">
        <w:rPr>
          <w:color w:val="000000"/>
          <w:lang w:val="ru-RU"/>
        </w:rPr>
        <w:t>н</w:t>
      </w:r>
      <w:r w:rsidRPr="004905D6">
        <w:rPr>
          <w:color w:val="000000"/>
          <w:lang w:val="ru-RU"/>
        </w:rPr>
        <w:t>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 волны.</w:t>
      </w:r>
    </w:p>
    <w:p w:rsidR="0013252A" w:rsidRPr="004905D6" w:rsidRDefault="0013252A" w:rsidP="0013252A">
      <w:pPr>
        <w:pStyle w:val="b121"/>
        <w:rPr>
          <w:color w:val="000000"/>
          <w:lang w:val="ru-RU"/>
        </w:rPr>
      </w:pPr>
      <w:r w:rsidRPr="004905D6">
        <w:rPr>
          <w:color w:val="000000"/>
          <w:lang w:val="ru-RU"/>
        </w:rPr>
        <w:t xml:space="preserve">2.5.16.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 ниже по течению водотока. </w:t>
      </w:r>
    </w:p>
    <w:p w:rsidR="0013252A" w:rsidRPr="004905D6" w:rsidRDefault="0013252A" w:rsidP="0013252A">
      <w:pPr>
        <w:pStyle w:val="b121"/>
        <w:rPr>
          <w:color w:val="000000"/>
          <w:lang w:val="ru-RU"/>
        </w:rPr>
      </w:pPr>
      <w:r w:rsidRPr="004905D6">
        <w:rPr>
          <w:color w:val="000000"/>
          <w:lang w:val="ru-RU"/>
        </w:rPr>
        <w:t xml:space="preserve">Не допускается размещать очистные сооружения поверхностных сточных вод в жилых </w:t>
      </w:r>
      <w:r w:rsidRPr="004905D6">
        <w:rPr>
          <w:bCs/>
          <w:color w:val="000000"/>
          <w:lang w:val="ru-RU"/>
        </w:rPr>
        <w:t>кварталах (микрорайонах)</w:t>
      </w:r>
      <w:r w:rsidRPr="004905D6">
        <w:rPr>
          <w:color w:val="000000"/>
          <w:lang w:val="ru-RU"/>
        </w:rPr>
        <w:t>, а накопители канализационных осадков – на территориях жилых и общественно-деловых зон. Очистные сооружения производственной и дождевой канализации следует, как правило, размещать на территории промышленных предприятий.</w:t>
      </w:r>
    </w:p>
    <w:p w:rsidR="0013252A" w:rsidRPr="004905D6" w:rsidRDefault="0013252A" w:rsidP="0013252A">
      <w:pPr>
        <w:pStyle w:val="b121"/>
        <w:rPr>
          <w:color w:val="000000"/>
          <w:lang w:val="ru-RU"/>
        </w:rPr>
      </w:pPr>
      <w:r w:rsidRPr="004905D6">
        <w:rPr>
          <w:color w:val="000000"/>
          <w:lang w:val="ru-RU"/>
        </w:rPr>
        <w:t>2.5.17. Ориентировочные размеры участков для размещения сооружений систем канализ</w:t>
      </w:r>
      <w:r w:rsidRPr="004905D6">
        <w:rPr>
          <w:color w:val="000000"/>
          <w:lang w:val="ru-RU"/>
        </w:rPr>
        <w:t>а</w:t>
      </w:r>
      <w:r w:rsidRPr="004905D6">
        <w:rPr>
          <w:color w:val="000000"/>
          <w:lang w:val="ru-RU"/>
        </w:rPr>
        <w:t>ции и расстояние от них до жилых и общественных зданий следует принимать в соответствии с таблицей 2.5-1.</w:t>
      </w:r>
    </w:p>
    <w:p w:rsidR="0013252A" w:rsidRPr="004905D6" w:rsidRDefault="0013252A" w:rsidP="0013252A">
      <w:pPr>
        <w:pStyle w:val="b121"/>
        <w:jc w:val="right"/>
        <w:rPr>
          <w:color w:val="000000"/>
        </w:rPr>
      </w:pPr>
      <w:r w:rsidRPr="004905D6">
        <w:rPr>
          <w:color w:val="000000"/>
        </w:rPr>
        <w:t xml:space="preserve">Таблица </w:t>
      </w:r>
      <w:r w:rsidRPr="004905D6">
        <w:rPr>
          <w:color w:val="000000"/>
          <w:lang w:val="ru-RU"/>
        </w:rPr>
        <w:t>2</w:t>
      </w:r>
      <w:r w:rsidRPr="004905D6">
        <w:rPr>
          <w:color w:val="000000"/>
        </w:rPr>
        <w:t>.</w:t>
      </w:r>
      <w:r w:rsidRPr="004905D6">
        <w:rPr>
          <w:color w:val="000000"/>
          <w:lang w:val="ru-RU"/>
        </w:rPr>
        <w:t>5</w:t>
      </w:r>
      <w:r w:rsidRPr="004905D6">
        <w:rPr>
          <w:color w:val="000000"/>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2954"/>
        <w:gridCol w:w="3157"/>
      </w:tblGrid>
      <w:tr w:rsidR="0013252A" w:rsidRPr="004905D6" w:rsidTr="00CB7C04">
        <w:trPr>
          <w:jc w:val="center"/>
        </w:trPr>
        <w:tc>
          <w:tcPr>
            <w:tcW w:w="1807" w:type="pct"/>
            <w:vAlign w:val="center"/>
          </w:tcPr>
          <w:p w:rsidR="0013252A" w:rsidRPr="004905D6" w:rsidRDefault="0013252A" w:rsidP="00CB7C04">
            <w:pPr>
              <w:pStyle w:val="b121"/>
              <w:ind w:firstLine="0"/>
              <w:jc w:val="center"/>
              <w:rPr>
                <w:color w:val="000000"/>
                <w:sz w:val="22"/>
                <w:lang w:val="ru-RU" w:eastAsia="ru-RU"/>
              </w:rPr>
            </w:pPr>
            <w:r w:rsidRPr="004905D6">
              <w:rPr>
                <w:color w:val="000000"/>
                <w:sz w:val="22"/>
                <w:lang w:val="ru-RU" w:eastAsia="ru-RU"/>
              </w:rPr>
              <w:t>Наименование объекта</w:t>
            </w:r>
          </w:p>
        </w:tc>
        <w:tc>
          <w:tcPr>
            <w:tcW w:w="1543" w:type="pct"/>
            <w:vAlign w:val="center"/>
          </w:tcPr>
          <w:p w:rsidR="0013252A" w:rsidRPr="004905D6" w:rsidRDefault="0013252A" w:rsidP="00CB7C04">
            <w:pPr>
              <w:pStyle w:val="b121"/>
              <w:ind w:firstLine="0"/>
              <w:jc w:val="center"/>
              <w:rPr>
                <w:color w:val="000000"/>
                <w:sz w:val="22"/>
                <w:lang w:val="ru-RU" w:eastAsia="ru-RU"/>
              </w:rPr>
            </w:pPr>
            <w:r w:rsidRPr="004905D6">
              <w:rPr>
                <w:color w:val="000000"/>
                <w:sz w:val="22"/>
                <w:lang w:val="ru-RU" w:eastAsia="ru-RU"/>
              </w:rPr>
              <w:t>Размер участка, м</w:t>
            </w:r>
          </w:p>
        </w:tc>
        <w:tc>
          <w:tcPr>
            <w:tcW w:w="1649" w:type="pct"/>
            <w:vAlign w:val="center"/>
          </w:tcPr>
          <w:p w:rsidR="0013252A" w:rsidRPr="004905D6" w:rsidRDefault="0013252A" w:rsidP="00CB7C04">
            <w:pPr>
              <w:pStyle w:val="b121"/>
              <w:ind w:firstLine="0"/>
              <w:jc w:val="center"/>
              <w:rPr>
                <w:color w:val="000000"/>
                <w:sz w:val="22"/>
                <w:lang w:val="ru-RU" w:eastAsia="ru-RU"/>
              </w:rPr>
            </w:pPr>
            <w:r w:rsidRPr="004905D6">
              <w:rPr>
                <w:color w:val="000000"/>
                <w:sz w:val="22"/>
                <w:lang w:val="ru-RU" w:eastAsia="ru-RU"/>
              </w:rPr>
              <w:t>Расстояние до жилых и</w:t>
            </w:r>
          </w:p>
          <w:p w:rsidR="0013252A" w:rsidRPr="004905D6" w:rsidRDefault="0013252A" w:rsidP="00CB7C04">
            <w:pPr>
              <w:pStyle w:val="b121"/>
              <w:ind w:firstLine="0"/>
              <w:jc w:val="center"/>
              <w:rPr>
                <w:color w:val="000000"/>
                <w:sz w:val="22"/>
                <w:lang w:val="ru-RU" w:eastAsia="ru-RU"/>
              </w:rPr>
            </w:pPr>
            <w:r w:rsidRPr="004905D6">
              <w:rPr>
                <w:color w:val="000000"/>
                <w:sz w:val="22"/>
                <w:lang w:val="ru-RU" w:eastAsia="ru-RU"/>
              </w:rPr>
              <w:t>общественных зданий, м</w:t>
            </w:r>
          </w:p>
        </w:tc>
      </w:tr>
      <w:tr w:rsidR="0013252A" w:rsidRPr="004905D6" w:rsidTr="00CB7C04">
        <w:trPr>
          <w:trHeight w:val="459"/>
          <w:jc w:val="center"/>
        </w:trPr>
        <w:tc>
          <w:tcPr>
            <w:tcW w:w="1807"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Очистные сооружения поверхнос</w:t>
            </w:r>
            <w:r w:rsidRPr="004905D6">
              <w:rPr>
                <w:bCs/>
                <w:color w:val="000000"/>
                <w:sz w:val="22"/>
                <w:lang w:val="ru-RU" w:eastAsia="ru-RU"/>
              </w:rPr>
              <w:t>т</w:t>
            </w:r>
            <w:r w:rsidRPr="004905D6">
              <w:rPr>
                <w:bCs/>
                <w:color w:val="000000"/>
                <w:sz w:val="22"/>
                <w:lang w:val="ru-RU" w:eastAsia="ru-RU"/>
              </w:rPr>
              <w:t>ных сточных вод</w:t>
            </w:r>
          </w:p>
        </w:tc>
        <w:tc>
          <w:tcPr>
            <w:tcW w:w="1543"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В зависимости от производ</w:t>
            </w:r>
            <w:r w:rsidRPr="004905D6">
              <w:rPr>
                <w:bCs/>
                <w:color w:val="000000"/>
                <w:sz w:val="22"/>
                <w:lang w:val="ru-RU" w:eastAsia="ru-RU"/>
              </w:rPr>
              <w:t>и</w:t>
            </w:r>
            <w:r w:rsidRPr="004905D6">
              <w:rPr>
                <w:bCs/>
                <w:color w:val="000000"/>
                <w:sz w:val="22"/>
                <w:lang w:val="ru-RU" w:eastAsia="ru-RU"/>
              </w:rPr>
              <w:t>тельности и типа сооружения</w:t>
            </w:r>
          </w:p>
        </w:tc>
        <w:tc>
          <w:tcPr>
            <w:tcW w:w="1649"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в соответствии с таблицей 7.1.2 СанПиН 2.4.1/4.1.1.1200-03</w:t>
            </w:r>
          </w:p>
        </w:tc>
      </w:tr>
      <w:tr w:rsidR="0013252A" w:rsidRPr="004905D6" w:rsidTr="00CB7C04">
        <w:trPr>
          <w:trHeight w:val="458"/>
          <w:jc w:val="center"/>
        </w:trPr>
        <w:tc>
          <w:tcPr>
            <w:tcW w:w="1807"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Внутриквартальная канализацио</w:t>
            </w:r>
            <w:r w:rsidRPr="004905D6">
              <w:rPr>
                <w:bCs/>
                <w:color w:val="000000"/>
                <w:sz w:val="22"/>
                <w:lang w:val="ru-RU" w:eastAsia="ru-RU"/>
              </w:rPr>
              <w:t>н</w:t>
            </w:r>
            <w:r w:rsidRPr="004905D6">
              <w:rPr>
                <w:bCs/>
                <w:color w:val="000000"/>
                <w:sz w:val="22"/>
                <w:lang w:val="ru-RU" w:eastAsia="ru-RU"/>
              </w:rPr>
              <w:t>ная насосная станция</w:t>
            </w:r>
          </w:p>
        </w:tc>
        <w:tc>
          <w:tcPr>
            <w:tcW w:w="1543"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10×10</w:t>
            </w:r>
          </w:p>
        </w:tc>
        <w:tc>
          <w:tcPr>
            <w:tcW w:w="1649"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20</w:t>
            </w:r>
          </w:p>
        </w:tc>
      </w:tr>
      <w:tr w:rsidR="0013252A" w:rsidRPr="004905D6" w:rsidTr="00CB7C04">
        <w:trPr>
          <w:trHeight w:val="131"/>
          <w:jc w:val="center"/>
        </w:trPr>
        <w:tc>
          <w:tcPr>
            <w:tcW w:w="1807"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Эксплуатационные площадки в</w:t>
            </w:r>
            <w:r w:rsidRPr="004905D6">
              <w:rPr>
                <w:bCs/>
                <w:color w:val="000000"/>
                <w:sz w:val="22"/>
                <w:lang w:val="ru-RU" w:eastAsia="ru-RU"/>
              </w:rPr>
              <w:t>о</w:t>
            </w:r>
            <w:r w:rsidRPr="004905D6">
              <w:rPr>
                <w:bCs/>
                <w:color w:val="000000"/>
                <w:sz w:val="22"/>
                <w:lang w:val="ru-RU" w:eastAsia="ru-RU"/>
              </w:rPr>
              <w:t>круг шахт тоннельных коллекторов</w:t>
            </w:r>
          </w:p>
        </w:tc>
        <w:tc>
          <w:tcPr>
            <w:tcW w:w="1543"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20×20</w:t>
            </w:r>
          </w:p>
        </w:tc>
        <w:tc>
          <w:tcPr>
            <w:tcW w:w="1649" w:type="pct"/>
            <w:vAlign w:val="center"/>
          </w:tcPr>
          <w:p w:rsidR="0013252A" w:rsidRPr="004905D6" w:rsidRDefault="0013252A" w:rsidP="00CB7C04">
            <w:pPr>
              <w:pStyle w:val="b121"/>
              <w:ind w:firstLine="0"/>
              <w:jc w:val="center"/>
              <w:rPr>
                <w:bCs/>
                <w:color w:val="000000"/>
                <w:sz w:val="22"/>
                <w:lang w:val="ru-RU" w:eastAsia="ru-RU"/>
              </w:rPr>
            </w:pPr>
            <w:r w:rsidRPr="004905D6">
              <w:rPr>
                <w:bCs/>
                <w:color w:val="000000"/>
                <w:sz w:val="22"/>
                <w:lang w:val="ru-RU" w:eastAsia="ru-RU"/>
              </w:rPr>
              <w:t>не менее 15 (от оси коллекторов)</w:t>
            </w:r>
          </w:p>
        </w:tc>
      </w:tr>
    </w:tbl>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2.5.18. Размеры земельных участков для очистных сооружений канализации следует пр</w:t>
      </w:r>
      <w:r w:rsidRPr="004905D6">
        <w:rPr>
          <w:color w:val="000000"/>
          <w:lang w:val="ru-RU"/>
        </w:rPr>
        <w:t>и</w:t>
      </w:r>
      <w:r w:rsidRPr="004905D6">
        <w:rPr>
          <w:color w:val="000000"/>
          <w:lang w:val="ru-RU"/>
        </w:rPr>
        <w:t>нимать не более указанных в таблице 2.5-2.</w:t>
      </w:r>
    </w:p>
    <w:p w:rsidR="0013252A" w:rsidRPr="004905D6" w:rsidRDefault="0013252A" w:rsidP="0013252A">
      <w:pPr>
        <w:pStyle w:val="b121"/>
        <w:jc w:val="right"/>
        <w:rPr>
          <w:color w:val="000000"/>
        </w:rPr>
      </w:pPr>
      <w:r w:rsidRPr="004905D6">
        <w:rPr>
          <w:color w:val="000000"/>
        </w:rPr>
        <w:t>Таблица 2.</w:t>
      </w:r>
      <w:r w:rsidRPr="004905D6">
        <w:rPr>
          <w:color w:val="000000"/>
          <w:lang w:val="ru-RU"/>
        </w:rPr>
        <w:t>5</w:t>
      </w:r>
      <w:r w:rsidRPr="004905D6">
        <w:rPr>
          <w:color w:val="000000"/>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78"/>
        <w:gridCol w:w="1732"/>
        <w:gridCol w:w="1328"/>
        <w:gridCol w:w="3397"/>
      </w:tblGrid>
      <w:tr w:rsidR="0013252A" w:rsidRPr="004905D6" w:rsidTr="00CB7C04">
        <w:tblPrEx>
          <w:tblCellMar>
            <w:top w:w="0" w:type="dxa"/>
            <w:bottom w:w="0" w:type="dxa"/>
          </w:tblCellMar>
        </w:tblPrEx>
        <w:trPr>
          <w:jc w:val="center"/>
        </w:trPr>
        <w:tc>
          <w:tcPr>
            <w:tcW w:w="1578" w:type="pct"/>
            <w:vMerge w:val="restart"/>
            <w:vAlign w:val="center"/>
          </w:tcPr>
          <w:p w:rsidR="0013252A" w:rsidRPr="004905D6" w:rsidRDefault="0013252A" w:rsidP="00CB7C04">
            <w:pPr>
              <w:pStyle w:val="b121"/>
              <w:ind w:firstLine="0"/>
              <w:jc w:val="center"/>
              <w:rPr>
                <w:bCs/>
                <w:color w:val="000000"/>
                <w:sz w:val="22"/>
                <w:lang w:val="ru-RU"/>
              </w:rPr>
            </w:pPr>
            <w:r w:rsidRPr="004905D6">
              <w:rPr>
                <w:bCs/>
                <w:color w:val="000000"/>
                <w:sz w:val="22"/>
                <w:lang w:val="ru-RU"/>
              </w:rPr>
              <w:t>Производительность</w:t>
            </w:r>
          </w:p>
          <w:p w:rsidR="0013252A" w:rsidRPr="004905D6" w:rsidRDefault="0013252A" w:rsidP="00CB7C04">
            <w:pPr>
              <w:pStyle w:val="b121"/>
              <w:ind w:firstLine="0"/>
              <w:jc w:val="center"/>
              <w:rPr>
                <w:bCs/>
                <w:color w:val="000000"/>
                <w:sz w:val="22"/>
                <w:lang w:val="ru-RU"/>
              </w:rPr>
            </w:pPr>
            <w:r w:rsidRPr="004905D6">
              <w:rPr>
                <w:bCs/>
                <w:color w:val="000000"/>
                <w:sz w:val="22"/>
                <w:lang w:val="ru-RU"/>
              </w:rPr>
              <w:t>очистных сооружений</w:t>
            </w:r>
          </w:p>
          <w:p w:rsidR="0013252A" w:rsidRPr="004905D6" w:rsidRDefault="0013252A" w:rsidP="00CB7C04">
            <w:pPr>
              <w:pStyle w:val="b121"/>
              <w:ind w:firstLine="0"/>
              <w:jc w:val="center"/>
              <w:rPr>
                <w:bCs/>
                <w:color w:val="000000"/>
                <w:sz w:val="22"/>
                <w:lang w:val="ru-RU"/>
              </w:rPr>
            </w:pPr>
            <w:r w:rsidRPr="004905D6">
              <w:rPr>
                <w:bCs/>
                <w:color w:val="000000"/>
                <w:sz w:val="22"/>
                <w:lang w:val="ru-RU"/>
              </w:rPr>
              <w:t>канализации, тыс. м</w:t>
            </w:r>
            <w:r w:rsidRPr="004905D6">
              <w:rPr>
                <w:bCs/>
                <w:color w:val="000000"/>
                <w:sz w:val="22"/>
                <w:vertAlign w:val="superscript"/>
                <w:lang w:val="ru-RU"/>
              </w:rPr>
              <w:t>3</w:t>
            </w:r>
            <w:r w:rsidRPr="004905D6">
              <w:rPr>
                <w:bCs/>
                <w:color w:val="000000"/>
                <w:sz w:val="22"/>
                <w:lang w:val="ru-RU"/>
              </w:rPr>
              <w:t>/сут.</w:t>
            </w:r>
          </w:p>
        </w:tc>
        <w:tc>
          <w:tcPr>
            <w:tcW w:w="3422" w:type="pct"/>
            <w:gridSpan w:val="3"/>
            <w:vAlign w:val="center"/>
          </w:tcPr>
          <w:p w:rsidR="0013252A" w:rsidRPr="004905D6" w:rsidRDefault="0013252A" w:rsidP="00CB7C04">
            <w:pPr>
              <w:pStyle w:val="b121"/>
              <w:ind w:firstLine="0"/>
              <w:jc w:val="center"/>
              <w:rPr>
                <w:bCs/>
                <w:color w:val="000000"/>
                <w:sz w:val="22"/>
              </w:rPr>
            </w:pPr>
            <w:r w:rsidRPr="004905D6">
              <w:rPr>
                <w:bCs/>
                <w:color w:val="000000"/>
                <w:sz w:val="22"/>
              </w:rPr>
              <w:t>Размеры земельных участков, га</w:t>
            </w:r>
          </w:p>
        </w:tc>
      </w:tr>
      <w:tr w:rsidR="0013252A" w:rsidRPr="004905D6" w:rsidTr="00CB7C04">
        <w:tblPrEx>
          <w:tblCellMar>
            <w:top w:w="0" w:type="dxa"/>
            <w:bottom w:w="0" w:type="dxa"/>
          </w:tblCellMar>
        </w:tblPrEx>
        <w:trPr>
          <w:jc w:val="center"/>
        </w:trPr>
        <w:tc>
          <w:tcPr>
            <w:tcW w:w="1578" w:type="pct"/>
            <w:vMerge/>
            <w:vAlign w:val="center"/>
          </w:tcPr>
          <w:p w:rsidR="0013252A" w:rsidRPr="004905D6" w:rsidRDefault="0013252A" w:rsidP="00CB7C04">
            <w:pPr>
              <w:pStyle w:val="b121"/>
              <w:ind w:firstLine="0"/>
              <w:jc w:val="center"/>
              <w:rPr>
                <w:color w:val="000000"/>
                <w:sz w:val="22"/>
              </w:rPr>
            </w:pPr>
          </w:p>
        </w:tc>
        <w:tc>
          <w:tcPr>
            <w:tcW w:w="918" w:type="pct"/>
            <w:vAlign w:val="center"/>
          </w:tcPr>
          <w:p w:rsidR="0013252A" w:rsidRPr="004905D6" w:rsidRDefault="0013252A" w:rsidP="00CB7C04">
            <w:pPr>
              <w:pStyle w:val="b121"/>
              <w:ind w:firstLine="0"/>
              <w:jc w:val="center"/>
              <w:rPr>
                <w:color w:val="000000"/>
                <w:sz w:val="22"/>
              </w:rPr>
            </w:pPr>
            <w:r w:rsidRPr="004905D6">
              <w:rPr>
                <w:color w:val="000000"/>
                <w:sz w:val="22"/>
              </w:rPr>
              <w:t>очистных</w:t>
            </w:r>
          </w:p>
          <w:p w:rsidR="0013252A" w:rsidRPr="004905D6" w:rsidRDefault="0013252A" w:rsidP="00CB7C04">
            <w:pPr>
              <w:pStyle w:val="b121"/>
              <w:ind w:firstLine="0"/>
              <w:jc w:val="center"/>
              <w:rPr>
                <w:color w:val="000000"/>
                <w:sz w:val="22"/>
              </w:rPr>
            </w:pPr>
            <w:r w:rsidRPr="004905D6">
              <w:rPr>
                <w:color w:val="000000"/>
                <w:sz w:val="22"/>
              </w:rPr>
              <w:t>сооружений</w:t>
            </w:r>
          </w:p>
        </w:tc>
        <w:tc>
          <w:tcPr>
            <w:tcW w:w="704" w:type="pct"/>
            <w:vAlign w:val="center"/>
          </w:tcPr>
          <w:p w:rsidR="0013252A" w:rsidRPr="004905D6" w:rsidRDefault="0013252A" w:rsidP="00CB7C04">
            <w:pPr>
              <w:pStyle w:val="b121"/>
              <w:ind w:firstLine="0"/>
              <w:jc w:val="center"/>
              <w:rPr>
                <w:color w:val="000000"/>
                <w:sz w:val="22"/>
              </w:rPr>
            </w:pPr>
            <w:r w:rsidRPr="004905D6">
              <w:rPr>
                <w:color w:val="000000"/>
                <w:sz w:val="22"/>
              </w:rPr>
              <w:t>иловых</w:t>
            </w:r>
          </w:p>
          <w:p w:rsidR="0013252A" w:rsidRPr="004905D6" w:rsidRDefault="0013252A" w:rsidP="00CB7C04">
            <w:pPr>
              <w:pStyle w:val="b121"/>
              <w:ind w:firstLine="0"/>
              <w:jc w:val="center"/>
              <w:rPr>
                <w:color w:val="000000"/>
                <w:sz w:val="22"/>
              </w:rPr>
            </w:pPr>
            <w:r w:rsidRPr="004905D6">
              <w:rPr>
                <w:color w:val="000000"/>
                <w:sz w:val="22"/>
              </w:rPr>
              <w:t>площадок</w:t>
            </w:r>
          </w:p>
        </w:tc>
        <w:tc>
          <w:tcPr>
            <w:tcW w:w="1801"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биологических прудов глубокой</w:t>
            </w:r>
          </w:p>
          <w:p w:rsidR="0013252A" w:rsidRPr="004905D6" w:rsidRDefault="0013252A" w:rsidP="00CB7C04">
            <w:pPr>
              <w:pStyle w:val="b121"/>
              <w:ind w:firstLine="0"/>
              <w:jc w:val="center"/>
              <w:rPr>
                <w:color w:val="000000"/>
                <w:sz w:val="22"/>
                <w:lang w:val="ru-RU"/>
              </w:rPr>
            </w:pPr>
            <w:r w:rsidRPr="004905D6">
              <w:rPr>
                <w:color w:val="000000"/>
                <w:sz w:val="22"/>
                <w:lang w:val="ru-RU"/>
              </w:rPr>
              <w:t>очистки сточных вод</w:t>
            </w: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lastRenderedPageBreak/>
              <w:t>До 0,1</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0,1</w:t>
            </w:r>
          </w:p>
        </w:tc>
        <w:tc>
          <w:tcPr>
            <w:tcW w:w="704" w:type="pct"/>
            <w:vAlign w:val="center"/>
          </w:tcPr>
          <w:p w:rsidR="0013252A" w:rsidRPr="004905D6" w:rsidRDefault="0013252A" w:rsidP="00CB7C04">
            <w:pPr>
              <w:pStyle w:val="b121"/>
              <w:ind w:firstLine="0"/>
              <w:jc w:val="center"/>
              <w:rPr>
                <w:color w:val="000000"/>
                <w:sz w:val="22"/>
              </w:rPr>
            </w:pPr>
          </w:p>
        </w:tc>
        <w:tc>
          <w:tcPr>
            <w:tcW w:w="1801" w:type="pct"/>
            <w:vAlign w:val="center"/>
          </w:tcPr>
          <w:p w:rsidR="0013252A" w:rsidRPr="004905D6" w:rsidRDefault="0013252A" w:rsidP="00CB7C04">
            <w:pPr>
              <w:pStyle w:val="b121"/>
              <w:ind w:firstLine="0"/>
              <w:jc w:val="center"/>
              <w:rPr>
                <w:color w:val="000000"/>
                <w:sz w:val="22"/>
                <w:lang w:val="ru-RU"/>
              </w:rPr>
            </w:pP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свыше 0,1-0,2</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0,25</w:t>
            </w:r>
          </w:p>
        </w:tc>
        <w:tc>
          <w:tcPr>
            <w:tcW w:w="704" w:type="pct"/>
            <w:vAlign w:val="center"/>
          </w:tcPr>
          <w:p w:rsidR="0013252A" w:rsidRPr="004905D6" w:rsidRDefault="0013252A" w:rsidP="00CB7C04">
            <w:pPr>
              <w:pStyle w:val="b121"/>
              <w:ind w:firstLine="0"/>
              <w:jc w:val="center"/>
              <w:rPr>
                <w:color w:val="000000"/>
                <w:sz w:val="22"/>
                <w:lang w:val="ru-RU"/>
              </w:rPr>
            </w:pPr>
          </w:p>
        </w:tc>
        <w:tc>
          <w:tcPr>
            <w:tcW w:w="1801" w:type="pct"/>
            <w:vAlign w:val="center"/>
          </w:tcPr>
          <w:p w:rsidR="0013252A" w:rsidRPr="004905D6" w:rsidRDefault="0013252A" w:rsidP="00CB7C04">
            <w:pPr>
              <w:pStyle w:val="b121"/>
              <w:ind w:firstLine="0"/>
              <w:jc w:val="center"/>
              <w:rPr>
                <w:color w:val="000000"/>
                <w:sz w:val="22"/>
                <w:lang w:val="ru-RU"/>
              </w:rPr>
            </w:pP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свыше 0,2-0,4</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0,4</w:t>
            </w:r>
          </w:p>
        </w:tc>
        <w:tc>
          <w:tcPr>
            <w:tcW w:w="704" w:type="pct"/>
            <w:vAlign w:val="center"/>
          </w:tcPr>
          <w:p w:rsidR="0013252A" w:rsidRPr="004905D6" w:rsidRDefault="0013252A" w:rsidP="00CB7C04">
            <w:pPr>
              <w:pStyle w:val="b121"/>
              <w:ind w:firstLine="0"/>
              <w:jc w:val="center"/>
              <w:rPr>
                <w:color w:val="000000"/>
                <w:sz w:val="22"/>
                <w:lang w:val="ru-RU"/>
              </w:rPr>
            </w:pPr>
          </w:p>
        </w:tc>
        <w:tc>
          <w:tcPr>
            <w:tcW w:w="1801" w:type="pct"/>
            <w:vAlign w:val="center"/>
          </w:tcPr>
          <w:p w:rsidR="0013252A" w:rsidRPr="004905D6" w:rsidRDefault="0013252A" w:rsidP="00CB7C04">
            <w:pPr>
              <w:pStyle w:val="b121"/>
              <w:ind w:firstLine="0"/>
              <w:jc w:val="center"/>
              <w:rPr>
                <w:color w:val="000000"/>
                <w:sz w:val="22"/>
                <w:lang w:val="ru-RU"/>
              </w:rPr>
            </w:pP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свыше 0,4-0,8</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0,8</w:t>
            </w:r>
          </w:p>
        </w:tc>
        <w:tc>
          <w:tcPr>
            <w:tcW w:w="704" w:type="pct"/>
            <w:vAlign w:val="center"/>
          </w:tcPr>
          <w:p w:rsidR="0013252A" w:rsidRPr="004905D6" w:rsidRDefault="0013252A" w:rsidP="00CB7C04">
            <w:pPr>
              <w:pStyle w:val="b121"/>
              <w:ind w:firstLine="0"/>
              <w:jc w:val="center"/>
              <w:rPr>
                <w:color w:val="000000"/>
                <w:sz w:val="22"/>
                <w:lang w:val="ru-RU"/>
              </w:rPr>
            </w:pPr>
          </w:p>
        </w:tc>
        <w:tc>
          <w:tcPr>
            <w:tcW w:w="1801" w:type="pct"/>
            <w:vAlign w:val="center"/>
          </w:tcPr>
          <w:p w:rsidR="0013252A" w:rsidRPr="004905D6" w:rsidRDefault="0013252A" w:rsidP="00CB7C04">
            <w:pPr>
              <w:pStyle w:val="b121"/>
              <w:ind w:firstLine="0"/>
              <w:jc w:val="center"/>
              <w:rPr>
                <w:color w:val="000000"/>
                <w:sz w:val="22"/>
                <w:lang w:val="ru-RU"/>
              </w:rPr>
            </w:pP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свыше 0,8 до 17</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4</w:t>
            </w:r>
          </w:p>
        </w:tc>
        <w:tc>
          <w:tcPr>
            <w:tcW w:w="704"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3</w:t>
            </w:r>
          </w:p>
        </w:tc>
        <w:tc>
          <w:tcPr>
            <w:tcW w:w="1801"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3</w:t>
            </w: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свыше 17 до 40</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6</w:t>
            </w:r>
          </w:p>
        </w:tc>
        <w:tc>
          <w:tcPr>
            <w:tcW w:w="704"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9</w:t>
            </w:r>
          </w:p>
        </w:tc>
        <w:tc>
          <w:tcPr>
            <w:tcW w:w="1801"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6</w:t>
            </w: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свыше 40 до 130</w:t>
            </w:r>
          </w:p>
        </w:tc>
        <w:tc>
          <w:tcPr>
            <w:tcW w:w="918"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12</w:t>
            </w:r>
          </w:p>
        </w:tc>
        <w:tc>
          <w:tcPr>
            <w:tcW w:w="704"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25</w:t>
            </w:r>
          </w:p>
        </w:tc>
        <w:tc>
          <w:tcPr>
            <w:tcW w:w="1801"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20</w:t>
            </w: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rPr>
            </w:pPr>
            <w:r w:rsidRPr="004905D6">
              <w:rPr>
                <w:color w:val="000000"/>
                <w:sz w:val="22"/>
                <w:lang w:val="ru-RU"/>
              </w:rPr>
              <w:t>свыше 130 д</w:t>
            </w:r>
            <w:r w:rsidRPr="004905D6">
              <w:rPr>
                <w:color w:val="000000"/>
                <w:sz w:val="22"/>
              </w:rPr>
              <w:t>о 175</w:t>
            </w:r>
          </w:p>
        </w:tc>
        <w:tc>
          <w:tcPr>
            <w:tcW w:w="918" w:type="pct"/>
            <w:vAlign w:val="center"/>
          </w:tcPr>
          <w:p w:rsidR="0013252A" w:rsidRPr="004905D6" w:rsidRDefault="0013252A" w:rsidP="00CB7C04">
            <w:pPr>
              <w:pStyle w:val="b121"/>
              <w:ind w:firstLine="0"/>
              <w:jc w:val="center"/>
              <w:rPr>
                <w:color w:val="000000"/>
                <w:sz w:val="22"/>
              </w:rPr>
            </w:pPr>
            <w:r w:rsidRPr="004905D6">
              <w:rPr>
                <w:color w:val="000000"/>
                <w:sz w:val="22"/>
              </w:rPr>
              <w:t>14</w:t>
            </w:r>
          </w:p>
        </w:tc>
        <w:tc>
          <w:tcPr>
            <w:tcW w:w="704" w:type="pct"/>
            <w:vAlign w:val="center"/>
          </w:tcPr>
          <w:p w:rsidR="0013252A" w:rsidRPr="004905D6" w:rsidRDefault="0013252A" w:rsidP="00CB7C04">
            <w:pPr>
              <w:pStyle w:val="b121"/>
              <w:ind w:firstLine="0"/>
              <w:jc w:val="center"/>
              <w:rPr>
                <w:color w:val="000000"/>
                <w:sz w:val="22"/>
              </w:rPr>
            </w:pPr>
            <w:r w:rsidRPr="004905D6">
              <w:rPr>
                <w:color w:val="000000"/>
                <w:sz w:val="22"/>
              </w:rPr>
              <w:t>30</w:t>
            </w:r>
          </w:p>
        </w:tc>
        <w:tc>
          <w:tcPr>
            <w:tcW w:w="1801" w:type="pct"/>
            <w:vAlign w:val="center"/>
          </w:tcPr>
          <w:p w:rsidR="0013252A" w:rsidRPr="004905D6" w:rsidRDefault="0013252A" w:rsidP="00CB7C04">
            <w:pPr>
              <w:pStyle w:val="b121"/>
              <w:ind w:firstLine="0"/>
              <w:jc w:val="center"/>
              <w:rPr>
                <w:color w:val="000000"/>
                <w:sz w:val="22"/>
              </w:rPr>
            </w:pPr>
            <w:r w:rsidRPr="004905D6">
              <w:rPr>
                <w:color w:val="000000"/>
                <w:sz w:val="22"/>
              </w:rPr>
              <w:t>30</w:t>
            </w:r>
          </w:p>
        </w:tc>
      </w:tr>
      <w:tr w:rsidR="0013252A" w:rsidRPr="004905D6" w:rsidTr="00CB7C04">
        <w:tblPrEx>
          <w:tblCellMar>
            <w:top w:w="0" w:type="dxa"/>
            <w:bottom w:w="0" w:type="dxa"/>
          </w:tblCellMar>
        </w:tblPrEx>
        <w:trPr>
          <w:jc w:val="center"/>
        </w:trPr>
        <w:tc>
          <w:tcPr>
            <w:tcW w:w="1578" w:type="pct"/>
            <w:vAlign w:val="center"/>
          </w:tcPr>
          <w:p w:rsidR="0013252A" w:rsidRPr="004905D6" w:rsidRDefault="0013252A" w:rsidP="00CB7C04">
            <w:pPr>
              <w:pStyle w:val="b121"/>
              <w:ind w:firstLine="0"/>
              <w:jc w:val="center"/>
              <w:rPr>
                <w:color w:val="000000"/>
                <w:sz w:val="22"/>
              </w:rPr>
            </w:pPr>
            <w:r w:rsidRPr="004905D6">
              <w:rPr>
                <w:color w:val="000000"/>
                <w:sz w:val="22"/>
              </w:rPr>
              <w:t>свыше 175 до 280</w:t>
            </w:r>
          </w:p>
        </w:tc>
        <w:tc>
          <w:tcPr>
            <w:tcW w:w="918" w:type="pct"/>
            <w:vAlign w:val="center"/>
          </w:tcPr>
          <w:p w:rsidR="0013252A" w:rsidRPr="004905D6" w:rsidRDefault="0013252A" w:rsidP="00CB7C04">
            <w:pPr>
              <w:pStyle w:val="b121"/>
              <w:ind w:firstLine="0"/>
              <w:jc w:val="center"/>
              <w:rPr>
                <w:color w:val="000000"/>
                <w:sz w:val="22"/>
              </w:rPr>
            </w:pPr>
            <w:r w:rsidRPr="004905D6">
              <w:rPr>
                <w:color w:val="000000"/>
                <w:sz w:val="22"/>
              </w:rPr>
              <w:t>18</w:t>
            </w:r>
          </w:p>
        </w:tc>
        <w:tc>
          <w:tcPr>
            <w:tcW w:w="704" w:type="pct"/>
            <w:vAlign w:val="center"/>
          </w:tcPr>
          <w:p w:rsidR="0013252A" w:rsidRPr="004905D6" w:rsidRDefault="0013252A" w:rsidP="00CB7C04">
            <w:pPr>
              <w:pStyle w:val="b121"/>
              <w:ind w:firstLine="0"/>
              <w:jc w:val="center"/>
              <w:rPr>
                <w:color w:val="000000"/>
                <w:sz w:val="22"/>
              </w:rPr>
            </w:pPr>
            <w:r w:rsidRPr="004905D6">
              <w:rPr>
                <w:color w:val="000000"/>
                <w:sz w:val="22"/>
              </w:rPr>
              <w:t>55</w:t>
            </w:r>
          </w:p>
        </w:tc>
        <w:tc>
          <w:tcPr>
            <w:tcW w:w="1801" w:type="pct"/>
            <w:vAlign w:val="center"/>
          </w:tcPr>
          <w:p w:rsidR="0013252A" w:rsidRPr="004905D6" w:rsidRDefault="0013252A" w:rsidP="00CB7C04">
            <w:pPr>
              <w:pStyle w:val="b121"/>
              <w:ind w:firstLine="0"/>
              <w:jc w:val="center"/>
              <w:rPr>
                <w:color w:val="000000"/>
                <w:sz w:val="22"/>
              </w:rPr>
            </w:pPr>
            <w:r w:rsidRPr="004905D6">
              <w:rPr>
                <w:color w:val="000000"/>
                <w:sz w:val="22"/>
              </w:rPr>
              <w:t>-</w:t>
            </w:r>
          </w:p>
        </w:tc>
      </w:tr>
    </w:tbl>
    <w:p w:rsidR="0013252A" w:rsidRPr="004905D6" w:rsidRDefault="0013252A" w:rsidP="0013252A">
      <w:pPr>
        <w:pStyle w:val="b121"/>
        <w:rPr>
          <w:color w:val="000000"/>
          <w:lang w:val="ru-RU"/>
        </w:rPr>
      </w:pPr>
      <w:r w:rsidRPr="004905D6">
        <w:rPr>
          <w:bCs/>
          <w:i/>
          <w:color w:val="000000"/>
          <w:spacing w:val="40"/>
          <w:sz w:val="22"/>
          <w:lang w:val="ru-RU"/>
        </w:rPr>
        <w:t>Примечание</w:t>
      </w:r>
      <w:r w:rsidRPr="004905D6">
        <w:rPr>
          <w:bCs/>
          <w:color w:val="000000"/>
          <w:spacing w:val="40"/>
          <w:sz w:val="22"/>
          <w:lang w:val="ru-RU"/>
        </w:rPr>
        <w:t>:</w:t>
      </w:r>
      <w:r w:rsidRPr="004905D6">
        <w:rPr>
          <w:bCs/>
          <w:color w:val="000000"/>
          <w:spacing w:val="-2"/>
          <w:sz w:val="22"/>
          <w:lang w:val="ru-RU"/>
        </w:rPr>
        <w:t xml:space="preserve"> </w:t>
      </w:r>
      <w:r w:rsidRPr="004905D6">
        <w:rPr>
          <w:bCs/>
          <w:color w:val="000000"/>
          <w:sz w:val="22"/>
          <w:lang w:val="ru-RU"/>
        </w:rPr>
        <w:t>Размеры земельных участков очистных сооружений производительностью свыше 280 тыс. м</w:t>
      </w:r>
      <w:r w:rsidRPr="004905D6">
        <w:rPr>
          <w:bCs/>
          <w:color w:val="000000"/>
          <w:sz w:val="22"/>
          <w:vertAlign w:val="superscript"/>
          <w:lang w:val="ru-RU"/>
        </w:rPr>
        <w:t>3</w:t>
      </w:r>
      <w:r w:rsidRPr="004905D6">
        <w:rPr>
          <w:bCs/>
          <w:color w:val="000000"/>
          <w:sz w:val="22"/>
          <w:lang w:val="ru-RU"/>
        </w:rPr>
        <w:t>/сут.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санитано-эпидемилогического надзора.</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2.5.19.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 в соответствии с требованиями СП 32.13330.</w:t>
      </w:r>
    </w:p>
    <w:p w:rsidR="0013252A" w:rsidRPr="004905D6" w:rsidRDefault="0013252A" w:rsidP="0013252A">
      <w:pPr>
        <w:pStyle w:val="b121"/>
        <w:rPr>
          <w:color w:val="000000"/>
          <w:lang w:val="ru-RU"/>
        </w:rPr>
      </w:pPr>
      <w:r w:rsidRPr="004905D6">
        <w:rPr>
          <w:color w:val="000000"/>
          <w:lang w:val="ru-RU"/>
        </w:rPr>
        <w:t>2.5.20. Очистные сооружения следует проектировать в закрытых отапливаемых, по во</w:t>
      </w:r>
      <w:r w:rsidRPr="004905D6">
        <w:rPr>
          <w:color w:val="000000"/>
          <w:lang w:val="ru-RU"/>
        </w:rPr>
        <w:t>з</w:t>
      </w:r>
      <w:r w:rsidRPr="004905D6">
        <w:rPr>
          <w:color w:val="000000"/>
          <w:lang w:val="ru-RU"/>
        </w:rPr>
        <w:t>можности сблокированных зданиях.</w:t>
      </w:r>
    </w:p>
    <w:p w:rsidR="0013252A" w:rsidRPr="004905D6" w:rsidRDefault="0013252A" w:rsidP="0013252A">
      <w:pPr>
        <w:pStyle w:val="b121"/>
        <w:rPr>
          <w:color w:val="000000"/>
          <w:lang w:val="ru-RU"/>
        </w:rPr>
      </w:pPr>
      <w:r w:rsidRPr="004905D6">
        <w:rPr>
          <w:color w:val="000000"/>
          <w:lang w:val="ru-RU"/>
        </w:rPr>
        <w:t>Для очистки небольшого количества сточных вод рекомендуется проектировать установки заводского изготовления в комплектно-блочном исполнении.</w:t>
      </w:r>
    </w:p>
    <w:p w:rsidR="0013252A" w:rsidRPr="004905D6" w:rsidRDefault="0013252A" w:rsidP="0013252A">
      <w:pPr>
        <w:pStyle w:val="b121"/>
        <w:rPr>
          <w:color w:val="000000"/>
          <w:lang w:val="ru-RU"/>
        </w:rPr>
      </w:pPr>
      <w:r w:rsidRPr="004905D6">
        <w:rPr>
          <w:color w:val="000000"/>
          <w:lang w:val="ru-RU"/>
        </w:rPr>
        <w:t>2.5.21. При выборе места выпуска очищенных стоков следует учитывать степень проме</w:t>
      </w:r>
      <w:r w:rsidRPr="004905D6">
        <w:rPr>
          <w:color w:val="000000"/>
          <w:lang w:val="ru-RU"/>
        </w:rPr>
        <w:t>р</w:t>
      </w:r>
      <w:r w:rsidRPr="004905D6">
        <w:rPr>
          <w:color w:val="000000"/>
          <w:lang w:val="ru-RU"/>
        </w:rPr>
        <w:t>зания водоприемника, а также предполагаемое изменение его теплового режима.</w:t>
      </w:r>
    </w:p>
    <w:p w:rsidR="0013252A" w:rsidRPr="004905D6" w:rsidRDefault="0013252A" w:rsidP="0013252A">
      <w:pPr>
        <w:pStyle w:val="b121"/>
        <w:rPr>
          <w:color w:val="000000"/>
          <w:lang w:val="ru-RU"/>
        </w:rPr>
      </w:pPr>
      <w:r w:rsidRPr="004905D6">
        <w:rPr>
          <w:color w:val="000000"/>
          <w:lang w:val="ru-RU"/>
        </w:rPr>
        <w:t>Для выпуска сточных вод в полностью промерзающие водоприемники допускается прое</w:t>
      </w:r>
      <w:r w:rsidRPr="004905D6">
        <w:rPr>
          <w:color w:val="000000"/>
          <w:lang w:val="ru-RU"/>
        </w:rPr>
        <w:t>к</w:t>
      </w:r>
      <w:r w:rsidRPr="004905D6">
        <w:rPr>
          <w:color w:val="000000"/>
          <w:lang w:val="ru-RU"/>
        </w:rPr>
        <w:t>тирование эстакад. При отсутствии паводка трубопровод следует располагать на высоте не менее 1,5 м от поверхности льда водоприемника.</w:t>
      </w:r>
    </w:p>
    <w:p w:rsidR="0013252A" w:rsidRPr="004905D6" w:rsidRDefault="0013252A" w:rsidP="0013252A">
      <w:pPr>
        <w:pStyle w:val="b121"/>
        <w:rPr>
          <w:color w:val="000000"/>
          <w:lang w:val="ru-RU"/>
        </w:rPr>
      </w:pPr>
      <w:r w:rsidRPr="004905D6">
        <w:rPr>
          <w:color w:val="000000"/>
          <w:spacing w:val="-3"/>
          <w:lang w:val="ru-RU"/>
        </w:rPr>
        <w:t>2.5.22. Ориентировочные размеры санитарно-защитных зон для канализационных очистных</w:t>
      </w:r>
      <w:r w:rsidRPr="004905D6">
        <w:rPr>
          <w:color w:val="000000"/>
          <w:lang w:val="ru-RU"/>
        </w:rPr>
        <w:t xml:space="preserve"> сооружений в соответствии с требованиями СанПиН 2.2.1/2.1.1.1200-03 приведены в таблице 2.5-3.</w:t>
      </w:r>
    </w:p>
    <w:p w:rsidR="0013252A" w:rsidRPr="004905D6" w:rsidRDefault="0013252A" w:rsidP="0013252A">
      <w:pPr>
        <w:pStyle w:val="b121"/>
        <w:rPr>
          <w:color w:val="000000"/>
          <w:lang w:val="ru-RU"/>
        </w:rPr>
      </w:pPr>
    </w:p>
    <w:p w:rsidR="0013252A" w:rsidRPr="004905D6" w:rsidRDefault="0013252A" w:rsidP="0013252A">
      <w:pPr>
        <w:pStyle w:val="b121"/>
        <w:rPr>
          <w:color w:val="000000"/>
        </w:rPr>
      </w:pPr>
      <w:r w:rsidRPr="004905D6">
        <w:rPr>
          <w:color w:val="000000"/>
        </w:rPr>
        <w:t xml:space="preserve">Таблица </w:t>
      </w:r>
      <w:r w:rsidRPr="004905D6">
        <w:rPr>
          <w:color w:val="000000"/>
          <w:lang w:val="ru-RU"/>
        </w:rPr>
        <w:t>2</w:t>
      </w:r>
      <w:r w:rsidRPr="004905D6">
        <w:rPr>
          <w:color w:val="000000"/>
        </w:rPr>
        <w:t>.</w:t>
      </w:r>
      <w:r w:rsidRPr="004905D6">
        <w:rPr>
          <w:color w:val="000000"/>
          <w:lang w:val="ru-RU"/>
        </w:rPr>
        <w:t>5</w:t>
      </w:r>
      <w:r w:rsidRPr="004905D6">
        <w:rPr>
          <w:color w:val="000000"/>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785"/>
        <w:gridCol w:w="1284"/>
        <w:gridCol w:w="1284"/>
        <w:gridCol w:w="1284"/>
      </w:tblGrid>
      <w:tr w:rsidR="0013252A" w:rsidRPr="004905D6" w:rsidTr="00CB7C04">
        <w:trPr>
          <w:jc w:val="center"/>
        </w:trPr>
        <w:tc>
          <w:tcPr>
            <w:tcW w:w="2577" w:type="pct"/>
            <w:vMerge w:val="restart"/>
            <w:vAlign w:val="center"/>
          </w:tcPr>
          <w:p w:rsidR="0013252A" w:rsidRPr="004905D6" w:rsidRDefault="0013252A" w:rsidP="00CB7C04">
            <w:pPr>
              <w:pStyle w:val="b121"/>
              <w:ind w:firstLine="0"/>
              <w:jc w:val="center"/>
              <w:rPr>
                <w:bCs/>
                <w:color w:val="000000"/>
                <w:sz w:val="22"/>
                <w:lang w:val="ru-RU"/>
              </w:rPr>
            </w:pPr>
            <w:r w:rsidRPr="004905D6">
              <w:rPr>
                <w:bCs/>
                <w:color w:val="000000"/>
                <w:sz w:val="22"/>
                <w:lang w:val="ru-RU"/>
              </w:rPr>
              <w:t>Сооружения для очистки сточных вод</w:t>
            </w:r>
          </w:p>
        </w:tc>
        <w:tc>
          <w:tcPr>
            <w:tcW w:w="2423" w:type="pct"/>
            <w:gridSpan w:val="4"/>
            <w:vAlign w:val="center"/>
          </w:tcPr>
          <w:p w:rsidR="0013252A" w:rsidRPr="004905D6" w:rsidRDefault="0013252A" w:rsidP="00CB7C04">
            <w:pPr>
              <w:pStyle w:val="b121"/>
              <w:ind w:firstLine="0"/>
              <w:jc w:val="center"/>
              <w:rPr>
                <w:bCs/>
                <w:color w:val="000000"/>
                <w:sz w:val="22"/>
                <w:lang w:val="ru-RU"/>
              </w:rPr>
            </w:pPr>
            <w:r w:rsidRPr="004905D6">
              <w:rPr>
                <w:bCs/>
                <w:color w:val="000000"/>
                <w:sz w:val="22"/>
                <w:lang w:val="ru-RU"/>
              </w:rPr>
              <w:t>Расстояние, м, при расчетной производител</w:t>
            </w:r>
            <w:r w:rsidRPr="004905D6">
              <w:rPr>
                <w:bCs/>
                <w:color w:val="000000"/>
                <w:sz w:val="22"/>
                <w:lang w:val="ru-RU"/>
              </w:rPr>
              <w:t>ь</w:t>
            </w:r>
            <w:r w:rsidRPr="004905D6">
              <w:rPr>
                <w:bCs/>
                <w:color w:val="000000"/>
                <w:sz w:val="22"/>
                <w:lang w:val="ru-RU"/>
              </w:rPr>
              <w:t>ности очистных сооружений, тыс. м</w:t>
            </w:r>
            <w:r w:rsidRPr="004905D6">
              <w:rPr>
                <w:bCs/>
                <w:color w:val="000000"/>
                <w:sz w:val="22"/>
                <w:vertAlign w:val="superscript"/>
                <w:lang w:val="ru-RU"/>
              </w:rPr>
              <w:t>3</w:t>
            </w:r>
            <w:r w:rsidRPr="004905D6">
              <w:rPr>
                <w:bCs/>
                <w:color w:val="000000"/>
                <w:sz w:val="22"/>
                <w:lang w:val="ru-RU"/>
              </w:rPr>
              <w:t xml:space="preserve"> в сутки</w:t>
            </w:r>
          </w:p>
        </w:tc>
      </w:tr>
      <w:tr w:rsidR="0013252A" w:rsidRPr="004905D6" w:rsidTr="00CB7C04">
        <w:trPr>
          <w:jc w:val="center"/>
        </w:trPr>
        <w:tc>
          <w:tcPr>
            <w:tcW w:w="2577" w:type="pct"/>
            <w:vMerge/>
            <w:vAlign w:val="center"/>
          </w:tcPr>
          <w:p w:rsidR="0013252A" w:rsidRPr="004905D6" w:rsidRDefault="0013252A" w:rsidP="00CB7C04">
            <w:pPr>
              <w:pStyle w:val="b121"/>
              <w:ind w:firstLine="0"/>
              <w:jc w:val="center"/>
              <w:rPr>
                <w:color w:val="000000"/>
                <w:sz w:val="22"/>
                <w:lang w:val="ru-RU"/>
              </w:rPr>
            </w:pPr>
          </w:p>
        </w:tc>
        <w:tc>
          <w:tcPr>
            <w:tcW w:w="410" w:type="pct"/>
            <w:vAlign w:val="center"/>
          </w:tcPr>
          <w:p w:rsidR="0013252A" w:rsidRPr="004905D6" w:rsidRDefault="0013252A" w:rsidP="00CB7C04">
            <w:pPr>
              <w:pStyle w:val="b121"/>
              <w:ind w:firstLine="0"/>
              <w:jc w:val="center"/>
              <w:rPr>
                <w:color w:val="000000"/>
                <w:sz w:val="22"/>
              </w:rPr>
            </w:pPr>
            <w:r w:rsidRPr="004905D6">
              <w:rPr>
                <w:color w:val="000000"/>
                <w:sz w:val="22"/>
              </w:rPr>
              <w:t>до 0,2</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более 0,2</w:t>
            </w:r>
          </w:p>
          <w:p w:rsidR="0013252A" w:rsidRPr="004905D6" w:rsidRDefault="0013252A" w:rsidP="00CB7C04">
            <w:pPr>
              <w:pStyle w:val="b121"/>
              <w:ind w:firstLine="0"/>
              <w:jc w:val="center"/>
              <w:rPr>
                <w:color w:val="000000"/>
                <w:sz w:val="22"/>
              </w:rPr>
            </w:pPr>
            <w:r w:rsidRPr="004905D6">
              <w:rPr>
                <w:color w:val="000000"/>
                <w:sz w:val="22"/>
              </w:rPr>
              <w:t>до 5,0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более 5,0</w:t>
            </w:r>
          </w:p>
          <w:p w:rsidR="0013252A" w:rsidRPr="004905D6" w:rsidRDefault="0013252A" w:rsidP="00CB7C04">
            <w:pPr>
              <w:pStyle w:val="b121"/>
              <w:ind w:firstLine="0"/>
              <w:jc w:val="center"/>
              <w:rPr>
                <w:color w:val="000000"/>
                <w:sz w:val="22"/>
              </w:rPr>
            </w:pPr>
            <w:r w:rsidRPr="004905D6">
              <w:rPr>
                <w:color w:val="000000"/>
                <w:sz w:val="22"/>
              </w:rPr>
              <w:t>до 50,0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более 50,0</w:t>
            </w:r>
          </w:p>
          <w:p w:rsidR="0013252A" w:rsidRPr="004905D6" w:rsidRDefault="0013252A" w:rsidP="00CB7C04">
            <w:pPr>
              <w:pStyle w:val="b121"/>
              <w:ind w:firstLine="0"/>
              <w:jc w:val="center"/>
              <w:rPr>
                <w:color w:val="000000"/>
                <w:sz w:val="22"/>
              </w:rPr>
            </w:pPr>
            <w:r w:rsidRPr="004905D6">
              <w:rPr>
                <w:color w:val="000000"/>
                <w:sz w:val="22"/>
              </w:rPr>
              <w:t>до 280</w:t>
            </w:r>
          </w:p>
        </w:tc>
      </w:tr>
      <w:tr w:rsidR="0013252A" w:rsidRPr="004905D6" w:rsidTr="00CB7C04">
        <w:trPr>
          <w:jc w:val="center"/>
        </w:trPr>
        <w:tc>
          <w:tcPr>
            <w:tcW w:w="257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Насосные станции и аварийно-регулирующие</w:t>
            </w:r>
          </w:p>
          <w:p w:rsidR="0013252A" w:rsidRPr="004905D6" w:rsidRDefault="0013252A" w:rsidP="00CB7C04">
            <w:pPr>
              <w:pStyle w:val="b121"/>
              <w:ind w:firstLine="0"/>
              <w:jc w:val="center"/>
              <w:rPr>
                <w:color w:val="000000"/>
                <w:sz w:val="22"/>
                <w:lang w:val="ru-RU"/>
              </w:rPr>
            </w:pPr>
            <w:r w:rsidRPr="004905D6">
              <w:rPr>
                <w:color w:val="000000"/>
                <w:sz w:val="22"/>
                <w:lang w:val="ru-RU"/>
              </w:rPr>
              <w:t>резервуары, локальные очистные сооружения</w:t>
            </w:r>
          </w:p>
        </w:tc>
        <w:tc>
          <w:tcPr>
            <w:tcW w:w="410" w:type="pct"/>
            <w:vAlign w:val="center"/>
          </w:tcPr>
          <w:p w:rsidR="0013252A" w:rsidRPr="004905D6" w:rsidRDefault="0013252A" w:rsidP="00CB7C04">
            <w:pPr>
              <w:pStyle w:val="b121"/>
              <w:ind w:firstLine="0"/>
              <w:jc w:val="center"/>
              <w:rPr>
                <w:color w:val="000000"/>
                <w:sz w:val="22"/>
              </w:rPr>
            </w:pPr>
            <w:r w:rsidRPr="004905D6">
              <w:rPr>
                <w:color w:val="000000"/>
                <w:sz w:val="22"/>
              </w:rPr>
              <w:t>15</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20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20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30</w:t>
            </w:r>
          </w:p>
        </w:tc>
      </w:tr>
      <w:tr w:rsidR="0013252A" w:rsidRPr="004905D6" w:rsidTr="00CB7C04">
        <w:trPr>
          <w:jc w:val="center"/>
        </w:trPr>
        <w:tc>
          <w:tcPr>
            <w:tcW w:w="257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Сооружения для механической и биологической очистки с иловыми площадками для сброженных осадков, а также иловые площадки</w:t>
            </w:r>
          </w:p>
        </w:tc>
        <w:tc>
          <w:tcPr>
            <w:tcW w:w="410" w:type="pct"/>
            <w:vAlign w:val="center"/>
          </w:tcPr>
          <w:p w:rsidR="0013252A" w:rsidRPr="004905D6" w:rsidRDefault="0013252A" w:rsidP="00CB7C04">
            <w:pPr>
              <w:pStyle w:val="b121"/>
              <w:ind w:firstLine="0"/>
              <w:jc w:val="center"/>
              <w:rPr>
                <w:color w:val="000000"/>
                <w:sz w:val="22"/>
              </w:rPr>
            </w:pPr>
            <w:r w:rsidRPr="004905D6">
              <w:rPr>
                <w:color w:val="000000"/>
                <w:sz w:val="22"/>
              </w:rPr>
              <w:t>150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200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400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500</w:t>
            </w:r>
          </w:p>
        </w:tc>
      </w:tr>
      <w:tr w:rsidR="0013252A" w:rsidRPr="004905D6" w:rsidTr="00CB7C04">
        <w:trPr>
          <w:jc w:val="center"/>
        </w:trPr>
        <w:tc>
          <w:tcPr>
            <w:tcW w:w="257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Сооружения для механической и биологической очистки с термомеханической обработкой осадка в закрытых помещениях</w:t>
            </w:r>
          </w:p>
        </w:tc>
        <w:tc>
          <w:tcPr>
            <w:tcW w:w="410" w:type="pct"/>
            <w:vAlign w:val="center"/>
          </w:tcPr>
          <w:p w:rsidR="0013252A" w:rsidRPr="004905D6" w:rsidRDefault="0013252A" w:rsidP="00CB7C04">
            <w:pPr>
              <w:pStyle w:val="b121"/>
              <w:ind w:firstLine="0"/>
              <w:jc w:val="center"/>
              <w:rPr>
                <w:color w:val="000000"/>
                <w:sz w:val="22"/>
              </w:rPr>
            </w:pPr>
            <w:r w:rsidRPr="004905D6">
              <w:rPr>
                <w:color w:val="000000"/>
                <w:sz w:val="22"/>
              </w:rPr>
              <w:t>100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150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300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400</w:t>
            </w:r>
          </w:p>
        </w:tc>
      </w:tr>
      <w:tr w:rsidR="0013252A" w:rsidRPr="004905D6" w:rsidTr="00CB7C04">
        <w:trPr>
          <w:jc w:val="center"/>
        </w:trPr>
        <w:tc>
          <w:tcPr>
            <w:tcW w:w="2577" w:type="pct"/>
            <w:vAlign w:val="center"/>
          </w:tcPr>
          <w:p w:rsidR="0013252A" w:rsidRPr="004905D6" w:rsidRDefault="0013252A" w:rsidP="00CB7C04">
            <w:pPr>
              <w:pStyle w:val="b121"/>
              <w:ind w:firstLine="0"/>
              <w:jc w:val="center"/>
              <w:rPr>
                <w:color w:val="000000"/>
                <w:sz w:val="22"/>
              </w:rPr>
            </w:pPr>
            <w:r w:rsidRPr="004905D6">
              <w:rPr>
                <w:color w:val="000000"/>
                <w:sz w:val="22"/>
              </w:rPr>
              <w:t>Биологические пруды</w:t>
            </w:r>
          </w:p>
        </w:tc>
        <w:tc>
          <w:tcPr>
            <w:tcW w:w="410" w:type="pct"/>
            <w:vAlign w:val="center"/>
          </w:tcPr>
          <w:p w:rsidR="0013252A" w:rsidRPr="004905D6" w:rsidRDefault="0013252A" w:rsidP="00CB7C04">
            <w:pPr>
              <w:pStyle w:val="b121"/>
              <w:ind w:firstLine="0"/>
              <w:jc w:val="center"/>
              <w:rPr>
                <w:color w:val="000000"/>
                <w:sz w:val="22"/>
              </w:rPr>
            </w:pPr>
            <w:r w:rsidRPr="004905D6">
              <w:rPr>
                <w:color w:val="000000"/>
                <w:sz w:val="22"/>
              </w:rPr>
              <w:t>200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200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300</w:t>
            </w:r>
          </w:p>
        </w:tc>
        <w:tc>
          <w:tcPr>
            <w:tcW w:w="671" w:type="pct"/>
            <w:vAlign w:val="center"/>
          </w:tcPr>
          <w:p w:rsidR="0013252A" w:rsidRPr="004905D6" w:rsidRDefault="0013252A" w:rsidP="00CB7C04">
            <w:pPr>
              <w:pStyle w:val="b121"/>
              <w:ind w:firstLine="0"/>
              <w:jc w:val="center"/>
              <w:rPr>
                <w:color w:val="000000"/>
                <w:sz w:val="22"/>
              </w:rPr>
            </w:pPr>
            <w:r w:rsidRPr="004905D6">
              <w:rPr>
                <w:color w:val="000000"/>
                <w:sz w:val="22"/>
              </w:rPr>
              <w:t>300</w:t>
            </w:r>
          </w:p>
        </w:tc>
      </w:tr>
    </w:tbl>
    <w:p w:rsidR="0013252A" w:rsidRPr="004905D6" w:rsidRDefault="0013252A" w:rsidP="0013252A">
      <w:pPr>
        <w:pStyle w:val="b121"/>
        <w:rPr>
          <w:i/>
          <w:iCs/>
          <w:color w:val="000000"/>
          <w:spacing w:val="40"/>
          <w:sz w:val="22"/>
        </w:rPr>
      </w:pPr>
      <w:r w:rsidRPr="004905D6">
        <w:rPr>
          <w:i/>
          <w:iCs/>
          <w:color w:val="000000"/>
          <w:spacing w:val="40"/>
          <w:sz w:val="22"/>
        </w:rPr>
        <w:t>Примечания:</w:t>
      </w:r>
    </w:p>
    <w:p w:rsidR="0013252A" w:rsidRPr="004905D6" w:rsidRDefault="0013252A" w:rsidP="0013252A">
      <w:pPr>
        <w:pStyle w:val="b121"/>
        <w:rPr>
          <w:bCs/>
          <w:color w:val="000000"/>
          <w:sz w:val="22"/>
          <w:lang w:val="ru-RU"/>
        </w:rPr>
      </w:pPr>
      <w:r w:rsidRPr="004905D6">
        <w:rPr>
          <w:bCs/>
          <w:color w:val="000000"/>
          <w:sz w:val="22"/>
          <w:lang w:val="ru-RU"/>
        </w:rPr>
        <w:t>1. Размер санитарно-защитных зон для канализационных очистных сооружений производительн</w:t>
      </w:r>
      <w:r w:rsidRPr="004905D6">
        <w:rPr>
          <w:bCs/>
          <w:color w:val="000000"/>
          <w:sz w:val="22"/>
          <w:lang w:val="ru-RU"/>
        </w:rPr>
        <w:t>о</w:t>
      </w:r>
      <w:r w:rsidRPr="004905D6">
        <w:rPr>
          <w:bCs/>
          <w:color w:val="000000"/>
          <w:sz w:val="22"/>
          <w:lang w:val="ru-RU"/>
        </w:rPr>
        <w:t>стью более 280 тыс. м</w:t>
      </w:r>
      <w:r w:rsidRPr="004905D6">
        <w:rPr>
          <w:bCs/>
          <w:color w:val="000000"/>
          <w:sz w:val="22"/>
          <w:vertAlign w:val="superscript"/>
          <w:lang w:val="ru-RU"/>
        </w:rPr>
        <w:t>3</w:t>
      </w:r>
      <w:r w:rsidRPr="004905D6">
        <w:rPr>
          <w:bCs/>
          <w:color w:val="000000"/>
          <w:sz w:val="22"/>
          <w:lang w:val="ru-RU"/>
        </w:rPr>
        <w:t xml:space="preserve">/сутки, а также при принятии новых технологий очистки сточных вод и обработки осадка следует устанавливать в соответствии с требованиями п. </w:t>
      </w:r>
      <w:r w:rsidRPr="004905D6">
        <w:rPr>
          <w:color w:val="000000"/>
          <w:sz w:val="22"/>
          <w:lang w:val="ru-RU"/>
        </w:rPr>
        <w:t xml:space="preserve">4.8 </w:t>
      </w:r>
      <w:r w:rsidRPr="004905D6">
        <w:rPr>
          <w:color w:val="000000"/>
          <w:lang w:val="ru-RU"/>
        </w:rPr>
        <w:t>СанПиН 2.2.1/2.1.1.1200-03</w:t>
      </w:r>
      <w:r w:rsidRPr="004905D6">
        <w:rPr>
          <w:bCs/>
          <w:color w:val="000000"/>
          <w:sz w:val="22"/>
          <w:lang w:val="ru-RU"/>
        </w:rPr>
        <w:t>.</w:t>
      </w:r>
    </w:p>
    <w:p w:rsidR="0013252A" w:rsidRPr="004905D6" w:rsidRDefault="0013252A" w:rsidP="0013252A">
      <w:pPr>
        <w:pStyle w:val="b121"/>
        <w:rPr>
          <w:bCs/>
          <w:color w:val="000000"/>
          <w:sz w:val="22"/>
          <w:lang w:val="ru-RU"/>
        </w:rPr>
      </w:pPr>
      <w:r w:rsidRPr="004905D6">
        <w:rPr>
          <w:bCs/>
          <w:color w:val="000000"/>
          <w:sz w:val="22"/>
          <w:lang w:val="ru-RU"/>
        </w:rPr>
        <w:t>2. Для сооружений механической и биологической очистки сточных вод производительностью до 50 м</w:t>
      </w:r>
      <w:r w:rsidRPr="004905D6">
        <w:rPr>
          <w:bCs/>
          <w:color w:val="000000"/>
          <w:sz w:val="22"/>
          <w:vertAlign w:val="superscript"/>
          <w:lang w:val="ru-RU"/>
        </w:rPr>
        <w:t>3</w:t>
      </w:r>
      <w:r w:rsidRPr="004905D6">
        <w:rPr>
          <w:bCs/>
          <w:color w:val="000000"/>
          <w:sz w:val="22"/>
          <w:lang w:val="ru-RU"/>
        </w:rPr>
        <w:t>/сутки размер санитарно-защитных зон следует принимать 100 м.</w:t>
      </w:r>
    </w:p>
    <w:p w:rsidR="0013252A" w:rsidRPr="004905D6" w:rsidRDefault="0013252A" w:rsidP="0013252A">
      <w:pPr>
        <w:pStyle w:val="b121"/>
        <w:rPr>
          <w:bCs/>
          <w:color w:val="000000"/>
          <w:sz w:val="22"/>
          <w:lang w:val="ru-RU"/>
        </w:rPr>
      </w:pPr>
      <w:r w:rsidRPr="004905D6">
        <w:rPr>
          <w:bCs/>
          <w:color w:val="000000"/>
          <w:sz w:val="22"/>
          <w:lang w:val="ru-RU"/>
        </w:rPr>
        <w:t>3. Размер санитарно-защитных зон от сливных станций следует принимать 300 м.</w:t>
      </w:r>
    </w:p>
    <w:p w:rsidR="0013252A" w:rsidRPr="004905D6" w:rsidRDefault="0013252A" w:rsidP="0013252A">
      <w:pPr>
        <w:pStyle w:val="b121"/>
        <w:rPr>
          <w:bCs/>
          <w:color w:val="000000"/>
          <w:sz w:val="22"/>
          <w:lang w:val="ru-RU"/>
        </w:rPr>
      </w:pPr>
      <w:r w:rsidRPr="004905D6">
        <w:rPr>
          <w:bCs/>
          <w:color w:val="000000"/>
          <w:sz w:val="22"/>
          <w:lang w:val="ru-RU"/>
        </w:rPr>
        <w:lastRenderedPageBreak/>
        <w:t>4. Размер санитарно-защитных зон от очистных сооружений поверхностного стока открытого типа до жилой территории следует принимать 100 м, закрытого типа – 50 м.</w:t>
      </w:r>
    </w:p>
    <w:p w:rsidR="0013252A" w:rsidRPr="004905D6" w:rsidRDefault="0013252A" w:rsidP="0013252A">
      <w:pPr>
        <w:pStyle w:val="b121"/>
        <w:rPr>
          <w:color w:val="000000"/>
          <w:sz w:val="22"/>
          <w:lang w:val="ru-RU"/>
        </w:rPr>
      </w:pPr>
      <w:r w:rsidRPr="004905D6">
        <w:rPr>
          <w:color w:val="000000"/>
          <w:sz w:val="22"/>
          <w:lang w:val="ru-RU"/>
        </w:rPr>
        <w:t>5. От очистных сооружений и насосных станций производственной канализации, не расположе</w:t>
      </w:r>
      <w:r w:rsidRPr="004905D6">
        <w:rPr>
          <w:color w:val="000000"/>
          <w:sz w:val="22"/>
          <w:lang w:val="ru-RU"/>
        </w:rPr>
        <w:t>н</w:t>
      </w:r>
      <w:r w:rsidRPr="004905D6">
        <w:rPr>
          <w:color w:val="000000"/>
          <w:sz w:val="22"/>
          <w:lang w:val="ru-RU"/>
        </w:rPr>
        <w:t>ных на территории промышленных предприятий, как при самостоятельной очистке и перекачке произво</w:t>
      </w:r>
      <w:r w:rsidRPr="004905D6">
        <w:rPr>
          <w:color w:val="000000"/>
          <w:sz w:val="22"/>
          <w:lang w:val="ru-RU"/>
        </w:rPr>
        <w:t>д</w:t>
      </w:r>
      <w:r w:rsidRPr="004905D6">
        <w:rPr>
          <w:color w:val="000000"/>
          <w:sz w:val="22"/>
          <w:lang w:val="ru-RU"/>
        </w:rPr>
        <w:t>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w:t>
      </w:r>
      <w:r w:rsidRPr="004905D6">
        <w:rPr>
          <w:color w:val="000000"/>
          <w:sz w:val="22"/>
          <w:lang w:val="ru-RU"/>
        </w:rPr>
        <w:t>а</w:t>
      </w:r>
      <w:r w:rsidRPr="004905D6">
        <w:rPr>
          <w:color w:val="000000"/>
          <w:sz w:val="22"/>
          <w:lang w:val="ru-RU"/>
        </w:rPr>
        <w:t>занных в таблице.</w:t>
      </w:r>
    </w:p>
    <w:p w:rsidR="0013252A" w:rsidRPr="004905D6" w:rsidRDefault="0013252A" w:rsidP="0013252A">
      <w:pPr>
        <w:pStyle w:val="b121"/>
        <w:rPr>
          <w:color w:val="000000"/>
          <w:lang w:val="ru-RU"/>
        </w:rPr>
      </w:pPr>
    </w:p>
    <w:p w:rsidR="0013252A" w:rsidRPr="004905D6" w:rsidRDefault="0013252A" w:rsidP="0013252A">
      <w:pPr>
        <w:pStyle w:val="b121"/>
        <w:rPr>
          <w:bCs/>
          <w:color w:val="000000"/>
          <w:lang w:val="ru-RU"/>
        </w:rPr>
      </w:pPr>
      <w:r w:rsidRPr="004905D6">
        <w:rPr>
          <w:color w:val="000000"/>
          <w:lang w:val="ru-RU"/>
        </w:rPr>
        <w:t>2.5.23. П</w:t>
      </w:r>
      <w:r w:rsidRPr="004905D6">
        <w:rPr>
          <w:bCs/>
          <w:color w:val="000000"/>
          <w:lang w:val="ru-RU"/>
        </w:rPr>
        <w:t>ри канализационных сооружениях допускается устройство снегоплавильных пунктов, использующих для плавления снега и льда, убираемого с улиц, тепла сточных вод, со сбросом получаемой талой воды в самотечную канализацию.</w:t>
      </w:r>
    </w:p>
    <w:p w:rsidR="0013252A" w:rsidRPr="004905D6" w:rsidRDefault="0013252A" w:rsidP="0013252A">
      <w:pPr>
        <w:pStyle w:val="b121"/>
        <w:rPr>
          <w:bCs/>
          <w:color w:val="000000"/>
          <w:lang w:val="ru-RU"/>
        </w:rPr>
      </w:pPr>
      <w:r w:rsidRPr="004905D6">
        <w:rPr>
          <w:bCs/>
          <w:color w:val="000000"/>
          <w:lang w:val="ru-RU"/>
        </w:rPr>
        <w:t>2.5.24. Снегоплавильные пункты следует проектировать на основании генеральной схемы их размещения, учитывающей близость расположения основных убираемых от снега территорий, наличие точек подачи сточной воды и отвода талой, доступность относительно дорожной сети, удобство подъездов и организации встречного движения грузового автотранспорта, возможность возникновения очередей в периоды после сильных снегопадов, удаленность от жилья и т. п.</w:t>
      </w:r>
    </w:p>
    <w:p w:rsidR="0013252A" w:rsidRPr="004905D6" w:rsidRDefault="0013252A" w:rsidP="0013252A">
      <w:pPr>
        <w:pStyle w:val="b121"/>
        <w:rPr>
          <w:color w:val="000000"/>
          <w:lang w:val="ru-RU"/>
        </w:rPr>
      </w:pPr>
      <w:r w:rsidRPr="004905D6">
        <w:rPr>
          <w:color w:val="000000"/>
          <w:lang w:val="ru-RU"/>
        </w:rPr>
        <w:t>Размер санитарно-защитных зон от снеготаялок и снегосплавных пунктов до жилой терр</w:t>
      </w:r>
      <w:r w:rsidRPr="004905D6">
        <w:rPr>
          <w:color w:val="000000"/>
          <w:lang w:val="ru-RU"/>
        </w:rPr>
        <w:t>и</w:t>
      </w:r>
      <w:r w:rsidRPr="004905D6">
        <w:rPr>
          <w:color w:val="000000"/>
          <w:lang w:val="ru-RU"/>
        </w:rPr>
        <w:t>тории следует принимать 100 м.</w:t>
      </w:r>
    </w:p>
    <w:p w:rsidR="0013252A" w:rsidRPr="004905D6" w:rsidRDefault="0013252A" w:rsidP="0013252A">
      <w:pPr>
        <w:pStyle w:val="b121"/>
        <w:rPr>
          <w:color w:val="000000"/>
          <w:lang w:val="ru-RU"/>
        </w:rPr>
      </w:pPr>
      <w:r w:rsidRPr="004905D6">
        <w:rPr>
          <w:color w:val="000000"/>
          <w:lang w:val="ru-RU"/>
        </w:rPr>
        <w:t>2.5.25. Снегоплавильные камеры допускается располагать:</w:t>
      </w:r>
    </w:p>
    <w:p w:rsidR="0013252A" w:rsidRPr="004905D6" w:rsidRDefault="0013252A" w:rsidP="0013252A">
      <w:pPr>
        <w:pStyle w:val="b121"/>
        <w:rPr>
          <w:color w:val="000000"/>
          <w:lang w:val="ru-RU"/>
        </w:rPr>
      </w:pPr>
      <w:r w:rsidRPr="004905D6">
        <w:rPr>
          <w:color w:val="000000"/>
          <w:lang w:val="ru-RU"/>
        </w:rPr>
        <w:t>- над поверхностью, с напорной подачей в них сточной воды;</w:t>
      </w:r>
    </w:p>
    <w:p w:rsidR="0013252A" w:rsidRPr="004905D6" w:rsidRDefault="0013252A" w:rsidP="0013252A">
      <w:pPr>
        <w:pStyle w:val="b121"/>
        <w:rPr>
          <w:color w:val="000000"/>
          <w:lang w:val="ru-RU"/>
        </w:rPr>
      </w:pPr>
      <w:r w:rsidRPr="004905D6">
        <w:rPr>
          <w:color w:val="000000"/>
          <w:lang w:val="ru-RU"/>
        </w:rPr>
        <w:t>- на уровне залегания каналов, от которых отводится в байпас сточная вода.</w:t>
      </w:r>
    </w:p>
    <w:p w:rsidR="0013252A" w:rsidRPr="004905D6" w:rsidRDefault="0013252A" w:rsidP="0013252A">
      <w:pPr>
        <w:pStyle w:val="b121"/>
        <w:rPr>
          <w:color w:val="000000"/>
          <w:lang w:val="ru-RU"/>
        </w:rPr>
      </w:pPr>
      <w:r w:rsidRPr="004905D6">
        <w:rPr>
          <w:color w:val="000000"/>
          <w:lang w:val="ru-RU"/>
        </w:rPr>
        <w:t>Объем и внутреннее устройство снегоплавильных камер должны обеспечивать плавление подаваемого в них снега, с выделением из него оседающих и всплывающих включений, не хара</w:t>
      </w:r>
      <w:r w:rsidRPr="004905D6">
        <w:rPr>
          <w:color w:val="000000"/>
          <w:lang w:val="ru-RU"/>
        </w:rPr>
        <w:t>к</w:t>
      </w:r>
      <w:r w:rsidRPr="004905D6">
        <w:rPr>
          <w:color w:val="000000"/>
          <w:lang w:val="ru-RU"/>
        </w:rPr>
        <w:t>терных для бытовых сточных вод. Конструкция снегоплавильных камер должна обеспечивать з</w:t>
      </w:r>
      <w:r w:rsidRPr="004905D6">
        <w:rPr>
          <w:color w:val="000000"/>
          <w:lang w:val="ru-RU"/>
        </w:rPr>
        <w:t>а</w:t>
      </w:r>
      <w:r w:rsidRPr="004905D6">
        <w:rPr>
          <w:color w:val="000000"/>
          <w:lang w:val="ru-RU"/>
        </w:rPr>
        <w:t>держание таких включений с их последующим удалением.</w:t>
      </w:r>
    </w:p>
    <w:p w:rsidR="0013252A" w:rsidRPr="004905D6" w:rsidRDefault="0013252A" w:rsidP="0013252A">
      <w:pPr>
        <w:pStyle w:val="b121"/>
        <w:rPr>
          <w:bCs/>
          <w:color w:val="000000"/>
          <w:lang w:val="ru-RU"/>
        </w:rPr>
      </w:pPr>
      <w:r w:rsidRPr="004905D6">
        <w:rPr>
          <w:bCs/>
          <w:color w:val="000000"/>
          <w:lang w:val="ru-RU"/>
        </w:rPr>
        <w:t>Извлеченный из снегоплавильной камеры мусор следует вывозить на полигон размещения отходов.</w:t>
      </w:r>
    </w:p>
    <w:p w:rsidR="0013252A" w:rsidRPr="004905D6" w:rsidRDefault="0013252A" w:rsidP="0013252A">
      <w:pPr>
        <w:pStyle w:val="b121"/>
        <w:rPr>
          <w:bCs/>
          <w:color w:val="000000"/>
          <w:lang w:val="ru-RU"/>
        </w:rPr>
      </w:pPr>
      <w:r w:rsidRPr="004905D6">
        <w:rPr>
          <w:color w:val="000000"/>
          <w:lang w:val="ru-RU"/>
        </w:rPr>
        <w:t xml:space="preserve">2.5.26. </w:t>
      </w:r>
      <w:r w:rsidRPr="004905D6">
        <w:rPr>
          <w:bCs/>
          <w:color w:val="000000"/>
          <w:lang w:val="ru-RU"/>
        </w:rPr>
        <w:t xml:space="preserve">При проектировании систем канализации на территориях, подверженных опасным метеорологическим, инженерно-геологическим и гидрологическим процессам следует учитывать требования </w:t>
      </w:r>
      <w:r w:rsidRPr="004905D6">
        <w:rPr>
          <w:color w:val="000000"/>
          <w:lang w:val="ru-RU"/>
        </w:rPr>
        <w:t>СП 116.13330.2012</w:t>
      </w:r>
      <w:r w:rsidRPr="004905D6">
        <w:rPr>
          <w:bCs/>
          <w:color w:val="000000"/>
          <w:lang w:val="ru-RU"/>
        </w:rPr>
        <w:t>, СП 21.13330.2012, СП 14.13330.2014, а также требования п.п. 2.5.28-2.5.30 настоящих нормативов.</w:t>
      </w:r>
    </w:p>
    <w:p w:rsidR="0013252A" w:rsidRPr="004905D6" w:rsidRDefault="0013252A" w:rsidP="0013252A">
      <w:pPr>
        <w:pStyle w:val="b121"/>
        <w:rPr>
          <w:bCs/>
          <w:color w:val="000000"/>
          <w:lang w:val="ru-RU"/>
        </w:rPr>
      </w:pPr>
      <w:r w:rsidRPr="004905D6">
        <w:rPr>
          <w:bCs/>
          <w:color w:val="000000"/>
          <w:lang w:val="ru-RU"/>
        </w:rPr>
        <w:t>2.5.27. Для предохранения территории канализуемого объекта от затопления сточными в</w:t>
      </w:r>
      <w:r w:rsidRPr="004905D6">
        <w:rPr>
          <w:bCs/>
          <w:color w:val="000000"/>
          <w:lang w:val="ru-RU"/>
        </w:rPr>
        <w:t>о</w:t>
      </w:r>
      <w:r w:rsidRPr="004905D6">
        <w:rPr>
          <w:bCs/>
          <w:color w:val="000000"/>
          <w:lang w:val="ru-RU"/>
        </w:rPr>
        <w:t>дами, а также загрязнения подземных вод и открытых водоемов (водотоков) при аварии следует проектировать перепуски (под напором) от сети в другие сети или аварийные резервуары без сброса в водные объекты.</w:t>
      </w:r>
    </w:p>
    <w:p w:rsidR="0013252A" w:rsidRPr="004905D6" w:rsidRDefault="0013252A" w:rsidP="0013252A">
      <w:pPr>
        <w:pStyle w:val="b121"/>
        <w:rPr>
          <w:bCs/>
          <w:color w:val="000000"/>
          <w:lang w:val="ru-RU"/>
        </w:rPr>
      </w:pPr>
      <w:r w:rsidRPr="004905D6">
        <w:rPr>
          <w:bCs/>
          <w:color w:val="000000"/>
          <w:lang w:val="ru-RU"/>
        </w:rPr>
        <w:t>2.5.28. Предельные значения расчетных показателей максимально допустимого уровня территориальной доступности объектов водоотведения не нормируется.</w:t>
      </w:r>
    </w:p>
    <w:p w:rsidR="0013252A" w:rsidRPr="004905D6" w:rsidRDefault="0013252A" w:rsidP="0013252A">
      <w:pPr>
        <w:spacing w:before="120" w:after="120"/>
        <w:ind w:firstLine="709"/>
        <w:jc w:val="center"/>
        <w:rPr>
          <w:b/>
          <w:bCs/>
          <w:color w:val="000000"/>
        </w:rPr>
      </w:pPr>
      <w:r w:rsidRPr="004905D6">
        <w:rPr>
          <w:b/>
          <w:bCs/>
          <w:color w:val="000000"/>
        </w:rPr>
        <w:t>Дождевая канализация</w:t>
      </w:r>
    </w:p>
    <w:p w:rsidR="0013252A" w:rsidRPr="004905D6" w:rsidRDefault="0013252A" w:rsidP="0013252A">
      <w:pPr>
        <w:pStyle w:val="b121"/>
        <w:rPr>
          <w:color w:val="000000"/>
          <w:lang w:val="ru-RU"/>
        </w:rPr>
      </w:pPr>
      <w:r w:rsidRPr="004905D6">
        <w:rPr>
          <w:bCs/>
          <w:color w:val="000000"/>
          <w:lang w:val="ru-RU"/>
        </w:rPr>
        <w:t xml:space="preserve">2.5.29. </w:t>
      </w:r>
      <w:r w:rsidRPr="004905D6">
        <w:rPr>
          <w:color w:val="000000"/>
          <w:lang w:val="ru-RU"/>
        </w:rPr>
        <w:t>Проектирование дождевой канализации следует осуществлять в соответствии с требованиями СП 34.13330.2012, СанПиН 4.1.5.980-00, Водного кодекса Российской Федерации.</w:t>
      </w:r>
    </w:p>
    <w:p w:rsidR="0013252A" w:rsidRPr="004905D6" w:rsidRDefault="0013252A" w:rsidP="0013252A">
      <w:pPr>
        <w:pStyle w:val="b121"/>
        <w:rPr>
          <w:color w:val="000000"/>
          <w:szCs w:val="24"/>
          <w:lang w:val="ru-RU"/>
        </w:rPr>
      </w:pPr>
      <w:r w:rsidRPr="004905D6">
        <w:rPr>
          <w:color w:val="000000"/>
          <w:szCs w:val="24"/>
          <w:lang w:val="ru-RU"/>
        </w:rPr>
        <w:t>При проектировании могут предусматриваться общесплавная (совместно с хозяйственно-бытовой) и раздельная системы дождевой канализации.</w:t>
      </w:r>
    </w:p>
    <w:p w:rsidR="0013252A" w:rsidRPr="004905D6" w:rsidRDefault="0013252A" w:rsidP="0013252A">
      <w:pPr>
        <w:pStyle w:val="b121"/>
        <w:rPr>
          <w:color w:val="000000"/>
          <w:szCs w:val="24"/>
          <w:lang w:val="ru-RU"/>
        </w:rPr>
      </w:pPr>
      <w:r w:rsidRPr="004905D6">
        <w:rPr>
          <w:color w:val="000000"/>
          <w:szCs w:val="24"/>
          <w:lang w:val="ru-RU"/>
        </w:rPr>
        <w:t>В городских населенных пунктах дождевую канализацию следует проектировать по раздельной системе.</w:t>
      </w:r>
    </w:p>
    <w:p w:rsidR="0013252A" w:rsidRPr="004905D6" w:rsidRDefault="0013252A" w:rsidP="0013252A">
      <w:pPr>
        <w:pStyle w:val="b121"/>
        <w:rPr>
          <w:color w:val="000000"/>
          <w:szCs w:val="24"/>
          <w:lang w:val="ru-RU"/>
        </w:rPr>
      </w:pPr>
      <w:r w:rsidRPr="004905D6">
        <w:rPr>
          <w:color w:val="000000"/>
          <w:lang w:val="ru-RU"/>
        </w:rPr>
        <w:t xml:space="preserve">2.5.30. </w:t>
      </w:r>
      <w:r w:rsidRPr="004905D6">
        <w:rPr>
          <w:color w:val="000000"/>
          <w:szCs w:val="24"/>
          <w:lang w:val="ru-RU"/>
        </w:rPr>
        <w:t>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13252A" w:rsidRPr="004905D6" w:rsidRDefault="0013252A" w:rsidP="0013252A">
      <w:pPr>
        <w:pStyle w:val="b121"/>
        <w:rPr>
          <w:color w:val="000000"/>
          <w:szCs w:val="24"/>
          <w:lang w:val="ru-RU"/>
        </w:rPr>
      </w:pPr>
      <w:r w:rsidRPr="004905D6">
        <w:rPr>
          <w:color w:val="000000"/>
          <w:szCs w:val="24"/>
          <w:lang w:val="ru-RU"/>
        </w:rPr>
        <w:t xml:space="preserve">2.5.31. При проектировании дождевой канализации расчетные расходы поверхностных вод для территорий городского округа следует определять в соответствии </w:t>
      </w:r>
      <w:r w:rsidRPr="004905D6">
        <w:rPr>
          <w:color w:val="000000"/>
          <w:szCs w:val="24"/>
          <w:lang w:val="ru-RU"/>
        </w:rPr>
        <w:lastRenderedPageBreak/>
        <w:t>с требованиями СП 34.13330.2012, грунтовых вод – на основе гидрогеологических расчетов по данным инженерно-геологических изысканий.</w:t>
      </w:r>
    </w:p>
    <w:p w:rsidR="0013252A" w:rsidRPr="004905D6" w:rsidRDefault="0013252A" w:rsidP="0013252A">
      <w:pPr>
        <w:pStyle w:val="b121"/>
        <w:rPr>
          <w:color w:val="000000"/>
          <w:szCs w:val="24"/>
          <w:lang w:val="ru-RU"/>
        </w:rPr>
      </w:pPr>
      <w:r w:rsidRPr="004905D6">
        <w:rPr>
          <w:color w:val="000000"/>
          <w:szCs w:val="24"/>
          <w:lang w:val="ru-RU"/>
        </w:rPr>
        <w:t>2.5.32. На территории городского округа следует предусматривать закрытые системы отведения поверхностных сточных вод. Отведение по открытой системе водостоков (с использованием лотков, канав, кюветов, оврагов, ручьев и малых рек) допускается для территорий малоэтажной индивидуальной застройки, а также рекреационных территорий с устройством мостов или труб на пересечениях с дорогами. Во всех остальных случаях требуется соответствующее обоснование и согласование с органами исполнительной власти, уполномоченными в области охраны окружающей среды и обеспечения санитарно-эпидемиологического надзора.</w:t>
      </w:r>
    </w:p>
    <w:p w:rsidR="0013252A" w:rsidRPr="004905D6" w:rsidRDefault="0013252A" w:rsidP="0013252A">
      <w:pPr>
        <w:pStyle w:val="b121"/>
        <w:rPr>
          <w:color w:val="000000"/>
          <w:szCs w:val="24"/>
          <w:lang w:val="ru-RU"/>
        </w:rPr>
      </w:pPr>
      <w:r w:rsidRPr="004905D6">
        <w:rPr>
          <w:color w:val="000000"/>
          <w:szCs w:val="24"/>
          <w:lang w:val="ru-RU"/>
        </w:rPr>
        <w:t>Отведение на очистку поверхностного стока с автомобильных дорог и объектов дорожного сервиса, расположенных вне земель населенных пунктов, допускается выполнять лотками и кюветами.</w:t>
      </w:r>
    </w:p>
    <w:p w:rsidR="0013252A" w:rsidRPr="004905D6" w:rsidRDefault="0013252A" w:rsidP="0013252A">
      <w:pPr>
        <w:pStyle w:val="b121"/>
        <w:rPr>
          <w:color w:val="000000"/>
          <w:szCs w:val="24"/>
          <w:lang w:val="ru-RU"/>
        </w:rPr>
      </w:pPr>
      <w:r w:rsidRPr="004905D6">
        <w:rPr>
          <w:color w:val="000000"/>
          <w:szCs w:val="24"/>
          <w:lang w:val="ru-RU"/>
        </w:rPr>
        <w:t>2.5.33. Приемники талых, дождевых и грунтовых вод следует проектировать:</w:t>
      </w:r>
    </w:p>
    <w:p w:rsidR="0013252A" w:rsidRPr="004905D6" w:rsidRDefault="0013252A" w:rsidP="0013252A">
      <w:pPr>
        <w:pStyle w:val="b121"/>
        <w:rPr>
          <w:color w:val="000000"/>
          <w:szCs w:val="24"/>
          <w:lang w:val="ru-RU"/>
        </w:rPr>
      </w:pPr>
      <w:r w:rsidRPr="004905D6">
        <w:rPr>
          <w:color w:val="000000"/>
          <w:szCs w:val="24"/>
          <w:lang w:val="ru-RU"/>
        </w:rPr>
        <w:t>- в лотках улиц с продольным уклоном – на затяжных участках спусков, на перекрестках и пешеходных переходах со стороны притока поверхностных вод;</w:t>
      </w:r>
    </w:p>
    <w:p w:rsidR="0013252A" w:rsidRPr="004905D6" w:rsidRDefault="0013252A" w:rsidP="0013252A">
      <w:pPr>
        <w:pStyle w:val="b121"/>
        <w:rPr>
          <w:color w:val="000000"/>
          <w:szCs w:val="24"/>
          <w:lang w:val="ru-RU"/>
        </w:rPr>
      </w:pPr>
      <w:r w:rsidRPr="004905D6">
        <w:rPr>
          <w:color w:val="000000"/>
          <w:szCs w:val="24"/>
          <w:lang w:val="ru-RU"/>
        </w:rPr>
        <w:t>- в пониженных местах, не имеющих свободного стока поверхностных вод, – при пилообразном профиле лотков улиц, в конце затяжных участков спусков на территориях дворов и парков.</w:t>
      </w:r>
    </w:p>
    <w:p w:rsidR="0013252A" w:rsidRPr="004905D6" w:rsidRDefault="0013252A" w:rsidP="0013252A">
      <w:pPr>
        <w:pStyle w:val="b121"/>
        <w:rPr>
          <w:color w:val="000000"/>
          <w:szCs w:val="24"/>
          <w:lang w:val="ru-RU"/>
        </w:rPr>
      </w:pPr>
      <w:r w:rsidRPr="004905D6">
        <w:rPr>
          <w:color w:val="000000"/>
          <w:szCs w:val="24"/>
          <w:lang w:val="ru-RU"/>
        </w:rPr>
        <w:t>2.5.34.</w:t>
      </w:r>
      <w:r w:rsidRPr="004905D6">
        <w:rPr>
          <w:color w:val="000000"/>
          <w:szCs w:val="18"/>
          <w:lang w:val="ru-RU"/>
        </w:rPr>
        <w:t xml:space="preserve"> </w:t>
      </w:r>
      <w:r w:rsidRPr="004905D6">
        <w:rPr>
          <w:color w:val="000000"/>
          <w:szCs w:val="24"/>
          <w:lang w:val="ru-RU"/>
        </w:rPr>
        <w:t>При ширине улиц до 30 м и отсутствии поступления дождевых вод с территории кварталов наибольшие расстояния между дождеприемниками допускается принимать, м, при уклоне улицы:</w:t>
      </w:r>
    </w:p>
    <w:p w:rsidR="0013252A" w:rsidRPr="004905D6" w:rsidRDefault="0013252A" w:rsidP="0013252A">
      <w:pPr>
        <w:pStyle w:val="b121"/>
        <w:rPr>
          <w:color w:val="000000"/>
          <w:szCs w:val="24"/>
          <w:lang w:val="ru-RU"/>
        </w:rPr>
      </w:pPr>
      <w:r w:rsidRPr="004905D6">
        <w:rPr>
          <w:color w:val="000000"/>
          <w:szCs w:val="24"/>
          <w:lang w:val="ru-RU"/>
        </w:rPr>
        <w:t>- до 0,004 – 50;</w:t>
      </w:r>
    </w:p>
    <w:p w:rsidR="0013252A" w:rsidRPr="004905D6" w:rsidRDefault="0013252A" w:rsidP="0013252A">
      <w:pPr>
        <w:pStyle w:val="b121"/>
        <w:rPr>
          <w:color w:val="000000"/>
          <w:szCs w:val="24"/>
          <w:lang w:val="ru-RU"/>
        </w:rPr>
      </w:pPr>
      <w:r w:rsidRPr="004905D6">
        <w:rPr>
          <w:color w:val="000000"/>
          <w:szCs w:val="24"/>
          <w:lang w:val="ru-RU"/>
        </w:rPr>
        <w:t>- более 0,004 до 0,006 – 60;</w:t>
      </w:r>
    </w:p>
    <w:p w:rsidR="0013252A" w:rsidRPr="004905D6" w:rsidRDefault="0013252A" w:rsidP="0013252A">
      <w:pPr>
        <w:pStyle w:val="b121"/>
        <w:rPr>
          <w:color w:val="000000"/>
          <w:szCs w:val="24"/>
          <w:lang w:val="ru-RU"/>
        </w:rPr>
      </w:pPr>
      <w:r w:rsidRPr="004905D6">
        <w:rPr>
          <w:color w:val="000000"/>
          <w:szCs w:val="24"/>
          <w:lang w:val="ru-RU"/>
        </w:rPr>
        <w:t>- более 0,006 до 0,01 – 70;</w:t>
      </w:r>
    </w:p>
    <w:p w:rsidR="0013252A" w:rsidRPr="004905D6" w:rsidRDefault="0013252A" w:rsidP="0013252A">
      <w:pPr>
        <w:pStyle w:val="b121"/>
        <w:rPr>
          <w:color w:val="000000"/>
          <w:szCs w:val="24"/>
          <w:lang w:val="ru-RU"/>
        </w:rPr>
      </w:pPr>
      <w:r w:rsidRPr="004905D6">
        <w:rPr>
          <w:color w:val="000000"/>
          <w:szCs w:val="24"/>
          <w:lang w:val="ru-RU"/>
        </w:rPr>
        <w:t>- более 0,01 до 0,03 – 80.</w:t>
      </w:r>
    </w:p>
    <w:p w:rsidR="0013252A" w:rsidRPr="004905D6" w:rsidRDefault="0013252A" w:rsidP="0013252A">
      <w:pPr>
        <w:pStyle w:val="b121"/>
        <w:rPr>
          <w:color w:val="000000"/>
          <w:szCs w:val="24"/>
          <w:lang w:val="ru-RU"/>
        </w:rPr>
      </w:pPr>
      <w:r w:rsidRPr="004905D6">
        <w:rPr>
          <w:color w:val="000000"/>
          <w:szCs w:val="24"/>
          <w:lang w:val="ru-RU"/>
        </w:rPr>
        <w:t>При ширине улицы более 30 м расстояние между дождеприемниками следует принимать не более 60 м.</w:t>
      </w:r>
    </w:p>
    <w:p w:rsidR="0013252A" w:rsidRPr="004905D6" w:rsidRDefault="0013252A" w:rsidP="0013252A">
      <w:pPr>
        <w:pStyle w:val="b121"/>
        <w:rPr>
          <w:color w:val="000000"/>
          <w:szCs w:val="24"/>
          <w:lang w:val="ru-RU"/>
        </w:rPr>
      </w:pPr>
      <w:r w:rsidRPr="004905D6">
        <w:rPr>
          <w:color w:val="000000"/>
          <w:szCs w:val="24"/>
          <w:lang w:val="ru-RU"/>
        </w:rPr>
        <w:t>2.5.35. Очистку сточных вод следует осуществлять в соответствии с требованиями СП 34.13330.2012, СанПиН 4.1.5.980-00, Водного кодекса Российской Федерации и с учетом категории водопользования водоприемников.</w:t>
      </w:r>
    </w:p>
    <w:p w:rsidR="0013252A" w:rsidRPr="004905D6" w:rsidRDefault="0013252A" w:rsidP="0013252A">
      <w:pPr>
        <w:pStyle w:val="b121"/>
        <w:rPr>
          <w:color w:val="000000"/>
          <w:lang w:val="ru-RU"/>
        </w:rPr>
      </w:pPr>
      <w:r w:rsidRPr="004905D6">
        <w:rPr>
          <w:color w:val="000000"/>
          <w:lang w:val="ru-RU"/>
        </w:rPr>
        <w:t>2.5.36. Для ориентировочных расчетов суточный объем поверхностного стока, поступающий на очистные сооружения с территорий жилых и общественно-деловых зон городского округа, рекомендуется принимать в зависимости от структурной части территории в соответствии с таблицей 2.5-4.</w:t>
      </w:r>
    </w:p>
    <w:p w:rsidR="0013252A" w:rsidRPr="004905D6" w:rsidRDefault="0013252A" w:rsidP="0013252A">
      <w:pPr>
        <w:pStyle w:val="b121"/>
        <w:rPr>
          <w:color w:val="000000"/>
          <w:szCs w:val="24"/>
          <w:lang w:val="ru-RU"/>
        </w:rPr>
      </w:pPr>
    </w:p>
    <w:p w:rsidR="0013252A" w:rsidRPr="004905D6" w:rsidRDefault="0013252A" w:rsidP="0013252A">
      <w:pPr>
        <w:pStyle w:val="b121"/>
        <w:jc w:val="right"/>
        <w:rPr>
          <w:color w:val="000000"/>
          <w:szCs w:val="24"/>
        </w:rPr>
      </w:pPr>
      <w:r w:rsidRPr="004905D6">
        <w:rPr>
          <w:color w:val="000000"/>
          <w:szCs w:val="24"/>
        </w:rPr>
        <w:t xml:space="preserve">Таблица </w:t>
      </w:r>
      <w:r w:rsidRPr="004905D6">
        <w:rPr>
          <w:color w:val="000000"/>
          <w:lang w:val="ru-RU"/>
        </w:rPr>
        <w:t>2</w:t>
      </w:r>
      <w:r w:rsidRPr="004905D6">
        <w:rPr>
          <w:color w:val="000000"/>
        </w:rPr>
        <w:t>.</w:t>
      </w:r>
      <w:r w:rsidRPr="004905D6">
        <w:rPr>
          <w:color w:val="000000"/>
          <w:lang w:val="ru-RU"/>
        </w:rPr>
        <w:t>5</w:t>
      </w:r>
      <w:r w:rsidRPr="004905D6">
        <w:rPr>
          <w:color w:val="000000"/>
        </w:rPr>
        <w:t>-4</w:t>
      </w:r>
      <w:r w:rsidRPr="004905D6">
        <w:rPr>
          <w:color w:val="00000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9"/>
        <w:gridCol w:w="4152"/>
      </w:tblGrid>
      <w:tr w:rsidR="0013252A" w:rsidRPr="004905D6" w:rsidTr="00CB7C04">
        <w:trPr>
          <w:jc w:val="center"/>
        </w:trPr>
        <w:tc>
          <w:tcPr>
            <w:tcW w:w="2831" w:type="pct"/>
            <w:vAlign w:val="center"/>
          </w:tcPr>
          <w:p w:rsidR="0013252A" w:rsidRPr="004905D6" w:rsidRDefault="0013252A" w:rsidP="00CB7C04">
            <w:pPr>
              <w:pStyle w:val="b121"/>
              <w:ind w:firstLine="0"/>
              <w:jc w:val="center"/>
              <w:rPr>
                <w:color w:val="000000"/>
                <w:lang w:val="ru-RU"/>
              </w:rPr>
            </w:pPr>
            <w:r w:rsidRPr="004905D6">
              <w:rPr>
                <w:color w:val="000000"/>
              </w:rPr>
              <w:t xml:space="preserve">Территории городского </w:t>
            </w:r>
            <w:r w:rsidRPr="004905D6">
              <w:rPr>
                <w:color w:val="000000"/>
                <w:lang w:val="ru-RU"/>
              </w:rPr>
              <w:t>округа</w:t>
            </w:r>
          </w:p>
        </w:tc>
        <w:tc>
          <w:tcPr>
            <w:tcW w:w="2169" w:type="pct"/>
            <w:vAlign w:val="center"/>
          </w:tcPr>
          <w:p w:rsidR="0013252A" w:rsidRPr="004905D6" w:rsidRDefault="0013252A" w:rsidP="00CB7C04">
            <w:pPr>
              <w:pStyle w:val="b121"/>
              <w:ind w:firstLine="0"/>
              <w:jc w:val="center"/>
              <w:rPr>
                <w:color w:val="000000"/>
                <w:lang w:val="ru-RU"/>
              </w:rPr>
            </w:pPr>
            <w:r w:rsidRPr="004905D6">
              <w:rPr>
                <w:color w:val="000000"/>
                <w:lang w:val="ru-RU"/>
              </w:rPr>
              <w:t>Объем поверхностных вод, поступающих на очистку, м3/сут с 1 га территории</w:t>
            </w:r>
          </w:p>
        </w:tc>
      </w:tr>
      <w:tr w:rsidR="0013252A" w:rsidRPr="004905D6" w:rsidTr="00CB7C04">
        <w:trPr>
          <w:jc w:val="center"/>
        </w:trPr>
        <w:tc>
          <w:tcPr>
            <w:tcW w:w="2831" w:type="pct"/>
            <w:vAlign w:val="center"/>
          </w:tcPr>
          <w:p w:rsidR="0013252A" w:rsidRPr="004905D6" w:rsidRDefault="0013252A" w:rsidP="00CB7C04">
            <w:pPr>
              <w:pStyle w:val="b121"/>
              <w:ind w:firstLine="0"/>
              <w:jc w:val="center"/>
              <w:rPr>
                <w:color w:val="000000"/>
              </w:rPr>
            </w:pPr>
            <w:r w:rsidRPr="004905D6">
              <w:rPr>
                <w:color w:val="000000"/>
              </w:rPr>
              <w:t>Городской градостроительный узел</w:t>
            </w:r>
          </w:p>
        </w:tc>
        <w:tc>
          <w:tcPr>
            <w:tcW w:w="2169" w:type="pct"/>
            <w:vAlign w:val="center"/>
          </w:tcPr>
          <w:p w:rsidR="0013252A" w:rsidRPr="004905D6" w:rsidRDefault="0013252A" w:rsidP="00CB7C04">
            <w:pPr>
              <w:pStyle w:val="b121"/>
              <w:ind w:firstLine="0"/>
              <w:jc w:val="center"/>
              <w:rPr>
                <w:color w:val="000000"/>
              </w:rPr>
            </w:pPr>
            <w:r w:rsidRPr="004905D6">
              <w:rPr>
                <w:color w:val="000000"/>
              </w:rPr>
              <w:t>более 60</w:t>
            </w:r>
          </w:p>
        </w:tc>
      </w:tr>
      <w:tr w:rsidR="0013252A" w:rsidRPr="004905D6" w:rsidTr="00CB7C04">
        <w:trPr>
          <w:jc w:val="center"/>
        </w:trPr>
        <w:tc>
          <w:tcPr>
            <w:tcW w:w="2831" w:type="pct"/>
            <w:vAlign w:val="center"/>
          </w:tcPr>
          <w:p w:rsidR="0013252A" w:rsidRPr="004905D6" w:rsidRDefault="0013252A" w:rsidP="00CB7C04">
            <w:pPr>
              <w:pStyle w:val="b121"/>
              <w:ind w:firstLine="0"/>
              <w:jc w:val="center"/>
              <w:rPr>
                <w:color w:val="000000"/>
              </w:rPr>
            </w:pPr>
            <w:r w:rsidRPr="004905D6">
              <w:rPr>
                <w:color w:val="000000"/>
              </w:rPr>
              <w:t>Примагистральные территории</w:t>
            </w:r>
          </w:p>
        </w:tc>
        <w:tc>
          <w:tcPr>
            <w:tcW w:w="2169" w:type="pct"/>
            <w:vAlign w:val="center"/>
          </w:tcPr>
          <w:p w:rsidR="0013252A" w:rsidRPr="004905D6" w:rsidRDefault="0013252A" w:rsidP="00CB7C04">
            <w:pPr>
              <w:pStyle w:val="b121"/>
              <w:ind w:firstLine="0"/>
              <w:jc w:val="center"/>
              <w:rPr>
                <w:color w:val="000000"/>
              </w:rPr>
            </w:pPr>
            <w:r w:rsidRPr="004905D6">
              <w:rPr>
                <w:color w:val="000000"/>
              </w:rPr>
              <w:t>50 - 60</w:t>
            </w:r>
          </w:p>
        </w:tc>
      </w:tr>
      <w:tr w:rsidR="0013252A" w:rsidRPr="004905D6" w:rsidTr="00CB7C04">
        <w:trPr>
          <w:jc w:val="center"/>
        </w:trPr>
        <w:tc>
          <w:tcPr>
            <w:tcW w:w="2831" w:type="pct"/>
            <w:tcBorders>
              <w:bottom w:val="nil"/>
            </w:tcBorders>
            <w:vAlign w:val="center"/>
          </w:tcPr>
          <w:p w:rsidR="0013252A" w:rsidRPr="004905D6" w:rsidRDefault="0013252A" w:rsidP="00CB7C04">
            <w:pPr>
              <w:pStyle w:val="b121"/>
              <w:ind w:firstLine="0"/>
              <w:jc w:val="center"/>
              <w:rPr>
                <w:color w:val="000000"/>
                <w:lang w:val="ru-RU"/>
              </w:rPr>
            </w:pPr>
            <w:r w:rsidRPr="004905D6">
              <w:rPr>
                <w:color w:val="000000"/>
                <w:lang w:val="ru-RU"/>
              </w:rPr>
              <w:t>Межмагистральные территории с размером квартала, га:</w:t>
            </w:r>
          </w:p>
        </w:tc>
        <w:tc>
          <w:tcPr>
            <w:tcW w:w="2169" w:type="pct"/>
            <w:tcBorders>
              <w:bottom w:val="nil"/>
            </w:tcBorders>
            <w:vAlign w:val="center"/>
          </w:tcPr>
          <w:p w:rsidR="0013252A" w:rsidRPr="004905D6" w:rsidRDefault="0013252A" w:rsidP="00CB7C04">
            <w:pPr>
              <w:pStyle w:val="b121"/>
              <w:ind w:firstLine="0"/>
              <w:jc w:val="center"/>
              <w:rPr>
                <w:color w:val="000000"/>
                <w:lang w:val="ru-RU"/>
              </w:rPr>
            </w:pPr>
          </w:p>
        </w:tc>
      </w:tr>
      <w:tr w:rsidR="0013252A" w:rsidRPr="004905D6" w:rsidTr="00CB7C04">
        <w:trPr>
          <w:jc w:val="center"/>
        </w:trPr>
        <w:tc>
          <w:tcPr>
            <w:tcW w:w="2831" w:type="pct"/>
            <w:tcBorders>
              <w:top w:val="nil"/>
              <w:bottom w:val="nil"/>
            </w:tcBorders>
            <w:vAlign w:val="center"/>
          </w:tcPr>
          <w:p w:rsidR="0013252A" w:rsidRPr="004905D6" w:rsidRDefault="0013252A" w:rsidP="00CB7C04">
            <w:pPr>
              <w:pStyle w:val="b121"/>
              <w:ind w:firstLine="0"/>
              <w:jc w:val="center"/>
              <w:rPr>
                <w:color w:val="000000"/>
              </w:rPr>
            </w:pPr>
            <w:r w:rsidRPr="004905D6">
              <w:rPr>
                <w:color w:val="000000"/>
              </w:rPr>
              <w:t>до 5</w:t>
            </w:r>
          </w:p>
        </w:tc>
        <w:tc>
          <w:tcPr>
            <w:tcW w:w="2169" w:type="pct"/>
            <w:tcBorders>
              <w:top w:val="nil"/>
              <w:bottom w:val="nil"/>
            </w:tcBorders>
            <w:vAlign w:val="center"/>
          </w:tcPr>
          <w:p w:rsidR="0013252A" w:rsidRPr="004905D6" w:rsidRDefault="0013252A" w:rsidP="00CB7C04">
            <w:pPr>
              <w:pStyle w:val="b121"/>
              <w:ind w:firstLine="0"/>
              <w:jc w:val="center"/>
              <w:rPr>
                <w:color w:val="000000"/>
              </w:rPr>
            </w:pPr>
            <w:r w:rsidRPr="004905D6">
              <w:rPr>
                <w:color w:val="000000"/>
              </w:rPr>
              <w:t>45 - 50</w:t>
            </w:r>
          </w:p>
        </w:tc>
      </w:tr>
      <w:tr w:rsidR="0013252A" w:rsidRPr="004905D6" w:rsidTr="00CB7C04">
        <w:trPr>
          <w:jc w:val="center"/>
        </w:trPr>
        <w:tc>
          <w:tcPr>
            <w:tcW w:w="2831" w:type="pct"/>
            <w:tcBorders>
              <w:top w:val="nil"/>
              <w:bottom w:val="nil"/>
            </w:tcBorders>
            <w:vAlign w:val="center"/>
          </w:tcPr>
          <w:p w:rsidR="0013252A" w:rsidRPr="004905D6" w:rsidRDefault="0013252A" w:rsidP="00CB7C04">
            <w:pPr>
              <w:pStyle w:val="b121"/>
              <w:ind w:firstLine="0"/>
              <w:jc w:val="center"/>
              <w:rPr>
                <w:color w:val="000000"/>
              </w:rPr>
            </w:pPr>
            <w:r w:rsidRPr="004905D6">
              <w:rPr>
                <w:color w:val="000000"/>
              </w:rPr>
              <w:t>от 5 до 10</w:t>
            </w:r>
          </w:p>
        </w:tc>
        <w:tc>
          <w:tcPr>
            <w:tcW w:w="2169" w:type="pct"/>
            <w:tcBorders>
              <w:top w:val="nil"/>
              <w:bottom w:val="nil"/>
            </w:tcBorders>
            <w:vAlign w:val="center"/>
          </w:tcPr>
          <w:p w:rsidR="0013252A" w:rsidRPr="004905D6" w:rsidRDefault="0013252A" w:rsidP="00CB7C04">
            <w:pPr>
              <w:pStyle w:val="b121"/>
              <w:ind w:firstLine="0"/>
              <w:jc w:val="center"/>
              <w:rPr>
                <w:color w:val="000000"/>
              </w:rPr>
            </w:pPr>
            <w:r w:rsidRPr="004905D6">
              <w:rPr>
                <w:color w:val="000000"/>
              </w:rPr>
              <w:t>40 - 45</w:t>
            </w:r>
          </w:p>
        </w:tc>
      </w:tr>
      <w:tr w:rsidR="0013252A" w:rsidRPr="004905D6" w:rsidTr="00CB7C04">
        <w:trPr>
          <w:jc w:val="center"/>
        </w:trPr>
        <w:tc>
          <w:tcPr>
            <w:tcW w:w="2831" w:type="pct"/>
            <w:tcBorders>
              <w:top w:val="nil"/>
            </w:tcBorders>
            <w:vAlign w:val="center"/>
          </w:tcPr>
          <w:p w:rsidR="0013252A" w:rsidRPr="004905D6" w:rsidRDefault="0013252A" w:rsidP="00CB7C04">
            <w:pPr>
              <w:pStyle w:val="b121"/>
              <w:ind w:firstLine="0"/>
              <w:jc w:val="center"/>
              <w:rPr>
                <w:color w:val="000000"/>
              </w:rPr>
            </w:pPr>
            <w:r w:rsidRPr="004905D6">
              <w:rPr>
                <w:color w:val="000000"/>
              </w:rPr>
              <w:t>от 10 до 50</w:t>
            </w:r>
          </w:p>
        </w:tc>
        <w:tc>
          <w:tcPr>
            <w:tcW w:w="2169" w:type="pct"/>
            <w:tcBorders>
              <w:top w:val="nil"/>
            </w:tcBorders>
            <w:vAlign w:val="center"/>
          </w:tcPr>
          <w:p w:rsidR="0013252A" w:rsidRPr="004905D6" w:rsidRDefault="0013252A" w:rsidP="00CB7C04">
            <w:pPr>
              <w:pStyle w:val="b121"/>
              <w:ind w:firstLine="0"/>
              <w:jc w:val="center"/>
              <w:rPr>
                <w:color w:val="000000"/>
              </w:rPr>
            </w:pPr>
            <w:r w:rsidRPr="004905D6">
              <w:rPr>
                <w:color w:val="000000"/>
              </w:rPr>
              <w:t>35 - 40</w:t>
            </w:r>
          </w:p>
        </w:tc>
      </w:tr>
    </w:tbl>
    <w:p w:rsidR="0013252A" w:rsidRPr="004905D6" w:rsidRDefault="0013252A" w:rsidP="0013252A">
      <w:pPr>
        <w:pStyle w:val="b121"/>
        <w:rPr>
          <w:color w:val="000000"/>
          <w:szCs w:val="24"/>
        </w:rPr>
      </w:pPr>
    </w:p>
    <w:p w:rsidR="0013252A" w:rsidRPr="004905D6" w:rsidRDefault="0013252A" w:rsidP="0013252A">
      <w:pPr>
        <w:pStyle w:val="b121"/>
        <w:rPr>
          <w:color w:val="000000"/>
          <w:szCs w:val="24"/>
          <w:lang w:val="ru-RU"/>
        </w:rPr>
      </w:pPr>
      <w:r w:rsidRPr="004905D6">
        <w:rPr>
          <w:color w:val="000000"/>
          <w:szCs w:val="24"/>
          <w:lang w:val="ru-RU"/>
        </w:rPr>
        <w:t>2.5.37. Размер санитарно-защитных зон от очистных сооружений поверхностного стока открытого типа до жилой территории следует принимать 100 м, закрытого типа – 50 м.</w:t>
      </w:r>
    </w:p>
    <w:p w:rsidR="0013252A" w:rsidRPr="004905D6" w:rsidRDefault="0013252A" w:rsidP="0013252A">
      <w:pPr>
        <w:pStyle w:val="b2121"/>
        <w:spacing w:before="120" w:after="120"/>
        <w:rPr>
          <w:color w:val="000000"/>
        </w:rPr>
      </w:pPr>
      <w:bookmarkStart w:id="40" w:name="_Toc501123765"/>
      <w:bookmarkStart w:id="41" w:name="_Toc501123926"/>
      <w:bookmarkStart w:id="42" w:name="_Toc10819595"/>
      <w:r w:rsidRPr="004905D6">
        <w:rPr>
          <w:color w:val="000000"/>
        </w:rPr>
        <w:lastRenderedPageBreak/>
        <w:t>2.6. Показатели обеспеченности и доступности объектов, относящихся к области автомобильных дорог местного значения</w:t>
      </w:r>
      <w:bookmarkEnd w:id="40"/>
      <w:bookmarkEnd w:id="41"/>
      <w:bookmarkEnd w:id="42"/>
    </w:p>
    <w:p w:rsidR="0013252A" w:rsidRPr="004905D6" w:rsidRDefault="0013252A" w:rsidP="0013252A">
      <w:pPr>
        <w:pStyle w:val="b121"/>
        <w:rPr>
          <w:color w:val="000000"/>
          <w:lang w:val="ru-RU"/>
        </w:rPr>
      </w:pPr>
      <w:r w:rsidRPr="004905D6">
        <w:rPr>
          <w:color w:val="000000"/>
          <w:lang w:val="ru-RU"/>
        </w:rPr>
        <w:t>2.6.1.</w:t>
      </w:r>
      <w:r w:rsidRPr="004905D6">
        <w:rPr>
          <w:color w:val="000000"/>
        </w:rPr>
        <w:t> </w:t>
      </w:r>
      <w:r w:rsidRPr="004905D6">
        <w:rPr>
          <w:color w:val="000000"/>
          <w:lang w:val="ru-RU"/>
        </w:rPr>
        <w:t>Согласно п.</w:t>
      </w:r>
      <w:r w:rsidRPr="004905D6">
        <w:rPr>
          <w:color w:val="000000"/>
        </w:rPr>
        <w:t> </w:t>
      </w:r>
      <w:r w:rsidRPr="004905D6">
        <w:rPr>
          <w:color w:val="000000"/>
          <w:lang w:val="ru-RU"/>
        </w:rPr>
        <w:t>5 ч.</w:t>
      </w:r>
      <w:r w:rsidRPr="004905D6">
        <w:rPr>
          <w:color w:val="000000"/>
        </w:rPr>
        <w:t> </w:t>
      </w:r>
      <w:r w:rsidRPr="004905D6">
        <w:rPr>
          <w:color w:val="000000"/>
          <w:lang w:val="ru-RU"/>
        </w:rPr>
        <w:t>1 ст.</w:t>
      </w:r>
      <w:r w:rsidRPr="004905D6">
        <w:rPr>
          <w:color w:val="000000"/>
        </w:rPr>
        <w:t> </w:t>
      </w:r>
      <w:r w:rsidRPr="004905D6">
        <w:rPr>
          <w:color w:val="000000"/>
          <w:lang w:val="ru-RU"/>
        </w:rPr>
        <w:t>14 Закона о МСУ, п.</w:t>
      </w:r>
      <w:r w:rsidRPr="004905D6">
        <w:rPr>
          <w:color w:val="000000"/>
        </w:rPr>
        <w:t> </w:t>
      </w:r>
      <w:r w:rsidRPr="004905D6">
        <w:rPr>
          <w:color w:val="000000"/>
          <w:lang w:val="ru-RU"/>
        </w:rPr>
        <w:t>5 ст.</w:t>
      </w:r>
      <w:r w:rsidRPr="004905D6">
        <w:rPr>
          <w:color w:val="000000"/>
        </w:rPr>
        <w:t> </w:t>
      </w:r>
      <w:r w:rsidRPr="004905D6">
        <w:rPr>
          <w:color w:val="000000"/>
          <w:lang w:val="ru-RU"/>
        </w:rPr>
        <w:t>8 Устава к вопросам местного значения городского округа относится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13252A" w:rsidRPr="004905D6" w:rsidRDefault="0013252A" w:rsidP="0013252A">
      <w:pPr>
        <w:pStyle w:val="b121"/>
        <w:rPr>
          <w:color w:val="000000"/>
          <w:lang w:val="ru-RU"/>
        </w:rPr>
      </w:pPr>
      <w:r w:rsidRPr="004905D6">
        <w:rPr>
          <w:color w:val="000000"/>
          <w:lang w:val="ru-RU"/>
        </w:rPr>
        <w:t>2.6.2. В соответствии с программой комплексного развития траспортной инфраструктуры городского округа - обеспеченность населения индивидуальными легковыми автомобилями (на 1000 жителей) – 400 ед. (расчетный срок на 2030 г).</w:t>
      </w:r>
    </w:p>
    <w:p w:rsidR="0013252A" w:rsidRPr="004905D6" w:rsidRDefault="0013252A" w:rsidP="0013252A">
      <w:pPr>
        <w:pStyle w:val="b121"/>
        <w:rPr>
          <w:color w:val="000000"/>
          <w:lang w:val="ru-RU"/>
        </w:rPr>
      </w:pPr>
      <w:r w:rsidRPr="004905D6">
        <w:rPr>
          <w:color w:val="000000"/>
          <w:lang w:val="ru-RU"/>
        </w:rPr>
        <w:t>2.6.3. Классификация и основные параметры автомобильных дорог местного значения вне границ городского округа принимаются в соответствии с требованиями Федерального закона от 08.11.2007 №</w:t>
      </w:r>
      <w:r w:rsidRPr="004905D6">
        <w:rPr>
          <w:color w:val="000000"/>
        </w:rPr>
        <w:t> </w:t>
      </w:r>
      <w:r w:rsidRPr="004905D6">
        <w:rPr>
          <w:color w:val="000000"/>
          <w:lang w:val="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СП 34.13330.2012. Категории и основные параметры автомобильных дорог приведены в таблицы 2.6.-1 и 2.6.-2</w:t>
      </w:r>
    </w:p>
    <w:p w:rsidR="0013252A" w:rsidRPr="004905D6" w:rsidRDefault="0013252A" w:rsidP="0013252A">
      <w:pPr>
        <w:pStyle w:val="b121"/>
        <w:rPr>
          <w:color w:val="000000"/>
          <w:lang w:val="ru-RU"/>
        </w:rPr>
      </w:pPr>
    </w:p>
    <w:p w:rsidR="0013252A" w:rsidRPr="004905D6" w:rsidRDefault="0013252A" w:rsidP="0013252A">
      <w:pPr>
        <w:pStyle w:val="b12-10"/>
      </w:pPr>
      <w:r w:rsidRPr="004905D6">
        <w:t xml:space="preserve">Таблица 2.6-1 – Категория  автомобильных дорог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2765"/>
        <w:gridCol w:w="3867"/>
      </w:tblGrid>
      <w:tr w:rsidR="0013252A" w:rsidRPr="004905D6" w:rsidTr="00CB7C04">
        <w:trPr>
          <w:jc w:val="center"/>
        </w:trPr>
        <w:tc>
          <w:tcPr>
            <w:tcW w:w="2939" w:type="dxa"/>
            <w:vAlign w:val="center"/>
          </w:tcPr>
          <w:p w:rsidR="0013252A" w:rsidRPr="004905D6" w:rsidRDefault="0013252A" w:rsidP="00CB7C04">
            <w:pPr>
              <w:pStyle w:val="b121"/>
              <w:ind w:firstLine="0"/>
              <w:jc w:val="center"/>
              <w:rPr>
                <w:b/>
                <w:bCs/>
                <w:color w:val="000000"/>
                <w:sz w:val="22"/>
                <w:lang w:val="ru-RU"/>
              </w:rPr>
            </w:pPr>
            <w:r w:rsidRPr="004905D6">
              <w:rPr>
                <w:b/>
                <w:bCs/>
                <w:color w:val="000000"/>
                <w:sz w:val="22"/>
                <w:lang w:val="ru-RU"/>
              </w:rPr>
              <w:t>Категория</w:t>
            </w:r>
          </w:p>
          <w:p w:rsidR="0013252A" w:rsidRPr="004905D6" w:rsidRDefault="0013252A" w:rsidP="00CB7C04">
            <w:pPr>
              <w:pStyle w:val="b121"/>
              <w:ind w:firstLine="0"/>
              <w:jc w:val="center"/>
              <w:rPr>
                <w:b/>
                <w:bCs/>
                <w:color w:val="000000"/>
                <w:sz w:val="22"/>
                <w:lang w:val="ru-RU"/>
              </w:rPr>
            </w:pPr>
            <w:r w:rsidRPr="004905D6">
              <w:rPr>
                <w:b/>
                <w:bCs/>
                <w:color w:val="000000"/>
                <w:sz w:val="22"/>
                <w:lang w:val="ru-RU"/>
              </w:rPr>
              <w:t>автомобильной дороги</w:t>
            </w:r>
          </w:p>
        </w:tc>
        <w:tc>
          <w:tcPr>
            <w:tcW w:w="2765" w:type="dxa"/>
            <w:vAlign w:val="center"/>
          </w:tcPr>
          <w:p w:rsidR="0013252A" w:rsidRPr="004905D6" w:rsidRDefault="0013252A" w:rsidP="00CB7C04">
            <w:pPr>
              <w:pStyle w:val="b121"/>
              <w:ind w:firstLine="0"/>
              <w:jc w:val="center"/>
              <w:rPr>
                <w:b/>
                <w:bCs/>
                <w:color w:val="000000"/>
                <w:sz w:val="22"/>
                <w:lang w:val="ru-RU"/>
              </w:rPr>
            </w:pPr>
            <w:r w:rsidRPr="004905D6">
              <w:rPr>
                <w:b/>
                <w:bCs/>
                <w:color w:val="000000"/>
                <w:sz w:val="22"/>
                <w:lang w:val="ru-RU"/>
              </w:rPr>
              <w:t>Класс</w:t>
            </w:r>
          </w:p>
        </w:tc>
        <w:tc>
          <w:tcPr>
            <w:tcW w:w="3867" w:type="dxa"/>
            <w:vAlign w:val="center"/>
          </w:tcPr>
          <w:p w:rsidR="0013252A" w:rsidRPr="004905D6" w:rsidRDefault="0013252A" w:rsidP="00CB7C04">
            <w:pPr>
              <w:pStyle w:val="b121"/>
              <w:ind w:firstLine="0"/>
              <w:jc w:val="center"/>
              <w:rPr>
                <w:b/>
                <w:bCs/>
                <w:color w:val="000000"/>
                <w:sz w:val="22"/>
                <w:lang w:val="ru-RU"/>
              </w:rPr>
            </w:pPr>
            <w:r w:rsidRPr="004905D6">
              <w:rPr>
                <w:b/>
                <w:bCs/>
                <w:color w:val="000000"/>
                <w:sz w:val="22"/>
                <w:lang w:val="ru-RU"/>
              </w:rPr>
              <w:t>Расчетная интенсивность движения, пр</w:t>
            </w:r>
            <w:r w:rsidRPr="004905D6">
              <w:rPr>
                <w:b/>
                <w:bCs/>
                <w:color w:val="000000"/>
                <w:sz w:val="22"/>
                <w:lang w:val="ru-RU"/>
              </w:rPr>
              <w:t>и</w:t>
            </w:r>
            <w:r w:rsidRPr="004905D6">
              <w:rPr>
                <w:b/>
                <w:bCs/>
                <w:color w:val="000000"/>
                <w:sz w:val="22"/>
                <w:lang w:val="ru-RU"/>
              </w:rPr>
              <w:t>веденных единиц / сутки</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IA</w:t>
            </w:r>
          </w:p>
        </w:tc>
        <w:tc>
          <w:tcPr>
            <w:tcW w:w="2765" w:type="dxa"/>
          </w:tcPr>
          <w:p w:rsidR="0013252A" w:rsidRPr="004905D6" w:rsidRDefault="0013252A" w:rsidP="00CB7C04">
            <w:pPr>
              <w:pStyle w:val="b121"/>
              <w:ind w:firstLine="0"/>
              <w:jc w:val="center"/>
              <w:rPr>
                <w:bCs/>
                <w:color w:val="000000"/>
                <w:sz w:val="22"/>
              </w:rPr>
            </w:pPr>
            <w:r w:rsidRPr="004905D6">
              <w:rPr>
                <w:bCs/>
                <w:color w:val="000000"/>
                <w:sz w:val="22"/>
              </w:rPr>
              <w:t>автомагистраль</w:t>
            </w: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свыше 14 000</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IБ</w:t>
            </w:r>
          </w:p>
        </w:tc>
        <w:tc>
          <w:tcPr>
            <w:tcW w:w="2765" w:type="dxa"/>
          </w:tcPr>
          <w:p w:rsidR="0013252A" w:rsidRPr="004905D6" w:rsidRDefault="0013252A" w:rsidP="00CB7C04">
            <w:pPr>
              <w:pStyle w:val="b121"/>
              <w:ind w:firstLine="0"/>
              <w:jc w:val="center"/>
              <w:rPr>
                <w:bCs/>
                <w:color w:val="000000"/>
                <w:sz w:val="22"/>
              </w:rPr>
            </w:pPr>
            <w:r w:rsidRPr="004905D6">
              <w:rPr>
                <w:bCs/>
                <w:color w:val="000000"/>
                <w:sz w:val="22"/>
              </w:rPr>
              <w:t>скоростная дорога</w:t>
            </w: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свыше 14 000</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IB</w:t>
            </w:r>
          </w:p>
        </w:tc>
        <w:tc>
          <w:tcPr>
            <w:tcW w:w="2765" w:type="dxa"/>
            <w:vMerge w:val="restart"/>
            <w:vAlign w:val="center"/>
          </w:tcPr>
          <w:p w:rsidR="0013252A" w:rsidRPr="004905D6" w:rsidRDefault="0013252A" w:rsidP="00CB7C04">
            <w:pPr>
              <w:pStyle w:val="b121"/>
              <w:ind w:firstLine="0"/>
              <w:jc w:val="center"/>
              <w:rPr>
                <w:bCs/>
                <w:color w:val="000000"/>
                <w:sz w:val="22"/>
                <w:lang w:val="ru-RU"/>
              </w:rPr>
            </w:pPr>
            <w:r w:rsidRPr="004905D6">
              <w:rPr>
                <w:bCs/>
                <w:color w:val="000000"/>
                <w:sz w:val="22"/>
                <w:lang w:val="ru-RU"/>
              </w:rPr>
              <w:t>Обычные дороги</w:t>
            </w: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свыше 14 000</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II</w:t>
            </w:r>
          </w:p>
        </w:tc>
        <w:tc>
          <w:tcPr>
            <w:tcW w:w="2765" w:type="dxa"/>
            <w:vMerge/>
          </w:tcPr>
          <w:p w:rsidR="0013252A" w:rsidRPr="004905D6" w:rsidRDefault="0013252A" w:rsidP="00CB7C04">
            <w:pPr>
              <w:pStyle w:val="b121"/>
              <w:ind w:firstLine="0"/>
              <w:jc w:val="center"/>
              <w:rPr>
                <w:bCs/>
                <w:color w:val="000000"/>
                <w:sz w:val="22"/>
              </w:rPr>
            </w:pP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свыше 6 000</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III</w:t>
            </w:r>
          </w:p>
        </w:tc>
        <w:tc>
          <w:tcPr>
            <w:tcW w:w="2765" w:type="dxa"/>
            <w:vMerge/>
          </w:tcPr>
          <w:p w:rsidR="0013252A" w:rsidRPr="004905D6" w:rsidRDefault="0013252A" w:rsidP="00CB7C04">
            <w:pPr>
              <w:pStyle w:val="b121"/>
              <w:ind w:firstLine="0"/>
              <w:jc w:val="center"/>
              <w:rPr>
                <w:bCs/>
                <w:color w:val="000000"/>
                <w:sz w:val="22"/>
              </w:rPr>
            </w:pP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свыше 2 000 до 6 000</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IV</w:t>
            </w:r>
          </w:p>
        </w:tc>
        <w:tc>
          <w:tcPr>
            <w:tcW w:w="2765" w:type="dxa"/>
            <w:vMerge/>
          </w:tcPr>
          <w:p w:rsidR="0013252A" w:rsidRPr="004905D6" w:rsidRDefault="0013252A" w:rsidP="00CB7C04">
            <w:pPr>
              <w:pStyle w:val="b121"/>
              <w:ind w:firstLine="0"/>
              <w:jc w:val="center"/>
              <w:rPr>
                <w:bCs/>
                <w:color w:val="000000"/>
                <w:sz w:val="22"/>
              </w:rPr>
            </w:pP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свыше 200 до 2 000</w:t>
            </w:r>
          </w:p>
        </w:tc>
      </w:tr>
      <w:tr w:rsidR="0013252A" w:rsidRPr="004905D6" w:rsidTr="00CB7C04">
        <w:trPr>
          <w:jc w:val="center"/>
        </w:trPr>
        <w:tc>
          <w:tcPr>
            <w:tcW w:w="2939" w:type="dxa"/>
          </w:tcPr>
          <w:p w:rsidR="0013252A" w:rsidRPr="004905D6" w:rsidRDefault="0013252A" w:rsidP="00CB7C04">
            <w:pPr>
              <w:pStyle w:val="b121"/>
              <w:ind w:firstLine="0"/>
              <w:jc w:val="center"/>
              <w:rPr>
                <w:bCs/>
                <w:color w:val="000000"/>
                <w:sz w:val="22"/>
              </w:rPr>
            </w:pPr>
            <w:r w:rsidRPr="004905D6">
              <w:rPr>
                <w:bCs/>
                <w:color w:val="000000"/>
                <w:sz w:val="22"/>
              </w:rPr>
              <w:t>V</w:t>
            </w:r>
          </w:p>
        </w:tc>
        <w:tc>
          <w:tcPr>
            <w:tcW w:w="2765" w:type="dxa"/>
            <w:vMerge/>
          </w:tcPr>
          <w:p w:rsidR="0013252A" w:rsidRPr="004905D6" w:rsidRDefault="0013252A" w:rsidP="00CB7C04">
            <w:pPr>
              <w:pStyle w:val="b121"/>
              <w:ind w:firstLine="0"/>
              <w:jc w:val="center"/>
              <w:rPr>
                <w:bCs/>
                <w:color w:val="000000"/>
                <w:sz w:val="22"/>
              </w:rPr>
            </w:pPr>
          </w:p>
        </w:tc>
        <w:tc>
          <w:tcPr>
            <w:tcW w:w="3867" w:type="dxa"/>
          </w:tcPr>
          <w:p w:rsidR="0013252A" w:rsidRPr="004905D6" w:rsidRDefault="0013252A" w:rsidP="00CB7C04">
            <w:pPr>
              <w:pStyle w:val="b121"/>
              <w:ind w:firstLine="0"/>
              <w:jc w:val="center"/>
              <w:rPr>
                <w:bCs/>
                <w:color w:val="000000"/>
                <w:sz w:val="22"/>
              </w:rPr>
            </w:pPr>
            <w:r w:rsidRPr="004905D6">
              <w:rPr>
                <w:bCs/>
                <w:color w:val="000000"/>
                <w:sz w:val="22"/>
              </w:rPr>
              <w:t>до 200</w:t>
            </w:r>
          </w:p>
        </w:tc>
      </w:tr>
    </w:tbl>
    <w:p w:rsidR="0013252A" w:rsidRPr="004905D6" w:rsidRDefault="0013252A" w:rsidP="0013252A">
      <w:pPr>
        <w:pStyle w:val="b121"/>
        <w:ind w:firstLine="0"/>
        <w:jc w:val="center"/>
        <w:rPr>
          <w:color w:val="000000"/>
          <w:lang w:val="ru-RU"/>
        </w:rPr>
      </w:pPr>
    </w:p>
    <w:p w:rsidR="0013252A" w:rsidRPr="004905D6" w:rsidRDefault="0013252A" w:rsidP="0013252A">
      <w:pPr>
        <w:pStyle w:val="b12-10"/>
      </w:pPr>
      <w:r w:rsidRPr="004905D6">
        <w:t>Таблица 2.6-2 –П</w:t>
      </w:r>
      <w:r w:rsidRPr="004905D6">
        <w:rPr>
          <w:szCs w:val="24"/>
        </w:rPr>
        <w:t>араметры</w:t>
      </w:r>
      <w:r w:rsidRPr="004905D6">
        <w:t xml:space="preserve"> элементов автодороги в зависимости от ее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202"/>
        <w:gridCol w:w="1202"/>
        <w:gridCol w:w="1275"/>
        <w:gridCol w:w="1184"/>
        <w:gridCol w:w="1640"/>
        <w:gridCol w:w="1640"/>
      </w:tblGrid>
      <w:tr w:rsidR="0013252A" w:rsidRPr="004905D6" w:rsidTr="00CB7C04">
        <w:tc>
          <w:tcPr>
            <w:tcW w:w="1428" w:type="dxa"/>
            <w:vMerge w:val="restart"/>
          </w:tcPr>
          <w:p w:rsidR="0013252A" w:rsidRPr="004905D6" w:rsidRDefault="0013252A" w:rsidP="00CB7C04">
            <w:pPr>
              <w:pStyle w:val="b12-10"/>
              <w:rPr>
                <w:rFonts w:eastAsia="Times New Roman"/>
                <w:sz w:val="22"/>
                <w:szCs w:val="22"/>
              </w:rPr>
            </w:pPr>
            <w:r w:rsidRPr="004905D6">
              <w:rPr>
                <w:rFonts w:eastAsia="Times New Roman"/>
                <w:sz w:val="22"/>
                <w:szCs w:val="22"/>
              </w:rPr>
              <w:t>Параметры элементов автодороги</w:t>
            </w:r>
          </w:p>
        </w:tc>
        <w:tc>
          <w:tcPr>
            <w:tcW w:w="8143" w:type="dxa"/>
            <w:gridSpan w:val="6"/>
          </w:tcPr>
          <w:p w:rsidR="0013252A" w:rsidRPr="004905D6" w:rsidRDefault="0013252A" w:rsidP="00CB7C04">
            <w:pPr>
              <w:pStyle w:val="b12-10"/>
              <w:rPr>
                <w:rFonts w:eastAsia="Times New Roman"/>
                <w:sz w:val="22"/>
                <w:szCs w:val="22"/>
              </w:rPr>
            </w:pPr>
            <w:r w:rsidRPr="004905D6">
              <w:rPr>
                <w:rFonts w:eastAsia="Times New Roman"/>
                <w:sz w:val="22"/>
                <w:szCs w:val="22"/>
              </w:rPr>
              <w:t>Категории</w:t>
            </w:r>
          </w:p>
        </w:tc>
      </w:tr>
      <w:tr w:rsidR="0013252A" w:rsidRPr="004905D6" w:rsidTr="00CB7C04">
        <w:tc>
          <w:tcPr>
            <w:tcW w:w="1428" w:type="dxa"/>
            <w:vMerge/>
          </w:tcPr>
          <w:p w:rsidR="0013252A" w:rsidRPr="004905D6" w:rsidRDefault="0013252A" w:rsidP="00CB7C04">
            <w:pPr>
              <w:pStyle w:val="b12-10"/>
              <w:rPr>
                <w:rFonts w:eastAsia="Times New Roman"/>
                <w:sz w:val="22"/>
                <w:szCs w:val="22"/>
              </w:rPr>
            </w:pPr>
          </w:p>
        </w:tc>
        <w:tc>
          <w:tcPr>
            <w:tcW w:w="1202" w:type="dxa"/>
          </w:tcPr>
          <w:p w:rsidR="0013252A" w:rsidRPr="004905D6" w:rsidRDefault="0013252A" w:rsidP="00CB7C04">
            <w:pPr>
              <w:pStyle w:val="b12-10"/>
              <w:rPr>
                <w:rFonts w:eastAsia="Times New Roman"/>
                <w:sz w:val="22"/>
                <w:szCs w:val="22"/>
              </w:rPr>
            </w:pPr>
            <w:r w:rsidRPr="004905D6">
              <w:rPr>
                <w:rFonts w:eastAsia="Times New Roman"/>
                <w:bCs/>
                <w:color w:val="000000"/>
                <w:sz w:val="22"/>
                <w:szCs w:val="22"/>
              </w:rPr>
              <w:t>IA</w:t>
            </w:r>
          </w:p>
        </w:tc>
        <w:tc>
          <w:tcPr>
            <w:tcW w:w="1202" w:type="dxa"/>
          </w:tcPr>
          <w:p w:rsidR="0013252A" w:rsidRPr="004905D6" w:rsidRDefault="0013252A" w:rsidP="00CB7C04">
            <w:pPr>
              <w:pStyle w:val="b12-10"/>
              <w:rPr>
                <w:rFonts w:eastAsia="Times New Roman"/>
                <w:sz w:val="22"/>
                <w:szCs w:val="22"/>
              </w:rPr>
            </w:pPr>
            <w:r w:rsidRPr="004905D6">
              <w:rPr>
                <w:rFonts w:eastAsia="Times New Roman"/>
                <w:bCs/>
                <w:color w:val="000000"/>
                <w:sz w:val="22"/>
                <w:szCs w:val="22"/>
              </w:rPr>
              <w:t>IБ</w:t>
            </w:r>
          </w:p>
        </w:tc>
        <w:tc>
          <w:tcPr>
            <w:tcW w:w="1275" w:type="dxa"/>
          </w:tcPr>
          <w:p w:rsidR="0013252A" w:rsidRPr="004905D6" w:rsidRDefault="0013252A" w:rsidP="00CB7C04">
            <w:pPr>
              <w:pStyle w:val="b12-10"/>
              <w:rPr>
                <w:rFonts w:eastAsia="Times New Roman"/>
                <w:sz w:val="22"/>
                <w:szCs w:val="22"/>
              </w:rPr>
            </w:pPr>
            <w:r w:rsidRPr="004905D6">
              <w:rPr>
                <w:rFonts w:eastAsia="Times New Roman"/>
                <w:bCs/>
                <w:color w:val="000000"/>
                <w:sz w:val="22"/>
                <w:szCs w:val="22"/>
              </w:rPr>
              <w:t>IB</w:t>
            </w:r>
          </w:p>
        </w:tc>
        <w:tc>
          <w:tcPr>
            <w:tcW w:w="1184" w:type="dxa"/>
          </w:tcPr>
          <w:p w:rsidR="0013252A" w:rsidRPr="004905D6" w:rsidRDefault="0013252A" w:rsidP="00CB7C04">
            <w:pPr>
              <w:pStyle w:val="b12-10"/>
              <w:rPr>
                <w:rFonts w:eastAsia="Times New Roman"/>
                <w:sz w:val="22"/>
                <w:szCs w:val="22"/>
              </w:rPr>
            </w:pPr>
            <w:r w:rsidRPr="004905D6">
              <w:rPr>
                <w:rFonts w:eastAsia="Times New Roman"/>
                <w:bCs/>
                <w:color w:val="000000"/>
                <w:sz w:val="22"/>
                <w:szCs w:val="22"/>
              </w:rPr>
              <w:t>II</w:t>
            </w:r>
          </w:p>
        </w:tc>
        <w:tc>
          <w:tcPr>
            <w:tcW w:w="1640" w:type="dxa"/>
          </w:tcPr>
          <w:p w:rsidR="0013252A" w:rsidRPr="004905D6" w:rsidRDefault="0013252A" w:rsidP="00CB7C04">
            <w:pPr>
              <w:pStyle w:val="b121"/>
              <w:ind w:firstLine="0"/>
              <w:jc w:val="center"/>
              <w:rPr>
                <w:rFonts w:eastAsia="Times New Roman"/>
                <w:bCs/>
                <w:color w:val="000000"/>
                <w:sz w:val="22"/>
              </w:rPr>
            </w:pPr>
            <w:r w:rsidRPr="004905D6">
              <w:rPr>
                <w:rFonts w:eastAsia="Times New Roman"/>
                <w:bCs/>
                <w:color w:val="000000"/>
                <w:sz w:val="22"/>
              </w:rPr>
              <w:t>III</w:t>
            </w:r>
          </w:p>
        </w:tc>
        <w:tc>
          <w:tcPr>
            <w:tcW w:w="1640" w:type="dxa"/>
          </w:tcPr>
          <w:p w:rsidR="0013252A" w:rsidRPr="004905D6" w:rsidRDefault="0013252A" w:rsidP="00CB7C04">
            <w:pPr>
              <w:pStyle w:val="b12-10"/>
              <w:rPr>
                <w:rFonts w:eastAsia="Times New Roman"/>
                <w:sz w:val="22"/>
                <w:szCs w:val="22"/>
              </w:rPr>
            </w:pPr>
            <w:r w:rsidRPr="004905D6">
              <w:rPr>
                <w:rFonts w:eastAsia="Times New Roman"/>
                <w:bCs/>
                <w:color w:val="000000"/>
                <w:sz w:val="22"/>
                <w:szCs w:val="22"/>
              </w:rPr>
              <w:t>IV</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t>Общее число полос движения, шт</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4 и более в каждом направлении</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4 и более в каждом направлении</w:t>
            </w:r>
          </w:p>
        </w:tc>
        <w:tc>
          <w:tcPr>
            <w:tcW w:w="1275" w:type="dxa"/>
          </w:tcPr>
          <w:p w:rsidR="0013252A" w:rsidRPr="004905D6" w:rsidRDefault="0013252A" w:rsidP="00CB7C04">
            <w:pPr>
              <w:pStyle w:val="b12-10"/>
              <w:rPr>
                <w:rFonts w:eastAsia="Times New Roman"/>
                <w:sz w:val="20"/>
              </w:rPr>
            </w:pPr>
            <w:r w:rsidRPr="004905D6">
              <w:rPr>
                <w:rFonts w:eastAsia="Times New Roman"/>
                <w:sz w:val="20"/>
              </w:rPr>
              <w:t>4</w:t>
            </w:r>
          </w:p>
        </w:tc>
        <w:tc>
          <w:tcPr>
            <w:tcW w:w="1184" w:type="dxa"/>
          </w:tcPr>
          <w:p w:rsidR="0013252A" w:rsidRPr="004905D6" w:rsidRDefault="0013252A" w:rsidP="00CB7C04">
            <w:pPr>
              <w:pStyle w:val="b12-10"/>
              <w:rPr>
                <w:rFonts w:eastAsia="Times New Roman"/>
                <w:sz w:val="20"/>
              </w:rPr>
            </w:pPr>
            <w:r w:rsidRPr="004905D6">
              <w:rPr>
                <w:rFonts w:eastAsia="Times New Roman"/>
                <w:sz w:val="20"/>
              </w:rPr>
              <w:t>2</w:t>
            </w:r>
          </w:p>
        </w:tc>
        <w:tc>
          <w:tcPr>
            <w:tcW w:w="1640" w:type="dxa"/>
          </w:tcPr>
          <w:p w:rsidR="0013252A" w:rsidRPr="004905D6" w:rsidRDefault="0013252A" w:rsidP="00CB7C04">
            <w:pPr>
              <w:pStyle w:val="b121"/>
              <w:ind w:firstLine="0"/>
              <w:jc w:val="center"/>
              <w:rPr>
                <w:rFonts w:eastAsia="Times New Roman"/>
                <w:bCs/>
                <w:color w:val="000000"/>
                <w:sz w:val="20"/>
                <w:szCs w:val="20"/>
                <w:lang w:val="ru-RU"/>
              </w:rPr>
            </w:pPr>
            <w:r w:rsidRPr="004905D6">
              <w:rPr>
                <w:rFonts w:eastAsia="Times New Roman"/>
                <w:bCs/>
                <w:color w:val="000000"/>
                <w:sz w:val="20"/>
                <w:szCs w:val="20"/>
                <w:lang w:val="ru-RU"/>
              </w:rPr>
              <w:t>2</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2</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t>Ширина полосы движения, м</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3,75</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3,75</w:t>
            </w:r>
          </w:p>
        </w:tc>
        <w:tc>
          <w:tcPr>
            <w:tcW w:w="1275" w:type="dxa"/>
          </w:tcPr>
          <w:p w:rsidR="0013252A" w:rsidRPr="004905D6" w:rsidRDefault="0013252A" w:rsidP="00CB7C04">
            <w:pPr>
              <w:pStyle w:val="b12-10"/>
              <w:rPr>
                <w:rFonts w:eastAsia="Times New Roman"/>
                <w:sz w:val="20"/>
              </w:rPr>
            </w:pPr>
            <w:r w:rsidRPr="004905D6">
              <w:rPr>
                <w:rFonts w:eastAsia="Times New Roman"/>
                <w:sz w:val="20"/>
              </w:rPr>
              <w:t>3,5-3,75</w:t>
            </w:r>
          </w:p>
        </w:tc>
        <w:tc>
          <w:tcPr>
            <w:tcW w:w="1184" w:type="dxa"/>
          </w:tcPr>
          <w:p w:rsidR="0013252A" w:rsidRPr="004905D6" w:rsidRDefault="0013252A" w:rsidP="00CB7C04">
            <w:pPr>
              <w:pStyle w:val="b12-10"/>
              <w:rPr>
                <w:rFonts w:eastAsia="Times New Roman"/>
                <w:sz w:val="20"/>
              </w:rPr>
            </w:pPr>
            <w:r w:rsidRPr="004905D6">
              <w:rPr>
                <w:rFonts w:eastAsia="Times New Roman"/>
                <w:sz w:val="20"/>
              </w:rPr>
              <w:t>3,5-3,75</w:t>
            </w:r>
          </w:p>
        </w:tc>
        <w:tc>
          <w:tcPr>
            <w:tcW w:w="1640" w:type="dxa"/>
          </w:tcPr>
          <w:p w:rsidR="0013252A" w:rsidRPr="004905D6" w:rsidRDefault="0013252A" w:rsidP="00CB7C04">
            <w:pPr>
              <w:pStyle w:val="b121"/>
              <w:ind w:firstLine="0"/>
              <w:jc w:val="center"/>
              <w:rPr>
                <w:rFonts w:eastAsia="Times New Roman"/>
                <w:bCs/>
                <w:color w:val="000000"/>
                <w:sz w:val="20"/>
                <w:szCs w:val="20"/>
                <w:lang w:val="ru-RU"/>
              </w:rPr>
            </w:pPr>
            <w:r w:rsidRPr="004905D6">
              <w:rPr>
                <w:rFonts w:eastAsia="Times New Roman"/>
                <w:bCs/>
                <w:color w:val="000000"/>
                <w:sz w:val="20"/>
                <w:szCs w:val="20"/>
                <w:lang w:val="ru-RU"/>
              </w:rPr>
              <w:t>3,5</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3,0</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t>Ширина обочины, м, не менее</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3,75</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3,75</w:t>
            </w:r>
          </w:p>
        </w:tc>
        <w:tc>
          <w:tcPr>
            <w:tcW w:w="1275" w:type="dxa"/>
          </w:tcPr>
          <w:p w:rsidR="0013252A" w:rsidRPr="004905D6" w:rsidRDefault="0013252A" w:rsidP="00CB7C04">
            <w:pPr>
              <w:pStyle w:val="b12-10"/>
              <w:rPr>
                <w:rFonts w:eastAsia="Times New Roman"/>
                <w:sz w:val="20"/>
              </w:rPr>
            </w:pPr>
            <w:r w:rsidRPr="004905D6">
              <w:rPr>
                <w:rFonts w:eastAsia="Times New Roman"/>
                <w:sz w:val="20"/>
              </w:rPr>
              <w:t>3,75</w:t>
            </w:r>
          </w:p>
        </w:tc>
        <w:tc>
          <w:tcPr>
            <w:tcW w:w="1184" w:type="dxa"/>
          </w:tcPr>
          <w:p w:rsidR="0013252A" w:rsidRPr="004905D6" w:rsidRDefault="0013252A" w:rsidP="00CB7C04">
            <w:pPr>
              <w:pStyle w:val="b12-10"/>
              <w:rPr>
                <w:rFonts w:eastAsia="Times New Roman"/>
                <w:sz w:val="20"/>
              </w:rPr>
            </w:pPr>
            <w:r w:rsidRPr="004905D6">
              <w:rPr>
                <w:rFonts w:eastAsia="Times New Roman"/>
                <w:sz w:val="20"/>
              </w:rPr>
              <w:t>3,75-2,5</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2,5</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2,0</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t>Ширина разделительной полосы, м</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6</w:t>
            </w:r>
          </w:p>
        </w:tc>
        <w:tc>
          <w:tcPr>
            <w:tcW w:w="1202" w:type="dxa"/>
          </w:tcPr>
          <w:p w:rsidR="0013252A" w:rsidRPr="004905D6" w:rsidRDefault="0013252A" w:rsidP="00CB7C04">
            <w:pPr>
              <w:pStyle w:val="b12-10"/>
              <w:rPr>
                <w:rFonts w:eastAsia="Times New Roman"/>
                <w:sz w:val="20"/>
              </w:rPr>
            </w:pPr>
            <w:r w:rsidRPr="004905D6">
              <w:rPr>
                <w:rFonts w:eastAsia="Times New Roman"/>
                <w:sz w:val="20"/>
              </w:rPr>
              <w:t>5</w:t>
            </w:r>
          </w:p>
        </w:tc>
        <w:tc>
          <w:tcPr>
            <w:tcW w:w="1275" w:type="dxa"/>
          </w:tcPr>
          <w:p w:rsidR="0013252A" w:rsidRPr="004905D6" w:rsidRDefault="0013252A" w:rsidP="00CB7C04">
            <w:pPr>
              <w:pStyle w:val="b12-10"/>
              <w:rPr>
                <w:rFonts w:eastAsia="Times New Roman"/>
                <w:sz w:val="20"/>
              </w:rPr>
            </w:pPr>
            <w:r w:rsidRPr="004905D6">
              <w:rPr>
                <w:rFonts w:eastAsia="Times New Roman"/>
                <w:sz w:val="20"/>
              </w:rPr>
              <w:t>-</w:t>
            </w:r>
          </w:p>
        </w:tc>
        <w:tc>
          <w:tcPr>
            <w:tcW w:w="1184" w:type="dxa"/>
          </w:tcPr>
          <w:p w:rsidR="0013252A" w:rsidRPr="004905D6" w:rsidRDefault="0013252A" w:rsidP="00CB7C04">
            <w:pPr>
              <w:pStyle w:val="b12-10"/>
              <w:rPr>
                <w:rFonts w:eastAsia="Times New Roman"/>
                <w:sz w:val="20"/>
              </w:rPr>
            </w:pPr>
            <w:r w:rsidRPr="004905D6">
              <w:rPr>
                <w:rFonts w:eastAsia="Times New Roman"/>
                <w:sz w:val="20"/>
              </w:rPr>
              <w:t>-</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t>Пересечения с автодорогами</w:t>
            </w:r>
          </w:p>
        </w:tc>
        <w:tc>
          <w:tcPr>
            <w:tcW w:w="1202" w:type="dxa"/>
          </w:tcPr>
          <w:p w:rsidR="0013252A" w:rsidRPr="004905D6" w:rsidRDefault="0013252A" w:rsidP="00CB7C04">
            <w:pPr>
              <w:pStyle w:val="b12-10"/>
              <w:jc w:val="both"/>
              <w:rPr>
                <w:rFonts w:eastAsia="Times New Roman"/>
                <w:sz w:val="20"/>
              </w:rPr>
            </w:pPr>
            <w:r w:rsidRPr="004905D6">
              <w:rPr>
                <w:rFonts w:eastAsia="Times New Roman"/>
                <w:sz w:val="20"/>
              </w:rPr>
              <w:t>В разных уровнях</w:t>
            </w:r>
          </w:p>
        </w:tc>
        <w:tc>
          <w:tcPr>
            <w:tcW w:w="1202" w:type="dxa"/>
          </w:tcPr>
          <w:p w:rsidR="0013252A" w:rsidRPr="004905D6" w:rsidRDefault="0013252A" w:rsidP="00CB7C04">
            <w:pPr>
              <w:pStyle w:val="b12-10"/>
              <w:jc w:val="both"/>
              <w:rPr>
                <w:rFonts w:eastAsia="Times New Roman"/>
                <w:sz w:val="20"/>
              </w:rPr>
            </w:pPr>
            <w:r w:rsidRPr="004905D6">
              <w:rPr>
                <w:rFonts w:eastAsia="Times New Roman"/>
                <w:sz w:val="20"/>
              </w:rPr>
              <w:t>В разных уровнях</w:t>
            </w:r>
          </w:p>
        </w:tc>
        <w:tc>
          <w:tcPr>
            <w:tcW w:w="1275" w:type="dxa"/>
          </w:tcPr>
          <w:p w:rsidR="0013252A" w:rsidRPr="004905D6" w:rsidRDefault="0013252A" w:rsidP="00CB7C04">
            <w:pPr>
              <w:pStyle w:val="b12-10"/>
              <w:jc w:val="both"/>
              <w:rPr>
                <w:rFonts w:eastAsia="Times New Roman"/>
                <w:sz w:val="20"/>
              </w:rPr>
            </w:pPr>
            <w:r w:rsidRPr="004905D6">
              <w:rPr>
                <w:rFonts w:eastAsia="Times New Roman"/>
                <w:sz w:val="20"/>
              </w:rPr>
              <w:t xml:space="preserve">Допускается в одном уровне с </w:t>
            </w:r>
            <w:r w:rsidRPr="004905D6">
              <w:rPr>
                <w:rFonts w:eastAsia="Times New Roman"/>
                <w:sz w:val="20"/>
              </w:rPr>
              <w:lastRenderedPageBreak/>
              <w:t>автодорогами со светофорами не чаще чем через 5 км</w:t>
            </w:r>
          </w:p>
        </w:tc>
        <w:tc>
          <w:tcPr>
            <w:tcW w:w="1184" w:type="dxa"/>
          </w:tcPr>
          <w:p w:rsidR="0013252A" w:rsidRPr="004905D6" w:rsidRDefault="0013252A" w:rsidP="00CB7C04">
            <w:pPr>
              <w:pStyle w:val="b12-10"/>
              <w:jc w:val="both"/>
              <w:rPr>
                <w:rFonts w:eastAsia="Times New Roman"/>
                <w:sz w:val="20"/>
              </w:rPr>
            </w:pPr>
            <w:r w:rsidRPr="004905D6">
              <w:rPr>
                <w:rFonts w:eastAsia="Times New Roman"/>
                <w:sz w:val="20"/>
              </w:rPr>
              <w:lastRenderedPageBreak/>
              <w:t>В одном уровне</w:t>
            </w:r>
          </w:p>
        </w:tc>
        <w:tc>
          <w:tcPr>
            <w:tcW w:w="1640" w:type="dxa"/>
          </w:tcPr>
          <w:p w:rsidR="0013252A" w:rsidRPr="004905D6" w:rsidRDefault="0013252A" w:rsidP="00CB7C04">
            <w:pPr>
              <w:pStyle w:val="b12-10"/>
              <w:jc w:val="both"/>
              <w:rPr>
                <w:rFonts w:eastAsia="Times New Roman"/>
                <w:sz w:val="20"/>
              </w:rPr>
            </w:pPr>
            <w:r w:rsidRPr="004905D6">
              <w:rPr>
                <w:rFonts w:eastAsia="Times New Roman"/>
                <w:sz w:val="20"/>
              </w:rPr>
              <w:t>В одном уровне</w:t>
            </w:r>
          </w:p>
        </w:tc>
        <w:tc>
          <w:tcPr>
            <w:tcW w:w="1640" w:type="dxa"/>
          </w:tcPr>
          <w:p w:rsidR="0013252A" w:rsidRPr="004905D6" w:rsidRDefault="0013252A" w:rsidP="00CB7C04">
            <w:pPr>
              <w:pStyle w:val="b12-10"/>
              <w:jc w:val="both"/>
              <w:rPr>
                <w:rFonts w:eastAsia="Times New Roman"/>
                <w:sz w:val="20"/>
              </w:rPr>
            </w:pPr>
            <w:r w:rsidRPr="004905D6">
              <w:rPr>
                <w:rFonts w:eastAsia="Times New Roman"/>
                <w:sz w:val="20"/>
              </w:rPr>
              <w:t>В одном уровне</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lastRenderedPageBreak/>
              <w:t>Пересечения с железными дорогами</w:t>
            </w:r>
          </w:p>
        </w:tc>
        <w:tc>
          <w:tcPr>
            <w:tcW w:w="1202" w:type="dxa"/>
          </w:tcPr>
          <w:p w:rsidR="0013252A" w:rsidRPr="004905D6" w:rsidRDefault="0013252A" w:rsidP="00CB7C04">
            <w:pPr>
              <w:rPr>
                <w:sz w:val="20"/>
                <w:szCs w:val="20"/>
              </w:rPr>
            </w:pPr>
            <w:r w:rsidRPr="004905D6">
              <w:rPr>
                <w:sz w:val="20"/>
                <w:szCs w:val="20"/>
              </w:rPr>
              <w:t>В разных уровнях</w:t>
            </w:r>
          </w:p>
        </w:tc>
        <w:tc>
          <w:tcPr>
            <w:tcW w:w="1202" w:type="dxa"/>
          </w:tcPr>
          <w:p w:rsidR="0013252A" w:rsidRPr="004905D6" w:rsidRDefault="0013252A" w:rsidP="00CB7C04">
            <w:pPr>
              <w:rPr>
                <w:sz w:val="20"/>
                <w:szCs w:val="20"/>
              </w:rPr>
            </w:pPr>
            <w:r w:rsidRPr="004905D6">
              <w:rPr>
                <w:sz w:val="20"/>
                <w:szCs w:val="20"/>
              </w:rPr>
              <w:t>В разных уровнях</w:t>
            </w:r>
          </w:p>
        </w:tc>
        <w:tc>
          <w:tcPr>
            <w:tcW w:w="1275" w:type="dxa"/>
          </w:tcPr>
          <w:p w:rsidR="0013252A" w:rsidRPr="004905D6" w:rsidRDefault="0013252A" w:rsidP="00CB7C04">
            <w:pPr>
              <w:rPr>
                <w:sz w:val="20"/>
                <w:szCs w:val="20"/>
              </w:rPr>
            </w:pPr>
            <w:r w:rsidRPr="004905D6">
              <w:rPr>
                <w:sz w:val="20"/>
                <w:szCs w:val="20"/>
              </w:rPr>
              <w:t>В разных уровнях</w:t>
            </w:r>
          </w:p>
        </w:tc>
        <w:tc>
          <w:tcPr>
            <w:tcW w:w="1184" w:type="dxa"/>
          </w:tcPr>
          <w:p w:rsidR="0013252A" w:rsidRPr="004905D6" w:rsidRDefault="0013252A" w:rsidP="00CB7C04">
            <w:pPr>
              <w:rPr>
                <w:sz w:val="20"/>
                <w:szCs w:val="20"/>
              </w:rPr>
            </w:pPr>
            <w:r w:rsidRPr="004905D6">
              <w:rPr>
                <w:sz w:val="20"/>
                <w:szCs w:val="20"/>
              </w:rPr>
              <w:t>В разных уровнях</w:t>
            </w:r>
          </w:p>
        </w:tc>
        <w:tc>
          <w:tcPr>
            <w:tcW w:w="1640" w:type="dxa"/>
          </w:tcPr>
          <w:p w:rsidR="0013252A" w:rsidRPr="004905D6" w:rsidRDefault="0013252A" w:rsidP="00CB7C04">
            <w:pPr>
              <w:pStyle w:val="b12-10"/>
              <w:jc w:val="both"/>
              <w:rPr>
                <w:rFonts w:eastAsia="Times New Roman"/>
                <w:sz w:val="20"/>
              </w:rPr>
            </w:pPr>
            <w:r w:rsidRPr="004905D6">
              <w:rPr>
                <w:rFonts w:eastAsia="Times New Roman"/>
                <w:sz w:val="20"/>
              </w:rPr>
              <w:t>В разных уронях при пересечении трех или больше железнодорожных путей</w:t>
            </w:r>
          </w:p>
        </w:tc>
        <w:tc>
          <w:tcPr>
            <w:tcW w:w="1640" w:type="dxa"/>
          </w:tcPr>
          <w:p w:rsidR="0013252A" w:rsidRPr="004905D6" w:rsidRDefault="0013252A" w:rsidP="00CB7C04">
            <w:pPr>
              <w:pStyle w:val="b12-10"/>
              <w:jc w:val="both"/>
              <w:rPr>
                <w:rFonts w:eastAsia="Times New Roman"/>
                <w:sz w:val="20"/>
              </w:rPr>
            </w:pPr>
            <w:r w:rsidRPr="004905D6">
              <w:rPr>
                <w:rFonts w:eastAsia="Times New Roman"/>
                <w:sz w:val="20"/>
              </w:rPr>
              <w:t>В разных уронях при пересечении трех или больше железнодорожных путей</w:t>
            </w:r>
          </w:p>
        </w:tc>
      </w:tr>
      <w:tr w:rsidR="0013252A" w:rsidRPr="004905D6" w:rsidTr="00CB7C04">
        <w:tc>
          <w:tcPr>
            <w:tcW w:w="1428" w:type="dxa"/>
          </w:tcPr>
          <w:p w:rsidR="0013252A" w:rsidRPr="004905D6" w:rsidRDefault="0013252A" w:rsidP="00CB7C04">
            <w:pPr>
              <w:pStyle w:val="b12-10"/>
              <w:rPr>
                <w:rFonts w:eastAsia="Times New Roman"/>
                <w:sz w:val="20"/>
              </w:rPr>
            </w:pPr>
            <w:r w:rsidRPr="004905D6">
              <w:rPr>
                <w:rFonts w:eastAsia="Times New Roman"/>
                <w:sz w:val="20"/>
              </w:rPr>
              <w:t>Доступ к дороге с примыкающей дороги в одном уровне</w:t>
            </w:r>
          </w:p>
        </w:tc>
        <w:tc>
          <w:tcPr>
            <w:tcW w:w="1202" w:type="dxa"/>
          </w:tcPr>
          <w:p w:rsidR="0013252A" w:rsidRPr="004905D6" w:rsidRDefault="0013252A" w:rsidP="00CB7C04">
            <w:pPr>
              <w:rPr>
                <w:sz w:val="20"/>
                <w:szCs w:val="20"/>
              </w:rPr>
            </w:pPr>
            <w:r w:rsidRPr="004905D6">
              <w:rPr>
                <w:sz w:val="20"/>
                <w:szCs w:val="20"/>
              </w:rPr>
              <w:t>Допускается не чаще чем 10 км</w:t>
            </w:r>
          </w:p>
        </w:tc>
        <w:tc>
          <w:tcPr>
            <w:tcW w:w="1202" w:type="dxa"/>
          </w:tcPr>
          <w:p w:rsidR="0013252A" w:rsidRPr="004905D6" w:rsidRDefault="0013252A" w:rsidP="00CB7C04">
            <w:pPr>
              <w:rPr>
                <w:sz w:val="20"/>
                <w:szCs w:val="20"/>
              </w:rPr>
            </w:pPr>
            <w:r w:rsidRPr="004905D6">
              <w:rPr>
                <w:sz w:val="20"/>
                <w:szCs w:val="20"/>
              </w:rPr>
              <w:t>Допускается не чаще чем 5 км</w:t>
            </w:r>
          </w:p>
        </w:tc>
        <w:tc>
          <w:tcPr>
            <w:tcW w:w="1275" w:type="dxa"/>
          </w:tcPr>
          <w:p w:rsidR="0013252A" w:rsidRPr="004905D6" w:rsidRDefault="0013252A" w:rsidP="00CB7C04">
            <w:pPr>
              <w:pStyle w:val="b12-10"/>
              <w:rPr>
                <w:rFonts w:eastAsia="Times New Roman"/>
                <w:sz w:val="20"/>
              </w:rPr>
            </w:pPr>
            <w:r w:rsidRPr="004905D6">
              <w:rPr>
                <w:rFonts w:eastAsia="Times New Roman"/>
                <w:sz w:val="20"/>
              </w:rPr>
              <w:t>Допускается не чаще чем 5 км</w:t>
            </w:r>
          </w:p>
        </w:tc>
        <w:tc>
          <w:tcPr>
            <w:tcW w:w="1184" w:type="dxa"/>
          </w:tcPr>
          <w:p w:rsidR="0013252A" w:rsidRPr="004905D6" w:rsidRDefault="0013252A" w:rsidP="00CB7C04">
            <w:pPr>
              <w:pStyle w:val="b12-10"/>
              <w:rPr>
                <w:rFonts w:eastAsia="Times New Roman"/>
                <w:sz w:val="20"/>
              </w:rPr>
            </w:pPr>
            <w:r w:rsidRPr="004905D6">
              <w:rPr>
                <w:rFonts w:eastAsia="Times New Roman"/>
                <w:sz w:val="20"/>
              </w:rPr>
              <w:t>Допускается</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Допускается</w:t>
            </w:r>
          </w:p>
        </w:tc>
        <w:tc>
          <w:tcPr>
            <w:tcW w:w="1640" w:type="dxa"/>
          </w:tcPr>
          <w:p w:rsidR="0013252A" w:rsidRPr="004905D6" w:rsidRDefault="0013252A" w:rsidP="00CB7C04">
            <w:pPr>
              <w:pStyle w:val="b12-10"/>
              <w:rPr>
                <w:rFonts w:eastAsia="Times New Roman"/>
                <w:sz w:val="20"/>
              </w:rPr>
            </w:pPr>
            <w:r w:rsidRPr="004905D6">
              <w:rPr>
                <w:rFonts w:eastAsia="Times New Roman"/>
                <w:sz w:val="20"/>
              </w:rPr>
              <w:t>Допускается</w:t>
            </w:r>
          </w:p>
        </w:tc>
      </w:tr>
    </w:tbl>
    <w:p w:rsidR="0013252A" w:rsidRPr="004905D6" w:rsidRDefault="0013252A" w:rsidP="0013252A">
      <w:pPr>
        <w:pStyle w:val="b121"/>
        <w:ind w:firstLine="0"/>
        <w:jc w:val="center"/>
        <w:rPr>
          <w:color w:val="000000"/>
          <w:lang w:val="ru-RU"/>
        </w:rPr>
      </w:pPr>
    </w:p>
    <w:p w:rsidR="0013252A" w:rsidRPr="004905D6" w:rsidRDefault="0013252A" w:rsidP="0013252A">
      <w:pPr>
        <w:pStyle w:val="b121"/>
        <w:rPr>
          <w:color w:val="000000"/>
          <w:lang w:val="ru-RU"/>
        </w:rPr>
      </w:pPr>
      <w:r w:rsidRPr="004905D6">
        <w:rPr>
          <w:color w:val="000000"/>
          <w:lang w:val="ru-RU"/>
        </w:rPr>
        <w:t>2.6.4.</w:t>
      </w:r>
      <w:r w:rsidRPr="004905D6">
        <w:rPr>
          <w:color w:val="000000"/>
        </w:rPr>
        <w:t> </w:t>
      </w:r>
      <w:r w:rsidRPr="004905D6">
        <w:rPr>
          <w:color w:val="000000"/>
          <w:lang w:val="ru-RU"/>
        </w:rPr>
        <w:t>Расчетные показатели обеспеченности объектами в области автомобильных дорог местного значения и параметры улично-дорожной сети в пределах городского округа  принимаются по СП 42.13330.2016</w:t>
      </w:r>
      <w:r w:rsidRPr="004905D6">
        <w:rPr>
          <w:rFonts w:ascii="PragmaticaSlabBook" w:hAnsi="PragmaticaSlabBook"/>
          <w:color w:val="000000"/>
          <w:spacing w:val="2"/>
          <w:sz w:val="19"/>
          <w:szCs w:val="19"/>
          <w:lang w:val="ru-RU"/>
        </w:rPr>
        <w:t xml:space="preserve"> </w:t>
      </w:r>
      <w:r w:rsidRPr="004905D6">
        <w:rPr>
          <w:color w:val="000000"/>
          <w:lang w:val="ru-RU"/>
        </w:rPr>
        <w:t xml:space="preserve"> приведены в таблице 2.7-3.</w:t>
      </w:r>
    </w:p>
    <w:p w:rsidR="0013252A" w:rsidRPr="004905D6" w:rsidRDefault="0013252A" w:rsidP="0013252A">
      <w:pPr>
        <w:pStyle w:val="b12-1"/>
        <w:sectPr w:rsidR="0013252A" w:rsidRPr="004905D6" w:rsidSect="00CB62D2">
          <w:footerReference w:type="default" r:id="rId9"/>
          <w:pgSz w:w="11906" w:h="16838"/>
          <w:pgMar w:top="1134" w:right="850" w:bottom="1134" w:left="1701" w:header="708" w:footer="708" w:gutter="0"/>
          <w:cols w:space="708"/>
          <w:titlePg/>
          <w:docGrid w:linePitch="360"/>
        </w:sectPr>
      </w:pPr>
    </w:p>
    <w:p w:rsidR="0013252A" w:rsidRPr="004905D6" w:rsidRDefault="0013252A" w:rsidP="0013252A">
      <w:pPr>
        <w:pStyle w:val="b12-10"/>
      </w:pPr>
      <w:r w:rsidRPr="004905D6">
        <w:lastRenderedPageBreak/>
        <w:t>Таблица 2.6-3 – Расчетные показатели обеспеченности объектами в области автомобильных дорог местного значения и параметры уличной сети</w:t>
      </w:r>
    </w:p>
    <w:tbl>
      <w:tblPr>
        <w:tblW w:w="5000" w:type="pct"/>
        <w:tblCellMar>
          <w:top w:w="102" w:type="dxa"/>
          <w:left w:w="62" w:type="dxa"/>
          <w:bottom w:w="102" w:type="dxa"/>
          <w:right w:w="62" w:type="dxa"/>
        </w:tblCellMar>
        <w:tblLook w:val="0000" w:firstRow="0" w:lastRow="0" w:firstColumn="0" w:lastColumn="0" w:noHBand="0" w:noVBand="0"/>
      </w:tblPr>
      <w:tblGrid>
        <w:gridCol w:w="2271"/>
        <w:gridCol w:w="1210"/>
        <w:gridCol w:w="1211"/>
        <w:gridCol w:w="1699"/>
        <w:gridCol w:w="1866"/>
        <w:gridCol w:w="1337"/>
        <w:gridCol w:w="1699"/>
        <w:gridCol w:w="1699"/>
        <w:gridCol w:w="1702"/>
      </w:tblGrid>
      <w:tr w:rsidR="0013252A" w:rsidRPr="004905D6" w:rsidTr="00CB7C04">
        <w:trPr>
          <w:tblHeader/>
        </w:trPr>
        <w:tc>
          <w:tcPr>
            <w:tcW w:w="773"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Категория дорог и улиц</w:t>
            </w:r>
          </w:p>
        </w:tc>
        <w:tc>
          <w:tcPr>
            <w:tcW w:w="412"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Расчетная скорость движения, км/ч</w:t>
            </w:r>
          </w:p>
        </w:tc>
        <w:tc>
          <w:tcPr>
            <w:tcW w:w="412"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Ширина полосы движения, м</w:t>
            </w:r>
          </w:p>
        </w:tc>
        <w:tc>
          <w:tcPr>
            <w:tcW w:w="578"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Число полос движения (суммарно в двух направлениях)</w:t>
            </w:r>
          </w:p>
        </w:tc>
        <w:tc>
          <w:tcPr>
            <w:tcW w:w="635"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Наименьший радиус кривых в плане с виражом/без виража, м</w:t>
            </w:r>
          </w:p>
        </w:tc>
        <w:tc>
          <w:tcPr>
            <w:tcW w:w="455"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Наибольший продольный уклон, </w:t>
            </w:r>
            <w:r>
              <w:rPr>
                <w:noProof/>
                <w:color w:val="000000"/>
                <w:position w:val="-4"/>
                <w:sz w:val="22"/>
                <w:lang w:val="ru-RU" w:eastAsia="ru-RU"/>
              </w:rPr>
              <w:drawing>
                <wp:inline distT="0" distB="0" distL="0" distR="0">
                  <wp:extent cx="196215" cy="184785"/>
                  <wp:effectExtent l="0" t="0" r="0" b="5715"/>
                  <wp:docPr id="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p>
        </w:tc>
        <w:tc>
          <w:tcPr>
            <w:tcW w:w="578"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Наименьший радиус вертикальной выпуклой кривой, м</w:t>
            </w:r>
          </w:p>
        </w:tc>
        <w:tc>
          <w:tcPr>
            <w:tcW w:w="578"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Наименьший радиус вертикальной вогнутой кривой, м</w:t>
            </w:r>
          </w:p>
        </w:tc>
        <w:tc>
          <w:tcPr>
            <w:tcW w:w="578" w:type="pc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Наименьшая ширина пешеходной части тротуара, м</w:t>
            </w:r>
          </w:p>
        </w:tc>
      </w:tr>
      <w:tr w:rsidR="0013252A" w:rsidRPr="004905D6"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Магистральные улицы и дороги</w:t>
            </w:r>
          </w:p>
        </w:tc>
      </w:tr>
      <w:tr w:rsidR="0013252A" w:rsidRPr="004905D6"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Магистральные городские дороги:</w:t>
            </w: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1-го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130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3,50 - 3,75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4 - 10</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1200/1900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21500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2600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110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760/1100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12500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1900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90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430/580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1300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2-го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90</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3,50 - 3,75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4 - 8</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430/580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1300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3,25 - 3,75</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310/420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3900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Магистральные улицы общегородского значения:</w:t>
            </w: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1-го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90</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3,50 - 3,75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4 - 10</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430/580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1300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4,5</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3,25 - 3,75</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310/420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3900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2-го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3,25 - 3,75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4 - 10</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310/420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3900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3,0</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170/220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lastRenderedPageBreak/>
              <w:t>3-го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3,25 - 3,75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4 - 6</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3,0</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170/220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Магистральные улицы районного значения</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3,25 - 3,75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2,25</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170/220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Улицы и дороги местного значения:</w:t>
            </w: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 улицы в зонах жилой застройки</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3,0 - 3,5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2,0</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250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 улицы в общественно-деловых и торговых зонах</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3,0 - 3,5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2,0</w:t>
            </w: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70/80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250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30</w:t>
            </w:r>
          </w:p>
        </w:tc>
        <w:tc>
          <w:tcPr>
            <w:tcW w:w="412"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200</w:t>
            </w:r>
          </w:p>
        </w:tc>
        <w:tc>
          <w:tcPr>
            <w:tcW w:w="578" w:type="pct"/>
            <w:vMerge/>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p>
        </w:tc>
      </w:tr>
      <w:tr w:rsidR="0013252A" w:rsidRPr="004905D6" w:rsidTr="00CB7C04">
        <w:tc>
          <w:tcPr>
            <w:tcW w:w="773"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lang w:val="ru-RU"/>
              </w:rPr>
            </w:pPr>
            <w:r w:rsidRPr="004905D6">
              <w:rPr>
                <w:color w:val="000000"/>
                <w:sz w:val="22"/>
                <w:lang w:val="ru-RU"/>
              </w:rPr>
              <w:t>- улицы и дороги в производственных зонах</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50</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3,5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400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2,0</w:t>
            </w:r>
          </w:p>
        </w:tc>
      </w:tr>
      <w:tr w:rsidR="0013252A" w:rsidRPr="004905D6"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rPr>
            </w:pPr>
            <w:r w:rsidRPr="004905D6">
              <w:rPr>
                <w:color w:val="000000"/>
                <w:sz w:val="22"/>
              </w:rPr>
              <w:t>Пешеходные улицы и площади:</w:t>
            </w:r>
          </w:p>
        </w:tc>
      </w:tr>
      <w:tr w:rsidR="0013252A" w:rsidRPr="004905D6" w:rsidTr="00CB7C04">
        <w:tc>
          <w:tcPr>
            <w:tcW w:w="773"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lastRenderedPageBreak/>
              <w:t>Пешеходные улицы и площади</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По расчету</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По расчету</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50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905D6" w:rsidRDefault="0013252A" w:rsidP="00CB7C04">
            <w:pPr>
              <w:pStyle w:val="b121"/>
              <w:ind w:firstLine="0"/>
              <w:rPr>
                <w:color w:val="000000"/>
                <w:sz w:val="22"/>
              </w:rPr>
            </w:pPr>
            <w:r w:rsidRPr="004905D6">
              <w:rPr>
                <w:color w:val="000000"/>
                <w:sz w:val="22"/>
              </w:rPr>
              <w:t>По проекту</w:t>
            </w:r>
          </w:p>
        </w:tc>
      </w:tr>
      <w:tr w:rsidR="0013252A" w:rsidRPr="004905D6"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905D6" w:rsidRDefault="0013252A" w:rsidP="00CB7C04">
            <w:pPr>
              <w:pStyle w:val="b121"/>
              <w:ind w:firstLine="0"/>
              <w:rPr>
                <w:color w:val="000000"/>
                <w:sz w:val="22"/>
                <w:lang w:val="ru-RU"/>
              </w:rPr>
            </w:pPr>
            <w:r w:rsidRPr="004905D6">
              <w:rPr>
                <w:color w:val="000000"/>
                <w:sz w:val="22"/>
                <w:lang w:val="ru-RU"/>
              </w:rPr>
              <w:t>Примечания</w:t>
            </w:r>
          </w:p>
          <w:p w:rsidR="0013252A" w:rsidRPr="004905D6" w:rsidRDefault="0013252A" w:rsidP="00CB7C04">
            <w:pPr>
              <w:pStyle w:val="b121"/>
              <w:ind w:firstLine="0"/>
              <w:rPr>
                <w:color w:val="000000"/>
                <w:sz w:val="22"/>
                <w:lang w:val="ru-RU"/>
              </w:rPr>
            </w:pPr>
            <w:r w:rsidRPr="004905D6">
              <w:rPr>
                <w:color w:val="000000"/>
                <w:sz w:val="22"/>
                <w:lang w:val="ru-RU"/>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13252A" w:rsidRPr="004905D6" w:rsidRDefault="0013252A" w:rsidP="00CB7C04">
            <w:pPr>
              <w:pStyle w:val="b121"/>
              <w:ind w:firstLine="0"/>
              <w:rPr>
                <w:color w:val="000000"/>
                <w:sz w:val="22"/>
                <w:lang w:val="ru-RU"/>
              </w:rPr>
            </w:pPr>
            <w:r w:rsidRPr="004905D6">
              <w:rPr>
                <w:color w:val="000000"/>
                <w:sz w:val="22"/>
                <w:lang w:val="ru-RU"/>
              </w:rPr>
              <w:t>2 Значение расчетной скорости следует принимать в зависимости от выполняемой функции улицы и дорога,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13252A" w:rsidRPr="004905D6" w:rsidRDefault="0013252A" w:rsidP="00CB7C04">
            <w:pPr>
              <w:pStyle w:val="b121"/>
              <w:ind w:firstLine="0"/>
              <w:rPr>
                <w:color w:val="000000"/>
                <w:sz w:val="22"/>
                <w:lang w:val="ru-RU"/>
              </w:rPr>
            </w:pPr>
            <w:r w:rsidRPr="004905D6">
              <w:rPr>
                <w:color w:val="000000"/>
                <w:sz w:val="22"/>
                <w:lang w:val="ru-RU"/>
              </w:rPr>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13252A" w:rsidRPr="004905D6" w:rsidRDefault="0013252A" w:rsidP="00CB7C04">
            <w:pPr>
              <w:pStyle w:val="b121"/>
              <w:ind w:firstLine="0"/>
              <w:rPr>
                <w:color w:val="000000"/>
                <w:sz w:val="22"/>
                <w:lang w:val="ru-RU"/>
              </w:rPr>
            </w:pPr>
            <w:r w:rsidRPr="004905D6">
              <w:rPr>
                <w:color w:val="000000"/>
                <w:sz w:val="22"/>
                <w:lang w:val="ru-RU"/>
              </w:rPr>
              <w:t>4 В ширину пешеходной части тротуаров и дорожек не включаются площади, необходимые для размещения киосков, скамеек и т.п.</w:t>
            </w:r>
          </w:p>
          <w:p w:rsidR="0013252A" w:rsidRPr="004905D6" w:rsidRDefault="0013252A" w:rsidP="00CB7C04">
            <w:pPr>
              <w:pStyle w:val="b121"/>
              <w:ind w:firstLine="0"/>
              <w:rPr>
                <w:color w:val="000000"/>
                <w:sz w:val="22"/>
                <w:lang w:val="ru-RU"/>
              </w:rPr>
            </w:pPr>
            <w:r w:rsidRPr="004905D6">
              <w:rPr>
                <w:color w:val="000000"/>
                <w:sz w:val="22"/>
                <w:lang w:val="ru-RU"/>
              </w:rPr>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13252A" w:rsidRPr="004905D6" w:rsidRDefault="0013252A" w:rsidP="00CB7C04">
            <w:pPr>
              <w:pStyle w:val="b121"/>
              <w:ind w:firstLine="0"/>
              <w:rPr>
                <w:color w:val="000000"/>
                <w:sz w:val="22"/>
                <w:lang w:val="ru-RU"/>
              </w:rPr>
            </w:pPr>
            <w:r w:rsidRPr="004905D6">
              <w:rPr>
                <w:color w:val="000000"/>
                <w:sz w:val="22"/>
                <w:lang w:val="ru-RU"/>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13252A" w:rsidRPr="004905D6" w:rsidRDefault="0013252A" w:rsidP="00CB7C04">
            <w:pPr>
              <w:pStyle w:val="b121"/>
              <w:ind w:firstLine="0"/>
              <w:rPr>
                <w:color w:val="000000"/>
                <w:sz w:val="22"/>
                <w:lang w:val="ru-RU"/>
              </w:rPr>
            </w:pPr>
            <w:r w:rsidRPr="004905D6">
              <w:rPr>
                <w:color w:val="000000"/>
                <w:sz w:val="22"/>
                <w:lang w:val="ru-RU"/>
              </w:rPr>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13252A" w:rsidRPr="004905D6" w:rsidRDefault="0013252A" w:rsidP="00CB7C04">
            <w:pPr>
              <w:pStyle w:val="b121"/>
              <w:ind w:firstLine="0"/>
              <w:rPr>
                <w:color w:val="000000"/>
                <w:sz w:val="22"/>
                <w:lang w:val="ru-RU"/>
              </w:rPr>
            </w:pPr>
            <w:r w:rsidRPr="004905D6">
              <w:rPr>
                <w:color w:val="000000"/>
                <w:sz w:val="22"/>
                <w:lang w:val="ru-RU"/>
              </w:rPr>
              <w:t>8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устанавливаемых по ГОСТ Р 52289); размер такой зоны следует принимать в зависимости от расчетной скорости с учетом стесненности условий.</w:t>
            </w:r>
          </w:p>
        </w:tc>
      </w:tr>
    </w:tbl>
    <w:p w:rsidR="0013252A" w:rsidRPr="004905D6" w:rsidRDefault="0013252A" w:rsidP="0013252A">
      <w:pPr>
        <w:pStyle w:val="b12-10"/>
        <w:sectPr w:rsidR="0013252A" w:rsidRPr="004905D6" w:rsidSect="004040CA">
          <w:pgSz w:w="16838" w:h="11906" w:orient="landscape"/>
          <w:pgMar w:top="1701" w:right="1134" w:bottom="850" w:left="1134" w:header="708" w:footer="708" w:gutter="0"/>
          <w:cols w:space="708"/>
          <w:titlePg/>
          <w:docGrid w:linePitch="360"/>
        </w:sectPr>
      </w:pPr>
    </w:p>
    <w:p w:rsidR="0013252A" w:rsidRPr="004905D6" w:rsidRDefault="0013252A" w:rsidP="0013252A">
      <w:pPr>
        <w:ind w:firstLine="709"/>
        <w:jc w:val="both"/>
        <w:rPr>
          <w:spacing w:val="2"/>
          <w:szCs w:val="19"/>
          <w:shd w:val="clear" w:color="auto" w:fill="FFFFFF"/>
        </w:rPr>
      </w:pPr>
      <w:r w:rsidRPr="004905D6">
        <w:lastRenderedPageBreak/>
        <w:t>2.6.4.</w:t>
      </w:r>
      <w:r w:rsidRPr="004905D6">
        <w:rPr>
          <w:rFonts w:ascii="Arial" w:hAnsi="Arial" w:cs="Arial"/>
          <w:spacing w:val="2"/>
          <w:sz w:val="19"/>
          <w:szCs w:val="19"/>
          <w:shd w:val="clear" w:color="auto" w:fill="FFFFFF"/>
        </w:rPr>
        <w:t xml:space="preserve"> </w:t>
      </w:r>
      <w:r w:rsidRPr="004905D6">
        <w:rPr>
          <w:spacing w:val="2"/>
          <w:szCs w:val="19"/>
          <w:shd w:val="clear" w:color="auto" w:fill="FFFFFF"/>
        </w:rPr>
        <w:t>Линии наземного общественного пассажирского транспорта следует предусматривать на магистральных улицах.</w:t>
      </w:r>
    </w:p>
    <w:p w:rsidR="0013252A" w:rsidRPr="004905D6" w:rsidRDefault="0013252A" w:rsidP="0013252A">
      <w:pPr>
        <w:ind w:firstLine="709"/>
        <w:jc w:val="both"/>
        <w:rPr>
          <w:spacing w:val="2"/>
          <w:shd w:val="clear" w:color="auto" w:fill="FFFFFF"/>
        </w:rPr>
      </w:pPr>
      <w:r w:rsidRPr="004905D6">
        <w:rPr>
          <w:spacing w:val="2"/>
          <w:shd w:val="clear" w:color="auto" w:fill="FFFFFF"/>
        </w:rPr>
        <w:t>2.6.5. При планировании сети городского общественного пассажирского транспорта  основными расчетными показателями являются:</w:t>
      </w:r>
    </w:p>
    <w:p w:rsidR="0013252A" w:rsidRPr="006277AF" w:rsidRDefault="0013252A" w:rsidP="0013252A">
      <w:pPr>
        <w:ind w:firstLine="709"/>
        <w:jc w:val="both"/>
        <w:rPr>
          <w:shd w:val="clear" w:color="auto" w:fill="FFFFFF"/>
        </w:rPr>
      </w:pPr>
      <w:r w:rsidRPr="006277AF">
        <w:rPr>
          <w:shd w:val="clear" w:color="auto" w:fill="FFFFFF"/>
        </w:rPr>
        <w:t>- плотность сети линий наземного общественного пассажирского транспорта на застроенных территориях, которая принимается в соответствии с программой комплексного развития транспортной инфраструктуры городского округа и СП 4213330.2016 «</w:t>
      </w:r>
      <w:r w:rsidRPr="006277AF">
        <w:rPr>
          <w:color w:val="2D2D2D"/>
        </w:rPr>
        <w:t>Градостроительство. Планировка и застройка городских и сельских поселений. Актуализированная редакция СНиП 2.07.01-89*</w:t>
      </w:r>
      <w:r w:rsidRPr="006277AF">
        <w:rPr>
          <w:shd w:val="clear" w:color="auto" w:fill="FFFFFF"/>
        </w:rPr>
        <w:t>», необходимо принимать в зависимости от функционального использования и интенсивности пассажиропотоков:</w:t>
      </w:r>
    </w:p>
    <w:p w:rsidR="0013252A" w:rsidRPr="004905D6" w:rsidRDefault="0013252A" w:rsidP="0013252A">
      <w:pPr>
        <w:ind w:firstLine="709"/>
        <w:jc w:val="both"/>
        <w:rPr>
          <w:spacing w:val="2"/>
          <w:shd w:val="clear" w:color="auto" w:fill="FFFFFF"/>
        </w:rPr>
      </w:pPr>
      <w:r w:rsidRPr="004905D6">
        <w:rPr>
          <w:spacing w:val="2"/>
          <w:shd w:val="clear" w:color="auto" w:fill="FFFFFF"/>
        </w:rPr>
        <w:t>- в кварталах многоэтажной и среднеэтажной застройки - 2.0 км/км</w:t>
      </w:r>
      <w:r w:rsidRPr="004905D6">
        <w:rPr>
          <w:spacing w:val="2"/>
          <w:shd w:val="clear" w:color="auto" w:fill="FFFFFF"/>
          <w:vertAlign w:val="superscript"/>
        </w:rPr>
        <w:t>2</w:t>
      </w:r>
      <w:r w:rsidRPr="004905D6">
        <w:rPr>
          <w:spacing w:val="2"/>
          <w:shd w:val="clear" w:color="auto" w:fill="FFFFFF"/>
        </w:rPr>
        <w:t>;</w:t>
      </w:r>
    </w:p>
    <w:p w:rsidR="0013252A" w:rsidRPr="004905D6" w:rsidRDefault="0013252A" w:rsidP="0013252A">
      <w:pPr>
        <w:ind w:firstLine="709"/>
        <w:jc w:val="both"/>
        <w:rPr>
          <w:spacing w:val="2"/>
          <w:shd w:val="clear" w:color="auto" w:fill="FFFFFF"/>
        </w:rPr>
      </w:pPr>
      <w:r w:rsidRPr="004905D6">
        <w:rPr>
          <w:spacing w:val="2"/>
          <w:shd w:val="clear" w:color="auto" w:fill="FFFFFF"/>
        </w:rPr>
        <w:t>- в кварталах индивидуальной жилой застройки – 1.5 км/км</w:t>
      </w:r>
      <w:r w:rsidRPr="004905D6">
        <w:rPr>
          <w:spacing w:val="2"/>
          <w:shd w:val="clear" w:color="auto" w:fill="FFFFFF"/>
          <w:vertAlign w:val="superscript"/>
        </w:rPr>
        <w:t>2</w:t>
      </w:r>
      <w:r w:rsidRPr="004905D6">
        <w:rPr>
          <w:spacing w:val="2"/>
          <w:shd w:val="clear" w:color="auto" w:fill="FFFFFF"/>
        </w:rPr>
        <w:t>.</w:t>
      </w:r>
    </w:p>
    <w:p w:rsidR="0013252A" w:rsidRPr="004905D6" w:rsidRDefault="0013252A" w:rsidP="0013252A">
      <w:pPr>
        <w:ind w:firstLine="709"/>
        <w:jc w:val="both"/>
        <w:rPr>
          <w:spacing w:val="2"/>
          <w:shd w:val="clear" w:color="auto" w:fill="FFFFFF"/>
        </w:rPr>
      </w:pPr>
      <w:r w:rsidRPr="004905D6">
        <w:rPr>
          <w:spacing w:val="2"/>
          <w:shd w:val="clear" w:color="auto" w:fill="FFFFFF"/>
        </w:rPr>
        <w:t xml:space="preserve">- дальность пешеходных подходов до ближайшей остановки общественного пассажирского транспорта допускается принимать не более 500 м; </w:t>
      </w:r>
    </w:p>
    <w:p w:rsidR="0013252A" w:rsidRPr="004905D6" w:rsidRDefault="0013252A" w:rsidP="0013252A">
      <w:pPr>
        <w:ind w:firstLine="709"/>
        <w:jc w:val="both"/>
        <w:rPr>
          <w:spacing w:val="2"/>
          <w:shd w:val="clear" w:color="auto" w:fill="FFFFFF"/>
        </w:rPr>
      </w:pPr>
      <w:r w:rsidRPr="004905D6">
        <w:rPr>
          <w:spacing w:val="2"/>
          <w:shd w:val="clear" w:color="auto" w:fill="FFFFFF"/>
        </w:rPr>
        <w:t>- 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13252A" w:rsidRPr="004905D6" w:rsidRDefault="0013252A" w:rsidP="0013252A">
      <w:pPr>
        <w:ind w:firstLine="709"/>
        <w:jc w:val="both"/>
        <w:rPr>
          <w:spacing w:val="2"/>
          <w:shd w:val="clear" w:color="auto" w:fill="FFFFFF"/>
        </w:rPr>
      </w:pPr>
      <w:r w:rsidRPr="004905D6">
        <w:rPr>
          <w:spacing w:val="2"/>
          <w:shd w:val="clear" w:color="auto" w:fill="FFFFFF"/>
        </w:rPr>
        <w:t>- расстояния между остановочными пунктами на линиях общественного пассажирского транспорта в пределах территории поселений следует принимать, м: для автобусов, - 400-600, , электрифицированных железных дорог - 1500-2000.</w:t>
      </w:r>
    </w:p>
    <w:p w:rsidR="0013252A" w:rsidRPr="004905D6" w:rsidRDefault="0013252A" w:rsidP="0013252A">
      <w:pPr>
        <w:ind w:firstLine="709"/>
        <w:jc w:val="both"/>
      </w:pPr>
      <w:r w:rsidRPr="004905D6">
        <w:t xml:space="preserve">2.6.5. </w:t>
      </w:r>
      <w:r w:rsidRPr="004905D6">
        <w:rPr>
          <w:spacing w:val="2"/>
          <w:shd w:val="clear" w:color="auto" w:fill="FFFFFF"/>
        </w:rPr>
        <w:t>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w:t>
      </w:r>
      <w:hyperlink r:id="rId11" w:history="1">
        <w:r w:rsidRPr="004905D6">
          <w:rPr>
            <w:rStyle w:val="a3"/>
            <w:spacing w:val="2"/>
            <w:shd w:val="clear" w:color="auto" w:fill="FFFFFF"/>
          </w:rPr>
          <w:t>СанПиН 2.2.1/2.1.1.1200</w:t>
        </w:r>
      </w:hyperlink>
      <w:r w:rsidRPr="004905D6">
        <w:rPr>
          <w:spacing w:val="2"/>
          <w:shd w:val="clear" w:color="auto" w:fill="FFFFFF"/>
        </w:rPr>
        <w:t>, нормативных документов по пожарной безопасности и </w:t>
      </w:r>
      <w:hyperlink r:id="rId12" w:history="1">
        <w:r w:rsidRPr="004905D6">
          <w:rPr>
            <w:rStyle w:val="a3"/>
            <w:spacing w:val="2"/>
            <w:shd w:val="clear" w:color="auto" w:fill="FFFFFF"/>
          </w:rPr>
          <w:t>СП 113.13330</w:t>
        </w:r>
      </w:hyperlink>
      <w:r w:rsidRPr="004905D6">
        <w:rPr>
          <w:spacing w:val="2"/>
          <w:shd w:val="clear" w:color="auto" w:fill="FFFFFF"/>
        </w:rPr>
        <w:t>.</w:t>
      </w:r>
    </w:p>
    <w:p w:rsidR="0013252A" w:rsidRPr="004905D6" w:rsidRDefault="0013252A" w:rsidP="0013252A">
      <w:pPr>
        <w:pStyle w:val="b12-1"/>
      </w:pPr>
      <w:r w:rsidRPr="004905D6">
        <w:t>2.6.5. Нормы расчета стоянок автомобилей принимать в соответствии с СП 42.13330.2016</w:t>
      </w:r>
      <w:r w:rsidRPr="004905D6">
        <w:rPr>
          <w:spacing w:val="2"/>
        </w:rPr>
        <w:t xml:space="preserve">  приложение Ж.</w:t>
      </w:r>
      <w:r w:rsidRPr="004905D6">
        <w:t xml:space="preserve"> </w:t>
      </w:r>
    </w:p>
    <w:p w:rsidR="0013252A" w:rsidRPr="004905D6" w:rsidRDefault="0013252A" w:rsidP="0013252A">
      <w:pPr>
        <w:jc w:val="right"/>
      </w:pPr>
      <w:bookmarkStart w:id="43" w:name="_Toc511043734"/>
      <w:r w:rsidRPr="004905D6">
        <w:t>Таблица 2.6-4 – Нормы расчета стоянок автомобилей</w:t>
      </w:r>
    </w:p>
    <w:tbl>
      <w:tblPr>
        <w:tblW w:w="0" w:type="auto"/>
        <w:tblCellMar>
          <w:left w:w="0" w:type="dxa"/>
          <w:right w:w="0" w:type="dxa"/>
        </w:tblCellMar>
        <w:tblLook w:val="04A0" w:firstRow="1" w:lastRow="0" w:firstColumn="1" w:lastColumn="0" w:noHBand="0" w:noVBand="1"/>
      </w:tblPr>
      <w:tblGrid>
        <w:gridCol w:w="4253"/>
        <w:gridCol w:w="2398"/>
        <w:gridCol w:w="153"/>
        <w:gridCol w:w="2551"/>
      </w:tblGrid>
      <w:tr w:rsidR="0013252A" w:rsidRPr="004905D6" w:rsidTr="00CB7C04">
        <w:trPr>
          <w:trHeight w:val="15"/>
        </w:trPr>
        <w:tc>
          <w:tcPr>
            <w:tcW w:w="4253" w:type="dxa"/>
            <w:hideMark/>
          </w:tcPr>
          <w:p w:rsidR="0013252A" w:rsidRPr="004905D6" w:rsidRDefault="0013252A" w:rsidP="00CB7C04">
            <w:pPr>
              <w:rPr>
                <w:sz w:val="2"/>
              </w:rPr>
            </w:pPr>
          </w:p>
        </w:tc>
        <w:tc>
          <w:tcPr>
            <w:tcW w:w="2398" w:type="dxa"/>
            <w:hideMark/>
          </w:tcPr>
          <w:p w:rsidR="0013252A" w:rsidRPr="004905D6" w:rsidRDefault="0013252A" w:rsidP="00CB7C04">
            <w:pPr>
              <w:rPr>
                <w:sz w:val="2"/>
              </w:rPr>
            </w:pPr>
          </w:p>
        </w:tc>
        <w:tc>
          <w:tcPr>
            <w:tcW w:w="2704" w:type="dxa"/>
            <w:gridSpan w:val="2"/>
            <w:hideMark/>
          </w:tcPr>
          <w:p w:rsidR="0013252A" w:rsidRPr="004905D6" w:rsidRDefault="0013252A" w:rsidP="00CB7C04">
            <w:pPr>
              <w:rPr>
                <w:sz w:val="2"/>
              </w:rPr>
            </w:pP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Здания и сооружения, рекреационные территории, объекты отдыха</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Расчетная единица</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Предусматривается 1 машино-место на следующее количество расчетных единиц</w:t>
            </w:r>
          </w:p>
        </w:tc>
      </w:tr>
      <w:tr w:rsidR="0013252A" w:rsidRPr="004905D6" w:rsidTr="00CB7C04">
        <w:tc>
          <w:tcPr>
            <w:tcW w:w="935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b/>
                <w:bCs/>
                <w:sz w:val="21"/>
                <w:szCs w:val="21"/>
              </w:rPr>
              <w:t>Здания и сооружения</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Учреждения органов государственной власти, органы местного самоуправления</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44" name="AutoShape 3"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eicgMAAKg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LDEHonIDAACo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200-220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43" name="AutoShape 4"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CTcgMAAKg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cu5Qk3IDAACo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100-120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Коммерческо-деловые центры, офисные здания и помещения, страховые компании</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42" name="AutoShape 5"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wScQMAAKg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A2qGwScQMAAKg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50-60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Банки и банковские учреждения, кредитно-финансовые учреждения:</w:t>
            </w:r>
            <w:r w:rsidRPr="004905D6">
              <w:rPr>
                <w:sz w:val="21"/>
                <w:szCs w:val="21"/>
              </w:rPr>
              <w:br/>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с операционными залами</w:t>
            </w:r>
            <w:r w:rsidRPr="004905D6">
              <w:rPr>
                <w:sz w:val="21"/>
                <w:szCs w:val="21"/>
              </w:rPr>
              <w:br/>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lastRenderedPageBreak/>
              <w:t>м</w:t>
            </w:r>
            <w:r>
              <w:rPr>
                <w:noProof/>
                <w:sz w:val="21"/>
                <w:szCs w:val="21"/>
              </w:rPr>
              <mc:AlternateContent>
                <mc:Choice Requires="wps">
                  <w:drawing>
                    <wp:inline distT="0" distB="0" distL="0" distR="0">
                      <wp:extent cx="108585" cy="217805"/>
                      <wp:effectExtent l="0" t="0" r="0" b="0"/>
                      <wp:docPr id="41" name="AutoShape 6"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u2RZSnIDAACo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30-35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lastRenderedPageBreak/>
              <w:t>- без операционных залов</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40" name="AutoShape 7"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yJly3IDAACo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55-60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Здания и комплексы многофункциональные</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 </w:t>
            </w:r>
            <w:hyperlink r:id="rId13" w:history="1">
              <w:r w:rsidRPr="004905D6">
                <w:rPr>
                  <w:rStyle w:val="a3"/>
                  <w:sz w:val="21"/>
                  <w:szCs w:val="21"/>
                </w:rPr>
                <w:t>СП 160.1325800</w:t>
              </w:r>
            </w:hyperlink>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Здания судов общей юрисдикции</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 </w:t>
            </w:r>
            <w:hyperlink r:id="rId14" w:history="1">
              <w:r w:rsidRPr="004905D6">
                <w:rPr>
                  <w:rStyle w:val="a3"/>
                  <w:sz w:val="21"/>
                  <w:szCs w:val="21"/>
                </w:rPr>
                <w:t>СП 152.13330</w:t>
              </w:r>
            </w:hyperlink>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Здания и сооружения следственных органов</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 </w:t>
            </w:r>
            <w:hyperlink r:id="rId15" w:history="1">
              <w:r w:rsidRPr="004905D6">
                <w:rPr>
                  <w:rStyle w:val="a3"/>
                  <w:sz w:val="21"/>
                  <w:szCs w:val="21"/>
                </w:rPr>
                <w:t>СП 228.1325800</w:t>
              </w:r>
            </w:hyperlink>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Образовательные организации, реализующие программы высшего образования</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Преподаватели, сотрудники, студенты, занятые в одну смену</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2-4 преподавателя и сотрудника + 1 машино-место на 10 студентов</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Профессиональные образовательные организации, образовательные организации искусств городского значения</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Преподаватели, занятые в одну смену</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2-3</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Центры обучения, самодеятельного творчества, клубы по интересам для взрослых</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9" name="AutoShape 8"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BU6mfbcQMAAKg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905D6">
              <w:rPr>
                <w:sz w:val="21"/>
                <w:szCs w:val="21"/>
              </w:rPr>
              <w:t>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20-25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Научно-исследовательские и проектные институты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8" name="AutoShape 9"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AQrFtacQMAAKg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140-170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Производственные здания, коммунально-складские объекты, размещаемые в составе многофункциональных зон</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Работающие в двух смежных сменах, чел.</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6-8</w:t>
            </w:r>
          </w:p>
        </w:tc>
      </w:tr>
      <w:tr w:rsidR="0013252A" w:rsidRPr="004905D6"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Объекты производственного и</w:t>
            </w:r>
            <w:r w:rsidRPr="004905D6">
              <w:rPr>
                <w:sz w:val="21"/>
                <w:szCs w:val="21"/>
              </w:rPr>
              <w:br/>
              <w:t>коммунального назначения, размещаемые на участках территорий производственных и промышленно-производственных объектов</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1000 чел., работающих в двух смежных сменах</w:t>
            </w:r>
          </w:p>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140-160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Магазины-склады (мелкооптовой и розничной торговли, гипермаркеты)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7" name="AutoShape 10"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J5TOgt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30-35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6" name="AutoShape 11"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y5cwMAAKk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FVmrLl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40-50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5" name="AutoShape 12"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ST5ntX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60-70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Рынки постоянные: </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универсальные и непродовольственные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4" name="AutoShape 13"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HcwMAAKk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IIL8Qd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30-40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продовольственные и сельскохозяйственные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3" name="AutoShape 14"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GscwMAAKk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HGO8ax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40-50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Предприятия общественного питания периодического спроса (рестораны, кафе)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Посадочные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4-5</w:t>
            </w:r>
          </w:p>
        </w:tc>
      </w:tr>
      <w:tr w:rsidR="0013252A" w:rsidRPr="004905D6"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xml:space="preserve">Объекты коммунально-бытового </w:t>
            </w:r>
            <w:r w:rsidRPr="004905D6">
              <w:rPr>
                <w:sz w:val="21"/>
                <w:szCs w:val="21"/>
              </w:rPr>
              <w:lastRenderedPageBreak/>
              <w:t>обслуживания:</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lastRenderedPageBreak/>
              <w:t>- бани</w:t>
            </w:r>
          </w:p>
        </w:tc>
        <w:tc>
          <w:tcPr>
            <w:tcW w:w="255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55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5-6</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ателье, фотосалоны городского значения, салоны-парикмахерские, салоны красоты, солярии, салоны моды, свадебные салоны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2" name="AutoShape 15"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urtnHn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10-15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салоны ритуальных услуг</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31" name="AutoShape 16"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wScwMAAKk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KbjrBJ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905D6">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20-25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химчистки, прачечные, ремонтные мастерские, специализированные центры по обслуживанию сложной бытовой техники и др.</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Рабочее место приемщика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1-2</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Гостиницы</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 </w:t>
            </w:r>
            <w:hyperlink r:id="rId16" w:history="1">
              <w:r w:rsidRPr="004905D6">
                <w:rPr>
                  <w:rStyle w:val="a3"/>
                  <w:sz w:val="21"/>
                  <w:szCs w:val="21"/>
                </w:rPr>
                <w:t>СП 257.1325800</w:t>
              </w:r>
            </w:hyperlink>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Выставочно-музейные комплексы, музеи-заповедники, музеи, галереи, выставочные залы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6-8</w:t>
            </w:r>
          </w:p>
        </w:tc>
      </w:tr>
      <w:tr w:rsidR="0013252A" w:rsidRPr="004905D6"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Театры, концертные залы:</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городского значения (1-й уровень комфорта)</w:t>
            </w:r>
          </w:p>
        </w:tc>
        <w:tc>
          <w:tcPr>
            <w:tcW w:w="255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Зрительские места</w:t>
            </w:r>
          </w:p>
        </w:tc>
        <w:tc>
          <w:tcPr>
            <w:tcW w:w="255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4-7</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другие театры и концертные залы (2-й уровень комфорта) и конференц-залы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Зрительские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15-20</w:t>
            </w:r>
          </w:p>
        </w:tc>
      </w:tr>
      <w:tr w:rsidR="0013252A" w:rsidRPr="004905D6"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Киноцентры и кинотеатры</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городского значения (1-й уровень комфорта)</w:t>
            </w:r>
          </w:p>
        </w:tc>
        <w:tc>
          <w:tcPr>
            <w:tcW w:w="255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Зрительские места</w:t>
            </w:r>
          </w:p>
        </w:tc>
        <w:tc>
          <w:tcPr>
            <w:tcW w:w="255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8-12</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другие (2-й уровень комфорта)</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Зрительские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15-25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Центральные, специальные и специализированные библиотеки, интернет-кафе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Постоянные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6-8</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Объекты религиозных конфессий (церкви, костелы, мечети, синагоги и др.)</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8-10, но не менее 10 машино-мест на объект</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Досугово-развлекательные учреждения: развлекательные центры, дискотеки, залы игровых автоматов, ночные клубы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4-7</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Бильярдные, боулинги</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3-4</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Здания и помещения медицинских организаций </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По </w:t>
            </w:r>
            <w:hyperlink r:id="rId17" w:history="1">
              <w:r w:rsidRPr="004905D6">
                <w:rPr>
                  <w:rStyle w:val="a3"/>
                  <w:sz w:val="21"/>
                  <w:szCs w:val="21"/>
                </w:rPr>
                <w:t>СП 158.13330</w:t>
              </w:r>
            </w:hyperlink>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Спортивные комплексы и стадионы с трибунами</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Места на трибунах</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25-30</w:t>
            </w:r>
          </w:p>
        </w:tc>
      </w:tr>
      <w:tr w:rsidR="0013252A" w:rsidRPr="004905D6"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Оздоровительные комплексы (фитнес-клубы, ФОК, спортивные и тренажерные залы)</w:t>
            </w:r>
          </w:p>
        </w:tc>
        <w:tc>
          <w:tcPr>
            <w:tcW w:w="239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c>
          <w:tcPr>
            <w:tcW w:w="270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общей площадью менее 1000 м</w:t>
            </w:r>
            <w:r>
              <w:rPr>
                <w:noProof/>
                <w:sz w:val="21"/>
                <w:szCs w:val="21"/>
              </w:rPr>
              <mc:AlternateContent>
                <mc:Choice Requires="wps">
                  <w:drawing>
                    <wp:inline distT="0" distB="0" distL="0" distR="0">
                      <wp:extent cx="108585" cy="217805"/>
                      <wp:effectExtent l="0" t="0" r="0" b="0"/>
                      <wp:docPr id="30" name="AutoShape 17"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G3WOqBzAwAAqQYAAA4AAAAAAAAAAAAAAAAALgIAAGRycy9lMm9Eb2MueG1sUEsBAi0A&#10;FAAGAAgAAAAhAFkmLWbcAAAAAwEAAA8AAAAAAAAAAAAAAAAAzQUAAGRycy9kb3ducmV2LnhtbFBL&#10;BQYAAAAABAAEAPMAAADWBgAAAAA=&#10;" filled="f" stroked="f">
                      <o:lock v:ext="edit" aspectratio="t"/>
                      <w10:anchorlock/>
                    </v:rect>
                  </w:pict>
                </mc:Fallback>
              </mc:AlternateContent>
            </w:r>
          </w:p>
        </w:tc>
        <w:tc>
          <w:tcPr>
            <w:tcW w:w="239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29" name="AutoShape 18"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2+cgMAAKk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1ZKdvn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общей площади</w:t>
            </w:r>
          </w:p>
        </w:tc>
        <w:tc>
          <w:tcPr>
            <w:tcW w:w="270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25-55</w:t>
            </w:r>
            <w:r w:rsidRPr="004905D6">
              <w:rPr>
                <w:sz w:val="21"/>
                <w:szCs w:val="21"/>
              </w:rPr>
              <w:br/>
              <w:t>25-40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общей площадью 1000 м</w:t>
            </w:r>
            <w:r>
              <w:rPr>
                <w:noProof/>
                <w:sz w:val="21"/>
                <w:szCs w:val="21"/>
              </w:rPr>
              <mc:AlternateContent>
                <mc:Choice Requires="wps">
                  <w:drawing>
                    <wp:inline distT="0" distB="0" distL="0" distR="0">
                      <wp:extent cx="108585" cy="217805"/>
                      <wp:effectExtent l="0" t="0" r="0" b="0"/>
                      <wp:docPr id="28" name="AutoShape 19"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sMcgMAAKk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HqcLDH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905D6">
              <w:rPr>
                <w:sz w:val="21"/>
                <w:szCs w:val="21"/>
              </w:rPr>
              <w:t> и более</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м</w:t>
            </w:r>
            <w:r>
              <w:rPr>
                <w:noProof/>
                <w:sz w:val="21"/>
                <w:szCs w:val="21"/>
              </w:rPr>
              <mc:AlternateContent>
                <mc:Choice Requires="wps">
                  <w:drawing>
                    <wp:inline distT="0" distB="0" distL="0" distR="0">
                      <wp:extent cx="108585" cy="217805"/>
                      <wp:effectExtent l="0" t="0" r="0" b="0"/>
                      <wp:docPr id="27" name="AutoShape 20"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O+fh1F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905D6">
              <w:rPr>
                <w:sz w:val="21"/>
                <w:szCs w:val="21"/>
              </w:rPr>
              <w:t> общей площади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40-55</w:t>
            </w:r>
          </w:p>
        </w:tc>
      </w:tr>
      <w:tr w:rsidR="0013252A" w:rsidRPr="004905D6"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Муниципальные детские физкультурно-</w:t>
            </w:r>
            <w:r w:rsidRPr="004905D6">
              <w:rPr>
                <w:sz w:val="21"/>
                <w:szCs w:val="21"/>
              </w:rPr>
              <w:lastRenderedPageBreak/>
              <w:t>оздоровительные объекты локального и районного уровней обслуживания:</w:t>
            </w:r>
          </w:p>
        </w:tc>
        <w:tc>
          <w:tcPr>
            <w:tcW w:w="239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c>
          <w:tcPr>
            <w:tcW w:w="270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905D6" w:rsidRDefault="0013252A" w:rsidP="00CB7C04"/>
        </w:tc>
      </w:tr>
      <w:tr w:rsidR="0013252A" w:rsidRPr="004905D6"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lastRenderedPageBreak/>
              <w:t>- тренажерные залы площадью 150-500 м</w:t>
            </w:r>
            <w:r>
              <w:rPr>
                <w:noProof/>
                <w:sz w:val="21"/>
                <w:szCs w:val="21"/>
              </w:rPr>
              <mc:AlternateContent>
                <mc:Choice Requires="wps">
                  <w:drawing>
                    <wp:inline distT="0" distB="0" distL="0" distR="0">
                      <wp:extent cx="108585" cy="217805"/>
                      <wp:effectExtent l="0" t="0" r="0" b="0"/>
                      <wp:docPr id="26" name="AutoShape 21"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CSqEeNzAwAAqQYAAA4AAAAAAAAAAAAAAAAALgIAAGRycy9lMm9Eb2MueG1sUEsBAi0A&#10;FAAGAAgAAAAhAFkmLWbcAAAAAwEAAA8AAAAAAAAAAAAAAAAAzQUAAGRycy9kb3ducmV2LnhtbFBL&#10;BQYAAAAABAAEAPMAAADWBgAAAAA=&#10;" filled="f" stroked="f">
                      <o:lock v:ext="edit" aspectratio="t"/>
                      <w10:anchorlock/>
                    </v:rect>
                  </w:pict>
                </mc:Fallback>
              </mc:AlternateContent>
            </w:r>
          </w:p>
        </w:tc>
        <w:tc>
          <w:tcPr>
            <w:tcW w:w="239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70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8-10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ФОК с залом площадью 1000-2000 м</w:t>
            </w:r>
            <w:r>
              <w:rPr>
                <w:noProof/>
                <w:sz w:val="21"/>
                <w:szCs w:val="21"/>
              </w:rPr>
              <mc:AlternateContent>
                <mc:Choice Requires="wps">
                  <w:drawing>
                    <wp:inline distT="0" distB="0" distL="0" distR="0">
                      <wp:extent cx="108585" cy="217805"/>
                      <wp:effectExtent l="0" t="0" r="0" b="0"/>
                      <wp:docPr id="25" name="AutoShape 22"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" filled="f" stroked="f">
                      <o:lock v:ext="edit" aspectratio="t"/>
                      <w10:anchorlock/>
                    </v:rect>
                  </w:pict>
                </mc:Fallback>
              </mc:AlternateConten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ФОК с залом и бассейном общей площадью 2000-3000 м</w:t>
            </w:r>
            <w:r>
              <w:rPr>
                <w:noProof/>
                <w:sz w:val="21"/>
                <w:szCs w:val="21"/>
              </w:rPr>
              <mc:AlternateContent>
                <mc:Choice Requires="wps">
                  <w:drawing>
                    <wp:inline distT="0" distB="0" distL="0" distR="0">
                      <wp:extent cx="108585" cy="217805"/>
                      <wp:effectExtent l="0" t="0" r="0" b="0"/>
                      <wp:docPr id="24" name="AutoShape 23"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xdcwMAAKk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PPHTF1zAwAAqQYAAA4AAAAAAAAAAAAAAAAALgIAAGRycy9lMm9Eb2MueG1sUEsBAi0A&#10;FAAGAAgAAAAhAFkmLWbcAAAAAwEAAA8AAAAAAAAAAAAAAAAAzQUAAGRycy9kb3ducmV2LnhtbFBL&#10;BQYAAAAABAAEAPMAAADWBgAAAAA=&#10;" filled="f" stroked="f">
                      <o:lock v:ext="edit" aspectratio="t"/>
                      <w10:anchorlock/>
                    </v:rect>
                  </w:pict>
                </mc:Fallback>
              </mc:AlternateConten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5-7</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Специализированные спортивные клубы и комплексы (теннис, конный спорт, горнолыжные центры и др.)</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3-4</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Аквапарки, бассейны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5-7</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Катки с искусственным покрытием общей площадью более 3000 м</w:t>
            </w:r>
            <w:r>
              <w:rPr>
                <w:noProof/>
                <w:sz w:val="21"/>
                <w:szCs w:val="21"/>
              </w:rPr>
              <mc:AlternateContent>
                <mc:Choice Requires="wps">
                  <w:drawing>
                    <wp:inline distT="0" distB="0" distL="0" distR="0">
                      <wp:extent cx="108585" cy="217805"/>
                      <wp:effectExtent l="0" t="0" r="0" b="0"/>
                      <wp:docPr id="23" name="AutoShape 24"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ABCTPZzAwAAqQYAAA4AAAAAAAAAAAAAAAAALgIAAGRycy9lMm9Eb2MueG1sUEsBAi0A&#10;FAAGAAgAAAAhAFkmLWbcAAAAAwEAAA8AAAAAAAAAAAAAAAAAzQUAAGRycy9kb3ducmV2LnhtbFBL&#10;BQYAAAAABAAEAPMAAADWBgAAAAA=&#10;" filled="f" stroked="f">
                      <o:lock v:ext="edit" aspectratio="t"/>
                      <w10:anchorlock/>
                    </v:rect>
                  </w:pict>
                </mc:Fallback>
              </mc:AlternateConten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6-7</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Железнодорожные вокзалы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Пассажиры дальнего следования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8-10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Автовокзалы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Пассажиры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10-15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Аэровокзалы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Пассажиры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6-8</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Речные порты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Пассажиры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7-9</w:t>
            </w:r>
          </w:p>
        </w:tc>
      </w:tr>
      <w:tr w:rsidR="0013252A" w:rsidRPr="004905D6" w:rsidTr="00CB7C04">
        <w:tc>
          <w:tcPr>
            <w:tcW w:w="935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b/>
                <w:bCs/>
                <w:sz w:val="21"/>
                <w:szCs w:val="21"/>
              </w:rPr>
              <w:t>Рекреационные территории и объекты отдыха</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Пляжи и парки в зонах отдыха</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15-20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Лесопарки и заповедники</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7-10</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Базы кратковременного отдыха (спортивные, лыжные, рыболовные, охотничьи и др.)</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10-15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Береговые базы маломерного флота</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10-15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Дома отдыха и санатории, санатории-профилактории, базы отдыха предприятий и туристские базы </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 отдыхающих и обслуживающего персонала</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3-5</w:t>
            </w:r>
          </w:p>
        </w:tc>
      </w:tr>
      <w:tr w:rsidR="0013252A" w:rsidRPr="004905D6"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Предприятия общественного питания, торговли</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100 мест в залах или единовременных посетителей и персонала</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jc w:val="center"/>
              <w:textAlignment w:val="baseline"/>
              <w:rPr>
                <w:sz w:val="21"/>
                <w:szCs w:val="21"/>
              </w:rPr>
            </w:pPr>
            <w:r w:rsidRPr="004905D6">
              <w:rPr>
                <w:sz w:val="21"/>
                <w:szCs w:val="21"/>
              </w:rPr>
              <w:t>7-10</w:t>
            </w:r>
          </w:p>
        </w:tc>
      </w:tr>
      <w:tr w:rsidR="0013252A" w:rsidRPr="004905D6" w:rsidTr="00CB7C04">
        <w:tc>
          <w:tcPr>
            <w:tcW w:w="935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Примечания</w:t>
            </w:r>
          </w:p>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 xml:space="preserve">2 В административных центрах субъектов Российской Федерации, городах-курортах и городах -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Конкретное число стоянок автомобилей и парковочных мест следует принимать по </w:t>
            </w:r>
            <w:r w:rsidRPr="004905D6">
              <w:rPr>
                <w:sz w:val="21"/>
                <w:szCs w:val="21"/>
              </w:rPr>
              <w:lastRenderedPageBreak/>
              <w:t>утвержденным региональным нормативам градостроительного проектирования.</w:t>
            </w:r>
          </w:p>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3 Вместимость стоянок для парковки туристических автобусов у аэропортов, речных и морских пассажирских портов, железнодорожных вокзалов следует принимать по норме 3-4 машино-места на 100 пассажиров (туристов), прибывающих в часы пик.</w:t>
            </w:r>
          </w:p>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4 Число машино-мест следует принимать при уровнях автомобилизации, определенных на расчетный срок.</w:t>
            </w:r>
          </w:p>
          <w:p w:rsidR="0013252A" w:rsidRPr="004905D6" w:rsidRDefault="0013252A" w:rsidP="00CB7C04">
            <w:pPr>
              <w:pStyle w:val="formattext"/>
              <w:spacing w:before="0" w:beforeAutospacing="0" w:after="0" w:afterAutospacing="0" w:line="315" w:lineRule="atLeast"/>
              <w:textAlignment w:val="baseline"/>
              <w:rPr>
                <w:sz w:val="21"/>
                <w:szCs w:val="21"/>
              </w:rPr>
            </w:pPr>
            <w:r w:rsidRPr="004905D6">
              <w:rPr>
                <w:sz w:val="21"/>
                <w:szCs w:val="21"/>
              </w:rPr>
              <w:t>5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tc>
      </w:tr>
    </w:tbl>
    <w:p w:rsidR="0013252A" w:rsidRPr="004905D6" w:rsidRDefault="0013252A" w:rsidP="0013252A">
      <w:pPr>
        <w:pStyle w:val="b2121"/>
        <w:spacing w:before="120" w:after="120"/>
        <w:rPr>
          <w:color w:val="000000"/>
        </w:rPr>
      </w:pPr>
    </w:p>
    <w:p w:rsidR="0013252A" w:rsidRPr="004905D6" w:rsidRDefault="0013252A" w:rsidP="0013252A">
      <w:pPr>
        <w:pStyle w:val="b2121"/>
        <w:spacing w:before="120" w:after="120"/>
        <w:rPr>
          <w:color w:val="000000"/>
        </w:rPr>
      </w:pPr>
      <w:bookmarkStart w:id="44" w:name="_Toc10819596"/>
      <w:r w:rsidRPr="004905D6">
        <w:rPr>
          <w:color w:val="000000"/>
        </w:rPr>
        <w:t>2.7. Показатели обеспеченности и доступности объектов, относящихся к области физическая культура и массовый спорт</w:t>
      </w:r>
      <w:bookmarkEnd w:id="43"/>
      <w:bookmarkEnd w:id="44"/>
    </w:p>
    <w:p w:rsidR="0013252A" w:rsidRPr="004905D6" w:rsidRDefault="0013252A" w:rsidP="0013252A">
      <w:pPr>
        <w:pStyle w:val="b121"/>
        <w:rPr>
          <w:color w:val="000000"/>
          <w:lang w:val="ru-RU"/>
        </w:rPr>
      </w:pPr>
      <w:r w:rsidRPr="004905D6">
        <w:rPr>
          <w:color w:val="000000"/>
          <w:lang w:val="ru-RU"/>
        </w:rPr>
        <w:t>2.7.1.</w:t>
      </w:r>
      <w:r w:rsidRPr="004905D6">
        <w:rPr>
          <w:color w:val="000000"/>
        </w:rPr>
        <w:t> </w:t>
      </w:r>
      <w:r w:rsidRPr="004905D6">
        <w:rPr>
          <w:color w:val="000000"/>
          <w:lang w:val="ru-RU"/>
        </w:rPr>
        <w:t xml:space="preserve">Согласно п.19 ч.1 ст. 16 Закона о МСУ и п. 20 ст.8 Устава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относятся к вопросам местного значения городского округа. </w:t>
      </w:r>
    </w:p>
    <w:p w:rsidR="0013252A" w:rsidRPr="004905D6" w:rsidRDefault="0013252A" w:rsidP="0013252A">
      <w:pPr>
        <w:pStyle w:val="b121"/>
        <w:rPr>
          <w:color w:val="000000"/>
          <w:lang w:val="ru-RU"/>
        </w:rPr>
      </w:pPr>
      <w:r w:rsidRPr="004905D6">
        <w:rPr>
          <w:color w:val="000000"/>
          <w:lang w:val="ru-RU"/>
        </w:rPr>
        <w:t>2.7.2.</w:t>
      </w:r>
      <w:r w:rsidRPr="004905D6">
        <w:rPr>
          <w:color w:val="000000"/>
        </w:rPr>
        <w:t> </w:t>
      </w:r>
      <w:r w:rsidRPr="004905D6">
        <w:rPr>
          <w:color w:val="000000"/>
          <w:lang w:val="ru-RU"/>
        </w:rPr>
        <w:t>Для объектов местного значения городского округа определены расчетные показатели минимально допустимого уровня обеспеченности для трех видов объектов физической культуры и спорта:</w:t>
      </w:r>
    </w:p>
    <w:p w:rsidR="0013252A" w:rsidRPr="004905D6" w:rsidRDefault="0013252A" w:rsidP="0013252A">
      <w:pPr>
        <w:pStyle w:val="b121"/>
        <w:rPr>
          <w:color w:val="000000"/>
          <w:lang w:val="ru-RU"/>
        </w:rPr>
      </w:pPr>
      <w:r w:rsidRPr="004905D6">
        <w:rPr>
          <w:color w:val="000000"/>
          <w:lang w:val="ru-RU"/>
        </w:rPr>
        <w:t>физкультурно-спортивные залы;</w:t>
      </w:r>
    </w:p>
    <w:p w:rsidR="0013252A" w:rsidRPr="004905D6" w:rsidRDefault="0013252A" w:rsidP="0013252A">
      <w:pPr>
        <w:pStyle w:val="b121"/>
        <w:rPr>
          <w:color w:val="000000"/>
          <w:lang w:val="ru-RU"/>
        </w:rPr>
      </w:pPr>
      <w:r w:rsidRPr="004905D6">
        <w:rPr>
          <w:color w:val="000000"/>
          <w:lang w:val="ru-RU"/>
        </w:rPr>
        <w:t>плавательные бассейны;</w:t>
      </w:r>
    </w:p>
    <w:p w:rsidR="0013252A" w:rsidRPr="004905D6" w:rsidRDefault="0013252A" w:rsidP="0013252A">
      <w:pPr>
        <w:pStyle w:val="b121"/>
        <w:rPr>
          <w:color w:val="000000"/>
          <w:lang w:val="ru-RU"/>
        </w:rPr>
      </w:pPr>
      <w:r w:rsidRPr="004905D6">
        <w:rPr>
          <w:color w:val="000000"/>
          <w:lang w:val="ru-RU"/>
        </w:rPr>
        <w:t>плоскостные сооружения.</w:t>
      </w:r>
    </w:p>
    <w:p w:rsidR="0013252A" w:rsidRPr="004905D6" w:rsidRDefault="0013252A" w:rsidP="0013252A">
      <w:pPr>
        <w:pStyle w:val="b121"/>
        <w:rPr>
          <w:color w:val="000000"/>
          <w:szCs w:val="24"/>
          <w:lang w:val="ru-RU"/>
        </w:rPr>
      </w:pPr>
      <w:r w:rsidRPr="004905D6">
        <w:rPr>
          <w:color w:val="000000"/>
          <w:szCs w:val="24"/>
          <w:lang w:val="ru-RU"/>
        </w:rPr>
        <w:t>2.7.3. Физкультурно-спортивные сооружения следует проектировать в двух уровнях обслуживания:</w:t>
      </w:r>
    </w:p>
    <w:p w:rsidR="0013252A" w:rsidRPr="004905D6" w:rsidRDefault="0013252A" w:rsidP="0013252A">
      <w:pPr>
        <w:pStyle w:val="b121"/>
        <w:rPr>
          <w:color w:val="000000"/>
          <w:szCs w:val="24"/>
          <w:lang w:val="ru-RU"/>
        </w:rPr>
      </w:pPr>
      <w:r w:rsidRPr="004905D6">
        <w:rPr>
          <w:color w:val="000000"/>
          <w:szCs w:val="24"/>
          <w:lang w:val="ru-RU"/>
        </w:rPr>
        <w:t>- сооружения приближенного обслуживания, размещаемыми в группах жилой и смешанной жилой застройки (физкультурно-оздоровительные помещения, открытые фи</w:t>
      </w:r>
      <w:r w:rsidRPr="004905D6">
        <w:rPr>
          <w:color w:val="000000"/>
          <w:szCs w:val="24"/>
          <w:lang w:val="ru-RU"/>
        </w:rPr>
        <w:t>з</w:t>
      </w:r>
      <w:r w:rsidRPr="004905D6">
        <w:rPr>
          <w:color w:val="000000"/>
          <w:szCs w:val="24"/>
          <w:lang w:val="ru-RU"/>
        </w:rPr>
        <w:t xml:space="preserve">культурно-оздоровительные площадки, </w:t>
      </w:r>
      <w:r w:rsidRPr="004905D6">
        <w:rPr>
          <w:color w:val="000000"/>
          <w:spacing w:val="-3"/>
          <w:szCs w:val="24"/>
          <w:lang w:val="ru-RU"/>
        </w:rPr>
        <w:t>молодежные фитнесс-центры (отдельно стоящие, встроенные, встр</w:t>
      </w:r>
      <w:r w:rsidRPr="004905D6">
        <w:rPr>
          <w:color w:val="000000"/>
          <w:spacing w:val="-3"/>
          <w:szCs w:val="24"/>
          <w:lang w:val="ru-RU"/>
        </w:rPr>
        <w:t>о</w:t>
      </w:r>
      <w:r w:rsidRPr="004905D6">
        <w:rPr>
          <w:color w:val="000000"/>
          <w:spacing w:val="-3"/>
          <w:szCs w:val="24"/>
          <w:lang w:val="ru-RU"/>
        </w:rPr>
        <w:t xml:space="preserve">енно-пристроенные), </w:t>
      </w:r>
      <w:r w:rsidRPr="004905D6">
        <w:rPr>
          <w:color w:val="000000"/>
          <w:szCs w:val="24"/>
          <w:lang w:val="ru-RU"/>
        </w:rPr>
        <w:t>учреждения (сооружения) для детей и подростков и др.);</w:t>
      </w:r>
    </w:p>
    <w:p w:rsidR="0013252A" w:rsidRPr="004905D6" w:rsidRDefault="0013252A" w:rsidP="0013252A">
      <w:pPr>
        <w:pStyle w:val="b121"/>
        <w:rPr>
          <w:color w:val="000000"/>
          <w:szCs w:val="24"/>
          <w:lang w:val="ru-RU"/>
        </w:rPr>
      </w:pPr>
      <w:r w:rsidRPr="004905D6">
        <w:rPr>
          <w:color w:val="000000"/>
          <w:szCs w:val="24"/>
          <w:lang w:val="ru-RU"/>
        </w:rPr>
        <w:t xml:space="preserve">- сооружения повседневного обслуживания, размещаемыми в </w:t>
      </w:r>
      <w:r w:rsidRPr="004905D6">
        <w:rPr>
          <w:bCs/>
          <w:color w:val="000000"/>
          <w:szCs w:val="24"/>
          <w:lang w:val="ru-RU"/>
        </w:rPr>
        <w:t>кварталах (микрорайонах)</w:t>
      </w:r>
      <w:r w:rsidRPr="004905D6">
        <w:rPr>
          <w:color w:val="000000"/>
          <w:szCs w:val="24"/>
          <w:lang w:val="ru-RU"/>
        </w:rPr>
        <w:t xml:space="preserve"> городского населенного пункта (</w:t>
      </w:r>
      <w:r w:rsidRPr="004905D6">
        <w:rPr>
          <w:color w:val="000000"/>
          <w:spacing w:val="-3"/>
          <w:szCs w:val="24"/>
          <w:lang w:val="ru-RU"/>
        </w:rPr>
        <w:t xml:space="preserve">физкультурно-оздоровительный комплекс (клуб) </w:t>
      </w:r>
      <w:r w:rsidRPr="004905D6">
        <w:rPr>
          <w:bCs/>
          <w:color w:val="000000"/>
          <w:szCs w:val="24"/>
          <w:lang w:val="ru-RU"/>
        </w:rPr>
        <w:t xml:space="preserve">квартала (микрорайона), </w:t>
      </w:r>
      <w:r w:rsidRPr="004905D6">
        <w:rPr>
          <w:color w:val="000000"/>
          <w:spacing w:val="-3"/>
          <w:szCs w:val="24"/>
          <w:lang w:val="ru-RU"/>
        </w:rPr>
        <w:t xml:space="preserve">открытые плоскостные спортивные </w:t>
      </w:r>
      <w:r w:rsidRPr="004905D6">
        <w:rPr>
          <w:color w:val="000000"/>
          <w:spacing w:val="-2"/>
          <w:szCs w:val="24"/>
          <w:lang w:val="ru-RU"/>
        </w:rPr>
        <w:t xml:space="preserve">сооружения, </w:t>
      </w:r>
      <w:r w:rsidRPr="004905D6">
        <w:rPr>
          <w:color w:val="000000"/>
          <w:szCs w:val="24"/>
          <w:lang w:val="ru-RU"/>
        </w:rPr>
        <w:t>бассейны озд</w:t>
      </w:r>
      <w:r w:rsidRPr="004905D6">
        <w:rPr>
          <w:color w:val="000000"/>
          <w:szCs w:val="24"/>
          <w:lang w:val="ru-RU"/>
        </w:rPr>
        <w:t>о</w:t>
      </w:r>
      <w:r w:rsidRPr="004905D6">
        <w:rPr>
          <w:color w:val="000000"/>
          <w:szCs w:val="24"/>
          <w:lang w:val="ru-RU"/>
        </w:rPr>
        <w:t>ровительного и спортивно-оздоровительного плавания).</w:t>
      </w:r>
    </w:p>
    <w:p w:rsidR="0013252A" w:rsidRPr="004905D6" w:rsidRDefault="0013252A" w:rsidP="0013252A">
      <w:pPr>
        <w:pStyle w:val="b121"/>
        <w:rPr>
          <w:color w:val="000000"/>
          <w:lang w:val="ru-RU"/>
        </w:rPr>
      </w:pPr>
      <w:r w:rsidRPr="004905D6">
        <w:rPr>
          <w:color w:val="000000"/>
          <w:lang w:val="ru-RU"/>
        </w:rPr>
        <w:t xml:space="preserve">2.7.4 Расчетные показатели минимально допустимого уровня обеспеченности объектами местного значения в области физической культуры и массового спорта установлены с учетом целевых показателей документов социально-экономического планирования региона, методическими рекомендациями по развитию сети организаций сферы физической культуры и спорта и обеспеченности населения услугами таких организаций, утвержденные приказом Минспорта России от 25.05.2016 № 586, </w:t>
      </w:r>
      <w:r w:rsidRPr="004905D6">
        <w:rPr>
          <w:color w:val="000000"/>
          <w:sz w:val="22"/>
          <w:lang w:val="ru-RU"/>
        </w:rPr>
        <w:t xml:space="preserve">Методика определения нормативной потребности субъекта Российской Федерации в объектах социальной инфраструктуры, утвержденная распоряжением Правительства Российской Федерации от 19.10.1999 № 1683-р (в ред. Распоряжения Правительства Российской Федерации от 23.11.2009 №1767-р) </w:t>
      </w:r>
      <w:r w:rsidRPr="004905D6">
        <w:rPr>
          <w:color w:val="000000"/>
          <w:lang w:val="ru-RU"/>
        </w:rPr>
        <w:t>региональных нормативов Иркутской области.</w:t>
      </w:r>
    </w:p>
    <w:p w:rsidR="0013252A" w:rsidRPr="004905D6" w:rsidRDefault="0013252A" w:rsidP="0013252A">
      <w:pPr>
        <w:pStyle w:val="b121"/>
        <w:rPr>
          <w:color w:val="000000"/>
          <w:lang w:val="ru-RU"/>
        </w:rPr>
      </w:pPr>
      <w:r w:rsidRPr="004905D6">
        <w:rPr>
          <w:color w:val="000000"/>
          <w:lang w:val="ru-RU"/>
        </w:rPr>
        <w:t>Показатели обеспеченности спортивными сооружениями направлены на достижение целевых показателей: увеличение удельного веса населения, систематически занимающегося физической культурой и массовым спортом (или коэффициент активности населения в области физической культуры и массового спорта).</w:t>
      </w:r>
    </w:p>
    <w:p w:rsidR="0013252A" w:rsidRPr="004905D6" w:rsidRDefault="0013252A" w:rsidP="0013252A">
      <w:pPr>
        <w:pStyle w:val="b121"/>
        <w:spacing w:before="120" w:after="120"/>
        <w:jc w:val="right"/>
        <w:rPr>
          <w:color w:val="000000"/>
          <w:lang w:val="ru-RU"/>
        </w:rPr>
      </w:pPr>
      <w:r w:rsidRPr="004905D6">
        <w:rPr>
          <w:color w:val="000000"/>
          <w:lang w:val="ru-RU"/>
        </w:rPr>
        <w:lastRenderedPageBreak/>
        <w:t>Таблица</w:t>
      </w:r>
      <w:r w:rsidRPr="004905D6">
        <w:rPr>
          <w:color w:val="000000"/>
        </w:rPr>
        <w:t> </w:t>
      </w:r>
      <w:r w:rsidRPr="004905D6">
        <w:rPr>
          <w:color w:val="000000"/>
          <w:lang w:val="ru-RU"/>
        </w:rPr>
        <w:t>2.7-1 – Предельные значения расчетных показателей минимально допустимого уровня обеспеченности объектов в области физической культуры и  спорта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12"/>
        <w:gridCol w:w="2118"/>
        <w:gridCol w:w="2798"/>
        <w:gridCol w:w="2797"/>
      </w:tblGrid>
      <w:tr w:rsidR="0013252A" w:rsidRPr="004905D6" w:rsidTr="00CB7C04">
        <w:trPr>
          <w:cantSplit/>
          <w:trHeight w:val="20"/>
          <w:tblHeader/>
          <w:jc w:val="center"/>
        </w:trPr>
        <w:tc>
          <w:tcPr>
            <w:tcW w:w="951" w:type="pct"/>
            <w:shd w:val="clear" w:color="auto" w:fill="auto"/>
            <w:vAlign w:val="center"/>
          </w:tcPr>
          <w:p w:rsidR="0013252A" w:rsidRPr="004905D6" w:rsidRDefault="0013252A" w:rsidP="00CB7C04">
            <w:pPr>
              <w:pStyle w:val="b121"/>
              <w:ind w:firstLine="0"/>
              <w:jc w:val="center"/>
              <w:rPr>
                <w:color w:val="000000"/>
                <w:sz w:val="22"/>
              </w:rPr>
            </w:pPr>
            <w:r w:rsidRPr="004905D6">
              <w:rPr>
                <w:color w:val="000000"/>
                <w:sz w:val="22"/>
              </w:rPr>
              <w:t>Наименование вида объекта</w:t>
            </w:r>
          </w:p>
        </w:tc>
        <w:tc>
          <w:tcPr>
            <w:tcW w:w="1112"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Единица измерения</w:t>
            </w:r>
          </w:p>
        </w:tc>
        <w:tc>
          <w:tcPr>
            <w:tcW w:w="1469" w:type="pct"/>
            <w:shd w:val="clear" w:color="auto" w:fill="auto"/>
            <w:vAlign w:val="center"/>
          </w:tcPr>
          <w:p w:rsidR="0013252A" w:rsidRPr="004905D6" w:rsidRDefault="0013252A" w:rsidP="00CB7C04">
            <w:pPr>
              <w:pStyle w:val="b121"/>
              <w:ind w:firstLine="0"/>
              <w:jc w:val="center"/>
              <w:rPr>
                <w:color w:val="000000"/>
                <w:sz w:val="22"/>
              </w:rPr>
            </w:pPr>
            <w:r w:rsidRPr="004905D6">
              <w:rPr>
                <w:color w:val="000000"/>
                <w:sz w:val="22"/>
              </w:rPr>
              <w:t>Значение расчетного показателя</w:t>
            </w:r>
          </w:p>
        </w:tc>
        <w:tc>
          <w:tcPr>
            <w:tcW w:w="1468" w:type="pct"/>
          </w:tcPr>
          <w:p w:rsidR="0013252A" w:rsidRPr="004905D6" w:rsidRDefault="0013252A" w:rsidP="00CB7C04">
            <w:pPr>
              <w:pStyle w:val="b121"/>
              <w:ind w:firstLine="0"/>
              <w:jc w:val="center"/>
              <w:rPr>
                <w:color w:val="000000"/>
                <w:sz w:val="22"/>
                <w:lang w:val="ru-RU"/>
              </w:rPr>
            </w:pPr>
            <w:r w:rsidRPr="004905D6">
              <w:rPr>
                <w:color w:val="000000"/>
                <w:sz w:val="22"/>
                <w:lang w:val="ru-RU"/>
              </w:rPr>
              <w:t>Обоснование</w:t>
            </w:r>
          </w:p>
        </w:tc>
      </w:tr>
      <w:tr w:rsidR="0013252A" w:rsidRPr="004905D6" w:rsidTr="00CB7C04">
        <w:trPr>
          <w:cantSplit/>
          <w:trHeight w:val="759"/>
          <w:jc w:val="center"/>
        </w:trPr>
        <w:tc>
          <w:tcPr>
            <w:tcW w:w="951"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Спортивные залы общего пользования</w:t>
            </w:r>
          </w:p>
        </w:tc>
        <w:tc>
          <w:tcPr>
            <w:tcW w:w="1112"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 кв. м площади пола на 1 тыс. человек</w:t>
            </w:r>
          </w:p>
        </w:tc>
        <w:tc>
          <w:tcPr>
            <w:tcW w:w="1469"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63</w:t>
            </w:r>
          </w:p>
        </w:tc>
        <w:tc>
          <w:tcPr>
            <w:tcW w:w="1468" w:type="pct"/>
            <w:vMerge w:val="restart"/>
          </w:tcPr>
          <w:p w:rsidR="0013252A" w:rsidRPr="004905D6" w:rsidRDefault="0013252A" w:rsidP="00CB7C04">
            <w:pPr>
              <w:pStyle w:val="b121"/>
              <w:ind w:firstLine="76"/>
              <w:rPr>
                <w:color w:val="000000"/>
                <w:sz w:val="22"/>
                <w:lang w:val="ru-RU"/>
              </w:rPr>
            </w:pPr>
            <w:r w:rsidRPr="004905D6">
              <w:rPr>
                <w:color w:val="000000"/>
                <w:sz w:val="22"/>
                <w:lang w:val="ru-RU"/>
              </w:rPr>
              <w:t>СП 42.13330.2016 Градостроительство. Планировка и застройка городских и сельских поселений;</w:t>
            </w:r>
          </w:p>
          <w:p w:rsidR="0013252A" w:rsidRPr="004905D6" w:rsidRDefault="0013252A" w:rsidP="00CB7C04">
            <w:pPr>
              <w:pStyle w:val="b121"/>
              <w:ind w:firstLine="76"/>
              <w:rPr>
                <w:color w:val="000000"/>
                <w:sz w:val="22"/>
                <w:lang w:val="ru-RU"/>
              </w:rPr>
            </w:pPr>
            <w:r w:rsidRPr="004905D6">
              <w:rPr>
                <w:color w:val="000000"/>
                <w:sz w:val="22"/>
                <w:lang w:val="ru-RU"/>
              </w:rPr>
              <w:t>Региональные нормативы градостроительного проектирования Иркутской области</w:t>
            </w:r>
          </w:p>
        </w:tc>
      </w:tr>
      <w:tr w:rsidR="0013252A" w:rsidRPr="004905D6" w:rsidTr="00CB7C04">
        <w:trPr>
          <w:cantSplit/>
          <w:trHeight w:val="759"/>
          <w:jc w:val="center"/>
        </w:trPr>
        <w:tc>
          <w:tcPr>
            <w:tcW w:w="951"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Плавательные бассейны</w:t>
            </w:r>
          </w:p>
        </w:tc>
        <w:tc>
          <w:tcPr>
            <w:tcW w:w="1112"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кв. м зеркала воды на 1 тыс. чел. </w:t>
            </w:r>
          </w:p>
        </w:tc>
        <w:tc>
          <w:tcPr>
            <w:tcW w:w="1469"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20</w:t>
            </w:r>
          </w:p>
        </w:tc>
        <w:tc>
          <w:tcPr>
            <w:tcW w:w="1468" w:type="pct"/>
            <w:vMerge/>
          </w:tcPr>
          <w:p w:rsidR="0013252A" w:rsidRPr="004905D6" w:rsidRDefault="0013252A" w:rsidP="00CB7C04">
            <w:pPr>
              <w:pStyle w:val="b121"/>
              <w:ind w:firstLine="76"/>
              <w:rPr>
                <w:color w:val="000000"/>
                <w:sz w:val="22"/>
                <w:lang w:val="ru-RU"/>
              </w:rPr>
            </w:pPr>
          </w:p>
        </w:tc>
      </w:tr>
      <w:tr w:rsidR="0013252A" w:rsidRPr="004905D6" w:rsidTr="00CB7C04">
        <w:trPr>
          <w:cantSplit/>
          <w:trHeight w:val="759"/>
          <w:jc w:val="center"/>
        </w:trPr>
        <w:tc>
          <w:tcPr>
            <w:tcW w:w="951"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Стадионы</w:t>
            </w:r>
          </w:p>
        </w:tc>
        <w:tc>
          <w:tcPr>
            <w:tcW w:w="1112"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Объект </w:t>
            </w:r>
          </w:p>
        </w:tc>
        <w:tc>
          <w:tcPr>
            <w:tcW w:w="1469"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1-2 на городской округ</w:t>
            </w:r>
          </w:p>
        </w:tc>
        <w:tc>
          <w:tcPr>
            <w:tcW w:w="1468" w:type="pct"/>
          </w:tcPr>
          <w:p w:rsidR="0013252A" w:rsidRPr="004905D6" w:rsidRDefault="0013252A" w:rsidP="00CB7C04">
            <w:pPr>
              <w:pStyle w:val="b121"/>
              <w:ind w:firstLine="76"/>
              <w:rPr>
                <w:color w:val="000000"/>
                <w:sz w:val="22"/>
                <w:lang w:val="ru-RU"/>
              </w:rPr>
            </w:pPr>
            <w:r w:rsidRPr="004905D6">
              <w:rPr>
                <w:color w:val="000000"/>
                <w:sz w:val="22"/>
                <w:lang w:val="ru-RU"/>
              </w:rPr>
              <w:t>Региональные нормативы градостроительного проектирования Иркутской области</w:t>
            </w:r>
          </w:p>
        </w:tc>
      </w:tr>
      <w:tr w:rsidR="0013252A" w:rsidRPr="004905D6" w:rsidTr="00CB7C04">
        <w:trPr>
          <w:cantSplit/>
          <w:trHeight w:val="759"/>
          <w:jc w:val="center"/>
        </w:trPr>
        <w:tc>
          <w:tcPr>
            <w:tcW w:w="951"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rPr>
              <w:t>Плоскостные сооружения</w:t>
            </w:r>
          </w:p>
        </w:tc>
        <w:tc>
          <w:tcPr>
            <w:tcW w:w="1112"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кв. м плоскостных сооружений на 1 тыс чел</w:t>
            </w:r>
          </w:p>
        </w:tc>
        <w:tc>
          <w:tcPr>
            <w:tcW w:w="1469"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1758,9</w:t>
            </w:r>
          </w:p>
        </w:tc>
        <w:tc>
          <w:tcPr>
            <w:tcW w:w="1468" w:type="pct"/>
          </w:tcPr>
          <w:p w:rsidR="0013252A" w:rsidRPr="004905D6" w:rsidRDefault="0013252A" w:rsidP="00CB7C04">
            <w:pPr>
              <w:pStyle w:val="b121"/>
              <w:ind w:firstLine="76"/>
              <w:rPr>
                <w:color w:val="000000"/>
                <w:sz w:val="22"/>
                <w:lang w:val="ru-RU"/>
              </w:rPr>
            </w:pPr>
            <w:r w:rsidRPr="004905D6">
              <w:rPr>
                <w:color w:val="000000"/>
                <w:sz w:val="22"/>
                <w:lang w:val="ru-RU"/>
              </w:rPr>
              <w:t xml:space="preserve">Методика определения нормативной потребности субъекта Российской Федерации в объектах социальной инфраструктуры, утвержденная распоряжением Правительства Российской Федерации от 19.10.1999 № 1683-р (в ред. Распоряжения Правительства Российской Федерации от 23.11.2009 №1767-р) </w:t>
            </w:r>
          </w:p>
        </w:tc>
      </w:tr>
    </w:tbl>
    <w:p w:rsidR="0013252A" w:rsidRPr="004905D6" w:rsidRDefault="0013252A" w:rsidP="0013252A">
      <w:pPr>
        <w:pStyle w:val="b121"/>
        <w:rPr>
          <w:color w:val="000000"/>
          <w:lang w:val="ru-RU"/>
        </w:rPr>
      </w:pPr>
    </w:p>
    <w:p w:rsidR="0013252A" w:rsidRPr="004905D6" w:rsidRDefault="0013252A" w:rsidP="0013252A">
      <w:pPr>
        <w:pStyle w:val="b121"/>
        <w:rPr>
          <w:bCs/>
          <w:color w:val="000000"/>
          <w:szCs w:val="24"/>
          <w:lang w:val="ru-RU"/>
        </w:rPr>
      </w:pPr>
      <w:r w:rsidRPr="004905D6">
        <w:rPr>
          <w:color w:val="000000"/>
          <w:szCs w:val="24"/>
          <w:lang w:val="ru-RU"/>
        </w:rPr>
        <w:t xml:space="preserve">2.7.5. </w:t>
      </w:r>
      <w:r w:rsidRPr="004905D6">
        <w:rPr>
          <w:bCs/>
          <w:color w:val="000000"/>
          <w:szCs w:val="24"/>
          <w:lang w:val="ru-RU"/>
        </w:rPr>
        <w:t xml:space="preserve">Показатели максимально допустимого уровня территориальной доступности </w:t>
      </w:r>
      <w:r w:rsidRPr="004905D6">
        <w:rPr>
          <w:color w:val="000000"/>
          <w:szCs w:val="24"/>
          <w:lang w:val="ru-RU"/>
        </w:rPr>
        <w:t>фи</w:t>
      </w:r>
      <w:r w:rsidRPr="004905D6">
        <w:rPr>
          <w:color w:val="000000"/>
          <w:szCs w:val="24"/>
          <w:lang w:val="ru-RU"/>
        </w:rPr>
        <w:t>з</w:t>
      </w:r>
      <w:r w:rsidRPr="004905D6">
        <w:rPr>
          <w:color w:val="000000"/>
          <w:szCs w:val="24"/>
          <w:lang w:val="ru-RU"/>
        </w:rPr>
        <w:t xml:space="preserve">культурно-спортивных </w:t>
      </w:r>
      <w:r w:rsidRPr="004905D6">
        <w:rPr>
          <w:bCs/>
          <w:color w:val="000000"/>
          <w:szCs w:val="24"/>
          <w:lang w:val="ru-RU"/>
        </w:rPr>
        <w:t>объектов (</w:t>
      </w:r>
      <w:r w:rsidRPr="004905D6">
        <w:rPr>
          <w:color w:val="000000"/>
          <w:sz w:val="22"/>
          <w:lang w:val="ru-RU"/>
        </w:rPr>
        <w:t>Региональные нормативы градостроительного проектирования Иркутской области</w:t>
      </w:r>
      <w:r w:rsidRPr="004905D6">
        <w:rPr>
          <w:bCs/>
          <w:color w:val="000000"/>
          <w:szCs w:val="24"/>
          <w:lang w:val="ru-RU"/>
        </w:rPr>
        <w:t>):</w:t>
      </w:r>
    </w:p>
    <w:p w:rsidR="0013252A" w:rsidRPr="004905D6" w:rsidRDefault="0013252A" w:rsidP="0013252A">
      <w:pPr>
        <w:pStyle w:val="b121"/>
        <w:rPr>
          <w:bCs/>
          <w:color w:val="000000"/>
          <w:szCs w:val="24"/>
          <w:lang w:val="ru-RU"/>
        </w:rPr>
      </w:pPr>
      <w:r w:rsidRPr="004905D6">
        <w:rPr>
          <w:bCs/>
          <w:color w:val="000000"/>
          <w:szCs w:val="24"/>
          <w:lang w:val="ru-RU"/>
        </w:rPr>
        <w:t>Спортивные комплексы, стадионы – 30-минутная транспортная доступность;</w:t>
      </w:r>
    </w:p>
    <w:p w:rsidR="0013252A" w:rsidRPr="004905D6" w:rsidRDefault="0013252A" w:rsidP="0013252A">
      <w:pPr>
        <w:pStyle w:val="b121"/>
        <w:rPr>
          <w:bCs/>
          <w:color w:val="000000"/>
          <w:szCs w:val="24"/>
          <w:lang w:val="ru-RU"/>
        </w:rPr>
      </w:pPr>
      <w:r w:rsidRPr="004905D6">
        <w:rPr>
          <w:bCs/>
          <w:color w:val="000000"/>
          <w:szCs w:val="24"/>
          <w:lang w:val="ru-RU"/>
        </w:rPr>
        <w:t>Плавательные бассейны – 2-часовая транспортная доступность</w:t>
      </w:r>
    </w:p>
    <w:p w:rsidR="0013252A" w:rsidRPr="004905D6" w:rsidRDefault="0013252A" w:rsidP="0013252A">
      <w:pPr>
        <w:pStyle w:val="b121"/>
        <w:rPr>
          <w:bCs/>
          <w:color w:val="000000"/>
          <w:szCs w:val="24"/>
          <w:lang w:val="ru-RU"/>
        </w:rPr>
      </w:pPr>
      <w:r w:rsidRPr="004905D6">
        <w:rPr>
          <w:bCs/>
          <w:color w:val="000000"/>
          <w:szCs w:val="24"/>
          <w:lang w:val="ru-RU"/>
        </w:rPr>
        <w:t>Плоскостные сооружения – 1500 м.</w:t>
      </w:r>
    </w:p>
    <w:p w:rsidR="0013252A" w:rsidRPr="004905D6" w:rsidRDefault="0013252A" w:rsidP="0013252A">
      <w:pPr>
        <w:pStyle w:val="b121"/>
        <w:rPr>
          <w:color w:val="000000"/>
          <w:lang w:val="ru-RU"/>
        </w:rPr>
      </w:pPr>
      <w:r w:rsidRPr="004905D6">
        <w:rPr>
          <w:color w:val="000000"/>
          <w:lang w:val="ru-RU"/>
        </w:rPr>
        <w:t>2.7.6.</w:t>
      </w:r>
      <w:r w:rsidRPr="004905D6">
        <w:rPr>
          <w:color w:val="000000"/>
        </w:rPr>
        <w:t> </w:t>
      </w:r>
      <w:r w:rsidRPr="004905D6">
        <w:rPr>
          <w:color w:val="000000"/>
          <w:lang w:val="ru-RU"/>
        </w:rPr>
        <w:t>Размещение спортивных сооружений необходимо осуществлять с соблюдением требований и положений: СП 31-115-2006</w:t>
      </w:r>
      <w:r w:rsidRPr="004905D6">
        <w:rPr>
          <w:color w:val="000000"/>
        </w:rPr>
        <w:t> </w:t>
      </w:r>
      <w:r w:rsidRPr="004905D6">
        <w:rPr>
          <w:color w:val="000000"/>
          <w:lang w:val="ru-RU"/>
        </w:rPr>
        <w:t>«Открытые</w:t>
      </w:r>
      <w:r w:rsidRPr="004905D6">
        <w:rPr>
          <w:color w:val="000000"/>
        </w:rPr>
        <w:t> </w:t>
      </w:r>
      <w:r w:rsidRPr="004905D6">
        <w:rPr>
          <w:color w:val="000000"/>
          <w:lang w:val="ru-RU"/>
        </w:rPr>
        <w:t xml:space="preserve">плоскостные физкультурно-спортивные сооружения»; СП 31-112-2004 «Проектирование и строительство физкультурно-спортивных залов»; СП 31-113-2004 «Проектирование и строительство бассейнов для плавания». </w:t>
      </w:r>
    </w:p>
    <w:p w:rsidR="0013252A" w:rsidRPr="004905D6" w:rsidRDefault="0013252A" w:rsidP="0013252A">
      <w:pPr>
        <w:pStyle w:val="b121"/>
        <w:rPr>
          <w:color w:val="000000"/>
          <w:lang w:val="ru-RU"/>
        </w:rPr>
      </w:pPr>
      <w:r w:rsidRPr="004905D6">
        <w:rPr>
          <w:color w:val="000000"/>
          <w:lang w:val="ru-RU"/>
        </w:rPr>
        <w:t>2.7.7.</w:t>
      </w:r>
      <w:r w:rsidRPr="004905D6">
        <w:rPr>
          <w:color w:val="000000"/>
        </w:rPr>
        <w:t> </w:t>
      </w:r>
      <w:r w:rsidRPr="004905D6">
        <w:rPr>
          <w:color w:val="000000"/>
          <w:lang w:val="ru-RU"/>
        </w:rPr>
        <w:t xml:space="preserve">Планирование размещения спортивных комплексов и физкультурно-спортивных комплексов местного значения целесообразно по заданию на проектирование. </w:t>
      </w:r>
    </w:p>
    <w:p w:rsidR="0013252A" w:rsidRPr="004905D6" w:rsidRDefault="0013252A" w:rsidP="0013252A">
      <w:pPr>
        <w:pStyle w:val="b121"/>
        <w:rPr>
          <w:color w:val="000000"/>
          <w:lang w:val="ru-RU"/>
        </w:rPr>
      </w:pPr>
      <w:r w:rsidRPr="004905D6">
        <w:rPr>
          <w:color w:val="000000"/>
          <w:lang w:val="ru-RU"/>
        </w:rPr>
        <w:t xml:space="preserve">Стадионы, спортивно-оздоровительные лагеря, лыжные базы, конно-спортивные базы, авто- и мотодромы размещаются также по заданию на проектирование. </w:t>
      </w:r>
    </w:p>
    <w:p w:rsidR="0013252A" w:rsidRPr="004905D6" w:rsidRDefault="0013252A" w:rsidP="0013252A">
      <w:pPr>
        <w:pStyle w:val="b121"/>
        <w:rPr>
          <w:color w:val="000000"/>
          <w:lang w:val="ru-RU"/>
        </w:rPr>
      </w:pPr>
      <w:r w:rsidRPr="004905D6">
        <w:rPr>
          <w:color w:val="000000"/>
          <w:lang w:val="ru-RU"/>
        </w:rPr>
        <w:t>2.7.8.</w:t>
      </w:r>
      <w:r w:rsidRPr="004905D6">
        <w:rPr>
          <w:color w:val="000000"/>
        </w:rPr>
        <w:t> </w:t>
      </w:r>
      <w:r w:rsidRPr="004905D6">
        <w:rPr>
          <w:color w:val="000000"/>
          <w:lang w:val="ru-RU"/>
        </w:rPr>
        <w:t>При расчете количества, вместимости, размеров земельных участков, размещении спортивных сооружений следует исхо</w:t>
      </w:r>
      <w:r w:rsidRPr="004905D6">
        <w:rPr>
          <w:color w:val="000000"/>
          <w:lang w:val="ru-RU"/>
        </w:rPr>
        <w:softHyphen/>
        <w:t>дить из необходимости удовлетворения потребностей различных социальных групп населения, в том числе обеспечения инфраструктурой для молодежи и населения с ограниченными физиче</w:t>
      </w:r>
      <w:r w:rsidRPr="004905D6">
        <w:rPr>
          <w:color w:val="000000"/>
          <w:lang w:val="ru-RU"/>
        </w:rPr>
        <w:softHyphen/>
        <w:t>скими возможностями.</w:t>
      </w:r>
    </w:p>
    <w:p w:rsidR="0013252A" w:rsidRPr="004905D6" w:rsidRDefault="0013252A" w:rsidP="0013252A">
      <w:pPr>
        <w:pStyle w:val="b121"/>
        <w:rPr>
          <w:color w:val="000000"/>
          <w:lang w:val="ru-RU"/>
        </w:rPr>
      </w:pPr>
      <w:r w:rsidRPr="004905D6">
        <w:rPr>
          <w:color w:val="000000"/>
          <w:lang w:val="ru-RU"/>
        </w:rPr>
        <w:lastRenderedPageBreak/>
        <w:t>При проектировании и реконструкции общественных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СП 59.13330.2012, СП 35-101-2001, СП 35-102-2001, СП 31-102-99, СП 35-103-2001, ВСН 62-91*, РДС 35-201-99.</w:t>
      </w:r>
    </w:p>
    <w:p w:rsidR="0013252A" w:rsidRPr="004905D6" w:rsidRDefault="0013252A" w:rsidP="0013252A">
      <w:pPr>
        <w:pStyle w:val="b2121"/>
        <w:spacing w:before="120" w:after="120"/>
        <w:rPr>
          <w:color w:val="000000"/>
        </w:rPr>
      </w:pPr>
      <w:bookmarkStart w:id="45" w:name="_Toc501729869"/>
      <w:bookmarkStart w:id="46" w:name="_Toc511043735"/>
      <w:bookmarkStart w:id="47" w:name="_Toc10819597"/>
      <w:r w:rsidRPr="004905D6">
        <w:rPr>
          <w:color w:val="000000"/>
        </w:rPr>
        <w:t>2.8. Показатели обеспеченности и доступности объектов, относящихся к области образование</w:t>
      </w:r>
      <w:bookmarkEnd w:id="45"/>
      <w:bookmarkEnd w:id="46"/>
      <w:bookmarkEnd w:id="47"/>
    </w:p>
    <w:p w:rsidR="0013252A" w:rsidRPr="004905D6" w:rsidRDefault="0013252A" w:rsidP="0013252A">
      <w:pPr>
        <w:pStyle w:val="b121"/>
        <w:rPr>
          <w:color w:val="000000"/>
          <w:lang w:val="ru-RU"/>
        </w:rPr>
      </w:pPr>
      <w:r w:rsidRPr="004905D6">
        <w:rPr>
          <w:color w:val="000000"/>
          <w:lang w:val="ru-RU"/>
        </w:rPr>
        <w:t>2.8.1.</w:t>
      </w:r>
      <w:r w:rsidRPr="004905D6">
        <w:rPr>
          <w:color w:val="000000"/>
        </w:rPr>
        <w:t> </w:t>
      </w:r>
      <w:r w:rsidRPr="004905D6">
        <w:rPr>
          <w:color w:val="000000"/>
          <w:lang w:val="ru-RU"/>
        </w:rPr>
        <w:t>Согласно п.</w:t>
      </w:r>
      <w:r w:rsidRPr="004905D6">
        <w:rPr>
          <w:color w:val="000000"/>
        </w:rPr>
        <w:t> </w:t>
      </w:r>
      <w:r w:rsidRPr="004905D6">
        <w:rPr>
          <w:color w:val="000000"/>
          <w:lang w:val="ru-RU"/>
        </w:rPr>
        <w:t>13 ч.</w:t>
      </w:r>
      <w:r w:rsidRPr="004905D6">
        <w:rPr>
          <w:color w:val="000000"/>
        </w:rPr>
        <w:t> </w:t>
      </w:r>
      <w:r w:rsidRPr="004905D6">
        <w:rPr>
          <w:color w:val="000000"/>
          <w:lang w:val="ru-RU"/>
        </w:rPr>
        <w:t>1 ст.</w:t>
      </w:r>
      <w:r w:rsidRPr="004905D6">
        <w:rPr>
          <w:color w:val="000000"/>
        </w:rPr>
        <w:t> </w:t>
      </w:r>
      <w:r w:rsidRPr="004905D6">
        <w:rPr>
          <w:color w:val="000000"/>
          <w:lang w:val="ru-RU"/>
        </w:rPr>
        <w:t>16 Закона о МСУ и п.13 ст. 8 Устава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относится к вопросам местного значения городского округа.</w:t>
      </w:r>
    </w:p>
    <w:p w:rsidR="0013252A" w:rsidRPr="004905D6" w:rsidRDefault="0013252A" w:rsidP="0013252A">
      <w:pPr>
        <w:pStyle w:val="b121"/>
        <w:rPr>
          <w:color w:val="000000"/>
          <w:lang w:val="ru-RU"/>
        </w:rPr>
      </w:pPr>
      <w:r w:rsidRPr="004905D6">
        <w:rPr>
          <w:color w:val="000000"/>
          <w:lang w:val="ru-RU"/>
        </w:rPr>
        <w:t>2.8.2.</w:t>
      </w:r>
      <w:r w:rsidRPr="004905D6">
        <w:rPr>
          <w:color w:val="000000"/>
        </w:rPr>
        <w:t> </w:t>
      </w:r>
      <w:r w:rsidRPr="004905D6">
        <w:rPr>
          <w:color w:val="000000"/>
          <w:lang w:val="ru-RU"/>
        </w:rPr>
        <w:t>Для объектов местного значения городского округа определены расчетные показатели минимально допустимого уровня обеспеченности для объектов образования:</w:t>
      </w:r>
    </w:p>
    <w:p w:rsidR="0013252A" w:rsidRPr="004905D6" w:rsidRDefault="0013252A" w:rsidP="0013252A">
      <w:pPr>
        <w:pStyle w:val="b121"/>
        <w:rPr>
          <w:color w:val="000000"/>
          <w:lang w:val="ru-RU"/>
        </w:rPr>
      </w:pPr>
      <w:r w:rsidRPr="004905D6">
        <w:rPr>
          <w:color w:val="000000"/>
          <w:lang w:val="ru-RU"/>
        </w:rPr>
        <w:t>дошкольные образовательные организации;</w:t>
      </w:r>
    </w:p>
    <w:p w:rsidR="0013252A" w:rsidRPr="004905D6" w:rsidRDefault="0013252A" w:rsidP="0013252A">
      <w:pPr>
        <w:pStyle w:val="b121"/>
        <w:rPr>
          <w:color w:val="000000"/>
          <w:lang w:val="ru-RU"/>
        </w:rPr>
      </w:pPr>
      <w:r w:rsidRPr="004905D6">
        <w:rPr>
          <w:color w:val="000000"/>
          <w:lang w:val="ru-RU"/>
        </w:rPr>
        <w:t>общеобразовательные организации;</w:t>
      </w:r>
    </w:p>
    <w:p w:rsidR="0013252A" w:rsidRPr="004905D6" w:rsidRDefault="0013252A" w:rsidP="0013252A">
      <w:pPr>
        <w:pStyle w:val="b121"/>
        <w:rPr>
          <w:color w:val="000000"/>
          <w:lang w:val="ru-RU"/>
        </w:rPr>
      </w:pPr>
      <w:r w:rsidRPr="004905D6">
        <w:rPr>
          <w:color w:val="000000"/>
          <w:lang w:val="ru-RU"/>
        </w:rPr>
        <w:t>организации дополнительного образования.</w:t>
      </w:r>
    </w:p>
    <w:p w:rsidR="0013252A" w:rsidRPr="004905D6" w:rsidRDefault="0013252A" w:rsidP="0013252A">
      <w:pPr>
        <w:pStyle w:val="b121"/>
        <w:rPr>
          <w:color w:val="000000"/>
          <w:lang w:val="ru-RU"/>
        </w:rPr>
      </w:pPr>
      <w:r w:rsidRPr="004905D6">
        <w:rPr>
          <w:color w:val="000000"/>
          <w:lang w:val="ru-RU"/>
        </w:rPr>
        <w:t>2.8.3.</w:t>
      </w:r>
      <w:r w:rsidRPr="004905D6">
        <w:rPr>
          <w:color w:val="000000"/>
        </w:rPr>
        <w:t> </w:t>
      </w:r>
      <w:r w:rsidRPr="004905D6">
        <w:rPr>
          <w:color w:val="000000"/>
          <w:lang w:val="ru-RU"/>
        </w:rPr>
        <w:t>Расчетные показатели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образования, относящихся к объектам местного значения городского округа, рассчитаны с учетом целевых показателей документов социально-экономического планирования региона,</w:t>
      </w:r>
      <w:r w:rsidRPr="004905D6">
        <w:rPr>
          <w:rFonts w:ascii="Georgia" w:hAnsi="Georgia"/>
          <w:color w:val="000000"/>
          <w:sz w:val="28"/>
          <w:szCs w:val="28"/>
          <w:shd w:val="clear" w:color="auto" w:fill="FFFFFF"/>
          <w:lang w:val="ru-RU"/>
        </w:rPr>
        <w:t xml:space="preserve"> </w:t>
      </w:r>
      <w:r w:rsidRPr="004905D6">
        <w:rPr>
          <w:color w:val="000000"/>
          <w:lang w:val="ru-RU"/>
        </w:rPr>
        <w:t>методических рекомендаций по развитию сети образовательных организаций и обеспеченности населения услугами таких организаций, содержащиеся в письме Минобрнауки России от 04.05.2016 № АК-950/02; региональных нормативов Иркутской области.</w:t>
      </w:r>
    </w:p>
    <w:p w:rsidR="0013252A" w:rsidRPr="004905D6" w:rsidRDefault="0013252A" w:rsidP="0013252A">
      <w:pPr>
        <w:pStyle w:val="b121"/>
        <w:rPr>
          <w:color w:val="000000"/>
          <w:lang w:val="ru-RU"/>
        </w:rPr>
      </w:pPr>
      <w:r w:rsidRPr="004905D6">
        <w:rPr>
          <w:color w:val="000000"/>
          <w:lang w:val="ru-RU"/>
        </w:rPr>
        <w:t>2.8.4. Минимальные расчетные показатели обеспечения объектами начального, основного и среднего общего образования определяются в зависимости от прогноза демографической структуры детского населения, исходя из обеспечения (региональные нормативы градостроительного проектирования Иркутской области):</w:t>
      </w:r>
    </w:p>
    <w:p w:rsidR="0013252A" w:rsidRPr="004905D6" w:rsidRDefault="0013252A" w:rsidP="0013252A">
      <w:pPr>
        <w:pStyle w:val="b121"/>
        <w:rPr>
          <w:color w:val="000000"/>
          <w:lang w:val="ru-RU"/>
        </w:rPr>
      </w:pPr>
      <w:r w:rsidRPr="004905D6">
        <w:rPr>
          <w:color w:val="000000"/>
          <w:lang w:val="ru-RU"/>
        </w:rPr>
        <w:t>1) начальным общим (1-4 классы) и основным общим (5-9 классы) образованием 100% детей;</w:t>
      </w:r>
    </w:p>
    <w:p w:rsidR="0013252A" w:rsidRPr="004905D6" w:rsidRDefault="0013252A" w:rsidP="0013252A">
      <w:pPr>
        <w:pStyle w:val="b121"/>
        <w:rPr>
          <w:color w:val="000000"/>
          <w:lang w:val="ru-RU"/>
        </w:rPr>
      </w:pPr>
      <w:r w:rsidRPr="004905D6">
        <w:rPr>
          <w:color w:val="000000"/>
          <w:lang w:val="ru-RU"/>
        </w:rPr>
        <w:t>2) средним (полным) общим образованием (10-11 классы) 75% детей при обучении в одну смену (допустимо обучение 10% учащихся во вторую смену).</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Таблица</w:t>
      </w:r>
      <w:r w:rsidRPr="004905D6">
        <w:rPr>
          <w:color w:val="000000"/>
        </w:rPr>
        <w:t> </w:t>
      </w:r>
      <w:r w:rsidRPr="004905D6">
        <w:rPr>
          <w:color w:val="000000"/>
          <w:lang w:val="ru-RU"/>
        </w:rPr>
        <w:t>2.8-1 –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304"/>
        <w:gridCol w:w="2619"/>
        <w:gridCol w:w="4602"/>
      </w:tblGrid>
      <w:tr w:rsidR="0013252A" w:rsidRPr="004905D6" w:rsidTr="00CB7C04">
        <w:trPr>
          <w:cantSplit/>
          <w:trHeight w:val="20"/>
          <w:tblHeader/>
          <w:jc w:val="center"/>
        </w:trPr>
        <w:tc>
          <w:tcPr>
            <w:tcW w:w="1209" w:type="pct"/>
            <w:vMerge w:val="restart"/>
            <w:shd w:val="clear" w:color="auto" w:fill="auto"/>
            <w:vAlign w:val="center"/>
          </w:tcPr>
          <w:p w:rsidR="0013252A" w:rsidRPr="004905D6" w:rsidRDefault="0013252A" w:rsidP="00CB7C04">
            <w:pPr>
              <w:pStyle w:val="b121"/>
              <w:ind w:firstLine="0"/>
              <w:rPr>
                <w:color w:val="000000"/>
                <w:sz w:val="22"/>
              </w:rPr>
            </w:pPr>
            <w:r w:rsidRPr="004905D6">
              <w:rPr>
                <w:color w:val="000000"/>
                <w:sz w:val="22"/>
              </w:rPr>
              <w:t>Наименование вида объекта</w:t>
            </w:r>
          </w:p>
        </w:tc>
        <w:tc>
          <w:tcPr>
            <w:tcW w:w="1375" w:type="pct"/>
            <w:vMerge w:val="restart"/>
          </w:tcPr>
          <w:p w:rsidR="0013252A" w:rsidRPr="004905D6" w:rsidRDefault="0013252A" w:rsidP="00CB7C04">
            <w:pPr>
              <w:pStyle w:val="b121"/>
              <w:ind w:firstLine="0"/>
              <w:rPr>
                <w:color w:val="000000"/>
                <w:sz w:val="22"/>
                <w:lang w:val="ru-RU"/>
              </w:rPr>
            </w:pPr>
            <w:r w:rsidRPr="004905D6">
              <w:rPr>
                <w:color w:val="000000"/>
                <w:sz w:val="22"/>
                <w:lang w:val="ru-RU"/>
              </w:rPr>
              <w:t>Наименование расчетного показателя,</w:t>
            </w:r>
          </w:p>
          <w:p w:rsidR="0013252A" w:rsidRPr="004905D6" w:rsidRDefault="0013252A" w:rsidP="00CB7C04">
            <w:pPr>
              <w:pStyle w:val="b121"/>
              <w:ind w:firstLine="0"/>
              <w:rPr>
                <w:color w:val="000000"/>
                <w:sz w:val="22"/>
                <w:lang w:val="ru-RU"/>
              </w:rPr>
            </w:pPr>
            <w:r w:rsidRPr="004905D6">
              <w:rPr>
                <w:color w:val="000000"/>
                <w:sz w:val="22"/>
                <w:lang w:val="ru-RU"/>
              </w:rPr>
              <w:t>единица измерения</w:t>
            </w:r>
          </w:p>
        </w:tc>
        <w:tc>
          <w:tcPr>
            <w:tcW w:w="2416" w:type="pct"/>
            <w:shd w:val="clear" w:color="auto" w:fill="auto"/>
            <w:vAlign w:val="center"/>
          </w:tcPr>
          <w:p w:rsidR="0013252A" w:rsidRPr="004905D6" w:rsidRDefault="0013252A" w:rsidP="00CB7C04">
            <w:pPr>
              <w:pStyle w:val="b121"/>
              <w:ind w:firstLine="0"/>
              <w:rPr>
                <w:color w:val="000000"/>
                <w:sz w:val="22"/>
              </w:rPr>
            </w:pPr>
            <w:r w:rsidRPr="004905D6">
              <w:rPr>
                <w:color w:val="000000"/>
                <w:sz w:val="22"/>
              </w:rPr>
              <w:t>Значение расчетного показателя</w:t>
            </w:r>
          </w:p>
        </w:tc>
      </w:tr>
      <w:tr w:rsidR="0013252A" w:rsidRPr="004905D6" w:rsidTr="00CB7C04">
        <w:trPr>
          <w:cantSplit/>
          <w:trHeight w:val="20"/>
          <w:tblHeader/>
          <w:jc w:val="center"/>
        </w:trPr>
        <w:tc>
          <w:tcPr>
            <w:tcW w:w="1209" w:type="pct"/>
            <w:vMerge/>
            <w:shd w:val="clear" w:color="auto" w:fill="auto"/>
            <w:vAlign w:val="center"/>
          </w:tcPr>
          <w:p w:rsidR="0013252A" w:rsidRPr="004905D6" w:rsidRDefault="0013252A" w:rsidP="00CB7C04">
            <w:pPr>
              <w:pStyle w:val="b121"/>
              <w:ind w:firstLine="0"/>
              <w:rPr>
                <w:color w:val="000000"/>
                <w:sz w:val="22"/>
              </w:rPr>
            </w:pPr>
          </w:p>
        </w:tc>
        <w:tc>
          <w:tcPr>
            <w:tcW w:w="1375" w:type="pct"/>
            <w:vMerge/>
          </w:tcPr>
          <w:p w:rsidR="0013252A" w:rsidRPr="004905D6" w:rsidRDefault="0013252A" w:rsidP="00CB7C04">
            <w:pPr>
              <w:pStyle w:val="b121"/>
              <w:ind w:firstLine="0"/>
              <w:rPr>
                <w:color w:val="000000"/>
                <w:sz w:val="22"/>
              </w:rPr>
            </w:pPr>
          </w:p>
        </w:tc>
        <w:tc>
          <w:tcPr>
            <w:tcW w:w="2416" w:type="pct"/>
            <w:shd w:val="clear" w:color="auto" w:fill="auto"/>
            <w:vAlign w:val="center"/>
          </w:tcPr>
          <w:p w:rsidR="0013252A" w:rsidRPr="004905D6" w:rsidRDefault="0013252A" w:rsidP="00CB7C04">
            <w:pPr>
              <w:pStyle w:val="b121"/>
              <w:ind w:firstLine="0"/>
              <w:rPr>
                <w:color w:val="000000"/>
                <w:sz w:val="22"/>
              </w:rPr>
            </w:pPr>
            <w:r w:rsidRPr="004905D6">
              <w:rPr>
                <w:color w:val="000000"/>
                <w:sz w:val="22"/>
              </w:rPr>
              <w:t>Городской округ</w:t>
            </w:r>
          </w:p>
        </w:tc>
      </w:tr>
      <w:tr w:rsidR="0013252A" w:rsidRPr="004905D6" w:rsidTr="00CB7C04">
        <w:trPr>
          <w:cantSplit/>
          <w:trHeight w:val="20"/>
          <w:jc w:val="center"/>
        </w:trPr>
        <w:tc>
          <w:tcPr>
            <w:tcW w:w="1209" w:type="pct"/>
            <w:vMerge w:val="restart"/>
            <w:shd w:val="clear" w:color="auto" w:fill="auto"/>
            <w:vAlign w:val="center"/>
          </w:tcPr>
          <w:p w:rsidR="0013252A" w:rsidRPr="004905D6" w:rsidRDefault="0013252A" w:rsidP="00CB7C04">
            <w:pPr>
              <w:pStyle w:val="b121"/>
              <w:ind w:firstLine="0"/>
              <w:rPr>
                <w:color w:val="000000"/>
                <w:sz w:val="22"/>
              </w:rPr>
            </w:pPr>
            <w:r w:rsidRPr="004905D6">
              <w:rPr>
                <w:color w:val="000000"/>
                <w:sz w:val="22"/>
              </w:rPr>
              <w:t xml:space="preserve">Дошкольные образовательные </w:t>
            </w:r>
            <w:r w:rsidRPr="004905D6">
              <w:rPr>
                <w:color w:val="000000"/>
                <w:sz w:val="22"/>
              </w:rPr>
              <w:lastRenderedPageBreak/>
              <w:t>организации</w:t>
            </w:r>
          </w:p>
          <w:p w:rsidR="0013252A" w:rsidRPr="004905D6" w:rsidRDefault="0013252A" w:rsidP="00CB7C04">
            <w:pPr>
              <w:pStyle w:val="b121"/>
              <w:ind w:firstLine="0"/>
              <w:rPr>
                <w:color w:val="000000"/>
                <w:sz w:val="22"/>
              </w:rPr>
            </w:pPr>
          </w:p>
        </w:tc>
        <w:tc>
          <w:tcPr>
            <w:tcW w:w="1375" w:type="pct"/>
            <w:vAlign w:val="center"/>
          </w:tcPr>
          <w:p w:rsidR="0013252A" w:rsidRPr="004905D6" w:rsidRDefault="0013252A" w:rsidP="00CB7C04">
            <w:pPr>
              <w:pStyle w:val="b121"/>
              <w:ind w:firstLine="0"/>
              <w:rPr>
                <w:color w:val="000000"/>
                <w:sz w:val="22"/>
                <w:lang w:val="ru-RU"/>
              </w:rPr>
            </w:pPr>
            <w:r w:rsidRPr="004905D6">
              <w:rPr>
                <w:color w:val="000000"/>
                <w:sz w:val="22"/>
                <w:lang w:val="ru-RU"/>
              </w:rPr>
              <w:lastRenderedPageBreak/>
              <w:t>Уровень обеспеченности, мест на 1 тыс. человек</w:t>
            </w:r>
          </w:p>
        </w:tc>
        <w:tc>
          <w:tcPr>
            <w:tcW w:w="2416"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47</w:t>
            </w:r>
          </w:p>
        </w:tc>
      </w:tr>
      <w:tr w:rsidR="0013252A" w:rsidRPr="004905D6" w:rsidTr="00CB7C04">
        <w:trPr>
          <w:cantSplit/>
          <w:trHeight w:val="516"/>
          <w:jc w:val="center"/>
        </w:trPr>
        <w:tc>
          <w:tcPr>
            <w:tcW w:w="1209" w:type="pct"/>
            <w:vMerge/>
            <w:shd w:val="clear" w:color="auto" w:fill="auto"/>
            <w:vAlign w:val="center"/>
          </w:tcPr>
          <w:p w:rsidR="0013252A" w:rsidRPr="004905D6" w:rsidRDefault="0013252A" w:rsidP="00CB7C04">
            <w:pPr>
              <w:pStyle w:val="b121"/>
              <w:ind w:firstLine="0"/>
              <w:rPr>
                <w:color w:val="000000"/>
                <w:sz w:val="22"/>
                <w:lang w:val="ru-RU"/>
              </w:rPr>
            </w:pPr>
          </w:p>
        </w:tc>
        <w:tc>
          <w:tcPr>
            <w:tcW w:w="1375" w:type="pct"/>
            <w:vAlign w:val="center"/>
          </w:tcPr>
          <w:p w:rsidR="0013252A" w:rsidRPr="004905D6" w:rsidRDefault="0013252A" w:rsidP="00CB7C04">
            <w:pPr>
              <w:pStyle w:val="b121"/>
              <w:ind w:firstLine="0"/>
              <w:rPr>
                <w:color w:val="000000"/>
                <w:sz w:val="22"/>
              </w:rPr>
            </w:pPr>
            <w:r w:rsidRPr="004905D6">
              <w:rPr>
                <w:color w:val="000000"/>
                <w:sz w:val="22"/>
              </w:rPr>
              <w:t>Размер земельного участка, га</w:t>
            </w:r>
          </w:p>
        </w:tc>
        <w:tc>
          <w:tcPr>
            <w:tcW w:w="2416" w:type="pct"/>
            <w:shd w:val="clear" w:color="auto" w:fill="auto"/>
            <w:vAlign w:val="center"/>
          </w:tcPr>
          <w:p w:rsidR="0013252A" w:rsidRPr="004905D6" w:rsidRDefault="0013252A" w:rsidP="00CB7C04">
            <w:pPr>
              <w:pStyle w:val="b121"/>
              <w:ind w:firstLine="0"/>
              <w:rPr>
                <w:color w:val="000000"/>
                <w:spacing w:val="-4"/>
                <w:sz w:val="22"/>
                <w:lang w:val="ru-RU"/>
              </w:rPr>
            </w:pPr>
            <w:r w:rsidRPr="004905D6">
              <w:rPr>
                <w:color w:val="000000"/>
                <w:sz w:val="22"/>
                <w:lang w:val="ru-RU"/>
              </w:rPr>
              <w:t>При вместимости: до 100 мест – 40, свыше 100 – 35, в комплексе учреждений свыше 500 мест – 30.</w:t>
            </w:r>
          </w:p>
          <w:p w:rsidR="0013252A" w:rsidRPr="004905D6" w:rsidRDefault="0013252A" w:rsidP="00CB7C04">
            <w:pPr>
              <w:pStyle w:val="b121"/>
              <w:ind w:firstLine="0"/>
              <w:rPr>
                <w:i/>
                <w:color w:val="000000"/>
                <w:sz w:val="22"/>
                <w:lang w:val="ru-RU"/>
              </w:rPr>
            </w:pPr>
            <w:r w:rsidRPr="004905D6">
              <w:rPr>
                <w:color w:val="000000"/>
                <w:sz w:val="22"/>
                <w:lang w:val="ru-RU"/>
              </w:rPr>
              <w:t>размеры земел</w:t>
            </w:r>
            <w:r w:rsidRPr="004905D6">
              <w:rPr>
                <w:color w:val="000000"/>
                <w:sz w:val="22"/>
                <w:lang w:val="ru-RU"/>
              </w:rPr>
              <w:t>ь</w:t>
            </w:r>
            <w:r w:rsidRPr="004905D6">
              <w:rPr>
                <w:color w:val="000000"/>
                <w:sz w:val="22"/>
                <w:lang w:val="ru-RU"/>
              </w:rPr>
              <w:t>ных участков могут быть уменьшены на 30-40 %; в условиях реконструкции – на 25 %, при размещении на рельефе с у</w:t>
            </w:r>
            <w:r w:rsidRPr="004905D6">
              <w:rPr>
                <w:color w:val="000000"/>
                <w:sz w:val="22"/>
                <w:lang w:val="ru-RU"/>
              </w:rPr>
              <w:t>к</w:t>
            </w:r>
            <w:r w:rsidRPr="004905D6">
              <w:rPr>
                <w:color w:val="000000"/>
                <w:sz w:val="22"/>
                <w:lang w:val="ru-RU"/>
              </w:rPr>
              <w:t>лоном более 20 % – на 15 %;</w:t>
            </w:r>
          </w:p>
        </w:tc>
      </w:tr>
      <w:tr w:rsidR="0013252A" w:rsidRPr="004905D6" w:rsidTr="00CB7C04">
        <w:trPr>
          <w:cantSplit/>
          <w:trHeight w:val="20"/>
          <w:jc w:val="center"/>
        </w:trPr>
        <w:tc>
          <w:tcPr>
            <w:tcW w:w="1209" w:type="pct"/>
            <w:vMerge w:val="restart"/>
            <w:shd w:val="clear" w:color="auto" w:fill="auto"/>
            <w:vAlign w:val="center"/>
          </w:tcPr>
          <w:p w:rsidR="0013252A" w:rsidRPr="004905D6" w:rsidRDefault="0013252A" w:rsidP="00CB7C04">
            <w:pPr>
              <w:pStyle w:val="b121"/>
              <w:ind w:firstLine="0"/>
              <w:rPr>
                <w:color w:val="000000"/>
                <w:sz w:val="22"/>
              </w:rPr>
            </w:pPr>
            <w:r w:rsidRPr="004905D6">
              <w:rPr>
                <w:color w:val="000000"/>
                <w:sz w:val="22"/>
              </w:rPr>
              <w:lastRenderedPageBreak/>
              <w:t xml:space="preserve">Общеобразовательные организации </w:t>
            </w:r>
          </w:p>
        </w:tc>
        <w:tc>
          <w:tcPr>
            <w:tcW w:w="137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Уровень обеспеченности, мест на 1 тыс. человек</w:t>
            </w:r>
          </w:p>
        </w:tc>
        <w:tc>
          <w:tcPr>
            <w:tcW w:w="2416"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100 мест</w:t>
            </w:r>
          </w:p>
        </w:tc>
      </w:tr>
      <w:tr w:rsidR="0013252A" w:rsidRPr="004905D6" w:rsidTr="00CB7C04">
        <w:trPr>
          <w:cantSplit/>
          <w:trHeight w:val="2217"/>
          <w:jc w:val="center"/>
        </w:trPr>
        <w:tc>
          <w:tcPr>
            <w:tcW w:w="1209" w:type="pct"/>
            <w:vMerge/>
            <w:shd w:val="clear" w:color="auto" w:fill="auto"/>
            <w:vAlign w:val="center"/>
          </w:tcPr>
          <w:p w:rsidR="0013252A" w:rsidRPr="004905D6" w:rsidRDefault="0013252A" w:rsidP="00CB7C04">
            <w:pPr>
              <w:pStyle w:val="b121"/>
              <w:ind w:firstLine="0"/>
              <w:rPr>
                <w:color w:val="000000"/>
                <w:sz w:val="22"/>
                <w:lang w:val="ru-RU"/>
              </w:rPr>
            </w:pPr>
          </w:p>
        </w:tc>
        <w:tc>
          <w:tcPr>
            <w:tcW w:w="1375" w:type="pct"/>
            <w:shd w:val="clear" w:color="auto" w:fill="auto"/>
            <w:vAlign w:val="center"/>
          </w:tcPr>
          <w:p w:rsidR="0013252A" w:rsidRPr="004905D6" w:rsidRDefault="0013252A" w:rsidP="00CB7C04">
            <w:pPr>
              <w:pStyle w:val="b121"/>
              <w:ind w:firstLine="0"/>
              <w:rPr>
                <w:color w:val="000000"/>
                <w:sz w:val="22"/>
              </w:rPr>
            </w:pPr>
            <w:r w:rsidRPr="004905D6">
              <w:rPr>
                <w:color w:val="000000"/>
                <w:sz w:val="22"/>
              </w:rPr>
              <w:t>Размер земельного участка, га</w:t>
            </w:r>
          </w:p>
        </w:tc>
        <w:tc>
          <w:tcPr>
            <w:tcW w:w="2416" w:type="pct"/>
            <w:shd w:val="clear" w:color="auto" w:fill="auto"/>
          </w:tcPr>
          <w:p w:rsidR="0013252A" w:rsidRPr="004905D6" w:rsidRDefault="0013252A" w:rsidP="00CB7C04">
            <w:pPr>
              <w:pStyle w:val="b121"/>
              <w:ind w:firstLine="0"/>
              <w:rPr>
                <w:color w:val="000000"/>
                <w:sz w:val="22"/>
                <w:lang w:val="ru-RU"/>
              </w:rPr>
            </w:pPr>
            <w:r w:rsidRPr="004905D6">
              <w:rPr>
                <w:color w:val="000000"/>
                <w:sz w:val="22"/>
                <w:lang w:val="ru-RU"/>
              </w:rPr>
              <w:t>При вместимости:</w:t>
            </w:r>
          </w:p>
          <w:p w:rsidR="0013252A" w:rsidRPr="004905D6" w:rsidRDefault="0013252A" w:rsidP="00CB7C04">
            <w:pPr>
              <w:pStyle w:val="b121"/>
              <w:ind w:firstLine="0"/>
              <w:rPr>
                <w:color w:val="000000"/>
                <w:sz w:val="22"/>
                <w:lang w:val="ru-RU"/>
              </w:rPr>
            </w:pPr>
            <w:r w:rsidRPr="004905D6">
              <w:rPr>
                <w:color w:val="000000"/>
                <w:sz w:val="22"/>
                <w:lang w:val="ru-RU"/>
              </w:rPr>
              <w:t xml:space="preserve">до 400 мест - 50 </w:t>
            </w:r>
          </w:p>
          <w:p w:rsidR="0013252A" w:rsidRPr="004905D6" w:rsidRDefault="0013252A" w:rsidP="00CB7C04">
            <w:pPr>
              <w:pStyle w:val="b121"/>
              <w:ind w:firstLine="0"/>
              <w:rPr>
                <w:color w:val="000000"/>
                <w:sz w:val="22"/>
                <w:lang w:val="ru-RU"/>
              </w:rPr>
            </w:pPr>
            <w:r w:rsidRPr="004905D6">
              <w:rPr>
                <w:color w:val="000000"/>
                <w:sz w:val="22"/>
                <w:lang w:val="ru-RU"/>
              </w:rPr>
              <w:t xml:space="preserve">400-500 мест - 60 </w:t>
            </w:r>
          </w:p>
          <w:p w:rsidR="0013252A" w:rsidRPr="004905D6" w:rsidRDefault="0013252A" w:rsidP="00CB7C04">
            <w:pPr>
              <w:pStyle w:val="b121"/>
              <w:ind w:firstLine="0"/>
              <w:rPr>
                <w:color w:val="000000"/>
                <w:sz w:val="22"/>
                <w:lang w:val="ru-RU"/>
              </w:rPr>
            </w:pPr>
            <w:r w:rsidRPr="004905D6">
              <w:rPr>
                <w:color w:val="000000"/>
                <w:sz w:val="22"/>
                <w:lang w:val="ru-RU"/>
              </w:rPr>
              <w:t xml:space="preserve">500-600 мест - 50 </w:t>
            </w:r>
          </w:p>
          <w:p w:rsidR="0013252A" w:rsidRPr="004905D6" w:rsidRDefault="0013252A" w:rsidP="00CB7C04">
            <w:pPr>
              <w:pStyle w:val="b121"/>
              <w:ind w:firstLine="0"/>
              <w:rPr>
                <w:color w:val="000000"/>
                <w:sz w:val="22"/>
                <w:lang w:val="ru-RU"/>
              </w:rPr>
            </w:pPr>
            <w:r w:rsidRPr="004905D6">
              <w:rPr>
                <w:color w:val="000000"/>
                <w:sz w:val="22"/>
                <w:lang w:val="ru-RU"/>
              </w:rPr>
              <w:t xml:space="preserve">600-800 мест - 40 </w:t>
            </w:r>
          </w:p>
          <w:p w:rsidR="0013252A" w:rsidRPr="004905D6" w:rsidRDefault="0013252A" w:rsidP="00CB7C04">
            <w:pPr>
              <w:pStyle w:val="b121"/>
              <w:ind w:firstLine="0"/>
              <w:rPr>
                <w:color w:val="000000"/>
                <w:sz w:val="22"/>
                <w:lang w:val="ru-RU"/>
              </w:rPr>
            </w:pPr>
            <w:r w:rsidRPr="004905D6">
              <w:rPr>
                <w:color w:val="000000"/>
                <w:sz w:val="22"/>
                <w:lang w:val="ru-RU"/>
              </w:rPr>
              <w:t xml:space="preserve">800-1100 мест - 33 </w:t>
            </w:r>
          </w:p>
          <w:p w:rsidR="0013252A" w:rsidRPr="004905D6" w:rsidRDefault="0013252A" w:rsidP="00CB7C04">
            <w:pPr>
              <w:pStyle w:val="b121"/>
              <w:ind w:firstLine="0"/>
              <w:rPr>
                <w:color w:val="000000"/>
                <w:sz w:val="22"/>
                <w:lang w:val="ru-RU"/>
              </w:rPr>
            </w:pPr>
            <w:r w:rsidRPr="004905D6">
              <w:rPr>
                <w:color w:val="000000"/>
                <w:sz w:val="22"/>
                <w:lang w:val="ru-RU"/>
              </w:rPr>
              <w:t>Возможно уменьшение в условиях реконструкции – на 20 %.</w:t>
            </w:r>
            <w:r w:rsidRPr="004905D6">
              <w:rPr>
                <w:color w:val="000000"/>
                <w:lang w:val="ru-RU"/>
              </w:rPr>
              <w:t xml:space="preserve"> </w:t>
            </w:r>
          </w:p>
        </w:tc>
      </w:tr>
      <w:tr w:rsidR="0013252A" w:rsidRPr="004905D6" w:rsidTr="00CB7C04">
        <w:trPr>
          <w:cantSplit/>
          <w:trHeight w:val="20"/>
          <w:jc w:val="center"/>
        </w:trPr>
        <w:tc>
          <w:tcPr>
            <w:tcW w:w="1209" w:type="pct"/>
            <w:vMerge w:val="restart"/>
            <w:shd w:val="clear" w:color="auto" w:fill="auto"/>
            <w:vAlign w:val="center"/>
          </w:tcPr>
          <w:p w:rsidR="0013252A" w:rsidRPr="004905D6" w:rsidRDefault="0013252A" w:rsidP="00CB7C04">
            <w:pPr>
              <w:pStyle w:val="b121"/>
              <w:ind w:firstLine="0"/>
              <w:rPr>
                <w:color w:val="000000"/>
                <w:sz w:val="22"/>
              </w:rPr>
            </w:pPr>
            <w:r w:rsidRPr="004905D6">
              <w:rPr>
                <w:color w:val="000000"/>
                <w:sz w:val="22"/>
              </w:rPr>
              <w:t>Организации дополнительного образования</w:t>
            </w:r>
          </w:p>
        </w:tc>
        <w:tc>
          <w:tcPr>
            <w:tcW w:w="1375" w:type="pc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Уровень обеспеченности, мест на 1 тыс. человек</w:t>
            </w:r>
          </w:p>
        </w:tc>
        <w:tc>
          <w:tcPr>
            <w:tcW w:w="2416"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pacing w:val="-2"/>
                <w:sz w:val="22"/>
                <w:lang w:val="ru-RU"/>
              </w:rPr>
              <w:t>10</w:t>
            </w:r>
          </w:p>
        </w:tc>
      </w:tr>
      <w:tr w:rsidR="0013252A" w:rsidRPr="004905D6" w:rsidTr="00CB7C04">
        <w:trPr>
          <w:cantSplit/>
          <w:trHeight w:val="516"/>
          <w:jc w:val="center"/>
        </w:trPr>
        <w:tc>
          <w:tcPr>
            <w:tcW w:w="1209" w:type="pct"/>
            <w:vMerge/>
            <w:shd w:val="clear" w:color="auto" w:fill="auto"/>
            <w:vAlign w:val="center"/>
          </w:tcPr>
          <w:p w:rsidR="0013252A" w:rsidRPr="004905D6" w:rsidRDefault="0013252A" w:rsidP="00CB7C04">
            <w:pPr>
              <w:pStyle w:val="b121"/>
              <w:ind w:firstLine="0"/>
              <w:rPr>
                <w:color w:val="000000"/>
                <w:sz w:val="22"/>
                <w:lang w:val="ru-RU"/>
              </w:rPr>
            </w:pPr>
          </w:p>
        </w:tc>
        <w:tc>
          <w:tcPr>
            <w:tcW w:w="1375" w:type="pct"/>
            <w:shd w:val="clear" w:color="auto" w:fill="auto"/>
            <w:vAlign w:val="center"/>
          </w:tcPr>
          <w:p w:rsidR="0013252A" w:rsidRPr="004905D6" w:rsidRDefault="0013252A" w:rsidP="00CB7C04">
            <w:pPr>
              <w:pStyle w:val="b121"/>
              <w:ind w:firstLine="0"/>
              <w:rPr>
                <w:color w:val="000000"/>
                <w:sz w:val="22"/>
              </w:rPr>
            </w:pPr>
            <w:r w:rsidRPr="004905D6">
              <w:rPr>
                <w:color w:val="000000"/>
                <w:sz w:val="22"/>
              </w:rPr>
              <w:t>Размер земельного участка, га</w:t>
            </w:r>
          </w:p>
        </w:tc>
        <w:tc>
          <w:tcPr>
            <w:tcW w:w="2416" w:type="pct"/>
            <w:shd w:val="clear" w:color="auto" w:fill="auto"/>
            <w:vAlign w:val="center"/>
          </w:tcPr>
          <w:p w:rsidR="0013252A" w:rsidRPr="004905D6" w:rsidRDefault="0013252A" w:rsidP="00CB7C04">
            <w:pPr>
              <w:pStyle w:val="b121"/>
              <w:ind w:firstLine="0"/>
              <w:rPr>
                <w:color w:val="000000"/>
                <w:sz w:val="22"/>
              </w:rPr>
            </w:pPr>
            <w:r w:rsidRPr="004905D6">
              <w:rPr>
                <w:color w:val="000000"/>
                <w:sz w:val="22"/>
              </w:rPr>
              <w:t>По заданию на проектирование</w:t>
            </w:r>
          </w:p>
        </w:tc>
      </w:tr>
    </w:tbl>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Таблица</w:t>
      </w:r>
      <w:r w:rsidRPr="004905D6">
        <w:rPr>
          <w:color w:val="000000"/>
        </w:rPr>
        <w:t> </w:t>
      </w:r>
      <w:r w:rsidRPr="004905D6">
        <w:rPr>
          <w:color w:val="000000"/>
          <w:lang w:val="ru-RU"/>
        </w:rPr>
        <w:t>2.8-2 -Расчетные показатели максимально допустимого уровня территориальной досту</w:t>
      </w:r>
      <w:r w:rsidRPr="004905D6">
        <w:rPr>
          <w:color w:val="000000"/>
          <w:lang w:val="ru-RU"/>
        </w:rPr>
        <w:t>п</w:t>
      </w:r>
      <w:r w:rsidRPr="004905D6">
        <w:rPr>
          <w:color w:val="000000"/>
          <w:lang w:val="ru-RU"/>
        </w:rPr>
        <w:t xml:space="preserve">ности (радиусы доступности) объектов обслуживания, размещаемых в жилой застройке городского округа (региональные нормативы градостроительного проектирования Иркутской области) </w:t>
      </w:r>
    </w:p>
    <w:p w:rsidR="0013252A" w:rsidRPr="004905D6" w:rsidRDefault="0013252A" w:rsidP="0013252A">
      <w:pPr>
        <w:pStyle w:val="b121"/>
        <w:rPr>
          <w:color w:val="000000"/>
          <w:lang w:val="ru-RU"/>
        </w:rPr>
      </w:pPr>
    </w:p>
    <w:p w:rsidR="0013252A" w:rsidRPr="004905D6" w:rsidRDefault="0013252A" w:rsidP="0013252A">
      <w:pPr>
        <w:pStyle w:val="b121"/>
        <w:rPr>
          <w:rFonts w:cs="Arial"/>
          <w:bCs/>
          <w:color w:val="000000"/>
          <w:sz w:val="2"/>
          <w:szCs w:val="2"/>
          <w:lang w:val="ru-RU"/>
        </w:rPr>
      </w:pPr>
    </w:p>
    <w:tbl>
      <w:tblPr>
        <w:tblW w:w="9437" w:type="dxa"/>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4112"/>
      </w:tblGrid>
      <w:tr w:rsidR="0013252A" w:rsidRPr="004905D6" w:rsidTr="00CB7C04">
        <w:tblPrEx>
          <w:tblCellMar>
            <w:top w:w="0" w:type="dxa"/>
            <w:bottom w:w="0" w:type="dxa"/>
          </w:tblCellMar>
        </w:tblPrEx>
        <w:trPr>
          <w:trHeight w:val="227"/>
          <w:tblHeader/>
          <w:jc w:val="center"/>
        </w:trPr>
        <w:tc>
          <w:tcPr>
            <w:tcW w:w="5325" w:type="dxa"/>
            <w:vAlign w:val="center"/>
          </w:tcPr>
          <w:p w:rsidR="0013252A" w:rsidRPr="004905D6" w:rsidRDefault="0013252A" w:rsidP="00CB7C04">
            <w:pPr>
              <w:pStyle w:val="b121"/>
              <w:rPr>
                <w:b/>
                <w:bCs/>
                <w:color w:val="000000"/>
                <w:sz w:val="22"/>
              </w:rPr>
            </w:pPr>
            <w:r w:rsidRPr="004905D6">
              <w:rPr>
                <w:b/>
                <w:bCs/>
                <w:color w:val="000000"/>
                <w:sz w:val="22"/>
              </w:rPr>
              <w:t>Объекты повседневного обслуживания</w:t>
            </w:r>
          </w:p>
        </w:tc>
        <w:tc>
          <w:tcPr>
            <w:tcW w:w="4112" w:type="dxa"/>
            <w:vAlign w:val="center"/>
          </w:tcPr>
          <w:p w:rsidR="0013252A" w:rsidRPr="004905D6" w:rsidRDefault="0013252A" w:rsidP="00CB7C04">
            <w:pPr>
              <w:pStyle w:val="b121"/>
              <w:rPr>
                <w:b/>
                <w:bCs/>
                <w:color w:val="000000"/>
                <w:sz w:val="22"/>
              </w:rPr>
            </w:pPr>
            <w:r w:rsidRPr="004905D6">
              <w:rPr>
                <w:b/>
                <w:bCs/>
                <w:color w:val="000000"/>
                <w:sz w:val="22"/>
              </w:rPr>
              <w:t>Радиусы доступности, м</w:t>
            </w:r>
          </w:p>
        </w:tc>
      </w:tr>
      <w:tr w:rsidR="0013252A" w:rsidRPr="004905D6" w:rsidTr="00CB7C04">
        <w:tblPrEx>
          <w:tblCellMar>
            <w:top w:w="0" w:type="dxa"/>
            <w:bottom w:w="0" w:type="dxa"/>
          </w:tblCellMar>
        </w:tblPrEx>
        <w:trPr>
          <w:trHeight w:val="227"/>
          <w:tblHeader/>
          <w:jc w:val="center"/>
        </w:trPr>
        <w:tc>
          <w:tcPr>
            <w:tcW w:w="5325" w:type="dxa"/>
            <w:vAlign w:val="center"/>
          </w:tcPr>
          <w:p w:rsidR="0013252A" w:rsidRPr="004905D6" w:rsidRDefault="0013252A" w:rsidP="00CB7C04">
            <w:pPr>
              <w:pStyle w:val="b121"/>
              <w:ind w:firstLine="0"/>
              <w:jc w:val="center"/>
              <w:rPr>
                <w:bCs/>
                <w:color w:val="000000"/>
                <w:sz w:val="22"/>
              </w:rPr>
            </w:pPr>
            <w:r w:rsidRPr="004905D6">
              <w:rPr>
                <w:bCs/>
                <w:color w:val="000000"/>
                <w:sz w:val="22"/>
              </w:rPr>
              <w:t>1</w:t>
            </w:r>
          </w:p>
        </w:tc>
        <w:tc>
          <w:tcPr>
            <w:tcW w:w="4112" w:type="dxa"/>
            <w:vAlign w:val="center"/>
          </w:tcPr>
          <w:p w:rsidR="0013252A" w:rsidRPr="004905D6" w:rsidRDefault="0013252A" w:rsidP="00CB7C04">
            <w:pPr>
              <w:pStyle w:val="b121"/>
              <w:ind w:firstLine="0"/>
              <w:jc w:val="center"/>
              <w:rPr>
                <w:bCs/>
                <w:color w:val="000000"/>
                <w:sz w:val="22"/>
              </w:rPr>
            </w:pPr>
            <w:r w:rsidRPr="004905D6">
              <w:rPr>
                <w:bCs/>
                <w:color w:val="000000"/>
                <w:sz w:val="22"/>
              </w:rPr>
              <w:t>2</w:t>
            </w:r>
          </w:p>
        </w:tc>
      </w:tr>
      <w:tr w:rsidR="0013252A" w:rsidRPr="004905D6" w:rsidTr="00CB7C04">
        <w:tblPrEx>
          <w:tblCellMar>
            <w:top w:w="0" w:type="dxa"/>
            <w:bottom w:w="0" w:type="dxa"/>
          </w:tblCellMar>
        </w:tblPrEx>
        <w:trPr>
          <w:trHeight w:val="170"/>
          <w:jc w:val="center"/>
        </w:trPr>
        <w:tc>
          <w:tcPr>
            <w:tcW w:w="5325" w:type="dxa"/>
            <w:vAlign w:val="center"/>
          </w:tcPr>
          <w:p w:rsidR="0013252A" w:rsidRPr="004905D6" w:rsidRDefault="0013252A" w:rsidP="00CB7C04">
            <w:pPr>
              <w:pStyle w:val="b121"/>
              <w:ind w:firstLine="0"/>
              <w:jc w:val="center"/>
              <w:rPr>
                <w:color w:val="000000"/>
                <w:sz w:val="22"/>
              </w:rPr>
            </w:pPr>
            <w:r w:rsidRPr="004905D6">
              <w:rPr>
                <w:color w:val="000000"/>
                <w:sz w:val="22"/>
              </w:rPr>
              <w:t>Дошкольные образовательные организации:</w:t>
            </w:r>
          </w:p>
        </w:tc>
        <w:tc>
          <w:tcPr>
            <w:tcW w:w="4112" w:type="dxa"/>
            <w:vAlign w:val="center"/>
          </w:tcPr>
          <w:p w:rsidR="0013252A" w:rsidRPr="004905D6" w:rsidRDefault="0013252A" w:rsidP="00CB7C04">
            <w:pPr>
              <w:pStyle w:val="b121"/>
              <w:ind w:firstLine="0"/>
              <w:jc w:val="center"/>
              <w:rPr>
                <w:color w:val="000000"/>
                <w:sz w:val="22"/>
              </w:rPr>
            </w:pPr>
          </w:p>
        </w:tc>
      </w:tr>
      <w:tr w:rsidR="0013252A" w:rsidRPr="004905D6" w:rsidTr="00CB7C04">
        <w:tblPrEx>
          <w:tblCellMar>
            <w:top w:w="0" w:type="dxa"/>
            <w:bottom w:w="0" w:type="dxa"/>
          </w:tblCellMar>
        </w:tblPrEx>
        <w:trPr>
          <w:trHeight w:val="170"/>
          <w:jc w:val="center"/>
        </w:trPr>
        <w:tc>
          <w:tcPr>
            <w:tcW w:w="5325"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При многоэтажной застройки</w:t>
            </w:r>
          </w:p>
        </w:tc>
        <w:tc>
          <w:tcPr>
            <w:tcW w:w="4112"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270</w:t>
            </w:r>
          </w:p>
        </w:tc>
      </w:tr>
      <w:tr w:rsidR="0013252A" w:rsidRPr="004905D6" w:rsidTr="00CB7C04">
        <w:tblPrEx>
          <w:tblCellMar>
            <w:top w:w="0" w:type="dxa"/>
            <w:bottom w:w="0" w:type="dxa"/>
          </w:tblCellMar>
        </w:tblPrEx>
        <w:trPr>
          <w:trHeight w:val="88"/>
          <w:jc w:val="center"/>
        </w:trPr>
        <w:tc>
          <w:tcPr>
            <w:tcW w:w="5325"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При малоэтажной застройки</w:t>
            </w:r>
          </w:p>
        </w:tc>
        <w:tc>
          <w:tcPr>
            <w:tcW w:w="4112"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450</w:t>
            </w:r>
          </w:p>
        </w:tc>
      </w:tr>
      <w:tr w:rsidR="0013252A" w:rsidRPr="004905D6" w:rsidTr="00CB7C04">
        <w:tblPrEx>
          <w:tblCellMar>
            <w:top w:w="0" w:type="dxa"/>
            <w:bottom w:w="0" w:type="dxa"/>
          </w:tblCellMar>
        </w:tblPrEx>
        <w:trPr>
          <w:trHeight w:val="227"/>
          <w:jc w:val="center"/>
        </w:trPr>
        <w:tc>
          <w:tcPr>
            <w:tcW w:w="5325" w:type="dxa"/>
            <w:vAlign w:val="center"/>
          </w:tcPr>
          <w:p w:rsidR="0013252A" w:rsidRPr="004905D6" w:rsidRDefault="0013252A" w:rsidP="00CB7C04">
            <w:pPr>
              <w:pStyle w:val="b121"/>
              <w:ind w:firstLine="0"/>
              <w:jc w:val="center"/>
              <w:rPr>
                <w:color w:val="000000"/>
                <w:sz w:val="22"/>
              </w:rPr>
            </w:pPr>
            <w:r w:rsidRPr="004905D6">
              <w:rPr>
                <w:color w:val="000000"/>
                <w:sz w:val="22"/>
                <w:lang w:eastAsia="ru-RU"/>
              </w:rPr>
              <w:t>Общеобразовательные организации:</w:t>
            </w:r>
          </w:p>
        </w:tc>
        <w:tc>
          <w:tcPr>
            <w:tcW w:w="4112" w:type="dxa"/>
            <w:vAlign w:val="center"/>
          </w:tcPr>
          <w:p w:rsidR="0013252A" w:rsidRPr="004905D6" w:rsidRDefault="0013252A" w:rsidP="00CB7C04">
            <w:pPr>
              <w:pStyle w:val="b121"/>
              <w:ind w:firstLine="0"/>
              <w:jc w:val="center"/>
              <w:rPr>
                <w:color w:val="000000"/>
                <w:sz w:val="22"/>
              </w:rPr>
            </w:pPr>
          </w:p>
        </w:tc>
      </w:tr>
      <w:tr w:rsidR="0013252A" w:rsidRPr="004905D6" w:rsidTr="00CB7C04">
        <w:tblPrEx>
          <w:tblCellMar>
            <w:top w:w="0" w:type="dxa"/>
            <w:bottom w:w="0" w:type="dxa"/>
          </w:tblCellMar>
        </w:tblPrEx>
        <w:trPr>
          <w:trHeight w:val="227"/>
          <w:jc w:val="center"/>
        </w:trPr>
        <w:tc>
          <w:tcPr>
            <w:tcW w:w="5325"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для начальных классов</w:t>
            </w:r>
          </w:p>
        </w:tc>
        <w:tc>
          <w:tcPr>
            <w:tcW w:w="4112" w:type="dxa"/>
            <w:vAlign w:val="center"/>
          </w:tcPr>
          <w:p w:rsidR="0013252A" w:rsidRPr="004905D6" w:rsidRDefault="0013252A" w:rsidP="00CB7C04">
            <w:pPr>
              <w:pStyle w:val="b121"/>
              <w:ind w:firstLine="0"/>
              <w:jc w:val="center"/>
              <w:rPr>
                <w:color w:val="000000"/>
                <w:sz w:val="22"/>
              </w:rPr>
            </w:pPr>
            <w:r w:rsidRPr="004905D6">
              <w:rPr>
                <w:color w:val="000000"/>
                <w:sz w:val="22"/>
                <w:lang w:val="ru-RU"/>
              </w:rPr>
              <w:t>450</w:t>
            </w:r>
          </w:p>
        </w:tc>
      </w:tr>
      <w:tr w:rsidR="0013252A" w:rsidRPr="004905D6" w:rsidTr="00CB7C04">
        <w:tblPrEx>
          <w:tblCellMar>
            <w:top w:w="0" w:type="dxa"/>
            <w:bottom w:w="0" w:type="dxa"/>
          </w:tblCellMar>
        </w:tblPrEx>
        <w:trPr>
          <w:trHeight w:val="227"/>
          <w:jc w:val="center"/>
        </w:trPr>
        <w:tc>
          <w:tcPr>
            <w:tcW w:w="5325"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для учащихся </w:t>
            </w:r>
            <w:r w:rsidRPr="004905D6">
              <w:rPr>
                <w:color w:val="000000"/>
                <w:sz w:val="22"/>
              </w:rPr>
              <w:t>II</w:t>
            </w:r>
            <w:r w:rsidRPr="004905D6">
              <w:rPr>
                <w:color w:val="000000"/>
                <w:sz w:val="22"/>
                <w:lang w:val="ru-RU"/>
              </w:rPr>
              <w:t xml:space="preserve"> - </w:t>
            </w:r>
            <w:r w:rsidRPr="004905D6">
              <w:rPr>
                <w:color w:val="000000"/>
                <w:sz w:val="22"/>
              </w:rPr>
              <w:t>III</w:t>
            </w:r>
            <w:r w:rsidRPr="004905D6">
              <w:rPr>
                <w:color w:val="000000"/>
                <w:sz w:val="22"/>
                <w:lang w:val="ru-RU"/>
              </w:rPr>
              <w:t xml:space="preserve"> ступени</w:t>
            </w:r>
          </w:p>
        </w:tc>
        <w:tc>
          <w:tcPr>
            <w:tcW w:w="4112"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Не более 50 минут (в одну сторону)*</w:t>
            </w:r>
          </w:p>
        </w:tc>
      </w:tr>
      <w:tr w:rsidR="0013252A" w:rsidRPr="004905D6" w:rsidTr="00CB7C04">
        <w:tblPrEx>
          <w:tblCellMar>
            <w:top w:w="0" w:type="dxa"/>
            <w:bottom w:w="0" w:type="dxa"/>
          </w:tblCellMar>
        </w:tblPrEx>
        <w:trPr>
          <w:trHeight w:val="227"/>
          <w:jc w:val="center"/>
        </w:trPr>
        <w:tc>
          <w:tcPr>
            <w:tcW w:w="5325"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Учреждения дополнительного образования для детей (периодическое пользование)</w:t>
            </w:r>
          </w:p>
        </w:tc>
        <w:tc>
          <w:tcPr>
            <w:tcW w:w="4112" w:type="dxa"/>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На расстоянии транспортной доступности не более 30 мин.</w:t>
            </w:r>
          </w:p>
        </w:tc>
      </w:tr>
    </w:tbl>
    <w:p w:rsidR="0013252A" w:rsidRPr="004905D6" w:rsidRDefault="0013252A" w:rsidP="0013252A">
      <w:pPr>
        <w:pStyle w:val="b121"/>
        <w:rPr>
          <w:color w:val="000000"/>
          <w:sz w:val="22"/>
          <w:lang w:val="ru-RU"/>
        </w:rPr>
      </w:pPr>
      <w:r w:rsidRPr="004905D6">
        <w:rPr>
          <w:color w:val="000000"/>
          <w:szCs w:val="24"/>
          <w:lang w:val="ru-RU"/>
        </w:rPr>
        <w:t xml:space="preserve">* - предельный радиус обслуживания обучающихся </w:t>
      </w:r>
      <w:r w:rsidRPr="004905D6">
        <w:rPr>
          <w:color w:val="000000"/>
          <w:sz w:val="22"/>
        </w:rPr>
        <w:t>II</w:t>
      </w:r>
      <w:r w:rsidRPr="004905D6">
        <w:rPr>
          <w:color w:val="000000"/>
          <w:sz w:val="22"/>
          <w:lang w:val="ru-RU"/>
        </w:rPr>
        <w:t xml:space="preserve"> – </w:t>
      </w:r>
      <w:r w:rsidRPr="004905D6">
        <w:rPr>
          <w:color w:val="000000"/>
          <w:sz w:val="22"/>
        </w:rPr>
        <w:t>III</w:t>
      </w:r>
      <w:r w:rsidRPr="004905D6">
        <w:rPr>
          <w:color w:val="000000"/>
          <w:sz w:val="22"/>
          <w:lang w:val="ru-RU"/>
        </w:rPr>
        <w:t xml:space="preserve"> ступеней не должен привышать 15 км. </w:t>
      </w:r>
    </w:p>
    <w:p w:rsidR="0013252A" w:rsidRPr="004905D6" w:rsidRDefault="0013252A" w:rsidP="0013252A">
      <w:pPr>
        <w:pStyle w:val="b121"/>
        <w:rPr>
          <w:b/>
          <w:color w:val="000000"/>
          <w:szCs w:val="24"/>
          <w:lang w:val="ru-RU"/>
        </w:rPr>
      </w:pPr>
    </w:p>
    <w:p w:rsidR="0013252A" w:rsidRPr="004905D6" w:rsidRDefault="0013252A" w:rsidP="0013252A">
      <w:pPr>
        <w:pStyle w:val="b121"/>
        <w:rPr>
          <w:color w:val="000000"/>
          <w:lang w:val="ru-RU"/>
        </w:rPr>
      </w:pPr>
      <w:r w:rsidRPr="004905D6">
        <w:rPr>
          <w:color w:val="000000"/>
          <w:lang w:val="ru-RU"/>
        </w:rPr>
        <w:t xml:space="preserve">2.8.5 Организации дополнительного образования рекомендуется размещать в первых этажах жилых зданий, в составе общественных комплексов. </w:t>
      </w:r>
    </w:p>
    <w:p w:rsidR="0013252A" w:rsidRPr="004905D6" w:rsidRDefault="0013252A" w:rsidP="0013252A">
      <w:pPr>
        <w:pStyle w:val="b121"/>
        <w:rPr>
          <w:color w:val="000000"/>
          <w:lang w:val="ru-RU"/>
        </w:rPr>
      </w:pPr>
      <w:r w:rsidRPr="004905D6">
        <w:rPr>
          <w:color w:val="000000"/>
          <w:lang w:val="ru-RU"/>
        </w:rPr>
        <w:t>2.8.6.</w:t>
      </w:r>
      <w:r w:rsidRPr="004905D6">
        <w:rPr>
          <w:color w:val="000000"/>
        </w:rPr>
        <w:t> </w:t>
      </w:r>
      <w:r w:rsidRPr="004905D6">
        <w:rPr>
          <w:color w:val="000000"/>
          <w:lang w:val="ru-RU"/>
        </w:rPr>
        <w:t>При расчете количества, вместимости, размеров земельных участков, размещении учреждений образования следует исходить из необходимости удовлетворения потребностей различных социальных групп населения, в том числе обеспечения инфраструктурой для молодежи и населения с ограниченными физическими возможностями.</w:t>
      </w:r>
    </w:p>
    <w:p w:rsidR="0013252A" w:rsidRPr="004905D6" w:rsidRDefault="0013252A" w:rsidP="0013252A">
      <w:pPr>
        <w:pStyle w:val="b121"/>
        <w:rPr>
          <w:color w:val="000000"/>
          <w:lang w:val="ru-RU"/>
        </w:rPr>
      </w:pPr>
      <w:r w:rsidRPr="004905D6">
        <w:rPr>
          <w:color w:val="000000"/>
          <w:lang w:val="ru-RU"/>
        </w:rPr>
        <w:t xml:space="preserve">При проектировании и реконструкции общественных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w:t>
      </w:r>
      <w:r w:rsidRPr="004905D6">
        <w:rPr>
          <w:color w:val="000000"/>
          <w:lang w:val="ru-RU"/>
        </w:rPr>
        <w:lastRenderedPageBreak/>
        <w:t>со СНиП 35-01</w:t>
      </w:r>
      <w:r w:rsidRPr="004905D6">
        <w:rPr>
          <w:color w:val="000000"/>
          <w:lang w:val="ru-RU"/>
        </w:rPr>
        <w:softHyphen/>
        <w:t>2001, СП 35-101-2001, СП 35-102-2001, СП 31-102-99, СП 35-103-2001, ВСН 62-91*, РДС 35-201-99.</w:t>
      </w:r>
    </w:p>
    <w:p w:rsidR="0013252A" w:rsidRPr="004905D6" w:rsidRDefault="0013252A" w:rsidP="0013252A">
      <w:pPr>
        <w:pStyle w:val="b2121"/>
        <w:spacing w:before="120" w:after="120"/>
        <w:rPr>
          <w:color w:val="000000"/>
        </w:rPr>
      </w:pPr>
      <w:bookmarkStart w:id="48" w:name="_Toc501729870"/>
      <w:bookmarkStart w:id="49" w:name="_Toc511043736"/>
      <w:bookmarkStart w:id="50" w:name="_Toc10819598"/>
      <w:r w:rsidRPr="004905D6">
        <w:rPr>
          <w:color w:val="000000"/>
        </w:rPr>
        <w:t>2.9. Показатели обеспеченности и доступности объектов, относящихся к области здравоохранение</w:t>
      </w:r>
      <w:bookmarkEnd w:id="48"/>
      <w:bookmarkEnd w:id="49"/>
      <w:bookmarkEnd w:id="50"/>
    </w:p>
    <w:p w:rsidR="0013252A" w:rsidRPr="004905D6" w:rsidRDefault="0013252A" w:rsidP="0013252A">
      <w:pPr>
        <w:pStyle w:val="b121"/>
        <w:rPr>
          <w:color w:val="000000"/>
          <w:lang w:val="ru-RU"/>
        </w:rPr>
      </w:pPr>
      <w:r w:rsidRPr="004905D6">
        <w:rPr>
          <w:color w:val="000000"/>
          <w:lang w:val="ru-RU"/>
        </w:rPr>
        <w:t>2.9.1.</w:t>
      </w:r>
      <w:r w:rsidRPr="004905D6">
        <w:rPr>
          <w:color w:val="000000"/>
        </w:rPr>
        <w:t> </w:t>
      </w:r>
      <w:r w:rsidRPr="004905D6">
        <w:rPr>
          <w:color w:val="000000"/>
          <w:lang w:val="ru-RU"/>
        </w:rPr>
        <w:t>Согласно п.</w:t>
      </w:r>
      <w:r w:rsidRPr="004905D6">
        <w:rPr>
          <w:color w:val="000000"/>
        </w:rPr>
        <w:t> </w:t>
      </w:r>
      <w:r w:rsidRPr="004905D6">
        <w:rPr>
          <w:color w:val="000000"/>
          <w:lang w:val="ru-RU"/>
        </w:rPr>
        <w:t>14 ч.</w:t>
      </w:r>
      <w:r w:rsidRPr="004905D6">
        <w:rPr>
          <w:color w:val="000000"/>
        </w:rPr>
        <w:t> </w:t>
      </w:r>
      <w:r w:rsidRPr="004905D6">
        <w:rPr>
          <w:color w:val="000000"/>
          <w:lang w:val="ru-RU"/>
        </w:rPr>
        <w:t>1 ст.</w:t>
      </w:r>
      <w:r w:rsidRPr="004905D6">
        <w:rPr>
          <w:color w:val="000000"/>
        </w:rPr>
        <w:t> </w:t>
      </w:r>
      <w:r w:rsidRPr="004905D6">
        <w:rPr>
          <w:color w:val="000000"/>
          <w:lang w:val="ru-RU"/>
        </w:rPr>
        <w:t>16 Закона о МСУ и п.14 ст. 8 Устава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относится к вопросам местного значения городского округа.</w:t>
      </w:r>
    </w:p>
    <w:p w:rsidR="0013252A" w:rsidRPr="004905D6" w:rsidRDefault="0013252A" w:rsidP="0013252A">
      <w:pPr>
        <w:pStyle w:val="b121"/>
        <w:rPr>
          <w:color w:val="000000"/>
          <w:lang w:val="ru-RU"/>
        </w:rPr>
      </w:pPr>
      <w:r w:rsidRPr="004905D6">
        <w:rPr>
          <w:color w:val="000000"/>
          <w:lang w:val="ru-RU"/>
        </w:rPr>
        <w:t>2.9.2.</w:t>
      </w:r>
      <w:r w:rsidRPr="004905D6">
        <w:rPr>
          <w:color w:val="000000"/>
        </w:rPr>
        <w:t> </w:t>
      </w:r>
      <w:r w:rsidRPr="004905D6">
        <w:rPr>
          <w:color w:val="000000"/>
          <w:lang w:val="ru-RU"/>
        </w:rPr>
        <w:t xml:space="preserve">В соответствии с ФЗ "Об основах охраны здоровья граждан в Российской Федерации" от 21.11.2011 </w:t>
      </w:r>
      <w:r w:rsidRPr="004905D6">
        <w:rPr>
          <w:color w:val="000000"/>
        </w:rPr>
        <w:t>N</w:t>
      </w:r>
      <w:r w:rsidRPr="004905D6">
        <w:rPr>
          <w:color w:val="000000"/>
          <w:lang w:val="ru-RU"/>
        </w:rPr>
        <w:t xml:space="preserve"> 323-ФЗ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 относится к полномочиям органов государственной власти субъектов Российской Федерации. Расчетные показатели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здравоохранения, относящихся к объектам местного значения городского округа, устанавливаются региональными нормативами Иркутской области. Размещение объектов здравоохранения предусматривается заданием на проектирование. </w:t>
      </w:r>
    </w:p>
    <w:p w:rsidR="0013252A" w:rsidRPr="004905D6" w:rsidRDefault="0013252A" w:rsidP="0013252A">
      <w:pPr>
        <w:pStyle w:val="b121"/>
        <w:rPr>
          <w:color w:val="000000"/>
          <w:lang w:val="ru-RU"/>
        </w:rPr>
      </w:pPr>
      <w:r w:rsidRPr="004905D6">
        <w:rPr>
          <w:color w:val="000000"/>
          <w:lang w:val="ru-RU"/>
        </w:rPr>
        <w:t>2.9.3.</w:t>
      </w:r>
      <w:r w:rsidRPr="004905D6">
        <w:rPr>
          <w:color w:val="000000"/>
        </w:rPr>
        <w:t> </w:t>
      </w:r>
      <w:r w:rsidRPr="004905D6">
        <w:rPr>
          <w:color w:val="000000"/>
          <w:lang w:val="ru-RU"/>
        </w:rPr>
        <w:t>При расчете количества, вместимости, размеров земельных участков, размещении учреждений здравоохранения следует исходить из необходимости удовлетворения потребностей различных социальных групп населения, в том числе обеспечения инфраструктурой для молодежи и населения с ограниченными физическими возможностями.</w:t>
      </w:r>
    </w:p>
    <w:p w:rsidR="0013252A" w:rsidRPr="004905D6" w:rsidRDefault="0013252A" w:rsidP="0013252A">
      <w:pPr>
        <w:pStyle w:val="b121"/>
        <w:rPr>
          <w:color w:val="000000"/>
          <w:lang w:val="ru-RU"/>
        </w:rPr>
      </w:pPr>
      <w:r w:rsidRPr="004905D6">
        <w:rPr>
          <w:color w:val="000000"/>
          <w:lang w:val="ru-RU"/>
        </w:rPr>
        <w:t>При проектировании и реконструкции общественных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СП 59.13330.2012, СП 35-101-2001, СП 35-102-2001, СП 31-102-99, СП 35-103-2001, ВСН 62-91*, РДС 35-201-99.</w:t>
      </w:r>
    </w:p>
    <w:p w:rsidR="0013252A" w:rsidRPr="004905D6" w:rsidRDefault="0013252A" w:rsidP="0013252A">
      <w:pPr>
        <w:pStyle w:val="b121"/>
        <w:rPr>
          <w:color w:val="000000"/>
          <w:lang w:val="ru-RU"/>
        </w:rPr>
      </w:pPr>
      <w:r w:rsidRPr="004905D6">
        <w:rPr>
          <w:color w:val="000000"/>
          <w:lang w:val="ru-RU"/>
        </w:rPr>
        <w:t>2.9.4. Предельные значения расчетных показателей минимально допустимого уровня обеспеченности объектов здравоохранения местного значения указаны в таблице 2.9-1</w:t>
      </w:r>
    </w:p>
    <w:p w:rsidR="0013252A" w:rsidRPr="004905D6" w:rsidRDefault="0013252A" w:rsidP="0013252A">
      <w:pPr>
        <w:pStyle w:val="b121"/>
        <w:jc w:val="right"/>
        <w:rPr>
          <w:color w:val="000000"/>
          <w:lang w:val="ru-RU"/>
        </w:rPr>
      </w:pPr>
      <w:r w:rsidRPr="004905D6">
        <w:rPr>
          <w:color w:val="000000"/>
          <w:lang w:val="ru-RU"/>
        </w:rPr>
        <w:t>Таблица 2.9-1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127"/>
        <w:gridCol w:w="2694"/>
      </w:tblGrid>
      <w:tr w:rsidR="0013252A" w:rsidRPr="004905D6" w:rsidTr="00CB7C04">
        <w:tc>
          <w:tcPr>
            <w:tcW w:w="2392"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Наименование объектов</w:t>
            </w:r>
          </w:p>
        </w:tc>
        <w:tc>
          <w:tcPr>
            <w:tcW w:w="2393"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Единица измерения</w:t>
            </w:r>
          </w:p>
        </w:tc>
        <w:tc>
          <w:tcPr>
            <w:tcW w:w="2127"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Величина</w:t>
            </w:r>
          </w:p>
        </w:tc>
        <w:tc>
          <w:tcPr>
            <w:tcW w:w="2694"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Обоснование</w:t>
            </w:r>
          </w:p>
        </w:tc>
      </w:tr>
      <w:tr w:rsidR="0013252A" w:rsidRPr="004905D6" w:rsidTr="00CB7C04">
        <w:tc>
          <w:tcPr>
            <w:tcW w:w="2392"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Амбулаторно-поликлинические учреждения</w:t>
            </w:r>
          </w:p>
        </w:tc>
        <w:tc>
          <w:tcPr>
            <w:tcW w:w="2393"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Посещений в смену на 1 тыс. чел</w:t>
            </w:r>
          </w:p>
        </w:tc>
        <w:tc>
          <w:tcPr>
            <w:tcW w:w="2127"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20</w:t>
            </w:r>
          </w:p>
        </w:tc>
        <w:tc>
          <w:tcPr>
            <w:tcW w:w="2694" w:type="dxa"/>
            <w:vMerge w:val="restart"/>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Региональные нормативы градостроительного проектирования Иркутской области</w:t>
            </w:r>
          </w:p>
        </w:tc>
      </w:tr>
      <w:tr w:rsidR="0013252A" w:rsidRPr="004905D6" w:rsidTr="00CB7C04">
        <w:tc>
          <w:tcPr>
            <w:tcW w:w="2392"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Больничные учреждени</w:t>
            </w:r>
          </w:p>
        </w:tc>
        <w:tc>
          <w:tcPr>
            <w:tcW w:w="2393"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Коек на 1 тыс. чел</w:t>
            </w:r>
          </w:p>
        </w:tc>
        <w:tc>
          <w:tcPr>
            <w:tcW w:w="2127"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14,8</w:t>
            </w:r>
          </w:p>
        </w:tc>
        <w:tc>
          <w:tcPr>
            <w:tcW w:w="2694" w:type="dxa"/>
            <w:vMerge/>
          </w:tcPr>
          <w:p w:rsidR="0013252A" w:rsidRPr="004905D6" w:rsidRDefault="0013252A" w:rsidP="00CB7C04">
            <w:pPr>
              <w:pStyle w:val="b121"/>
              <w:ind w:firstLine="0"/>
              <w:jc w:val="center"/>
              <w:rPr>
                <w:rFonts w:eastAsia="Times New Roman"/>
                <w:color w:val="000000"/>
                <w:lang w:val="ru-RU"/>
              </w:rPr>
            </w:pPr>
          </w:p>
        </w:tc>
      </w:tr>
      <w:tr w:rsidR="0013252A" w:rsidRPr="004905D6" w:rsidTr="00CB7C04">
        <w:tc>
          <w:tcPr>
            <w:tcW w:w="2392"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Диспансеры</w:t>
            </w:r>
          </w:p>
        </w:tc>
        <w:tc>
          <w:tcPr>
            <w:tcW w:w="2393"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Посещений в смену, коек на 1 тыс. чел.</w:t>
            </w:r>
          </w:p>
        </w:tc>
        <w:tc>
          <w:tcPr>
            <w:tcW w:w="4821" w:type="dxa"/>
            <w:gridSpan w:val="2"/>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По заданию на проектирование, определяемому органами здравоохранения</w:t>
            </w:r>
          </w:p>
        </w:tc>
      </w:tr>
      <w:tr w:rsidR="0013252A" w:rsidRPr="004905D6" w:rsidTr="00CB7C04">
        <w:tc>
          <w:tcPr>
            <w:tcW w:w="2392"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Станции скорой медицинской помощи</w:t>
            </w:r>
          </w:p>
        </w:tc>
        <w:tc>
          <w:tcPr>
            <w:tcW w:w="2393"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Автомобиль на 10 тыс. чел.</w:t>
            </w:r>
          </w:p>
        </w:tc>
        <w:tc>
          <w:tcPr>
            <w:tcW w:w="2127"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 xml:space="preserve">1 на 10 тыс. чел </w:t>
            </w:r>
          </w:p>
        </w:tc>
        <w:tc>
          <w:tcPr>
            <w:tcW w:w="2694" w:type="dxa"/>
            <w:vMerge w:val="restart"/>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 xml:space="preserve">Региональные нормативы градостроительного </w:t>
            </w:r>
            <w:r w:rsidRPr="004905D6">
              <w:rPr>
                <w:rFonts w:eastAsia="Times New Roman"/>
                <w:color w:val="000000"/>
                <w:lang w:val="ru-RU"/>
              </w:rPr>
              <w:lastRenderedPageBreak/>
              <w:t>проектирования Иркутской области</w:t>
            </w:r>
          </w:p>
        </w:tc>
      </w:tr>
      <w:tr w:rsidR="0013252A" w:rsidRPr="004905D6" w:rsidTr="00CB7C04">
        <w:tc>
          <w:tcPr>
            <w:tcW w:w="2392"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lastRenderedPageBreak/>
              <w:t>Аптеки</w:t>
            </w:r>
          </w:p>
        </w:tc>
        <w:tc>
          <w:tcPr>
            <w:tcW w:w="2393"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 xml:space="preserve">Объект </w:t>
            </w:r>
          </w:p>
        </w:tc>
        <w:tc>
          <w:tcPr>
            <w:tcW w:w="2127" w:type="dxa"/>
          </w:tcPr>
          <w:p w:rsidR="0013252A" w:rsidRPr="004905D6" w:rsidRDefault="0013252A" w:rsidP="00CB7C04">
            <w:pPr>
              <w:pStyle w:val="b121"/>
              <w:ind w:firstLine="0"/>
              <w:jc w:val="center"/>
              <w:rPr>
                <w:rFonts w:eastAsia="Times New Roman"/>
                <w:color w:val="000000"/>
                <w:lang w:val="ru-RU"/>
              </w:rPr>
            </w:pPr>
            <w:r w:rsidRPr="004905D6">
              <w:rPr>
                <w:rFonts w:eastAsia="Times New Roman"/>
                <w:color w:val="000000"/>
                <w:lang w:val="ru-RU"/>
              </w:rPr>
              <w:t>1 на 10 тыс. чел. – в городах до 50 тыс. чел.</w:t>
            </w:r>
          </w:p>
        </w:tc>
        <w:tc>
          <w:tcPr>
            <w:tcW w:w="2694" w:type="dxa"/>
            <w:vMerge/>
          </w:tcPr>
          <w:p w:rsidR="0013252A" w:rsidRPr="004905D6" w:rsidRDefault="0013252A" w:rsidP="00CB7C04">
            <w:pPr>
              <w:pStyle w:val="b121"/>
              <w:ind w:firstLine="0"/>
              <w:jc w:val="center"/>
              <w:rPr>
                <w:rFonts w:eastAsia="Times New Roman"/>
                <w:color w:val="000000"/>
                <w:lang w:val="ru-RU"/>
              </w:rPr>
            </w:pPr>
          </w:p>
        </w:tc>
      </w:tr>
    </w:tbl>
    <w:p w:rsidR="0013252A" w:rsidRPr="004905D6" w:rsidRDefault="0013252A" w:rsidP="0013252A">
      <w:pPr>
        <w:jc w:val="both"/>
      </w:pPr>
    </w:p>
    <w:p w:rsidR="0013252A" w:rsidRPr="004905D6" w:rsidRDefault="0013252A" w:rsidP="0013252A">
      <w:pPr>
        <w:jc w:val="both"/>
      </w:pPr>
      <w:r w:rsidRPr="004905D6">
        <w:t>2.9.5. Предельные значения расчетных показателей максимально допустимого уровня территориальной доступности здравоохранения местного значения.</w:t>
      </w:r>
    </w:p>
    <w:p w:rsidR="0013252A" w:rsidRPr="004905D6" w:rsidRDefault="0013252A" w:rsidP="0013252A">
      <w:pPr>
        <w:ind w:firstLine="709"/>
        <w:jc w:val="both"/>
      </w:pPr>
      <w:r w:rsidRPr="004905D6">
        <w:t>Амбулаторно-поликлинические учреждения – 900 м;</w:t>
      </w:r>
    </w:p>
    <w:p w:rsidR="0013252A" w:rsidRPr="004905D6" w:rsidRDefault="0013252A" w:rsidP="0013252A">
      <w:pPr>
        <w:ind w:firstLine="709"/>
        <w:jc w:val="both"/>
      </w:pPr>
      <w:r w:rsidRPr="004905D6">
        <w:t>Больничные учреждении – 1-часовая транспортная доступность;</w:t>
      </w:r>
    </w:p>
    <w:p w:rsidR="0013252A" w:rsidRPr="004905D6" w:rsidRDefault="0013252A" w:rsidP="0013252A">
      <w:pPr>
        <w:ind w:firstLine="709"/>
        <w:jc w:val="both"/>
      </w:pPr>
      <w:r w:rsidRPr="004905D6">
        <w:t>Диспансеры – 2,5-часовая транспортнаядоступность;</w:t>
      </w:r>
    </w:p>
    <w:p w:rsidR="0013252A" w:rsidRPr="004905D6" w:rsidRDefault="0013252A" w:rsidP="0013252A">
      <w:pPr>
        <w:ind w:firstLine="709"/>
        <w:jc w:val="both"/>
      </w:pPr>
      <w:r w:rsidRPr="004905D6">
        <w:t>Станции скорой медицинской помощи – 15-минутная доступность на специальном автомобиле;</w:t>
      </w:r>
    </w:p>
    <w:p w:rsidR="0013252A" w:rsidRPr="004905D6" w:rsidRDefault="0013252A" w:rsidP="0013252A">
      <w:pPr>
        <w:ind w:firstLine="709"/>
        <w:jc w:val="both"/>
      </w:pPr>
      <w:r w:rsidRPr="004905D6">
        <w:t>Аптеки:</w:t>
      </w:r>
    </w:p>
    <w:p w:rsidR="0013252A" w:rsidRPr="004905D6" w:rsidRDefault="0013252A" w:rsidP="0013252A">
      <w:pPr>
        <w:ind w:firstLine="709"/>
        <w:jc w:val="both"/>
      </w:pPr>
      <w:r w:rsidRPr="004905D6">
        <w:t>- в многоэтажной застройке -450 м;</w:t>
      </w:r>
    </w:p>
    <w:p w:rsidR="0013252A" w:rsidRPr="004905D6" w:rsidRDefault="0013252A" w:rsidP="0013252A">
      <w:pPr>
        <w:ind w:firstLine="709"/>
        <w:jc w:val="both"/>
      </w:pPr>
      <w:r w:rsidRPr="004905D6">
        <w:t>- в малоэтажной застройке – 720 м.</w:t>
      </w:r>
    </w:p>
    <w:p w:rsidR="0013252A" w:rsidRPr="004905D6" w:rsidRDefault="0013252A" w:rsidP="0013252A">
      <w:pPr>
        <w:pStyle w:val="b2121"/>
        <w:spacing w:before="120" w:after="120"/>
        <w:rPr>
          <w:color w:val="000000"/>
        </w:rPr>
      </w:pPr>
      <w:bookmarkStart w:id="51" w:name="_Toc10819599"/>
      <w:r w:rsidRPr="004905D6">
        <w:rPr>
          <w:color w:val="000000"/>
        </w:rPr>
        <w:t>2.10. Показатели обеспеченности и доступности объектов связи, торговли, общественного питания, бытового обслуживания</w:t>
      </w:r>
      <w:bookmarkEnd w:id="51"/>
      <w:r w:rsidRPr="004905D6">
        <w:rPr>
          <w:color w:val="000000"/>
        </w:rPr>
        <w:t xml:space="preserve"> </w:t>
      </w:r>
    </w:p>
    <w:p w:rsidR="0013252A" w:rsidRPr="004905D6" w:rsidRDefault="0013252A" w:rsidP="0013252A">
      <w:pPr>
        <w:pStyle w:val="b12-1"/>
      </w:pPr>
      <w:r w:rsidRPr="004905D6">
        <w:t>2.10.1. Согласно п. 15 ч.1. ст. 16 Закона о МСУ и п.15 ст. 8 Устава к вопросам местного значения городского округа относится создание условий для обеспечения жителей городского округа услугами связи, общественного питания, торговли и бытового обслуживания.</w:t>
      </w:r>
    </w:p>
    <w:p w:rsidR="0013252A" w:rsidRPr="004905D6" w:rsidRDefault="0013252A" w:rsidP="0013252A">
      <w:pPr>
        <w:pStyle w:val="b12-1"/>
      </w:pPr>
      <w:r w:rsidRPr="004905D6">
        <w:t>2.10.2 Расчетные показатели минимально допустимого уровня обеспеченности объектами обслуживания указаны в таблице 2.11-1.</w:t>
      </w:r>
    </w:p>
    <w:p w:rsidR="0013252A" w:rsidRPr="004905D6" w:rsidRDefault="0013252A" w:rsidP="0013252A">
      <w:pPr>
        <w:pStyle w:val="b12-1"/>
        <w:jc w:val="right"/>
      </w:pPr>
      <w:r w:rsidRPr="004905D6">
        <w:t xml:space="preserve">Таблица 2.10-1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722"/>
        <w:gridCol w:w="1843"/>
        <w:gridCol w:w="3908"/>
      </w:tblGrid>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t>Наименование</w:t>
            </w:r>
          </w:p>
        </w:tc>
        <w:tc>
          <w:tcPr>
            <w:tcW w:w="1722" w:type="dxa"/>
          </w:tcPr>
          <w:p w:rsidR="0013252A" w:rsidRPr="004905D6" w:rsidRDefault="0013252A" w:rsidP="00CB7C04">
            <w:pPr>
              <w:pStyle w:val="b12-1"/>
              <w:ind w:firstLine="0"/>
              <w:rPr>
                <w:rFonts w:eastAsia="Times New Roman"/>
              </w:rPr>
            </w:pPr>
            <w:r w:rsidRPr="004905D6">
              <w:rPr>
                <w:rFonts w:eastAsia="Times New Roman"/>
              </w:rPr>
              <w:t>Еденицы измерения</w:t>
            </w:r>
          </w:p>
        </w:tc>
        <w:tc>
          <w:tcPr>
            <w:tcW w:w="1843" w:type="dxa"/>
          </w:tcPr>
          <w:p w:rsidR="0013252A" w:rsidRPr="004905D6" w:rsidRDefault="0013252A" w:rsidP="00CB7C04">
            <w:pPr>
              <w:pStyle w:val="b12-1"/>
              <w:ind w:firstLine="0"/>
              <w:rPr>
                <w:rFonts w:eastAsia="Times New Roman"/>
              </w:rPr>
            </w:pPr>
            <w:r w:rsidRPr="004905D6">
              <w:rPr>
                <w:rFonts w:eastAsia="Times New Roman"/>
              </w:rPr>
              <w:t xml:space="preserve">Величина </w:t>
            </w:r>
          </w:p>
        </w:tc>
        <w:tc>
          <w:tcPr>
            <w:tcW w:w="3908" w:type="dxa"/>
          </w:tcPr>
          <w:p w:rsidR="0013252A" w:rsidRPr="004905D6" w:rsidRDefault="0013252A" w:rsidP="00CB7C04">
            <w:pPr>
              <w:pStyle w:val="b12-1"/>
              <w:ind w:firstLine="0"/>
              <w:rPr>
                <w:rFonts w:eastAsia="Times New Roman"/>
              </w:rPr>
            </w:pPr>
            <w:r w:rsidRPr="004905D6">
              <w:rPr>
                <w:rFonts w:eastAsia="Times New Roman"/>
              </w:rPr>
              <w:t xml:space="preserve">Обоснование </w:t>
            </w:r>
          </w:p>
        </w:tc>
      </w:tr>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t>Магазины</w:t>
            </w:r>
          </w:p>
        </w:tc>
        <w:tc>
          <w:tcPr>
            <w:tcW w:w="1722" w:type="dxa"/>
          </w:tcPr>
          <w:p w:rsidR="0013252A" w:rsidRPr="004905D6" w:rsidRDefault="0013252A" w:rsidP="00CB7C04">
            <w:pPr>
              <w:pStyle w:val="b12-1"/>
              <w:ind w:firstLine="0"/>
              <w:rPr>
                <w:rFonts w:eastAsia="Times New Roman"/>
              </w:rPr>
            </w:pPr>
            <w:r w:rsidRPr="004905D6">
              <w:rPr>
                <w:rFonts w:eastAsia="Times New Roman"/>
              </w:rPr>
              <w:t>кв. м. торговой площади на 1 тыс. чел.</w:t>
            </w:r>
          </w:p>
        </w:tc>
        <w:tc>
          <w:tcPr>
            <w:tcW w:w="5751" w:type="dxa"/>
            <w:gridSpan w:val="2"/>
          </w:tcPr>
          <w:p w:rsidR="0013252A" w:rsidRPr="004905D6" w:rsidRDefault="0013252A" w:rsidP="00CB7C04">
            <w:pPr>
              <w:pStyle w:val="b12-1"/>
              <w:ind w:firstLine="0"/>
              <w:rPr>
                <w:rFonts w:eastAsia="Times New Roman"/>
              </w:rPr>
            </w:pPr>
            <w:r w:rsidRPr="004905D6">
              <w:rPr>
                <w:rFonts w:eastAsia="Times New Roman"/>
              </w:rPr>
              <w:t xml:space="preserve">Постановлением Правительства </w:t>
            </w:r>
            <w:r w:rsidRPr="004905D6">
              <w:rPr>
                <w:sz w:val="22"/>
              </w:rPr>
              <w:t>Российской Федерации</w:t>
            </w:r>
            <w:r w:rsidRPr="004905D6">
              <w:rPr>
                <w:rFonts w:eastAsia="Times New Roman"/>
              </w:rPr>
              <w:t xml:space="preserve"> от 24 сентября 2010 г. № 754 утверждены Правила установления нормативов минимальной обеспеченности населения площадью торговых объектов по каждому субъекту Российской Федерации и входящим в его состав муниципальным районам и городским округам. В соответствии с методикой расчета уполномоченным органом исполнительной власти субъекта (служба потребительского рынка и лицензирования Иркутской области) разработаны нормативы по каждому муниципальному образованию и в целом по Иркутской области. Нормативы корректируются каждые 5 лет.</w:t>
            </w:r>
          </w:p>
        </w:tc>
      </w:tr>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t>Предприятия общественного питания</w:t>
            </w:r>
          </w:p>
        </w:tc>
        <w:tc>
          <w:tcPr>
            <w:tcW w:w="1722" w:type="dxa"/>
          </w:tcPr>
          <w:p w:rsidR="0013252A" w:rsidRPr="004905D6" w:rsidRDefault="0013252A" w:rsidP="00CB7C04">
            <w:pPr>
              <w:pStyle w:val="b12-1"/>
              <w:ind w:firstLine="0"/>
              <w:rPr>
                <w:rFonts w:eastAsia="Times New Roman"/>
              </w:rPr>
            </w:pPr>
            <w:r w:rsidRPr="004905D6">
              <w:rPr>
                <w:rFonts w:eastAsia="Times New Roman"/>
              </w:rPr>
              <w:t>мест на 1 тыс. чел.</w:t>
            </w:r>
          </w:p>
        </w:tc>
        <w:tc>
          <w:tcPr>
            <w:tcW w:w="1843" w:type="dxa"/>
          </w:tcPr>
          <w:p w:rsidR="0013252A" w:rsidRPr="004905D6" w:rsidRDefault="0013252A" w:rsidP="00CB7C04">
            <w:pPr>
              <w:pStyle w:val="b12-1"/>
              <w:ind w:firstLine="0"/>
              <w:rPr>
                <w:rFonts w:eastAsia="Times New Roman"/>
              </w:rPr>
            </w:pPr>
            <w:r w:rsidRPr="004905D6">
              <w:rPr>
                <w:rFonts w:eastAsia="Times New Roman"/>
              </w:rPr>
              <w:t>40</w:t>
            </w:r>
          </w:p>
        </w:tc>
        <w:tc>
          <w:tcPr>
            <w:tcW w:w="3908" w:type="dxa"/>
            <w:vMerge w:val="restart"/>
          </w:tcPr>
          <w:p w:rsidR="0013252A" w:rsidRPr="004905D6" w:rsidRDefault="0013252A" w:rsidP="00CB7C04">
            <w:pPr>
              <w:pStyle w:val="b12-1"/>
              <w:ind w:firstLine="0"/>
              <w:rPr>
                <w:rFonts w:eastAsia="Times New Roman"/>
              </w:rPr>
            </w:pPr>
            <w:r w:rsidRPr="004905D6">
              <w:rPr>
                <w:rFonts w:eastAsia="Times New Roman"/>
              </w:rPr>
              <w:t>СП 42.13330.2016 Градостроительство. Планировка и застройка городских и сельских поселений.</w:t>
            </w:r>
          </w:p>
        </w:tc>
      </w:tr>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t>Предприятия бытового обслуживания</w:t>
            </w:r>
          </w:p>
        </w:tc>
        <w:tc>
          <w:tcPr>
            <w:tcW w:w="1722" w:type="dxa"/>
          </w:tcPr>
          <w:p w:rsidR="0013252A" w:rsidRPr="004905D6" w:rsidRDefault="0013252A" w:rsidP="00CB7C04">
            <w:pPr>
              <w:pStyle w:val="b12-1"/>
              <w:ind w:firstLine="0"/>
              <w:rPr>
                <w:rFonts w:eastAsia="Times New Roman"/>
              </w:rPr>
            </w:pPr>
            <w:r w:rsidRPr="004905D6">
              <w:rPr>
                <w:rFonts w:eastAsia="Times New Roman"/>
              </w:rPr>
              <w:t>Рабочих мест на 1 тыс. чел.</w:t>
            </w:r>
          </w:p>
        </w:tc>
        <w:tc>
          <w:tcPr>
            <w:tcW w:w="1843" w:type="dxa"/>
          </w:tcPr>
          <w:p w:rsidR="0013252A" w:rsidRPr="004905D6" w:rsidRDefault="0013252A" w:rsidP="00CB7C04">
            <w:pPr>
              <w:pStyle w:val="b12-1"/>
              <w:ind w:firstLine="0"/>
              <w:rPr>
                <w:rFonts w:eastAsia="Times New Roman"/>
              </w:rPr>
            </w:pPr>
            <w:r w:rsidRPr="004905D6">
              <w:rPr>
                <w:rFonts w:eastAsia="Times New Roman"/>
              </w:rPr>
              <w:t>9</w:t>
            </w:r>
          </w:p>
        </w:tc>
        <w:tc>
          <w:tcPr>
            <w:tcW w:w="3908" w:type="dxa"/>
            <w:vMerge/>
          </w:tcPr>
          <w:p w:rsidR="0013252A" w:rsidRPr="004905D6" w:rsidRDefault="0013252A" w:rsidP="00CB7C04">
            <w:pPr>
              <w:pStyle w:val="b12-1"/>
              <w:ind w:firstLine="0"/>
              <w:rPr>
                <w:rFonts w:eastAsia="Times New Roman"/>
              </w:rPr>
            </w:pPr>
          </w:p>
        </w:tc>
      </w:tr>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t>Отделения банка, операционная касса</w:t>
            </w:r>
          </w:p>
        </w:tc>
        <w:tc>
          <w:tcPr>
            <w:tcW w:w="1722" w:type="dxa"/>
          </w:tcPr>
          <w:p w:rsidR="0013252A" w:rsidRPr="004905D6" w:rsidRDefault="0013252A" w:rsidP="00CB7C04">
            <w:pPr>
              <w:pStyle w:val="b12-1"/>
              <w:ind w:firstLine="0"/>
              <w:rPr>
                <w:rFonts w:eastAsia="Times New Roman"/>
              </w:rPr>
            </w:pPr>
            <w:r w:rsidRPr="004905D6">
              <w:rPr>
                <w:rFonts w:eastAsia="Times New Roman"/>
              </w:rPr>
              <w:t>объект</w:t>
            </w:r>
          </w:p>
        </w:tc>
        <w:tc>
          <w:tcPr>
            <w:tcW w:w="1843" w:type="dxa"/>
          </w:tcPr>
          <w:p w:rsidR="0013252A" w:rsidRPr="004905D6" w:rsidRDefault="0013252A" w:rsidP="00CB7C04">
            <w:pPr>
              <w:pStyle w:val="b12-1"/>
              <w:ind w:firstLine="0"/>
              <w:rPr>
                <w:rFonts w:eastAsia="Times New Roman"/>
              </w:rPr>
            </w:pPr>
            <w:r w:rsidRPr="004905D6">
              <w:rPr>
                <w:rFonts w:eastAsia="Times New Roman"/>
              </w:rPr>
              <w:t>1 на 10 тыс. чел.</w:t>
            </w:r>
          </w:p>
        </w:tc>
        <w:tc>
          <w:tcPr>
            <w:tcW w:w="3908" w:type="dxa"/>
          </w:tcPr>
          <w:p w:rsidR="0013252A" w:rsidRPr="004905D6" w:rsidRDefault="0013252A" w:rsidP="00CB7C04">
            <w:pPr>
              <w:pStyle w:val="b12-1"/>
              <w:ind w:firstLine="0"/>
              <w:rPr>
                <w:rFonts w:eastAsia="Times New Roman"/>
              </w:rPr>
            </w:pPr>
            <w:r w:rsidRPr="004905D6">
              <w:rPr>
                <w:rFonts w:eastAsia="Times New Roman"/>
              </w:rPr>
              <w:t>Региональные нормативы градостроительного проектирования Иркутской области</w:t>
            </w:r>
          </w:p>
        </w:tc>
      </w:tr>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t>Гостиницы</w:t>
            </w:r>
          </w:p>
        </w:tc>
        <w:tc>
          <w:tcPr>
            <w:tcW w:w="1722" w:type="dxa"/>
          </w:tcPr>
          <w:p w:rsidR="0013252A" w:rsidRPr="004905D6" w:rsidRDefault="0013252A" w:rsidP="00CB7C04">
            <w:pPr>
              <w:pStyle w:val="b12-1"/>
              <w:ind w:firstLine="0"/>
              <w:rPr>
                <w:rFonts w:eastAsia="Times New Roman"/>
              </w:rPr>
            </w:pPr>
            <w:r w:rsidRPr="004905D6">
              <w:rPr>
                <w:rFonts w:eastAsia="Times New Roman"/>
              </w:rPr>
              <w:t>мест на 1 тыс. чел.</w:t>
            </w:r>
          </w:p>
        </w:tc>
        <w:tc>
          <w:tcPr>
            <w:tcW w:w="1843" w:type="dxa"/>
          </w:tcPr>
          <w:p w:rsidR="0013252A" w:rsidRPr="004905D6" w:rsidRDefault="0013252A" w:rsidP="00CB7C04">
            <w:pPr>
              <w:pStyle w:val="b12-1"/>
              <w:ind w:firstLine="0"/>
              <w:rPr>
                <w:rFonts w:eastAsia="Times New Roman"/>
              </w:rPr>
            </w:pPr>
            <w:r w:rsidRPr="004905D6">
              <w:rPr>
                <w:rFonts w:eastAsia="Times New Roman"/>
              </w:rPr>
              <w:t>6</w:t>
            </w:r>
          </w:p>
        </w:tc>
        <w:tc>
          <w:tcPr>
            <w:tcW w:w="3908" w:type="dxa"/>
          </w:tcPr>
          <w:p w:rsidR="0013252A" w:rsidRPr="004905D6" w:rsidRDefault="0013252A" w:rsidP="00CB7C04">
            <w:pPr>
              <w:pStyle w:val="b12-1"/>
              <w:ind w:firstLine="0"/>
              <w:rPr>
                <w:rFonts w:eastAsia="Times New Roman"/>
              </w:rPr>
            </w:pPr>
            <w:r w:rsidRPr="004905D6">
              <w:rPr>
                <w:rFonts w:eastAsia="Times New Roman"/>
              </w:rPr>
              <w:t xml:space="preserve">СП 42.13330.2016 Градостроительство. Планировка и застройка городских и сельских </w:t>
            </w:r>
            <w:r w:rsidRPr="004905D6">
              <w:rPr>
                <w:rFonts w:eastAsia="Times New Roman"/>
              </w:rPr>
              <w:lastRenderedPageBreak/>
              <w:t>поселений.</w:t>
            </w:r>
          </w:p>
        </w:tc>
      </w:tr>
      <w:tr w:rsidR="0013252A" w:rsidRPr="004905D6" w:rsidTr="00CB7C04">
        <w:tc>
          <w:tcPr>
            <w:tcW w:w="2072" w:type="dxa"/>
          </w:tcPr>
          <w:p w:rsidR="0013252A" w:rsidRPr="004905D6" w:rsidRDefault="0013252A" w:rsidP="00CB7C04">
            <w:pPr>
              <w:pStyle w:val="b12-1"/>
              <w:ind w:firstLine="0"/>
              <w:rPr>
                <w:rFonts w:eastAsia="Times New Roman"/>
              </w:rPr>
            </w:pPr>
            <w:r w:rsidRPr="004905D6">
              <w:rPr>
                <w:rFonts w:eastAsia="Times New Roman"/>
              </w:rPr>
              <w:lastRenderedPageBreak/>
              <w:t>Ветеринарная станция*</w:t>
            </w:r>
          </w:p>
        </w:tc>
        <w:tc>
          <w:tcPr>
            <w:tcW w:w="1722" w:type="dxa"/>
          </w:tcPr>
          <w:p w:rsidR="0013252A" w:rsidRPr="004905D6" w:rsidRDefault="0013252A" w:rsidP="00CB7C04">
            <w:pPr>
              <w:pStyle w:val="b12-1"/>
              <w:ind w:firstLine="0"/>
              <w:rPr>
                <w:rFonts w:eastAsia="Times New Roman"/>
              </w:rPr>
            </w:pPr>
            <w:r w:rsidRPr="004905D6">
              <w:rPr>
                <w:rFonts w:eastAsia="Times New Roman"/>
              </w:rPr>
              <w:t>объект</w:t>
            </w:r>
          </w:p>
        </w:tc>
        <w:tc>
          <w:tcPr>
            <w:tcW w:w="1843" w:type="dxa"/>
          </w:tcPr>
          <w:p w:rsidR="0013252A" w:rsidRPr="004905D6" w:rsidRDefault="0013252A" w:rsidP="00CB7C04">
            <w:pPr>
              <w:pStyle w:val="b12-1"/>
              <w:ind w:firstLine="0"/>
              <w:rPr>
                <w:rFonts w:eastAsia="Times New Roman"/>
              </w:rPr>
            </w:pPr>
            <w:r w:rsidRPr="004905D6">
              <w:rPr>
                <w:rFonts w:eastAsia="Times New Roman"/>
              </w:rPr>
              <w:t>1 на 150 тыс чел. (1 на 1 населенный пункт)</w:t>
            </w:r>
          </w:p>
        </w:tc>
        <w:tc>
          <w:tcPr>
            <w:tcW w:w="3908" w:type="dxa"/>
          </w:tcPr>
          <w:p w:rsidR="0013252A" w:rsidRPr="004905D6" w:rsidRDefault="0013252A" w:rsidP="00CB7C04">
            <w:pPr>
              <w:pStyle w:val="b12-1"/>
              <w:ind w:firstLine="0"/>
              <w:rPr>
                <w:rFonts w:eastAsia="Times New Roman"/>
              </w:rPr>
            </w:pPr>
            <w:r w:rsidRPr="004905D6">
              <w:rPr>
                <w:rFonts w:eastAsia="Times New Roman"/>
              </w:rPr>
              <w:t xml:space="preserve"> По согласованию со службой ветеринарии Иркутской области</w:t>
            </w:r>
          </w:p>
        </w:tc>
      </w:tr>
    </w:tbl>
    <w:p w:rsidR="0013252A" w:rsidRPr="004905D6" w:rsidRDefault="0013252A" w:rsidP="0013252A">
      <w:pPr>
        <w:pStyle w:val="b12-1"/>
      </w:pPr>
      <w:r w:rsidRPr="004905D6">
        <w:t>*  Кроме того, предусматривается размещение филиалов ветеринарных станций и ветеринарных пунктов в жилых районах при фактической необходимости.</w:t>
      </w:r>
    </w:p>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szCs w:val="24"/>
          <w:lang w:val="ru-RU"/>
        </w:rPr>
        <w:t xml:space="preserve">2.10.3. </w:t>
      </w:r>
      <w:r w:rsidRPr="004905D6">
        <w:rPr>
          <w:color w:val="000000"/>
          <w:lang w:val="ru-RU"/>
        </w:rPr>
        <w:t>При проектировании и реконструкции общественных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w:t>
      </w:r>
      <w:r w:rsidRPr="004905D6">
        <w:rPr>
          <w:color w:val="000000"/>
          <w:lang w:val="ru-RU"/>
        </w:rPr>
        <w:softHyphen/>
        <w:t>2001, СП 35-101-2001, СП 35-102-2001, СП 31-102-99, СП 35-103-2001, ВСН 62-91*, РДС 35-201-99.</w:t>
      </w:r>
    </w:p>
    <w:p w:rsidR="0013252A" w:rsidRPr="004905D6" w:rsidRDefault="0013252A" w:rsidP="0013252A">
      <w:pPr>
        <w:ind w:firstLine="709"/>
        <w:jc w:val="both"/>
      </w:pPr>
      <w:r w:rsidRPr="004905D6">
        <w:t>2.10.4. Предельные значения максимально допустимого уровня территориальной доступности объектов связи, торговли, общественного питания, бытового обслуживания, таблица 2.10-2</w:t>
      </w:r>
    </w:p>
    <w:p w:rsidR="0013252A" w:rsidRPr="004905D6" w:rsidRDefault="0013252A" w:rsidP="0013252A">
      <w:pPr>
        <w:jc w:val="right"/>
        <w:rPr>
          <w:color w:val="000000"/>
        </w:rPr>
      </w:pPr>
      <w:r w:rsidRPr="004905D6">
        <w:rPr>
          <w:color w:val="000000"/>
        </w:rPr>
        <w:t>Таблица 2.10-2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1842"/>
        <w:gridCol w:w="3686"/>
      </w:tblGrid>
      <w:tr w:rsidR="0013252A" w:rsidRPr="004905D6" w:rsidTr="00CB7C04">
        <w:tc>
          <w:tcPr>
            <w:tcW w:w="2518" w:type="dxa"/>
          </w:tcPr>
          <w:p w:rsidR="0013252A" w:rsidRPr="004905D6" w:rsidRDefault="0013252A" w:rsidP="00CB7C04">
            <w:pPr>
              <w:jc w:val="both"/>
              <w:rPr>
                <w:color w:val="000000"/>
              </w:rPr>
            </w:pPr>
            <w:r w:rsidRPr="004905D6">
              <w:rPr>
                <w:color w:val="000000"/>
              </w:rPr>
              <w:t>Наименование</w:t>
            </w:r>
          </w:p>
        </w:tc>
        <w:tc>
          <w:tcPr>
            <w:tcW w:w="1418" w:type="dxa"/>
          </w:tcPr>
          <w:p w:rsidR="0013252A" w:rsidRPr="004905D6" w:rsidRDefault="0013252A" w:rsidP="00CB7C04">
            <w:pPr>
              <w:jc w:val="both"/>
              <w:rPr>
                <w:color w:val="000000"/>
              </w:rPr>
            </w:pPr>
            <w:r w:rsidRPr="004905D6">
              <w:rPr>
                <w:color w:val="000000"/>
              </w:rPr>
              <w:t>Единица измерения</w:t>
            </w:r>
          </w:p>
        </w:tc>
        <w:tc>
          <w:tcPr>
            <w:tcW w:w="1842" w:type="dxa"/>
          </w:tcPr>
          <w:p w:rsidR="0013252A" w:rsidRPr="004905D6" w:rsidRDefault="0013252A" w:rsidP="00CB7C04">
            <w:pPr>
              <w:jc w:val="both"/>
              <w:rPr>
                <w:color w:val="000000"/>
              </w:rPr>
            </w:pPr>
            <w:r w:rsidRPr="004905D6">
              <w:rPr>
                <w:color w:val="000000"/>
              </w:rPr>
              <w:t>Величина</w:t>
            </w:r>
          </w:p>
        </w:tc>
        <w:tc>
          <w:tcPr>
            <w:tcW w:w="3686" w:type="dxa"/>
          </w:tcPr>
          <w:p w:rsidR="0013252A" w:rsidRPr="004905D6" w:rsidRDefault="0013252A" w:rsidP="00CB7C04">
            <w:pPr>
              <w:jc w:val="both"/>
              <w:rPr>
                <w:color w:val="000000"/>
              </w:rPr>
            </w:pPr>
            <w:r w:rsidRPr="004905D6">
              <w:rPr>
                <w:color w:val="000000"/>
              </w:rPr>
              <w:t>Обоснование</w:t>
            </w:r>
          </w:p>
        </w:tc>
      </w:tr>
      <w:tr w:rsidR="0013252A" w:rsidRPr="004905D6" w:rsidTr="00CB7C04">
        <w:tc>
          <w:tcPr>
            <w:tcW w:w="2518" w:type="dxa"/>
          </w:tcPr>
          <w:p w:rsidR="0013252A" w:rsidRPr="004905D6" w:rsidRDefault="0013252A" w:rsidP="00CB7C04">
            <w:pPr>
              <w:jc w:val="both"/>
              <w:rPr>
                <w:color w:val="000000"/>
              </w:rPr>
            </w:pPr>
            <w:r w:rsidRPr="004905D6">
              <w:rPr>
                <w:color w:val="000000"/>
              </w:rPr>
              <w:t>Магазины</w:t>
            </w:r>
          </w:p>
        </w:tc>
        <w:tc>
          <w:tcPr>
            <w:tcW w:w="1418" w:type="dxa"/>
          </w:tcPr>
          <w:p w:rsidR="0013252A" w:rsidRPr="004905D6" w:rsidRDefault="0013252A" w:rsidP="00CB7C04">
            <w:pPr>
              <w:jc w:val="both"/>
              <w:rPr>
                <w:color w:val="000000"/>
              </w:rPr>
            </w:pPr>
            <w:r w:rsidRPr="004905D6">
              <w:rPr>
                <w:color w:val="000000"/>
              </w:rPr>
              <w:t>м</w:t>
            </w:r>
          </w:p>
        </w:tc>
        <w:tc>
          <w:tcPr>
            <w:tcW w:w="1842" w:type="dxa"/>
            <w:vMerge w:val="restart"/>
          </w:tcPr>
          <w:p w:rsidR="0013252A" w:rsidRPr="004905D6" w:rsidRDefault="0013252A" w:rsidP="00CB7C04">
            <w:pPr>
              <w:jc w:val="both"/>
              <w:rPr>
                <w:color w:val="000000"/>
              </w:rPr>
            </w:pPr>
            <w:r w:rsidRPr="004905D6">
              <w:rPr>
                <w:color w:val="000000"/>
              </w:rPr>
              <w:t>При малоэтажной застройке – 720, при многоэтажной -450</w:t>
            </w:r>
          </w:p>
        </w:tc>
        <w:tc>
          <w:tcPr>
            <w:tcW w:w="3686" w:type="dxa"/>
            <w:vMerge w:val="restart"/>
          </w:tcPr>
          <w:p w:rsidR="0013252A" w:rsidRPr="004905D6" w:rsidRDefault="0013252A" w:rsidP="00CB7C04">
            <w:pPr>
              <w:jc w:val="both"/>
              <w:rPr>
                <w:color w:val="000000"/>
              </w:rPr>
            </w:pPr>
            <w:r w:rsidRPr="004905D6">
              <w:t>Региональные нормативы градостроительного проектирования Иркутской области</w:t>
            </w:r>
          </w:p>
        </w:tc>
      </w:tr>
      <w:tr w:rsidR="0013252A" w:rsidRPr="004905D6" w:rsidTr="00CB7C04">
        <w:tc>
          <w:tcPr>
            <w:tcW w:w="2518" w:type="dxa"/>
          </w:tcPr>
          <w:p w:rsidR="0013252A" w:rsidRPr="004905D6" w:rsidRDefault="0013252A" w:rsidP="00CB7C04">
            <w:pPr>
              <w:jc w:val="both"/>
            </w:pPr>
            <w:r w:rsidRPr="004905D6">
              <w:t>Предприятия общественного питания</w:t>
            </w:r>
          </w:p>
        </w:tc>
        <w:tc>
          <w:tcPr>
            <w:tcW w:w="1418" w:type="dxa"/>
          </w:tcPr>
          <w:p w:rsidR="0013252A" w:rsidRPr="004905D6" w:rsidRDefault="0013252A" w:rsidP="00CB7C04">
            <w:pPr>
              <w:jc w:val="both"/>
              <w:rPr>
                <w:color w:val="000000"/>
              </w:rPr>
            </w:pPr>
            <w:r w:rsidRPr="004905D6">
              <w:rPr>
                <w:color w:val="000000"/>
              </w:rPr>
              <w:t>м</w:t>
            </w:r>
          </w:p>
        </w:tc>
        <w:tc>
          <w:tcPr>
            <w:tcW w:w="1842" w:type="dxa"/>
            <w:vMerge/>
          </w:tcPr>
          <w:p w:rsidR="0013252A" w:rsidRPr="004905D6" w:rsidRDefault="0013252A" w:rsidP="00CB7C04">
            <w:pPr>
              <w:jc w:val="both"/>
              <w:rPr>
                <w:color w:val="000000"/>
              </w:rPr>
            </w:pPr>
          </w:p>
        </w:tc>
        <w:tc>
          <w:tcPr>
            <w:tcW w:w="3686" w:type="dxa"/>
            <w:vMerge/>
          </w:tcPr>
          <w:p w:rsidR="0013252A" w:rsidRPr="004905D6" w:rsidRDefault="0013252A" w:rsidP="00CB7C04">
            <w:pPr>
              <w:jc w:val="both"/>
              <w:rPr>
                <w:color w:val="000000"/>
              </w:rPr>
            </w:pPr>
          </w:p>
        </w:tc>
      </w:tr>
      <w:tr w:rsidR="0013252A" w:rsidRPr="004905D6" w:rsidTr="00CB7C04">
        <w:tc>
          <w:tcPr>
            <w:tcW w:w="2518" w:type="dxa"/>
          </w:tcPr>
          <w:p w:rsidR="0013252A" w:rsidRPr="004905D6" w:rsidRDefault="0013252A" w:rsidP="00CB7C04">
            <w:pPr>
              <w:jc w:val="both"/>
            </w:pPr>
            <w:r w:rsidRPr="004905D6">
              <w:t>Предприятия бытового обслуживания</w:t>
            </w:r>
          </w:p>
        </w:tc>
        <w:tc>
          <w:tcPr>
            <w:tcW w:w="1418" w:type="dxa"/>
          </w:tcPr>
          <w:p w:rsidR="0013252A" w:rsidRPr="004905D6" w:rsidRDefault="0013252A" w:rsidP="00CB7C04">
            <w:pPr>
              <w:jc w:val="both"/>
              <w:rPr>
                <w:color w:val="000000"/>
              </w:rPr>
            </w:pPr>
            <w:r w:rsidRPr="004905D6">
              <w:rPr>
                <w:color w:val="000000"/>
              </w:rPr>
              <w:t>м</w:t>
            </w:r>
          </w:p>
        </w:tc>
        <w:tc>
          <w:tcPr>
            <w:tcW w:w="1842" w:type="dxa"/>
            <w:vMerge/>
          </w:tcPr>
          <w:p w:rsidR="0013252A" w:rsidRPr="004905D6" w:rsidRDefault="0013252A" w:rsidP="00CB7C04">
            <w:pPr>
              <w:jc w:val="both"/>
              <w:rPr>
                <w:color w:val="000000"/>
              </w:rPr>
            </w:pPr>
          </w:p>
        </w:tc>
        <w:tc>
          <w:tcPr>
            <w:tcW w:w="3686" w:type="dxa"/>
            <w:vMerge/>
          </w:tcPr>
          <w:p w:rsidR="0013252A" w:rsidRPr="004905D6" w:rsidRDefault="0013252A" w:rsidP="00CB7C04">
            <w:pPr>
              <w:jc w:val="both"/>
              <w:rPr>
                <w:color w:val="000000"/>
              </w:rPr>
            </w:pPr>
          </w:p>
        </w:tc>
      </w:tr>
      <w:tr w:rsidR="0013252A" w:rsidRPr="004905D6" w:rsidTr="00CB7C04">
        <w:trPr>
          <w:trHeight w:val="562"/>
        </w:trPr>
        <w:tc>
          <w:tcPr>
            <w:tcW w:w="2518" w:type="dxa"/>
          </w:tcPr>
          <w:p w:rsidR="0013252A" w:rsidRPr="004905D6" w:rsidRDefault="0013252A" w:rsidP="00CB7C04">
            <w:pPr>
              <w:jc w:val="both"/>
            </w:pPr>
            <w:r w:rsidRPr="004905D6">
              <w:t>Отделения банка, операционная касса</w:t>
            </w:r>
          </w:p>
        </w:tc>
        <w:tc>
          <w:tcPr>
            <w:tcW w:w="1418" w:type="dxa"/>
          </w:tcPr>
          <w:p w:rsidR="0013252A" w:rsidRPr="004905D6" w:rsidRDefault="0013252A" w:rsidP="00CB7C04">
            <w:pPr>
              <w:jc w:val="both"/>
              <w:rPr>
                <w:color w:val="000000"/>
              </w:rPr>
            </w:pPr>
            <w:r w:rsidRPr="004905D6">
              <w:rPr>
                <w:color w:val="000000"/>
              </w:rPr>
              <w:t>м</w:t>
            </w:r>
          </w:p>
        </w:tc>
        <w:tc>
          <w:tcPr>
            <w:tcW w:w="1842" w:type="dxa"/>
          </w:tcPr>
          <w:p w:rsidR="0013252A" w:rsidRPr="004905D6" w:rsidRDefault="0013252A" w:rsidP="00CB7C04">
            <w:pPr>
              <w:jc w:val="both"/>
              <w:rPr>
                <w:color w:val="000000"/>
              </w:rPr>
            </w:pPr>
            <w:r w:rsidRPr="004905D6">
              <w:rPr>
                <w:color w:val="000000"/>
              </w:rPr>
              <w:t>900 (в жилых кварталах)</w:t>
            </w:r>
          </w:p>
        </w:tc>
        <w:tc>
          <w:tcPr>
            <w:tcW w:w="3686" w:type="dxa"/>
            <w:vMerge/>
          </w:tcPr>
          <w:p w:rsidR="0013252A" w:rsidRPr="004905D6" w:rsidRDefault="0013252A" w:rsidP="00CB7C04">
            <w:pPr>
              <w:jc w:val="both"/>
              <w:rPr>
                <w:color w:val="000000"/>
              </w:rPr>
            </w:pPr>
          </w:p>
        </w:tc>
      </w:tr>
      <w:tr w:rsidR="0013252A" w:rsidRPr="004905D6" w:rsidTr="00CB7C04">
        <w:tc>
          <w:tcPr>
            <w:tcW w:w="2518" w:type="dxa"/>
          </w:tcPr>
          <w:p w:rsidR="0013252A" w:rsidRPr="004905D6" w:rsidRDefault="0013252A" w:rsidP="00CB7C04">
            <w:pPr>
              <w:jc w:val="both"/>
            </w:pPr>
            <w:r w:rsidRPr="004905D6">
              <w:t>Гостиницы</w:t>
            </w:r>
          </w:p>
        </w:tc>
        <w:tc>
          <w:tcPr>
            <w:tcW w:w="6946" w:type="dxa"/>
            <w:gridSpan w:val="3"/>
          </w:tcPr>
          <w:p w:rsidR="0013252A" w:rsidRPr="004905D6" w:rsidRDefault="0013252A" w:rsidP="00CB7C04">
            <w:pPr>
              <w:jc w:val="both"/>
              <w:rPr>
                <w:color w:val="000000"/>
              </w:rPr>
            </w:pPr>
            <w:r w:rsidRPr="004905D6">
              <w:rPr>
                <w:color w:val="000000"/>
              </w:rPr>
              <w:t>Не нормируется</w:t>
            </w:r>
          </w:p>
        </w:tc>
      </w:tr>
      <w:tr w:rsidR="0013252A" w:rsidRPr="004905D6" w:rsidTr="00CB7C04">
        <w:tc>
          <w:tcPr>
            <w:tcW w:w="2518" w:type="dxa"/>
          </w:tcPr>
          <w:p w:rsidR="0013252A" w:rsidRPr="004905D6" w:rsidRDefault="0013252A" w:rsidP="00CB7C04">
            <w:pPr>
              <w:jc w:val="both"/>
            </w:pPr>
            <w:r w:rsidRPr="004905D6">
              <w:t>Ветеринарная станция*</w:t>
            </w:r>
          </w:p>
        </w:tc>
        <w:tc>
          <w:tcPr>
            <w:tcW w:w="1418" w:type="dxa"/>
          </w:tcPr>
          <w:p w:rsidR="0013252A" w:rsidRPr="004905D6" w:rsidRDefault="0013252A" w:rsidP="00CB7C04">
            <w:pPr>
              <w:jc w:val="both"/>
              <w:rPr>
                <w:color w:val="000000"/>
              </w:rPr>
            </w:pPr>
            <w:r w:rsidRPr="004905D6">
              <w:rPr>
                <w:color w:val="000000"/>
              </w:rPr>
              <w:t>мин</w:t>
            </w:r>
          </w:p>
        </w:tc>
        <w:tc>
          <w:tcPr>
            <w:tcW w:w="1842" w:type="dxa"/>
          </w:tcPr>
          <w:p w:rsidR="0013252A" w:rsidRPr="004905D6" w:rsidRDefault="0013252A" w:rsidP="00CB7C04">
            <w:pPr>
              <w:jc w:val="both"/>
              <w:rPr>
                <w:color w:val="000000"/>
              </w:rPr>
            </w:pPr>
            <w:r w:rsidRPr="004905D6">
              <w:rPr>
                <w:color w:val="000000"/>
              </w:rPr>
              <w:t>60</w:t>
            </w:r>
          </w:p>
        </w:tc>
        <w:tc>
          <w:tcPr>
            <w:tcW w:w="3686" w:type="dxa"/>
          </w:tcPr>
          <w:p w:rsidR="0013252A" w:rsidRPr="004905D6" w:rsidRDefault="0013252A" w:rsidP="00CB7C04">
            <w:pPr>
              <w:jc w:val="both"/>
              <w:rPr>
                <w:color w:val="000000"/>
              </w:rPr>
            </w:pPr>
            <w:r w:rsidRPr="004905D6">
              <w:t>По согласованию со службой ветеринарии Иркутской области</w:t>
            </w:r>
          </w:p>
        </w:tc>
      </w:tr>
    </w:tbl>
    <w:p w:rsidR="0013252A" w:rsidRPr="004905D6" w:rsidRDefault="0013252A" w:rsidP="0013252A">
      <w:pPr>
        <w:pStyle w:val="b2121"/>
        <w:jc w:val="right"/>
        <w:rPr>
          <w:b w:val="0"/>
          <w:color w:val="000000"/>
        </w:rPr>
      </w:pPr>
    </w:p>
    <w:p w:rsidR="0013252A" w:rsidRDefault="0013252A" w:rsidP="0013252A">
      <w:pPr>
        <w:pStyle w:val="b121"/>
        <w:rPr>
          <w:color w:val="000000"/>
          <w:lang w:val="ru-RU"/>
        </w:rPr>
      </w:pPr>
      <w:bookmarkStart w:id="52" w:name="_Toc501123766"/>
      <w:bookmarkStart w:id="53" w:name="_Toc501123927"/>
      <w:r w:rsidRPr="004905D6">
        <w:rPr>
          <w:color w:val="000000"/>
          <w:szCs w:val="24"/>
          <w:lang w:val="ru-RU"/>
        </w:rPr>
        <w:t>2.10.</w:t>
      </w:r>
      <w:r>
        <w:rPr>
          <w:color w:val="000000"/>
          <w:szCs w:val="24"/>
          <w:lang w:val="ru-RU"/>
        </w:rPr>
        <w:t>5</w:t>
      </w:r>
      <w:r w:rsidRPr="004905D6">
        <w:rPr>
          <w:color w:val="000000"/>
          <w:szCs w:val="24"/>
          <w:lang w:val="ru-RU"/>
        </w:rPr>
        <w:t xml:space="preserve">. </w:t>
      </w:r>
      <w:r w:rsidRPr="004905D6">
        <w:rPr>
          <w:color w:val="000000"/>
          <w:lang w:val="ru-RU"/>
        </w:rPr>
        <w:t xml:space="preserve">При проектировании и реконструкции </w:t>
      </w:r>
      <w:r>
        <w:rPr>
          <w:color w:val="000000"/>
          <w:lang w:val="ru-RU"/>
        </w:rPr>
        <w:t>объектов связи следует руководствоваться:</w:t>
      </w:r>
    </w:p>
    <w:p w:rsidR="0013252A" w:rsidRDefault="0013252A" w:rsidP="0013252A">
      <w:pPr>
        <w:pStyle w:val="b121"/>
        <w:rPr>
          <w:color w:val="000000"/>
          <w:lang w:val="ru-RU"/>
        </w:rPr>
      </w:pPr>
      <w:r>
        <w:rPr>
          <w:color w:val="000000"/>
          <w:lang w:val="ru-RU"/>
        </w:rPr>
        <w:t>- Федеральным законом от 07.07.2003г. № 126-ФЗ «О связи»,</w:t>
      </w:r>
    </w:p>
    <w:p w:rsidR="0013252A" w:rsidRDefault="0013252A" w:rsidP="0013252A">
      <w:pPr>
        <w:pStyle w:val="b121"/>
        <w:rPr>
          <w:color w:val="000000"/>
          <w:lang w:val="ru-RU"/>
        </w:rPr>
      </w:pPr>
      <w:r>
        <w:rPr>
          <w:color w:val="000000"/>
          <w:lang w:val="ru-RU"/>
        </w:rPr>
        <w:t>- СН 461-74 «Нормы отвода земель для линий связи»,</w:t>
      </w:r>
    </w:p>
    <w:p w:rsidR="0013252A" w:rsidRPr="004905D6" w:rsidRDefault="0013252A" w:rsidP="0013252A">
      <w:pPr>
        <w:pStyle w:val="b121"/>
        <w:rPr>
          <w:color w:val="000000"/>
          <w:lang w:val="ru-RU"/>
        </w:rPr>
      </w:pPr>
      <w:r>
        <w:rPr>
          <w:color w:val="000000"/>
          <w:lang w:val="ru-RU"/>
        </w:rPr>
        <w:t>- РД 45.120-200 «Нормы технологического проектирования. Городские и сельские телефонные сети»</w:t>
      </w:r>
    </w:p>
    <w:p w:rsidR="0013252A" w:rsidRPr="001C1F4F" w:rsidRDefault="0013252A" w:rsidP="0013252A">
      <w:pPr>
        <w:ind w:firstLine="709"/>
        <w:jc w:val="both"/>
      </w:pPr>
      <w:r>
        <w:rPr>
          <w:color w:val="000000"/>
        </w:rPr>
        <w:t xml:space="preserve">- </w:t>
      </w:r>
      <w:r w:rsidRPr="001C1F4F">
        <w:rPr>
          <w:color w:val="000000"/>
        </w:rPr>
        <w:t>Постановление Правительства Иркутской области от 23.07.2014 № 360-ПП «Об утверждении Требований к предотвращению гибели объектов животного мира, за исключением объектов животного мира, находящихся на особо охраняемых природных территориях федерального значения, при осуществлении производственных процессов, а также при эксплуатации транспортных магистралей, трубопроводов, линий связи и электропередачи Иркутской области».</w:t>
      </w:r>
    </w:p>
    <w:p w:rsidR="0013252A" w:rsidRPr="004905D6" w:rsidRDefault="0013252A" w:rsidP="0013252A">
      <w:pPr>
        <w:pStyle w:val="b2121"/>
        <w:spacing w:before="120" w:after="120"/>
        <w:rPr>
          <w:color w:val="000000"/>
        </w:rPr>
      </w:pPr>
      <w:r>
        <w:rPr>
          <w:color w:val="000000"/>
        </w:rPr>
        <w:br w:type="page"/>
      </w:r>
      <w:bookmarkStart w:id="54" w:name="_Toc10819600"/>
      <w:r w:rsidRPr="004905D6">
        <w:rPr>
          <w:color w:val="000000"/>
        </w:rPr>
        <w:lastRenderedPageBreak/>
        <w:t>2.11. Показатели обеспеченности и доступности объектов, относящихся к области сбора твердых коммунальных отходов</w:t>
      </w:r>
      <w:bookmarkEnd w:id="52"/>
      <w:bookmarkEnd w:id="53"/>
      <w:bookmarkEnd w:id="54"/>
    </w:p>
    <w:p w:rsidR="0013252A" w:rsidRPr="004905D6" w:rsidRDefault="0013252A" w:rsidP="0013252A">
      <w:pPr>
        <w:pStyle w:val="b121"/>
        <w:rPr>
          <w:color w:val="000000"/>
          <w:lang w:val="ru-RU"/>
        </w:rPr>
      </w:pPr>
      <w:r w:rsidRPr="004905D6">
        <w:rPr>
          <w:color w:val="000000"/>
          <w:lang w:val="ru-RU"/>
        </w:rPr>
        <w:t>2.11.1.</w:t>
      </w:r>
      <w:r w:rsidRPr="004905D6">
        <w:rPr>
          <w:color w:val="000000"/>
        </w:rPr>
        <w:t> </w:t>
      </w:r>
      <w:r w:rsidRPr="004905D6">
        <w:rPr>
          <w:color w:val="000000"/>
          <w:lang w:val="ru-RU"/>
        </w:rPr>
        <w:t>Согласно п.</w:t>
      </w:r>
      <w:r w:rsidRPr="004905D6">
        <w:rPr>
          <w:color w:val="000000"/>
        </w:rPr>
        <w:t> </w:t>
      </w:r>
      <w:r w:rsidRPr="004905D6">
        <w:rPr>
          <w:color w:val="000000"/>
          <w:lang w:val="ru-RU"/>
        </w:rPr>
        <w:t>14 ч.</w:t>
      </w:r>
      <w:r w:rsidRPr="004905D6">
        <w:rPr>
          <w:color w:val="000000"/>
        </w:rPr>
        <w:t> </w:t>
      </w:r>
      <w:r w:rsidRPr="004905D6">
        <w:rPr>
          <w:color w:val="000000"/>
          <w:lang w:val="ru-RU"/>
        </w:rPr>
        <w:t>1 ст.</w:t>
      </w:r>
      <w:r w:rsidRPr="004905D6">
        <w:rPr>
          <w:color w:val="000000"/>
        </w:rPr>
        <w:t> </w:t>
      </w:r>
      <w:r w:rsidRPr="004905D6">
        <w:rPr>
          <w:color w:val="000000"/>
          <w:lang w:val="ru-RU"/>
        </w:rPr>
        <w:t>15 Закона о МСУ и п.</w:t>
      </w:r>
      <w:r w:rsidRPr="004905D6">
        <w:rPr>
          <w:color w:val="000000"/>
        </w:rPr>
        <w:t> </w:t>
      </w:r>
      <w:r w:rsidRPr="004905D6">
        <w:rPr>
          <w:color w:val="000000"/>
          <w:lang w:val="ru-RU"/>
        </w:rPr>
        <w:t>24 ч.</w:t>
      </w:r>
      <w:r w:rsidRPr="004905D6">
        <w:rPr>
          <w:color w:val="000000"/>
        </w:rPr>
        <w:t> </w:t>
      </w:r>
      <w:r w:rsidRPr="004905D6">
        <w:rPr>
          <w:color w:val="000000"/>
          <w:lang w:val="ru-RU"/>
        </w:rPr>
        <w:t>1 ст.</w:t>
      </w:r>
      <w:r w:rsidRPr="004905D6">
        <w:rPr>
          <w:color w:val="000000"/>
        </w:rPr>
        <w:t> </w:t>
      </w:r>
      <w:r w:rsidRPr="004905D6">
        <w:rPr>
          <w:color w:val="000000"/>
          <w:lang w:val="ru-RU"/>
        </w:rPr>
        <w:t xml:space="preserve">8 Устава к вопросам местного значения городского округа относится участие в организации деятельности по </w:t>
      </w:r>
      <w:r w:rsidRPr="004905D6">
        <w:rPr>
          <w:color w:val="000000"/>
          <w:szCs w:val="24"/>
          <w:lang w:val="ru-RU"/>
        </w:rPr>
        <w:t>сбору (в том числе раздельному сбору), транспортированию, обработке, утилизации, обезвреживанию, захоронению твердых коммунальных отходов</w:t>
      </w:r>
      <w:r w:rsidRPr="004905D6">
        <w:rPr>
          <w:color w:val="000000"/>
          <w:lang w:val="ru-RU"/>
        </w:rPr>
        <w:t xml:space="preserve">. </w:t>
      </w:r>
    </w:p>
    <w:p w:rsidR="0013252A" w:rsidRPr="004905D6" w:rsidRDefault="0013252A" w:rsidP="0013252A">
      <w:pPr>
        <w:pStyle w:val="b121"/>
        <w:rPr>
          <w:color w:val="000000"/>
          <w:lang w:val="ru-RU"/>
        </w:rPr>
      </w:pPr>
      <w:r w:rsidRPr="004905D6">
        <w:rPr>
          <w:color w:val="000000"/>
          <w:lang w:val="ru-RU"/>
        </w:rPr>
        <w:t>Для написания данного раздела использовался:</w:t>
      </w:r>
    </w:p>
    <w:p w:rsidR="0013252A" w:rsidRPr="004905D6" w:rsidRDefault="0013252A" w:rsidP="0013252A">
      <w:pPr>
        <w:pStyle w:val="b121"/>
        <w:rPr>
          <w:color w:val="000000"/>
          <w:lang w:val="ru-RU"/>
        </w:rPr>
      </w:pPr>
      <w:r w:rsidRPr="004905D6">
        <w:rPr>
          <w:color w:val="000000"/>
          <w:lang w:val="ru-RU"/>
        </w:rPr>
        <w:t>- СанПиН</w:t>
      </w:r>
      <w:r w:rsidRPr="004905D6">
        <w:rPr>
          <w:color w:val="000000"/>
        </w:rPr>
        <w:t> </w:t>
      </w:r>
      <w:r w:rsidRPr="004905D6">
        <w:rPr>
          <w:color w:val="000000"/>
          <w:lang w:val="ru-RU"/>
        </w:rPr>
        <w:t>42-128-4690-88 «Санитарные правила содержания территорий населенных мест»</w:t>
      </w:r>
    </w:p>
    <w:p w:rsidR="0013252A" w:rsidRPr="004905D6" w:rsidRDefault="0013252A" w:rsidP="0013252A">
      <w:pPr>
        <w:pStyle w:val="b121"/>
        <w:rPr>
          <w:color w:val="000000"/>
          <w:lang w:val="ru-RU"/>
        </w:rPr>
      </w:pPr>
      <w:r w:rsidRPr="004905D6">
        <w:rPr>
          <w:color w:val="000000"/>
          <w:lang w:val="ru-RU"/>
        </w:rPr>
        <w:t>- СанПиН 2.1.7.1322-03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w:t>
      </w:r>
    </w:p>
    <w:p w:rsidR="0013252A" w:rsidRPr="004905D6" w:rsidRDefault="0013252A" w:rsidP="0013252A">
      <w:pPr>
        <w:pStyle w:val="b121"/>
        <w:rPr>
          <w:color w:val="000000"/>
          <w:lang w:val="ru-RU"/>
        </w:rPr>
      </w:pPr>
      <w:r w:rsidRPr="004905D6">
        <w:rPr>
          <w:color w:val="000000"/>
          <w:lang w:val="ru-RU"/>
        </w:rPr>
        <w:t>Согласно ст.</w:t>
      </w:r>
      <w:r w:rsidRPr="004905D6">
        <w:rPr>
          <w:color w:val="000000"/>
        </w:rPr>
        <w:t> </w:t>
      </w:r>
      <w:r w:rsidRPr="004905D6">
        <w:rPr>
          <w:color w:val="000000"/>
          <w:lang w:val="ru-RU"/>
        </w:rPr>
        <w:t>6 Федерального закона «Об отходах производства и потребления» от 24.06.1998 №</w:t>
      </w:r>
      <w:r w:rsidRPr="004905D6">
        <w:rPr>
          <w:color w:val="000000"/>
        </w:rPr>
        <w:t> </w:t>
      </w:r>
      <w:r w:rsidRPr="004905D6">
        <w:rPr>
          <w:color w:val="000000"/>
          <w:lang w:val="ru-RU"/>
        </w:rPr>
        <w:t>89-ФЗ установление нормативов накопления твердых коммунальных отходов относится к полномочиям субъекта Российской Федерации – Иркутской области.</w:t>
      </w:r>
    </w:p>
    <w:p w:rsidR="0013252A" w:rsidRPr="004905D6" w:rsidRDefault="0013252A" w:rsidP="0013252A">
      <w:pPr>
        <w:pStyle w:val="b121"/>
        <w:rPr>
          <w:color w:val="000000"/>
          <w:lang w:val="ru-RU"/>
        </w:rPr>
      </w:pPr>
      <w:r w:rsidRPr="004905D6">
        <w:rPr>
          <w:color w:val="000000"/>
          <w:lang w:val="ru-RU"/>
        </w:rPr>
        <w:t>Расчетные показатели обеспеченности и доступности объектов, относящихся к области утилизации, обезвреживанию, размещению твердых коммунальных отходов устанавливаются местными нормативами градостроительного проектирования Городского округа и Региональными нормативами.</w:t>
      </w:r>
    </w:p>
    <w:p w:rsidR="0013252A" w:rsidRPr="004905D6" w:rsidRDefault="0013252A" w:rsidP="0013252A">
      <w:pPr>
        <w:pStyle w:val="b121"/>
        <w:rPr>
          <w:color w:val="000000"/>
          <w:szCs w:val="24"/>
          <w:lang w:val="ru-RU"/>
        </w:rPr>
      </w:pPr>
      <w:r w:rsidRPr="004905D6">
        <w:rPr>
          <w:color w:val="000000"/>
          <w:lang w:val="ru-RU"/>
        </w:rPr>
        <w:t>2.11.2.</w:t>
      </w:r>
      <w:r w:rsidRPr="004905D6">
        <w:rPr>
          <w:color w:val="000000"/>
        </w:rPr>
        <w:t> </w:t>
      </w:r>
      <w:r w:rsidRPr="004905D6">
        <w:rPr>
          <w:color w:val="000000"/>
          <w:szCs w:val="24"/>
          <w:lang w:val="ru-RU"/>
        </w:rPr>
        <w:t>Санитарную очистку территорий городского окуруга следует осуществлять в соответствии с требованиями СанПиН 42-128-4690-88, СП 44.13330.2011, «Правил и норм технической эксплуатации жилищного фонда», утвержденных Постановлением Госстроя России от 27.09.2003 № 170, а также правилами благоустройства городского округа муниципального образования «город Саянск», утвержденных решением Думы городского округа муниципального образования «город Саянск» от 23.10.2017 № 71-67-17-11.</w:t>
      </w:r>
    </w:p>
    <w:p w:rsidR="0013252A" w:rsidRPr="004905D6" w:rsidRDefault="0013252A" w:rsidP="0013252A">
      <w:pPr>
        <w:pStyle w:val="b121"/>
        <w:rPr>
          <w:color w:val="000000"/>
          <w:szCs w:val="24"/>
          <w:lang w:val="ru-RU"/>
        </w:rPr>
      </w:pPr>
      <w:r w:rsidRPr="004905D6">
        <w:rPr>
          <w:color w:val="000000"/>
          <w:lang w:val="ru-RU"/>
        </w:rPr>
        <w:t>2.11.3.</w:t>
      </w:r>
      <w:r w:rsidRPr="004905D6">
        <w:rPr>
          <w:color w:val="000000"/>
        </w:rPr>
        <w:t> </w:t>
      </w:r>
      <w:r w:rsidRPr="004905D6">
        <w:rPr>
          <w:color w:val="000000"/>
          <w:szCs w:val="24"/>
          <w:lang w:val="ru-RU"/>
        </w:rPr>
        <w:t>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13252A" w:rsidRPr="004905D6" w:rsidRDefault="0013252A" w:rsidP="0013252A">
      <w:pPr>
        <w:pStyle w:val="b121"/>
        <w:rPr>
          <w:color w:val="000000"/>
          <w:szCs w:val="24"/>
          <w:lang w:val="ru-RU"/>
        </w:rPr>
      </w:pPr>
      <w:r w:rsidRPr="004905D6">
        <w:rPr>
          <w:color w:val="000000"/>
          <w:szCs w:val="24"/>
          <w:lang w:val="ru-RU"/>
        </w:rPr>
        <w:t xml:space="preserve">Проектирование санитарной очистки территорий городских округов должно обеспечивать во взаимосвязи с системой канализации сбор и утилизацию (обезвреживание) </w:t>
      </w:r>
      <w:r w:rsidRPr="004905D6">
        <w:rPr>
          <w:color w:val="000000"/>
          <w:lang w:val="ru-RU"/>
        </w:rPr>
        <w:t>коммунальных</w:t>
      </w:r>
      <w:r w:rsidRPr="004905D6">
        <w:rPr>
          <w:color w:val="000000"/>
          <w:szCs w:val="24"/>
          <w:lang w:val="ru-RU"/>
        </w:rPr>
        <w:t xml:space="preserve"> и производственных отходов с учетом экологических, санитарно-эпидемиологических и ресурсосберегающих требований.</w:t>
      </w:r>
    </w:p>
    <w:p w:rsidR="0013252A" w:rsidRPr="004905D6" w:rsidRDefault="0013252A" w:rsidP="0013252A">
      <w:pPr>
        <w:pStyle w:val="b121"/>
        <w:rPr>
          <w:color w:val="000000"/>
          <w:lang w:val="ru-RU"/>
        </w:rPr>
      </w:pPr>
      <w:r w:rsidRPr="004905D6">
        <w:rPr>
          <w:color w:val="000000"/>
          <w:szCs w:val="24"/>
          <w:lang w:val="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w:t>
      </w:r>
      <w:r w:rsidRPr="004905D6">
        <w:rPr>
          <w:color w:val="000000"/>
          <w:lang w:val="ru-RU"/>
        </w:rPr>
        <w:t>.</w:t>
      </w:r>
    </w:p>
    <w:p w:rsidR="0013252A" w:rsidRPr="004905D6" w:rsidRDefault="0013252A" w:rsidP="0013252A">
      <w:pPr>
        <w:pStyle w:val="b121"/>
        <w:rPr>
          <w:color w:val="000000"/>
          <w:lang w:val="ru-RU"/>
        </w:rPr>
      </w:pPr>
      <w:r w:rsidRPr="004905D6">
        <w:rPr>
          <w:color w:val="000000"/>
          <w:lang w:val="ru-RU"/>
        </w:rPr>
        <w:t>2.11.4.</w:t>
      </w:r>
      <w:r w:rsidRPr="004905D6">
        <w:rPr>
          <w:color w:val="000000"/>
        </w:rPr>
        <w:t> </w:t>
      </w:r>
      <w:r w:rsidRPr="004905D6">
        <w:rPr>
          <w:color w:val="000000"/>
          <w:lang w:val="ru-RU"/>
        </w:rPr>
        <w:t>Нормы накопления коммунальных отходов принимаются в соответствии с нормами накопления коммунальных отходов, утвержденных Приказом Министерства жилищной политики, энергетики и транспорта Иркутской области от 08.12.2016 № 168-мпр «Об установлении нормативов накопления твердых коммунальных отходов».</w:t>
      </w:r>
    </w:p>
    <w:p w:rsidR="0013252A" w:rsidRPr="004905D6" w:rsidRDefault="0013252A" w:rsidP="0013252A">
      <w:pPr>
        <w:pStyle w:val="b121"/>
        <w:rPr>
          <w:color w:val="000000"/>
          <w:lang w:val="ru-RU"/>
        </w:rPr>
      </w:pPr>
      <w:r w:rsidRPr="004905D6">
        <w:rPr>
          <w:color w:val="000000"/>
          <w:lang w:val="ru-RU"/>
        </w:rPr>
        <w:t>Твердые коммунальные отходы вывозятся мусоровозным транспортом, а жидкие отходы из неканализованных домовладений – ассенизационным вакуумным транспортом.</w:t>
      </w:r>
    </w:p>
    <w:p w:rsidR="0013252A" w:rsidRPr="004905D6" w:rsidRDefault="0013252A" w:rsidP="0013252A">
      <w:pPr>
        <w:pStyle w:val="b121"/>
        <w:rPr>
          <w:color w:val="000000"/>
          <w:szCs w:val="24"/>
          <w:lang w:val="ru-RU"/>
        </w:rPr>
      </w:pPr>
      <w:r w:rsidRPr="004905D6">
        <w:rPr>
          <w:color w:val="000000"/>
          <w:lang w:val="ru-RU"/>
        </w:rPr>
        <w:t>2.11.5.</w:t>
      </w:r>
      <w:r w:rsidRPr="004905D6">
        <w:rPr>
          <w:color w:val="000000"/>
        </w:rPr>
        <w:t> </w:t>
      </w:r>
      <w:r w:rsidRPr="004905D6">
        <w:rPr>
          <w:color w:val="000000"/>
          <w:szCs w:val="24"/>
          <w:lang w:val="ru-RU"/>
        </w:rPr>
        <w:t>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13252A" w:rsidRPr="004905D6" w:rsidRDefault="0013252A" w:rsidP="0013252A">
      <w:pPr>
        <w:pStyle w:val="b121"/>
        <w:rPr>
          <w:color w:val="000000"/>
          <w:lang w:val="ru-RU"/>
        </w:rPr>
      </w:pPr>
      <w:r w:rsidRPr="004905D6">
        <w:rPr>
          <w:color w:val="000000"/>
          <w:lang w:val="ru-RU"/>
        </w:rPr>
        <w:t xml:space="preserve">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w:t>
      </w:r>
      <w:r w:rsidRPr="004905D6">
        <w:rPr>
          <w:color w:val="000000"/>
          <w:lang w:val="ru-RU"/>
        </w:rPr>
        <w:lastRenderedPageBreak/>
        <w:t>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13252A" w:rsidRPr="004905D6" w:rsidRDefault="0013252A" w:rsidP="0013252A">
      <w:pPr>
        <w:pStyle w:val="b121"/>
        <w:rPr>
          <w:color w:val="000000"/>
          <w:szCs w:val="24"/>
          <w:lang w:val="ru-RU"/>
        </w:rPr>
      </w:pPr>
      <w:r w:rsidRPr="004905D6">
        <w:rPr>
          <w:color w:val="000000"/>
          <w:szCs w:val="24"/>
          <w:lang w:val="ru-RU"/>
        </w:rPr>
        <w:t>2.11.6. На территории лечебно-профилактических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твердое покрытие и въезд со стороны улицы. Размеры площадки должны превышать размеры основания мусоросборников на 1,5 м во все стороны.</w:t>
      </w:r>
    </w:p>
    <w:p w:rsidR="0013252A" w:rsidRPr="004905D6" w:rsidRDefault="0013252A" w:rsidP="0013252A">
      <w:pPr>
        <w:pStyle w:val="b121"/>
        <w:rPr>
          <w:color w:val="000000"/>
          <w:szCs w:val="24"/>
          <w:lang w:val="ru-RU"/>
        </w:rPr>
      </w:pPr>
      <w:r w:rsidRPr="004905D6">
        <w:rPr>
          <w:color w:val="000000"/>
          <w:szCs w:val="24"/>
          <w:lang w:val="ru-RU"/>
        </w:rPr>
        <w:t>Сбор, временное хранение, обеззараживание, обезвреживание, транспортирование медицинских отходов следует осуществлять в соответствии с требованиями СанПиН 4.1.7.2790-10.</w:t>
      </w:r>
    </w:p>
    <w:p w:rsidR="0013252A" w:rsidRPr="004905D6" w:rsidRDefault="0013252A" w:rsidP="0013252A">
      <w:pPr>
        <w:pStyle w:val="b121"/>
        <w:rPr>
          <w:color w:val="000000"/>
          <w:szCs w:val="24"/>
          <w:lang w:val="ru-RU"/>
        </w:rPr>
      </w:pPr>
      <w:r w:rsidRPr="004905D6">
        <w:rPr>
          <w:color w:val="000000"/>
          <w:lang w:val="ru-RU"/>
        </w:rPr>
        <w:t>2.11.7.</w:t>
      </w:r>
      <w:r w:rsidRPr="004905D6">
        <w:rPr>
          <w:color w:val="000000"/>
        </w:rPr>
        <w:t> </w:t>
      </w:r>
      <w:r w:rsidRPr="004905D6">
        <w:rPr>
          <w:color w:val="000000"/>
          <w:szCs w:val="24"/>
          <w:lang w:val="ru-RU"/>
        </w:rPr>
        <w:t>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13252A" w:rsidRPr="004905D6" w:rsidRDefault="0013252A" w:rsidP="0013252A">
      <w:pPr>
        <w:pStyle w:val="b121"/>
        <w:rPr>
          <w:color w:val="000000"/>
          <w:lang w:val="ru-RU"/>
        </w:rPr>
      </w:pPr>
      <w:r w:rsidRPr="004905D6">
        <w:rPr>
          <w:color w:val="000000"/>
          <w:lang w:val="ru-RU"/>
        </w:rPr>
        <w:t>2.11.8.</w:t>
      </w:r>
      <w:r w:rsidRPr="004905D6">
        <w:rPr>
          <w:color w:val="000000"/>
        </w:rPr>
        <w:t> </w:t>
      </w:r>
      <w:r w:rsidRPr="004905D6">
        <w:rPr>
          <w:color w:val="000000"/>
          <w:lang w:val="ru-RU"/>
        </w:rPr>
        <w:t>В соответствии с п.</w:t>
      </w:r>
      <w:r w:rsidRPr="004905D6">
        <w:rPr>
          <w:color w:val="000000"/>
        </w:rPr>
        <w:t> </w:t>
      </w:r>
      <w:r w:rsidRPr="004905D6">
        <w:rPr>
          <w:color w:val="000000"/>
          <w:lang w:val="ru-RU"/>
        </w:rPr>
        <w:t>4.1.4 СанПиН</w:t>
      </w:r>
      <w:r w:rsidRPr="004905D6">
        <w:rPr>
          <w:color w:val="000000"/>
        </w:rPr>
        <w:t> </w:t>
      </w:r>
      <w:r w:rsidRPr="004905D6">
        <w:rPr>
          <w:color w:val="000000"/>
          <w:lang w:val="ru-RU"/>
        </w:rPr>
        <w:t>42-128-4690-88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13252A" w:rsidRPr="004905D6" w:rsidRDefault="0013252A" w:rsidP="0013252A">
      <w:pPr>
        <w:pStyle w:val="b121"/>
        <w:rPr>
          <w:color w:val="000000"/>
          <w:lang w:val="ru-RU"/>
        </w:rPr>
      </w:pPr>
      <w:r w:rsidRPr="004905D6">
        <w:rPr>
          <w:color w:val="000000"/>
          <w:lang w:val="ru-RU"/>
        </w:rPr>
        <w:t>2.11.9.</w:t>
      </w:r>
      <w:r w:rsidRPr="004905D6">
        <w:rPr>
          <w:color w:val="000000"/>
        </w:rPr>
        <w:t> </w:t>
      </w:r>
      <w:r w:rsidRPr="004905D6">
        <w:rPr>
          <w:color w:val="000000"/>
          <w:lang w:val="ru-RU"/>
        </w:rPr>
        <w:t>Согласно п.</w:t>
      </w:r>
      <w:r w:rsidRPr="004905D6">
        <w:rPr>
          <w:color w:val="000000"/>
        </w:rPr>
        <w:t> </w:t>
      </w:r>
      <w:r w:rsidRPr="004905D6">
        <w:rPr>
          <w:color w:val="000000"/>
          <w:lang w:val="ru-RU"/>
        </w:rPr>
        <w:t>4.2.3 СанПиН</w:t>
      </w:r>
      <w:r w:rsidRPr="004905D6">
        <w:rPr>
          <w:color w:val="000000"/>
        </w:rPr>
        <w:t> </w:t>
      </w:r>
      <w:r w:rsidRPr="004905D6">
        <w:rPr>
          <w:color w:val="000000"/>
          <w:lang w:val="ru-RU"/>
        </w:rPr>
        <w:t>42-128-4690-88 размер площадок должен быть рассчитан на установку необходимого числа контейнеров, но не более 5.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w:t>
      </w:r>
      <w:r w:rsidRPr="004905D6">
        <w:rPr>
          <w:color w:val="000000"/>
        </w:rPr>
        <w:t> </w:t>
      </w:r>
      <w:r w:rsidRPr="004905D6">
        <w:rPr>
          <w:color w:val="000000"/>
          <w:lang w:val="ru-RU"/>
        </w:rPr>
        <w:t xml:space="preserve">м, </w:t>
      </w:r>
      <w:r w:rsidRPr="004905D6">
        <w:rPr>
          <w:color w:val="000000"/>
          <w:szCs w:val="24"/>
          <w:lang w:val="ru-RU"/>
        </w:rPr>
        <w:t>но не более 100 м.</w:t>
      </w:r>
    </w:p>
    <w:p w:rsidR="0013252A" w:rsidRPr="004905D6" w:rsidRDefault="0013252A" w:rsidP="0013252A">
      <w:pPr>
        <w:pStyle w:val="b2121"/>
        <w:spacing w:before="120" w:after="120"/>
        <w:rPr>
          <w:color w:val="000000"/>
        </w:rPr>
      </w:pPr>
      <w:bookmarkStart w:id="55" w:name="_Toc501123767"/>
      <w:bookmarkStart w:id="56" w:name="_Toc501123928"/>
      <w:bookmarkStart w:id="57" w:name="_Toc10819601"/>
      <w:r w:rsidRPr="004905D6">
        <w:rPr>
          <w:color w:val="000000"/>
        </w:rPr>
        <w:t xml:space="preserve">2.12. Показатели обеспеченности и </w:t>
      </w:r>
      <w:bookmarkEnd w:id="55"/>
      <w:bookmarkEnd w:id="56"/>
      <w:r w:rsidRPr="004905D6">
        <w:rPr>
          <w:color w:val="000000"/>
        </w:rPr>
        <w:t>доступности территорий рекреационных зон</w:t>
      </w:r>
      <w:bookmarkEnd w:id="57"/>
    </w:p>
    <w:p w:rsidR="0013252A" w:rsidRPr="004905D6" w:rsidRDefault="0013252A" w:rsidP="0013252A">
      <w:pPr>
        <w:pStyle w:val="b121"/>
        <w:rPr>
          <w:color w:val="000000"/>
          <w:szCs w:val="24"/>
          <w:lang w:val="ru-RU"/>
        </w:rPr>
      </w:pPr>
      <w:r w:rsidRPr="004905D6">
        <w:rPr>
          <w:color w:val="000000"/>
          <w:lang w:val="ru-RU"/>
        </w:rPr>
        <w:t>2.12.1.</w:t>
      </w:r>
      <w:r w:rsidRPr="004905D6">
        <w:rPr>
          <w:color w:val="000000"/>
        </w:rPr>
        <w:t> </w:t>
      </w:r>
      <w:r w:rsidRPr="004905D6">
        <w:rPr>
          <w:color w:val="000000"/>
          <w:lang w:val="ru-RU"/>
        </w:rPr>
        <w:t>Нормативные требования к размещению и параметрам зонам размещения мест массового отдыха населения приведены в соответствии с СП 42.13330.2016 Градостроительство. Планировка и застройка городских и сельских поселений</w:t>
      </w:r>
      <w:r w:rsidRPr="004905D6">
        <w:rPr>
          <w:color w:val="000000"/>
          <w:szCs w:val="24"/>
          <w:lang w:val="ru-RU"/>
        </w:rPr>
        <w:t>. Актуализированная редакция СНиП 2.07.01-89*</w:t>
      </w:r>
    </w:p>
    <w:p w:rsidR="0013252A" w:rsidRPr="004905D6" w:rsidRDefault="0013252A" w:rsidP="0013252A">
      <w:pPr>
        <w:pStyle w:val="b121"/>
        <w:rPr>
          <w:color w:val="000000"/>
          <w:lang w:val="ru-RU"/>
        </w:rPr>
      </w:pPr>
      <w:r w:rsidRPr="004905D6">
        <w:rPr>
          <w:color w:val="000000"/>
          <w:lang w:val="ru-RU"/>
        </w:rPr>
        <w:t>2.12.2.</w:t>
      </w:r>
      <w:r w:rsidRPr="004905D6">
        <w:rPr>
          <w:color w:val="000000"/>
        </w:rPr>
        <w:t> </w:t>
      </w:r>
      <w:r w:rsidRPr="004905D6">
        <w:rPr>
          <w:color w:val="000000"/>
          <w:lang w:val="ru-RU"/>
        </w:rPr>
        <w:t>Согласно п.</w:t>
      </w:r>
      <w:r w:rsidRPr="004905D6">
        <w:rPr>
          <w:color w:val="000000"/>
        </w:rPr>
        <w:t> </w:t>
      </w:r>
      <w:r w:rsidRPr="004905D6">
        <w:rPr>
          <w:color w:val="000000"/>
          <w:lang w:val="ru-RU"/>
        </w:rPr>
        <w:t>9.8 ст.</w:t>
      </w:r>
      <w:r w:rsidRPr="004905D6">
        <w:rPr>
          <w:color w:val="000000"/>
        </w:rPr>
        <w:t> </w:t>
      </w:r>
      <w:r w:rsidRPr="004905D6">
        <w:rPr>
          <w:color w:val="000000"/>
          <w:lang w:val="ru-RU"/>
        </w:rPr>
        <w:t>9 СП</w:t>
      </w:r>
      <w:r w:rsidRPr="004905D6">
        <w:rPr>
          <w:color w:val="000000"/>
        </w:rPr>
        <w:t> </w:t>
      </w:r>
      <w:r w:rsidRPr="004905D6">
        <w:rPr>
          <w:color w:val="000000"/>
          <w:lang w:val="ru-RU"/>
        </w:rPr>
        <w:t>42.13330.2016 площадь озеленённых территорий общего пользования (парков, садов, скверов, бульваров), размещаемых на территории малых городов следует принимать из расчёта 8</w:t>
      </w:r>
      <w:r w:rsidRPr="004905D6">
        <w:rPr>
          <w:color w:val="000000"/>
        </w:rPr>
        <w:t> </w:t>
      </w:r>
      <w:r w:rsidRPr="004905D6">
        <w:rPr>
          <w:color w:val="000000"/>
          <w:lang w:val="ru-RU"/>
        </w:rPr>
        <w:t>кв.</w:t>
      </w:r>
      <w:r w:rsidRPr="004905D6">
        <w:rPr>
          <w:color w:val="000000"/>
        </w:rPr>
        <w:t> </w:t>
      </w:r>
      <w:r w:rsidRPr="004905D6">
        <w:rPr>
          <w:color w:val="000000"/>
          <w:lang w:val="ru-RU"/>
        </w:rPr>
        <w:t xml:space="preserve">м на одного человека. Допускается уменьшение указанной площади, но не более чем на 20%. </w:t>
      </w:r>
    </w:p>
    <w:p w:rsidR="0013252A" w:rsidRPr="004905D6" w:rsidRDefault="0013252A" w:rsidP="0013252A">
      <w:pPr>
        <w:pStyle w:val="b121"/>
        <w:rPr>
          <w:color w:val="000000"/>
          <w:lang w:val="ru-RU"/>
        </w:rPr>
      </w:pPr>
      <w:r w:rsidRPr="004905D6">
        <w:rPr>
          <w:color w:val="000000"/>
          <w:lang w:val="ru-RU"/>
        </w:rPr>
        <w:t xml:space="preserve">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га, не менее: городских парков – 15, парков планировочных районов – 10, садов жилых райнов – 3, скверов – 0,5 (для условий реконструкции – не менее 0,1). </w:t>
      </w:r>
    </w:p>
    <w:p w:rsidR="0013252A" w:rsidRPr="004905D6" w:rsidRDefault="0013252A" w:rsidP="0013252A">
      <w:pPr>
        <w:pStyle w:val="b121"/>
        <w:rPr>
          <w:color w:val="000000"/>
          <w:lang w:val="ru-RU"/>
        </w:rPr>
      </w:pPr>
      <w:r w:rsidRPr="004905D6">
        <w:rPr>
          <w:color w:val="000000"/>
          <w:lang w:val="ru-RU"/>
        </w:rPr>
        <w:t>В общем балансе территории парков и садов площадь озелененных территорий следует принимать не менее 70%.</w:t>
      </w:r>
    </w:p>
    <w:p w:rsidR="0013252A" w:rsidRPr="004905D6" w:rsidRDefault="0013252A" w:rsidP="0013252A">
      <w:pPr>
        <w:pStyle w:val="b121"/>
        <w:rPr>
          <w:color w:val="000000"/>
          <w:lang w:val="ru-RU"/>
        </w:rPr>
      </w:pPr>
      <w:r w:rsidRPr="004905D6">
        <w:rPr>
          <w:color w:val="000000"/>
          <w:lang w:val="ru-RU"/>
        </w:rPr>
        <w:t>2.12.3.</w:t>
      </w:r>
      <w:r w:rsidRPr="004905D6">
        <w:rPr>
          <w:color w:val="000000"/>
        </w:rPr>
        <w:t> </w:t>
      </w:r>
      <w:r w:rsidRPr="004905D6">
        <w:rPr>
          <w:color w:val="000000"/>
          <w:lang w:val="ru-RU"/>
        </w:rPr>
        <w:t>Согласно п.</w:t>
      </w:r>
      <w:r w:rsidRPr="004905D6">
        <w:rPr>
          <w:color w:val="000000"/>
        </w:rPr>
        <w:t> </w:t>
      </w:r>
      <w:r w:rsidRPr="004905D6">
        <w:rPr>
          <w:color w:val="000000"/>
          <w:lang w:val="ru-RU"/>
        </w:rPr>
        <w:t>9.16 ст.</w:t>
      </w:r>
      <w:r w:rsidRPr="004905D6">
        <w:rPr>
          <w:color w:val="000000"/>
        </w:rPr>
        <w:t> </w:t>
      </w:r>
      <w:r w:rsidRPr="004905D6">
        <w:rPr>
          <w:color w:val="000000"/>
          <w:lang w:val="ru-RU"/>
        </w:rPr>
        <w:t>9 СП</w:t>
      </w:r>
      <w:r w:rsidRPr="004905D6">
        <w:rPr>
          <w:color w:val="000000"/>
        </w:rPr>
        <w:t> </w:t>
      </w:r>
      <w:r w:rsidRPr="004905D6">
        <w:rPr>
          <w:color w:val="000000"/>
          <w:lang w:val="ru-RU"/>
        </w:rPr>
        <w:t>42.13330.2016 дорожно-тропиночную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w:t>
      </w:r>
      <w:r w:rsidRPr="004905D6">
        <w:rPr>
          <w:color w:val="000000"/>
        </w:rPr>
        <w:t> </w:t>
      </w:r>
      <w:r w:rsidRPr="004905D6">
        <w:rPr>
          <w:color w:val="000000"/>
          <w:lang w:val="ru-RU"/>
        </w:rPr>
        <w:t>м (ширина полосы движения одного человека). При трассировке путей для МГН следует обеспечивать их освещение и не превышать уклоны: продольный – не более 8‰, поперечный – не более 2‰, ширину дорожки – не менее 1</w:t>
      </w:r>
      <w:r w:rsidRPr="004905D6">
        <w:rPr>
          <w:color w:val="000000"/>
        </w:rPr>
        <w:t> </w:t>
      </w:r>
      <w:r w:rsidRPr="004905D6">
        <w:rPr>
          <w:color w:val="000000"/>
          <w:lang w:val="ru-RU"/>
        </w:rPr>
        <w:t>м, а также предусматривать карманы для отдыха и разворота коляски через каждые 100 – 150</w:t>
      </w:r>
      <w:r w:rsidRPr="004905D6">
        <w:rPr>
          <w:color w:val="000000"/>
        </w:rPr>
        <w:t> </w:t>
      </w:r>
      <w:r w:rsidRPr="004905D6">
        <w:rPr>
          <w:color w:val="000000"/>
          <w:lang w:val="ru-RU"/>
        </w:rPr>
        <w:t>м.</w:t>
      </w:r>
    </w:p>
    <w:p w:rsidR="0013252A" w:rsidRPr="004905D6" w:rsidRDefault="0013252A" w:rsidP="0013252A">
      <w:pPr>
        <w:pStyle w:val="b121"/>
        <w:rPr>
          <w:color w:val="000000"/>
          <w:lang w:val="ru-RU"/>
        </w:rPr>
      </w:pPr>
      <w:r w:rsidRPr="004905D6">
        <w:rPr>
          <w:color w:val="000000"/>
          <w:lang w:val="ru-RU"/>
        </w:rPr>
        <w:lastRenderedPageBreak/>
        <w:t>2.12.4.</w:t>
      </w:r>
      <w:r w:rsidRPr="004905D6">
        <w:rPr>
          <w:color w:val="000000"/>
        </w:rPr>
        <w:t> </w:t>
      </w:r>
      <w:r w:rsidRPr="004905D6">
        <w:rPr>
          <w:color w:val="000000"/>
          <w:lang w:val="ru-RU"/>
        </w:rPr>
        <w:t>Согласно п.</w:t>
      </w:r>
      <w:r w:rsidRPr="004905D6">
        <w:rPr>
          <w:color w:val="000000"/>
        </w:rPr>
        <w:t> </w:t>
      </w:r>
      <w:r w:rsidRPr="004905D6">
        <w:rPr>
          <w:color w:val="000000"/>
          <w:lang w:val="ru-RU"/>
        </w:rPr>
        <w:t>7.4 ст.</w:t>
      </w:r>
      <w:r w:rsidRPr="004905D6">
        <w:rPr>
          <w:color w:val="000000"/>
        </w:rPr>
        <w:t> </w:t>
      </w:r>
      <w:r w:rsidRPr="004905D6">
        <w:rPr>
          <w:color w:val="000000"/>
          <w:lang w:val="ru-RU"/>
        </w:rPr>
        <w:t>7 СП</w:t>
      </w:r>
      <w:r w:rsidRPr="004905D6">
        <w:rPr>
          <w:color w:val="000000"/>
        </w:rPr>
        <w:t> </w:t>
      </w:r>
      <w:r w:rsidRPr="004905D6">
        <w:rPr>
          <w:color w:val="000000"/>
          <w:lang w:val="ru-RU"/>
        </w:rPr>
        <w:t>42.13330.2016 в жилых зонах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и других местных условий, которые должны быть доступны для МГН. Состав площадок и размеры их территории должны определяться территориальными нормами или правилами застройки.</w:t>
      </w:r>
    </w:p>
    <w:p w:rsidR="0013252A" w:rsidRPr="004905D6" w:rsidRDefault="0013252A" w:rsidP="0013252A">
      <w:pPr>
        <w:pStyle w:val="b121"/>
        <w:rPr>
          <w:color w:val="000000"/>
          <w:lang w:val="ru-RU"/>
        </w:rPr>
      </w:pPr>
      <w:r w:rsidRPr="004905D6">
        <w:rPr>
          <w:color w:val="000000"/>
          <w:lang w:val="ru-RU"/>
        </w:rPr>
        <w:t>2.12.5.</w:t>
      </w:r>
      <w:r w:rsidRPr="004905D6">
        <w:rPr>
          <w:color w:val="000000"/>
        </w:rPr>
        <w:t> </w:t>
      </w:r>
      <w:r w:rsidRPr="004905D6">
        <w:rPr>
          <w:color w:val="000000"/>
          <w:lang w:val="ru-RU"/>
        </w:rPr>
        <w:t>Согласно п.</w:t>
      </w:r>
      <w:r w:rsidRPr="004905D6">
        <w:rPr>
          <w:color w:val="000000"/>
        </w:rPr>
        <w:t> </w:t>
      </w:r>
      <w:r w:rsidRPr="004905D6">
        <w:rPr>
          <w:color w:val="000000"/>
          <w:lang w:val="ru-RU"/>
        </w:rPr>
        <w:t>2.5 ст.</w:t>
      </w:r>
      <w:r w:rsidRPr="004905D6">
        <w:rPr>
          <w:color w:val="000000"/>
        </w:rPr>
        <w:t> </w:t>
      </w:r>
      <w:r w:rsidRPr="004905D6">
        <w:rPr>
          <w:color w:val="000000"/>
          <w:lang w:val="ru-RU"/>
        </w:rPr>
        <w:t>2, п.</w:t>
      </w:r>
      <w:r w:rsidRPr="004905D6">
        <w:rPr>
          <w:color w:val="000000"/>
        </w:rPr>
        <w:t> </w:t>
      </w:r>
      <w:r w:rsidRPr="004905D6">
        <w:rPr>
          <w:color w:val="000000"/>
          <w:lang w:val="ru-RU"/>
        </w:rPr>
        <w:t>5.1 ст.</w:t>
      </w:r>
      <w:r w:rsidRPr="004905D6">
        <w:rPr>
          <w:color w:val="000000"/>
        </w:rPr>
        <w:t> </w:t>
      </w:r>
      <w:r w:rsidRPr="004905D6">
        <w:rPr>
          <w:color w:val="000000"/>
          <w:lang w:val="ru-RU"/>
        </w:rPr>
        <w:t>5 СанПиН</w:t>
      </w:r>
      <w:r w:rsidRPr="004905D6">
        <w:rPr>
          <w:color w:val="000000"/>
        </w:rPr>
        <w:t> </w:t>
      </w:r>
      <w:r w:rsidRPr="004905D6">
        <w:rPr>
          <w:color w:val="000000"/>
          <w:lang w:val="ru-RU"/>
        </w:rPr>
        <w:t>2.4.1/4.1.1.1200-03 «Санитарно-защитные зоны и санитарная классификация предприятий, сооружений и иных объектов» в санитарно-защитной зоне не допускается размещать ландшафтно-рекреационные зоны, зоны отдыха, детские площадки, а также другие территории с нормируемыми показателями качества среды.</w:t>
      </w:r>
    </w:p>
    <w:p w:rsidR="0013252A" w:rsidRPr="004905D6" w:rsidRDefault="0013252A" w:rsidP="0013252A">
      <w:pPr>
        <w:pStyle w:val="b121"/>
        <w:rPr>
          <w:color w:val="000000"/>
          <w:lang w:val="ru-RU"/>
        </w:rPr>
      </w:pPr>
      <w:r w:rsidRPr="004905D6">
        <w:rPr>
          <w:color w:val="000000"/>
          <w:lang w:val="ru-RU"/>
        </w:rPr>
        <w:t>2.12.6.</w:t>
      </w:r>
      <w:r w:rsidRPr="004905D6">
        <w:rPr>
          <w:color w:val="000000"/>
        </w:rPr>
        <w:t> </w:t>
      </w:r>
      <w:r w:rsidRPr="004905D6">
        <w:rPr>
          <w:color w:val="000000"/>
          <w:lang w:val="ru-RU"/>
        </w:rPr>
        <w:t>Согласно п.</w:t>
      </w:r>
      <w:r w:rsidRPr="004905D6">
        <w:rPr>
          <w:color w:val="000000"/>
        </w:rPr>
        <w:t> </w:t>
      </w:r>
      <w:r w:rsidRPr="004905D6">
        <w:rPr>
          <w:color w:val="000000"/>
          <w:lang w:val="ru-RU"/>
        </w:rPr>
        <w:t>11.28 ст.</w:t>
      </w:r>
      <w:r w:rsidRPr="004905D6">
        <w:rPr>
          <w:color w:val="000000"/>
        </w:rPr>
        <w:t> </w:t>
      </w:r>
      <w:r w:rsidRPr="004905D6">
        <w:rPr>
          <w:color w:val="000000"/>
          <w:lang w:val="ru-RU"/>
        </w:rPr>
        <w:t>7 СП</w:t>
      </w:r>
      <w:r w:rsidRPr="004905D6">
        <w:rPr>
          <w:color w:val="000000"/>
        </w:rPr>
        <w:t> </w:t>
      </w:r>
      <w:r w:rsidRPr="004905D6">
        <w:rPr>
          <w:color w:val="000000"/>
          <w:lang w:val="ru-RU"/>
        </w:rPr>
        <w:t>42.13330.2016 пешеходная инфраструктура населенного пункта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уличные тротуары, пешеходные переходы в одном и разных уровнях.</w:t>
      </w:r>
    </w:p>
    <w:p w:rsidR="0013252A" w:rsidRPr="004905D6" w:rsidRDefault="0013252A" w:rsidP="0013252A">
      <w:pPr>
        <w:pStyle w:val="b121"/>
        <w:rPr>
          <w:color w:val="000000"/>
          <w:lang w:val="ru-RU"/>
        </w:rPr>
      </w:pPr>
      <w:r w:rsidRPr="004905D6">
        <w:rPr>
          <w:color w:val="000000"/>
          <w:lang w:val="ru-RU"/>
        </w:rPr>
        <w:t>2.12.7.</w:t>
      </w:r>
      <w:r w:rsidRPr="004905D6">
        <w:rPr>
          <w:color w:val="000000"/>
        </w:rPr>
        <w:t> </w:t>
      </w:r>
      <w:r w:rsidRPr="004905D6">
        <w:rPr>
          <w:color w:val="000000"/>
          <w:lang w:val="ru-RU"/>
        </w:rPr>
        <w:t>В соответствии с п.</w:t>
      </w:r>
      <w:r w:rsidRPr="004905D6">
        <w:rPr>
          <w:color w:val="000000"/>
        </w:rPr>
        <w:t> </w:t>
      </w:r>
      <w:r w:rsidRPr="004905D6">
        <w:rPr>
          <w:color w:val="000000"/>
          <w:lang w:val="ru-RU"/>
        </w:rPr>
        <w:t>9.9 СП</w:t>
      </w:r>
      <w:r w:rsidRPr="004905D6">
        <w:rPr>
          <w:color w:val="000000"/>
        </w:rPr>
        <w:t> </w:t>
      </w:r>
      <w:r w:rsidRPr="004905D6">
        <w:rPr>
          <w:color w:val="000000"/>
          <w:lang w:val="ru-RU"/>
        </w:rPr>
        <w:t>42.13330.2016 в структуре озелененных территорий общего пользования крупные парки и лесопарки шириной 0,5</w:t>
      </w:r>
      <w:r w:rsidRPr="004905D6">
        <w:rPr>
          <w:color w:val="000000"/>
        </w:rPr>
        <w:t> </w:t>
      </w:r>
      <w:r w:rsidRPr="004905D6">
        <w:rPr>
          <w:color w:val="000000"/>
          <w:lang w:val="ru-RU"/>
        </w:rPr>
        <w:t>км и более должны составлять не менее 10%.</w:t>
      </w:r>
    </w:p>
    <w:p w:rsidR="0013252A" w:rsidRPr="004905D6" w:rsidRDefault="0013252A" w:rsidP="0013252A">
      <w:pPr>
        <w:pStyle w:val="b121"/>
        <w:rPr>
          <w:color w:val="000000"/>
          <w:lang w:val="ru-RU"/>
        </w:rPr>
      </w:pPr>
      <w:r w:rsidRPr="004905D6">
        <w:rPr>
          <w:color w:val="000000"/>
          <w:lang w:val="ru-RU"/>
        </w:rPr>
        <w:t>2.12.8.</w:t>
      </w:r>
      <w:r w:rsidRPr="004905D6">
        <w:rPr>
          <w:color w:val="000000"/>
        </w:rPr>
        <w:t> </w:t>
      </w:r>
      <w:r w:rsidRPr="004905D6">
        <w:rPr>
          <w:color w:val="000000"/>
          <w:lang w:val="ru-RU"/>
        </w:rPr>
        <w:t>В соответствии с п.</w:t>
      </w:r>
      <w:r w:rsidRPr="004905D6">
        <w:rPr>
          <w:color w:val="000000"/>
        </w:rPr>
        <w:t> </w:t>
      </w:r>
      <w:r w:rsidRPr="004905D6">
        <w:rPr>
          <w:color w:val="000000"/>
          <w:lang w:val="ru-RU"/>
        </w:rPr>
        <w:t>9.4 СП</w:t>
      </w:r>
      <w:r w:rsidRPr="004905D6">
        <w:rPr>
          <w:color w:val="000000"/>
        </w:rPr>
        <w:t> </w:t>
      </w:r>
      <w:r w:rsidRPr="004905D6">
        <w:rPr>
          <w:color w:val="000000"/>
          <w:lang w:val="ru-RU"/>
        </w:rPr>
        <w:t>42.13330.2016 время доступности городских парков на общественном транспорте (без учета времени ожидания транспорта) должно быть, не более 30</w:t>
      </w:r>
      <w:r w:rsidRPr="004905D6">
        <w:rPr>
          <w:color w:val="000000"/>
        </w:rPr>
        <w:t> </w:t>
      </w:r>
      <w:r w:rsidRPr="004905D6">
        <w:rPr>
          <w:color w:val="000000"/>
          <w:lang w:val="ru-RU"/>
        </w:rPr>
        <w:t>мин., районных парков – не более 20</w:t>
      </w:r>
      <w:r w:rsidRPr="004905D6">
        <w:rPr>
          <w:color w:val="000000"/>
        </w:rPr>
        <w:t> </w:t>
      </w:r>
      <w:r w:rsidRPr="004905D6">
        <w:rPr>
          <w:color w:val="000000"/>
          <w:lang w:val="ru-RU"/>
        </w:rPr>
        <w:t>мин.</w:t>
      </w:r>
    </w:p>
    <w:p w:rsidR="0013252A" w:rsidRPr="004905D6" w:rsidRDefault="0013252A" w:rsidP="0013252A">
      <w:pPr>
        <w:pStyle w:val="b2121"/>
        <w:spacing w:before="120" w:after="120"/>
        <w:rPr>
          <w:color w:val="000000"/>
        </w:rPr>
      </w:pPr>
      <w:bookmarkStart w:id="58" w:name="_Toc501123768"/>
      <w:bookmarkStart w:id="59" w:name="_Toc501123929"/>
      <w:bookmarkStart w:id="60" w:name="_Toc10819602"/>
      <w:r w:rsidRPr="004905D6">
        <w:rPr>
          <w:color w:val="000000"/>
        </w:rPr>
        <w:t>2.13. Показатели обеспеченности и доступности иными объектами местного значения. Объекты по оказанию ритуальных услуг и места захоронения</w:t>
      </w:r>
      <w:bookmarkEnd w:id="58"/>
      <w:bookmarkEnd w:id="59"/>
      <w:bookmarkEnd w:id="60"/>
    </w:p>
    <w:p w:rsidR="0013252A" w:rsidRPr="004905D6" w:rsidRDefault="0013252A" w:rsidP="0013252A">
      <w:pPr>
        <w:pStyle w:val="b121"/>
        <w:rPr>
          <w:color w:val="000000"/>
          <w:lang w:val="ru-RU"/>
        </w:rPr>
      </w:pPr>
      <w:r w:rsidRPr="004905D6">
        <w:rPr>
          <w:color w:val="000000"/>
          <w:lang w:val="ru-RU"/>
        </w:rPr>
        <w:t>2.13.1.</w:t>
      </w:r>
      <w:r w:rsidRPr="004905D6">
        <w:rPr>
          <w:color w:val="000000"/>
        </w:rPr>
        <w:t> </w:t>
      </w:r>
      <w:r w:rsidRPr="004905D6">
        <w:rPr>
          <w:color w:val="000000"/>
          <w:lang w:val="ru-RU"/>
        </w:rPr>
        <w:t>Согласно п.</w:t>
      </w:r>
      <w:r w:rsidRPr="004905D6">
        <w:rPr>
          <w:color w:val="000000"/>
        </w:rPr>
        <w:t> </w:t>
      </w:r>
      <w:r w:rsidRPr="004905D6">
        <w:rPr>
          <w:color w:val="000000"/>
          <w:lang w:val="ru-RU"/>
        </w:rPr>
        <w:t>22 ч.</w:t>
      </w:r>
      <w:r w:rsidRPr="004905D6">
        <w:rPr>
          <w:color w:val="000000"/>
        </w:rPr>
        <w:t> </w:t>
      </w:r>
      <w:r w:rsidRPr="004905D6">
        <w:rPr>
          <w:color w:val="000000"/>
          <w:lang w:val="ru-RU"/>
        </w:rPr>
        <w:t>1 ст.</w:t>
      </w:r>
      <w:r w:rsidRPr="004905D6">
        <w:rPr>
          <w:color w:val="000000"/>
        </w:rPr>
        <w:t> </w:t>
      </w:r>
      <w:r w:rsidRPr="004905D6">
        <w:rPr>
          <w:color w:val="000000"/>
          <w:lang w:val="ru-RU"/>
        </w:rPr>
        <w:t>14 Закона о МСУ и п.</w:t>
      </w:r>
      <w:r w:rsidRPr="004905D6">
        <w:rPr>
          <w:color w:val="000000"/>
        </w:rPr>
        <w:t> </w:t>
      </w:r>
      <w:r w:rsidRPr="004905D6">
        <w:rPr>
          <w:color w:val="000000"/>
          <w:lang w:val="ru-RU"/>
        </w:rPr>
        <w:t>23 ст.</w:t>
      </w:r>
      <w:r w:rsidRPr="004905D6">
        <w:rPr>
          <w:color w:val="000000"/>
        </w:rPr>
        <w:t> </w:t>
      </w:r>
      <w:r w:rsidRPr="004905D6">
        <w:rPr>
          <w:color w:val="000000"/>
          <w:lang w:val="ru-RU"/>
        </w:rPr>
        <w:t xml:space="preserve">8 Устава организация ритуальных услуг и содержание мест захоронения относится к вопросам местного значения </w:t>
      </w:r>
      <w:r w:rsidRPr="004905D6">
        <w:rPr>
          <w:color w:val="000000"/>
          <w:szCs w:val="24"/>
          <w:lang w:val="ru-RU"/>
        </w:rPr>
        <w:t>городского округа</w:t>
      </w:r>
      <w:r w:rsidRPr="004905D6">
        <w:rPr>
          <w:color w:val="000000"/>
          <w:lang w:val="ru-RU"/>
        </w:rPr>
        <w:t>.</w:t>
      </w:r>
    </w:p>
    <w:p w:rsidR="0013252A" w:rsidRPr="004905D6" w:rsidRDefault="0013252A" w:rsidP="0013252A">
      <w:pPr>
        <w:pStyle w:val="b121"/>
        <w:rPr>
          <w:color w:val="000000"/>
          <w:lang w:val="ru-RU"/>
        </w:rPr>
      </w:pPr>
      <w:r w:rsidRPr="004905D6">
        <w:rPr>
          <w:color w:val="000000"/>
          <w:lang w:val="ru-RU"/>
        </w:rPr>
        <w:t>2.13.2. Предельные значения показателей минимально допустимого уровня обеспеченности кладбищами устанавливается в соответствии с СанПиН 2.1.2882-11 «Гигиенические требования к размещению, устройству и содержанию кладбищ, зданий и сооружений похоронного назначения», СП 42.13330.2016 «Градостроительство. Планировка и застройка городских и сельских поселений. Актуализированная редакция СНиП 2.07.01-89*»</w:t>
      </w:r>
    </w:p>
    <w:p w:rsidR="0013252A" w:rsidRPr="004905D6" w:rsidRDefault="0013252A" w:rsidP="0013252A">
      <w:pPr>
        <w:pStyle w:val="b121"/>
        <w:rPr>
          <w:color w:val="000000"/>
          <w:szCs w:val="24"/>
          <w:lang w:val="ru-RU"/>
        </w:rPr>
      </w:pPr>
      <w:r w:rsidRPr="004905D6">
        <w:rPr>
          <w:color w:val="000000"/>
          <w:lang w:val="ru-RU"/>
        </w:rPr>
        <w:t>2.13.3.</w:t>
      </w:r>
      <w:r w:rsidRPr="004905D6">
        <w:rPr>
          <w:color w:val="000000"/>
        </w:rPr>
        <w:t> </w:t>
      </w:r>
      <w:r w:rsidRPr="004905D6">
        <w:rPr>
          <w:color w:val="000000"/>
          <w:lang w:val="ru-RU"/>
        </w:rPr>
        <w:t xml:space="preserve"> О</w:t>
      </w:r>
      <w:r w:rsidRPr="004905D6">
        <w:rPr>
          <w:color w:val="000000"/>
          <w:szCs w:val="24"/>
          <w:lang w:val="ru-RU"/>
        </w:rPr>
        <w:t>бъекты специального назначения (кладбища, крематории, скотомогильники, объекты размещения отходов производства и потребления, а также иные объекты, размещение которых недопустимо в других функциональных зонах) следует размещать в зонах специального назначения.</w:t>
      </w:r>
    </w:p>
    <w:p w:rsidR="0013252A" w:rsidRPr="004905D6" w:rsidRDefault="0013252A" w:rsidP="0013252A">
      <w:pPr>
        <w:pStyle w:val="b121"/>
        <w:rPr>
          <w:color w:val="000000"/>
          <w:szCs w:val="24"/>
          <w:lang w:val="ru-RU"/>
        </w:rPr>
      </w:pPr>
      <w:r w:rsidRPr="004905D6">
        <w:rPr>
          <w:color w:val="000000"/>
          <w:lang w:val="ru-RU"/>
        </w:rPr>
        <w:t>Для объектов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требованиями СанПиН 2.4.1/4.1.1.1200-03 «Санитарно-защитные зоны и санитарная классификация предприятий, сооружений и иных объектов»</w:t>
      </w:r>
      <w:r w:rsidRPr="004905D6">
        <w:rPr>
          <w:color w:val="000000"/>
          <w:szCs w:val="24"/>
          <w:lang w:val="ru-RU"/>
        </w:rPr>
        <w:t>.</w:t>
      </w:r>
    </w:p>
    <w:p w:rsidR="0013252A" w:rsidRPr="004905D6" w:rsidRDefault="0013252A" w:rsidP="0013252A">
      <w:pPr>
        <w:pStyle w:val="b121"/>
        <w:rPr>
          <w:color w:val="000000"/>
          <w:lang w:val="ru-RU"/>
        </w:rPr>
      </w:pPr>
      <w:r w:rsidRPr="004905D6">
        <w:rPr>
          <w:color w:val="000000"/>
          <w:lang w:val="ru-RU"/>
        </w:rPr>
        <w:t>2.13.4.</w:t>
      </w:r>
      <w:r w:rsidRPr="004905D6">
        <w:rPr>
          <w:color w:val="000000"/>
        </w:rPr>
        <w:t> </w:t>
      </w:r>
      <w:r w:rsidRPr="004905D6">
        <w:rPr>
          <w:color w:val="000000"/>
          <w:lang w:val="ru-RU"/>
        </w:rPr>
        <w:t>Размер земельного участка для кладбища традиционного захоронения рекомендуется принимать согласно прил.</w:t>
      </w:r>
      <w:r w:rsidRPr="004905D6">
        <w:rPr>
          <w:color w:val="000000"/>
        </w:rPr>
        <w:t> </w:t>
      </w:r>
      <w:r w:rsidRPr="004905D6">
        <w:rPr>
          <w:color w:val="000000"/>
          <w:lang w:val="ru-RU"/>
        </w:rPr>
        <w:t>Д СП</w:t>
      </w:r>
      <w:r w:rsidRPr="004905D6">
        <w:rPr>
          <w:color w:val="000000"/>
        </w:rPr>
        <w:t> </w:t>
      </w:r>
      <w:r w:rsidRPr="004905D6">
        <w:rPr>
          <w:color w:val="000000"/>
          <w:lang w:val="ru-RU"/>
        </w:rPr>
        <w:t>42.13330.2016: 0,24</w:t>
      </w:r>
      <w:r w:rsidRPr="004905D6">
        <w:rPr>
          <w:color w:val="000000"/>
        </w:rPr>
        <w:t> </w:t>
      </w:r>
      <w:r w:rsidRPr="004905D6">
        <w:rPr>
          <w:color w:val="000000"/>
          <w:lang w:val="ru-RU"/>
        </w:rPr>
        <w:t>га на 1</w:t>
      </w:r>
      <w:r w:rsidRPr="004905D6">
        <w:rPr>
          <w:color w:val="000000"/>
        </w:rPr>
        <w:t> </w:t>
      </w:r>
      <w:r w:rsidRPr="004905D6">
        <w:rPr>
          <w:color w:val="000000"/>
          <w:lang w:val="ru-RU"/>
        </w:rPr>
        <w:t>тыс. чел., для кладбища урновых захоронения после кремации – 0,02</w:t>
      </w:r>
      <w:r w:rsidRPr="004905D6">
        <w:rPr>
          <w:color w:val="000000"/>
        </w:rPr>
        <w:t> </w:t>
      </w:r>
      <w:r w:rsidRPr="004905D6">
        <w:rPr>
          <w:color w:val="000000"/>
          <w:lang w:val="ru-RU"/>
        </w:rPr>
        <w:t>га на 1</w:t>
      </w:r>
      <w:r w:rsidRPr="004905D6">
        <w:rPr>
          <w:color w:val="000000"/>
        </w:rPr>
        <w:t> </w:t>
      </w:r>
      <w:r w:rsidRPr="004905D6">
        <w:rPr>
          <w:color w:val="000000"/>
          <w:lang w:val="ru-RU"/>
        </w:rPr>
        <w:t>тыс.</w:t>
      </w:r>
      <w:r w:rsidRPr="004905D6">
        <w:rPr>
          <w:color w:val="000000"/>
        </w:rPr>
        <w:t> </w:t>
      </w:r>
      <w:r w:rsidRPr="004905D6">
        <w:rPr>
          <w:color w:val="000000"/>
          <w:lang w:val="ru-RU"/>
        </w:rPr>
        <w:t>чел.</w:t>
      </w:r>
    </w:p>
    <w:p w:rsidR="0013252A" w:rsidRPr="004905D6" w:rsidRDefault="0013252A" w:rsidP="0013252A">
      <w:pPr>
        <w:pStyle w:val="b121"/>
        <w:rPr>
          <w:color w:val="000000"/>
          <w:lang w:val="ru-RU"/>
        </w:rPr>
      </w:pPr>
      <w:r w:rsidRPr="004905D6">
        <w:rPr>
          <w:color w:val="000000"/>
          <w:lang w:val="ru-RU"/>
        </w:rPr>
        <w:t>2.13.5.</w:t>
      </w:r>
      <w:r w:rsidRPr="004905D6">
        <w:rPr>
          <w:color w:val="000000"/>
        </w:rPr>
        <w:t> </w:t>
      </w:r>
      <w:r w:rsidRPr="004905D6">
        <w:rPr>
          <w:color w:val="000000"/>
          <w:lang w:val="ru-RU"/>
        </w:rPr>
        <w:t>В соответствии с п.</w:t>
      </w:r>
      <w:r w:rsidRPr="004905D6">
        <w:rPr>
          <w:color w:val="000000"/>
        </w:rPr>
        <w:t> </w:t>
      </w:r>
      <w:r w:rsidRPr="004905D6">
        <w:rPr>
          <w:color w:val="000000"/>
          <w:lang w:val="ru-RU"/>
        </w:rPr>
        <w:t>7.1.12</w:t>
      </w:r>
      <w:r w:rsidRPr="004905D6">
        <w:rPr>
          <w:color w:val="000000"/>
        </w:rPr>
        <w:t> </w:t>
      </w:r>
      <w:r w:rsidRPr="004905D6">
        <w:rPr>
          <w:color w:val="000000"/>
          <w:lang w:val="ru-RU"/>
        </w:rPr>
        <w:t>СанПиН 2.4.1/4.1.1.1200-03 «Санитарно-защитные зоны и санитарная классификация предприятий, сооружений и иных объектов», размещение кладбища размером территории более 40</w:t>
      </w:r>
      <w:r w:rsidRPr="004905D6">
        <w:rPr>
          <w:color w:val="000000"/>
        </w:rPr>
        <w:t> </w:t>
      </w:r>
      <w:r w:rsidRPr="004905D6">
        <w:rPr>
          <w:color w:val="000000"/>
          <w:lang w:val="ru-RU"/>
        </w:rPr>
        <w:t>га не допускается.</w:t>
      </w:r>
    </w:p>
    <w:p w:rsidR="0013252A" w:rsidRPr="004905D6" w:rsidRDefault="0013252A" w:rsidP="0013252A">
      <w:pPr>
        <w:pStyle w:val="b2121"/>
        <w:spacing w:before="120" w:after="120"/>
        <w:rPr>
          <w:color w:val="000000"/>
        </w:rPr>
      </w:pPr>
      <w:bookmarkStart w:id="61" w:name="_Toc10819603"/>
      <w:r w:rsidRPr="004905D6">
        <w:rPr>
          <w:color w:val="000000"/>
        </w:rPr>
        <w:t>2.14. Показатели обеспеченности и доступности иными объектами местного значения. Объекты для создания условий по предоставлению транспортных услуг.</w:t>
      </w:r>
      <w:bookmarkEnd w:id="61"/>
    </w:p>
    <w:p w:rsidR="0013252A" w:rsidRPr="004905D6" w:rsidRDefault="0013252A" w:rsidP="0013252A">
      <w:pPr>
        <w:pStyle w:val="b121"/>
        <w:rPr>
          <w:color w:val="000000"/>
          <w:lang w:val="ru-RU"/>
        </w:rPr>
      </w:pPr>
      <w:r w:rsidRPr="004905D6">
        <w:rPr>
          <w:color w:val="000000"/>
          <w:lang w:val="ru-RU"/>
        </w:rPr>
        <w:lastRenderedPageBreak/>
        <w:t>2.14.1.</w:t>
      </w:r>
      <w:r w:rsidRPr="004905D6">
        <w:rPr>
          <w:color w:val="000000"/>
        </w:rPr>
        <w:t> </w:t>
      </w:r>
      <w:r w:rsidRPr="004905D6">
        <w:rPr>
          <w:color w:val="000000"/>
          <w:lang w:val="ru-RU"/>
        </w:rPr>
        <w:t>Согласно п.</w:t>
      </w:r>
      <w:r w:rsidRPr="004905D6">
        <w:rPr>
          <w:color w:val="000000"/>
        </w:rPr>
        <w:t> </w:t>
      </w:r>
      <w:r w:rsidRPr="004905D6">
        <w:rPr>
          <w:color w:val="000000"/>
          <w:lang w:val="ru-RU"/>
        </w:rPr>
        <w:t>7 ч.</w:t>
      </w:r>
      <w:r w:rsidRPr="004905D6">
        <w:rPr>
          <w:color w:val="000000"/>
        </w:rPr>
        <w:t> </w:t>
      </w:r>
      <w:r w:rsidRPr="004905D6">
        <w:rPr>
          <w:color w:val="000000"/>
          <w:lang w:val="ru-RU"/>
        </w:rPr>
        <w:t>1 ст.</w:t>
      </w:r>
      <w:r w:rsidRPr="004905D6">
        <w:rPr>
          <w:color w:val="000000"/>
        </w:rPr>
        <w:t> </w:t>
      </w:r>
      <w:r w:rsidRPr="004905D6">
        <w:rPr>
          <w:color w:val="000000"/>
          <w:lang w:val="ru-RU"/>
        </w:rPr>
        <w:t>14 Закона о МСУ и п.</w:t>
      </w:r>
      <w:r w:rsidRPr="004905D6">
        <w:rPr>
          <w:color w:val="000000"/>
        </w:rPr>
        <w:t> </w:t>
      </w:r>
      <w:r w:rsidRPr="004905D6">
        <w:rPr>
          <w:color w:val="000000"/>
          <w:lang w:val="ru-RU"/>
        </w:rPr>
        <w:t>7 ст.</w:t>
      </w:r>
      <w:r w:rsidRPr="004905D6">
        <w:rPr>
          <w:color w:val="000000"/>
        </w:rPr>
        <w:t> </w:t>
      </w:r>
      <w:r w:rsidRPr="004905D6">
        <w:rPr>
          <w:color w:val="000000"/>
          <w:lang w:val="ru-RU"/>
        </w:rPr>
        <w:t xml:space="preserve">8 Устава создание условий для предоставления транспортных услуг населению и организация транспортного обслуживания населения в границах городского округа относится к вопросам </w:t>
      </w:r>
      <w:r w:rsidRPr="004905D6">
        <w:rPr>
          <w:color w:val="000000"/>
          <w:szCs w:val="24"/>
          <w:lang w:val="ru-RU"/>
        </w:rPr>
        <w:t>местного значения городского округа</w:t>
      </w:r>
      <w:r w:rsidRPr="004905D6">
        <w:rPr>
          <w:color w:val="000000"/>
          <w:lang w:val="ru-RU"/>
        </w:rPr>
        <w:t>.</w:t>
      </w:r>
    </w:p>
    <w:p w:rsidR="0013252A" w:rsidRPr="004905D6" w:rsidRDefault="0013252A" w:rsidP="0013252A">
      <w:pPr>
        <w:pStyle w:val="b12-1"/>
      </w:pPr>
      <w:r w:rsidRPr="004905D6">
        <w:t>2.14.2. Согласно п. 11.2 СП 42.13330.2016 затраты времени на передвижение от мест проживания до мест работы для 90% трудящихся (в один конец) не должно превышать 30 мин.</w:t>
      </w:r>
    </w:p>
    <w:p w:rsidR="0013252A" w:rsidRPr="004905D6" w:rsidRDefault="0013252A" w:rsidP="0013252A">
      <w:pPr>
        <w:pStyle w:val="b12-1"/>
      </w:pPr>
      <w:r w:rsidRPr="004905D6">
        <w:t>2.14.3. Согласно п. 11.25 СП 42.13330.2016 расстояния между остановочными пунктами общественного пассажирского транспорта (автобуса) в пределах городского округа следует принимать 400-600 м, в пред</w:t>
      </w:r>
      <w:r w:rsidRPr="004905D6">
        <w:t>е</w:t>
      </w:r>
      <w:r w:rsidRPr="004905D6">
        <w:t xml:space="preserve">лах центрального ядра городского округа  – 300 м. </w:t>
      </w:r>
    </w:p>
    <w:p w:rsidR="0013252A" w:rsidRPr="004905D6" w:rsidRDefault="0013252A" w:rsidP="0013252A">
      <w:pPr>
        <w:pStyle w:val="b12-1"/>
      </w:pPr>
      <w:r w:rsidRPr="004905D6">
        <w:t>В районах индивидуальной жилой застройки дальность пешеходных подходов до ближа</w:t>
      </w:r>
      <w:r w:rsidRPr="004905D6">
        <w:t>й</w:t>
      </w:r>
      <w:r w:rsidRPr="004905D6">
        <w:t>шей остановки общественного пассажирского транспорта может быть увеличена до 800 м.</w:t>
      </w:r>
    </w:p>
    <w:p w:rsidR="0013252A" w:rsidRPr="004905D6" w:rsidRDefault="0013252A" w:rsidP="0013252A">
      <w:pPr>
        <w:pStyle w:val="b12-1"/>
      </w:pPr>
      <w:r w:rsidRPr="004905D6">
        <w:t>2.14.3. Автобусные остановки вне пределов населенного пункта следует располагать на прямых участках дорог или на кривых радиусами в плане не менее 1000 м для дорог I и II категорий, 600 м для дорог III категории и 400 м для дорог категорий IV и V и при продольных уклонах не более 40‰. При этом должны быть обеспечены нормы видимости для дорог соответствующих категорий.</w:t>
      </w:r>
    </w:p>
    <w:p w:rsidR="0013252A" w:rsidRPr="004905D6" w:rsidRDefault="0013252A" w:rsidP="0013252A">
      <w:pPr>
        <w:ind w:firstLine="709"/>
        <w:jc w:val="both"/>
        <w:rPr>
          <w:color w:val="000000"/>
        </w:rPr>
      </w:pPr>
      <w:r w:rsidRPr="004905D6">
        <w:rPr>
          <w:color w:val="000000"/>
        </w:rPr>
        <w:t>2.14.4. Автобусные остановки на дорогах I категории следует располагать одну против другой, а на дорогах II-V категорий их следует смещать по ходу движения на расстояние не менее 30 м м</w:t>
      </w:r>
      <w:r w:rsidRPr="004905D6">
        <w:rPr>
          <w:color w:val="000000"/>
        </w:rPr>
        <w:t>е</w:t>
      </w:r>
      <w:r w:rsidRPr="004905D6">
        <w:rPr>
          <w:color w:val="000000"/>
        </w:rPr>
        <w:t>жду ближайшими стенками павильонов.</w:t>
      </w:r>
    </w:p>
    <w:p w:rsidR="0013252A" w:rsidRPr="004905D6" w:rsidRDefault="0013252A" w:rsidP="0013252A">
      <w:pPr>
        <w:pStyle w:val="b12-1"/>
      </w:pPr>
      <w:r w:rsidRPr="004905D6">
        <w:t>2.14.5. На дорогах категорий I – III автобусные остановки следует назначать не чаще чем через 3 км, а в курортных районах и густонаселенной местности – 1,5 км.</w:t>
      </w:r>
    </w:p>
    <w:p w:rsidR="0013252A" w:rsidRPr="004905D6" w:rsidRDefault="0013252A" w:rsidP="0013252A">
      <w:pPr>
        <w:pStyle w:val="b12-1"/>
      </w:pPr>
      <w:r w:rsidRPr="004905D6">
        <w:t>2.14.6. В соответствии с п. 4.36 «Рекомендаций по проектированию улиц и дорог городов и сельских поселений» 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20 и 5 м. Длина остановочной площадки принимается в зависимости от одновременно стоящих транспортных средств из расчета 20 м на один автобус, но не более 60 м.</w:t>
      </w:r>
    </w:p>
    <w:p w:rsidR="0013252A" w:rsidRPr="004905D6" w:rsidRDefault="0013252A" w:rsidP="0013252A">
      <w:pPr>
        <w:pStyle w:val="b12-1"/>
      </w:pPr>
      <w:r w:rsidRPr="004905D6">
        <w:t>2.14.7. В соответствии с п. 1.7 ВСН-АВ-ПАС-94 «Автовокзалы и пассажирские автостанции» вместимость пассажирской автостанции назначается в соответствии с расчетным суточным отправлением пассажиров. Определяется количеством людей, которое может одновременно разместиться в здании с соблюдением нормативных требований согласно таблице 2.15-1.</w:t>
      </w:r>
    </w:p>
    <w:p w:rsidR="0013252A" w:rsidRPr="004905D6" w:rsidRDefault="0013252A" w:rsidP="0013252A">
      <w:pPr>
        <w:pStyle w:val="b12-1"/>
      </w:pPr>
    </w:p>
    <w:p w:rsidR="0013252A" w:rsidRPr="004905D6" w:rsidRDefault="0013252A" w:rsidP="0013252A">
      <w:pPr>
        <w:pStyle w:val="b12-10"/>
      </w:pPr>
      <w:bookmarkStart w:id="62" w:name="_Ref401411115"/>
      <w:r w:rsidRPr="004905D6">
        <w:t>Таблица</w:t>
      </w:r>
      <w:bookmarkEnd w:id="62"/>
      <w:r w:rsidRPr="004905D6">
        <w:t> 2.14-1 – Вместимость пассажирских автостанций в соответствии с расчетным суточным отправлением пассажиров</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3032"/>
        <w:gridCol w:w="4363"/>
        <w:gridCol w:w="2045"/>
      </w:tblGrid>
      <w:tr w:rsidR="0013252A" w:rsidRPr="004905D6" w:rsidTr="00CB7C04">
        <w:trPr>
          <w:trHeight w:val="578"/>
        </w:trPr>
        <w:tc>
          <w:tcPr>
            <w:tcW w:w="3005" w:type="dxa"/>
            <w:shd w:val="clear" w:color="auto" w:fill="FFFFFF"/>
            <w:vAlign w:val="center"/>
          </w:tcPr>
          <w:p w:rsidR="0013252A" w:rsidRPr="004905D6" w:rsidRDefault="0013252A" w:rsidP="00CB7C04">
            <w:pPr>
              <w:pStyle w:val="b11-10"/>
              <w:rPr>
                <w:color w:val="000000"/>
              </w:rPr>
            </w:pPr>
            <w:r w:rsidRPr="004905D6">
              <w:rPr>
                <w:color w:val="000000"/>
              </w:rPr>
              <w:t>Наименование</w:t>
            </w:r>
          </w:p>
        </w:tc>
        <w:tc>
          <w:tcPr>
            <w:tcW w:w="4324" w:type="dxa"/>
            <w:shd w:val="clear" w:color="auto" w:fill="FFFFFF"/>
            <w:tcMar>
              <w:top w:w="0" w:type="dxa"/>
              <w:left w:w="28" w:type="dxa"/>
              <w:bottom w:w="0" w:type="dxa"/>
              <w:right w:w="28" w:type="dxa"/>
            </w:tcMar>
            <w:vAlign w:val="center"/>
            <w:hideMark/>
          </w:tcPr>
          <w:p w:rsidR="0013252A" w:rsidRPr="004905D6" w:rsidRDefault="0013252A" w:rsidP="00CB7C04">
            <w:pPr>
              <w:pStyle w:val="b11-10"/>
              <w:rPr>
                <w:color w:val="000000"/>
              </w:rPr>
            </w:pPr>
            <w:r w:rsidRPr="004905D6">
              <w:rPr>
                <w:color w:val="000000"/>
              </w:rPr>
              <w:t>Расчетное суточное отправление, пасс.</w:t>
            </w:r>
          </w:p>
        </w:tc>
        <w:tc>
          <w:tcPr>
            <w:tcW w:w="2027" w:type="dxa"/>
            <w:shd w:val="clear" w:color="auto" w:fill="FFFFFF"/>
            <w:tcMar>
              <w:top w:w="0" w:type="dxa"/>
              <w:left w:w="28" w:type="dxa"/>
              <w:bottom w:w="0" w:type="dxa"/>
              <w:right w:w="28" w:type="dxa"/>
            </w:tcMar>
            <w:vAlign w:val="center"/>
            <w:hideMark/>
          </w:tcPr>
          <w:p w:rsidR="0013252A" w:rsidRPr="004905D6" w:rsidRDefault="0013252A" w:rsidP="00CB7C04">
            <w:pPr>
              <w:pStyle w:val="b11-10"/>
              <w:rPr>
                <w:color w:val="000000"/>
              </w:rPr>
            </w:pPr>
            <w:r w:rsidRPr="004905D6">
              <w:rPr>
                <w:color w:val="000000"/>
              </w:rPr>
              <w:t>Вместимость, пасс.</w:t>
            </w:r>
          </w:p>
        </w:tc>
      </w:tr>
      <w:tr w:rsidR="0013252A" w:rsidRPr="004905D6" w:rsidTr="00CB7C04">
        <w:tc>
          <w:tcPr>
            <w:tcW w:w="3005" w:type="dxa"/>
            <w:vMerge w:val="restart"/>
            <w:shd w:val="clear" w:color="auto" w:fill="FFFFFF"/>
            <w:vAlign w:val="center"/>
          </w:tcPr>
          <w:p w:rsidR="0013252A" w:rsidRPr="004905D6" w:rsidRDefault="0013252A" w:rsidP="00CB7C04">
            <w:pPr>
              <w:pStyle w:val="b11-12"/>
            </w:pPr>
            <w:r w:rsidRPr="004905D6">
              <w:t>Пассажирские</w:t>
            </w:r>
          </w:p>
          <w:p w:rsidR="0013252A" w:rsidRPr="004905D6" w:rsidRDefault="0013252A" w:rsidP="00CB7C04">
            <w:pPr>
              <w:pStyle w:val="b11-12"/>
            </w:pPr>
            <w:r w:rsidRPr="004905D6">
              <w:t>автостанции</w:t>
            </w:r>
          </w:p>
        </w:tc>
        <w:tc>
          <w:tcPr>
            <w:tcW w:w="4324"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от 100 до 200</w:t>
            </w:r>
          </w:p>
        </w:tc>
        <w:tc>
          <w:tcPr>
            <w:tcW w:w="2027"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10</w:t>
            </w:r>
          </w:p>
        </w:tc>
      </w:tr>
      <w:tr w:rsidR="0013252A" w:rsidRPr="004905D6" w:rsidTr="00CB7C04">
        <w:tc>
          <w:tcPr>
            <w:tcW w:w="3005" w:type="dxa"/>
            <w:vMerge/>
            <w:shd w:val="clear" w:color="auto" w:fill="FFFFFF"/>
          </w:tcPr>
          <w:p w:rsidR="0013252A" w:rsidRPr="004905D6" w:rsidRDefault="0013252A" w:rsidP="00CB7C04">
            <w:pPr>
              <w:pStyle w:val="b11-12"/>
            </w:pPr>
          </w:p>
        </w:tc>
        <w:tc>
          <w:tcPr>
            <w:tcW w:w="4324"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свыше 200 до 400</w:t>
            </w:r>
          </w:p>
        </w:tc>
        <w:tc>
          <w:tcPr>
            <w:tcW w:w="2027"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25</w:t>
            </w:r>
          </w:p>
        </w:tc>
      </w:tr>
      <w:tr w:rsidR="0013252A" w:rsidRPr="004905D6" w:rsidTr="00CB7C04">
        <w:tc>
          <w:tcPr>
            <w:tcW w:w="3005" w:type="dxa"/>
            <w:vMerge/>
            <w:shd w:val="clear" w:color="auto" w:fill="FFFFFF"/>
          </w:tcPr>
          <w:p w:rsidR="0013252A" w:rsidRPr="004905D6" w:rsidRDefault="0013252A" w:rsidP="00CB7C04">
            <w:pPr>
              <w:pStyle w:val="b11-12"/>
            </w:pPr>
          </w:p>
        </w:tc>
        <w:tc>
          <w:tcPr>
            <w:tcW w:w="4324"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-"- 400 до 600</w:t>
            </w:r>
          </w:p>
        </w:tc>
        <w:tc>
          <w:tcPr>
            <w:tcW w:w="2027"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50</w:t>
            </w:r>
          </w:p>
        </w:tc>
      </w:tr>
      <w:tr w:rsidR="0013252A" w:rsidRPr="004905D6" w:rsidTr="00CB7C04">
        <w:trPr>
          <w:trHeight w:val="217"/>
        </w:trPr>
        <w:tc>
          <w:tcPr>
            <w:tcW w:w="3005" w:type="dxa"/>
            <w:vMerge/>
            <w:shd w:val="clear" w:color="auto" w:fill="FFFFFF"/>
          </w:tcPr>
          <w:p w:rsidR="0013252A" w:rsidRPr="004905D6" w:rsidRDefault="0013252A" w:rsidP="00CB7C04">
            <w:pPr>
              <w:pStyle w:val="b11-12"/>
            </w:pPr>
          </w:p>
        </w:tc>
        <w:tc>
          <w:tcPr>
            <w:tcW w:w="4324"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-"- 600 до 1000</w:t>
            </w:r>
          </w:p>
        </w:tc>
        <w:tc>
          <w:tcPr>
            <w:tcW w:w="2027"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75</w:t>
            </w:r>
          </w:p>
        </w:tc>
      </w:tr>
    </w:tbl>
    <w:p w:rsidR="0013252A" w:rsidRPr="004905D6" w:rsidRDefault="0013252A" w:rsidP="0013252A">
      <w:pPr>
        <w:pStyle w:val="b12-1"/>
      </w:pPr>
    </w:p>
    <w:p w:rsidR="0013252A" w:rsidRPr="004905D6" w:rsidRDefault="0013252A" w:rsidP="0013252A">
      <w:pPr>
        <w:pStyle w:val="b12-1"/>
      </w:pPr>
      <w:r w:rsidRPr="004905D6">
        <w:t>2.14.8. В соответствии с п. 4.10 ВСН-АВ-ПАС-94 «Автовокзалы и пассажирские автостанции» количество постов посадки и высадки, а также количество мест на площадке межрейсового отстоя автобусов следует определять в соответствии с общим расчетным суточным отправлением пассажиров, при этом количество постов для каждого вида сообщений определяется в соответствии с процентом данного вида сообщения от общего суточного отправления согласно таблице 2.14-2.</w:t>
      </w:r>
    </w:p>
    <w:p w:rsidR="0013252A" w:rsidRPr="004905D6" w:rsidRDefault="0013252A" w:rsidP="0013252A">
      <w:pPr>
        <w:pStyle w:val="b12-1"/>
      </w:pPr>
    </w:p>
    <w:p w:rsidR="0013252A" w:rsidRPr="004905D6" w:rsidRDefault="0013252A" w:rsidP="0013252A">
      <w:pPr>
        <w:pStyle w:val="b12-10"/>
      </w:pPr>
      <w:bookmarkStart w:id="63" w:name="_Ref401411135"/>
      <w:r w:rsidRPr="004905D6">
        <w:lastRenderedPageBreak/>
        <w:t>Таблица</w:t>
      </w:r>
      <w:bookmarkEnd w:id="63"/>
      <w:r w:rsidRPr="004905D6">
        <w:t> 2.14-2 – Количество постов посадки и высадки в соответствии с расчетным суточным отправлением пассажиров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5" w:type="dxa"/>
          <w:right w:w="85" w:type="dxa"/>
        </w:tblCellMar>
        <w:tblLook w:val="04A0" w:firstRow="1" w:lastRow="0" w:firstColumn="1" w:lastColumn="0" w:noHBand="0" w:noVBand="1"/>
      </w:tblPr>
      <w:tblGrid>
        <w:gridCol w:w="3933"/>
        <w:gridCol w:w="2770"/>
        <w:gridCol w:w="2708"/>
      </w:tblGrid>
      <w:tr w:rsidR="0013252A" w:rsidRPr="004905D6" w:rsidTr="00CB7C04">
        <w:trPr>
          <w:trHeight w:val="335"/>
          <w:tblHeader/>
        </w:trPr>
        <w:tc>
          <w:tcPr>
            <w:tcW w:w="3926" w:type="dxa"/>
            <w:vMerge w:val="restart"/>
            <w:shd w:val="clear" w:color="auto" w:fill="FFFFFF"/>
            <w:tcMar>
              <w:top w:w="0" w:type="dxa"/>
              <w:left w:w="28" w:type="dxa"/>
              <w:bottom w:w="0" w:type="dxa"/>
              <w:right w:w="28" w:type="dxa"/>
            </w:tcMar>
            <w:vAlign w:val="center"/>
            <w:hideMark/>
          </w:tcPr>
          <w:p w:rsidR="0013252A" w:rsidRPr="004905D6" w:rsidRDefault="0013252A" w:rsidP="00CB7C04">
            <w:pPr>
              <w:pStyle w:val="b11-10"/>
              <w:rPr>
                <w:color w:val="000000"/>
              </w:rPr>
            </w:pPr>
            <w:r w:rsidRPr="004905D6">
              <w:rPr>
                <w:color w:val="000000"/>
              </w:rPr>
              <w:t>Расчетное суточное отправление, пасс.</w:t>
            </w:r>
          </w:p>
        </w:tc>
        <w:tc>
          <w:tcPr>
            <w:tcW w:w="5468" w:type="dxa"/>
            <w:gridSpan w:val="2"/>
            <w:shd w:val="clear" w:color="auto" w:fill="FFFFFF"/>
            <w:tcMar>
              <w:top w:w="0" w:type="dxa"/>
              <w:left w:w="28" w:type="dxa"/>
              <w:bottom w:w="0" w:type="dxa"/>
              <w:right w:w="28" w:type="dxa"/>
            </w:tcMar>
            <w:vAlign w:val="center"/>
          </w:tcPr>
          <w:p w:rsidR="0013252A" w:rsidRPr="004905D6" w:rsidRDefault="0013252A" w:rsidP="00CB7C04">
            <w:pPr>
              <w:pStyle w:val="b11-10"/>
              <w:rPr>
                <w:color w:val="000000"/>
              </w:rPr>
            </w:pPr>
            <w:r w:rsidRPr="004905D6">
              <w:rPr>
                <w:color w:val="000000"/>
              </w:rPr>
              <w:t>Количество постов для автобусов</w:t>
            </w:r>
          </w:p>
        </w:tc>
      </w:tr>
      <w:tr w:rsidR="0013252A" w:rsidRPr="004905D6" w:rsidTr="00CB7C04">
        <w:trPr>
          <w:trHeight w:val="64"/>
          <w:tblHeader/>
        </w:trPr>
        <w:tc>
          <w:tcPr>
            <w:tcW w:w="3926" w:type="dxa"/>
            <w:vMerge/>
            <w:shd w:val="clear" w:color="auto" w:fill="FFFFFF"/>
            <w:tcMar>
              <w:top w:w="0" w:type="dxa"/>
              <w:left w:w="28" w:type="dxa"/>
              <w:bottom w:w="0" w:type="dxa"/>
              <w:right w:w="28" w:type="dxa"/>
            </w:tcMar>
            <w:vAlign w:val="center"/>
          </w:tcPr>
          <w:p w:rsidR="0013252A" w:rsidRPr="004905D6" w:rsidRDefault="0013252A" w:rsidP="00CB7C04">
            <w:pPr>
              <w:pStyle w:val="b11-10"/>
              <w:rPr>
                <w:color w:val="000000"/>
              </w:rPr>
            </w:pPr>
          </w:p>
        </w:tc>
        <w:tc>
          <w:tcPr>
            <w:tcW w:w="2765" w:type="dxa"/>
            <w:shd w:val="clear" w:color="auto" w:fill="FFFFFF"/>
            <w:tcMar>
              <w:top w:w="0" w:type="dxa"/>
              <w:left w:w="28" w:type="dxa"/>
              <w:bottom w:w="0" w:type="dxa"/>
              <w:right w:w="28" w:type="dxa"/>
            </w:tcMar>
            <w:vAlign w:val="center"/>
          </w:tcPr>
          <w:p w:rsidR="0013252A" w:rsidRPr="004905D6" w:rsidRDefault="0013252A" w:rsidP="00CB7C04">
            <w:pPr>
              <w:pStyle w:val="b11-10"/>
              <w:rPr>
                <w:color w:val="000000"/>
              </w:rPr>
            </w:pPr>
            <w:r w:rsidRPr="004905D6">
              <w:rPr>
                <w:color w:val="000000"/>
              </w:rPr>
              <w:t>отправления</w:t>
            </w:r>
          </w:p>
        </w:tc>
        <w:tc>
          <w:tcPr>
            <w:tcW w:w="2703" w:type="dxa"/>
            <w:shd w:val="clear" w:color="auto" w:fill="FFFFFF"/>
          </w:tcPr>
          <w:p w:rsidR="0013252A" w:rsidRPr="004905D6" w:rsidRDefault="0013252A" w:rsidP="00CB7C04">
            <w:pPr>
              <w:pStyle w:val="b11-10"/>
              <w:rPr>
                <w:color w:val="000000"/>
              </w:rPr>
            </w:pPr>
            <w:r w:rsidRPr="004905D6">
              <w:rPr>
                <w:color w:val="000000"/>
              </w:rPr>
              <w:t>прибытия</w:t>
            </w:r>
          </w:p>
        </w:tc>
      </w:tr>
      <w:tr w:rsidR="0013252A" w:rsidRPr="004905D6" w:rsidTr="00CB7C04">
        <w:tc>
          <w:tcPr>
            <w:tcW w:w="3926"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от 100 до 200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1</w:t>
            </w:r>
          </w:p>
        </w:tc>
        <w:tc>
          <w:tcPr>
            <w:tcW w:w="2703" w:type="dxa"/>
            <w:shd w:val="clear" w:color="auto" w:fill="FFFFFF"/>
          </w:tcPr>
          <w:p w:rsidR="0013252A" w:rsidRPr="004905D6" w:rsidRDefault="0013252A" w:rsidP="00CB7C04">
            <w:pPr>
              <w:pStyle w:val="b11-12"/>
            </w:pPr>
            <w:r w:rsidRPr="004905D6">
              <w:t>1</w:t>
            </w:r>
          </w:p>
        </w:tc>
      </w:tr>
      <w:tr w:rsidR="0013252A" w:rsidRPr="004905D6" w:rsidTr="00CB7C04">
        <w:tc>
          <w:tcPr>
            <w:tcW w:w="3926"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свыше 200 до 400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2</w:t>
            </w:r>
          </w:p>
        </w:tc>
        <w:tc>
          <w:tcPr>
            <w:tcW w:w="2703" w:type="dxa"/>
            <w:shd w:val="clear" w:color="auto" w:fill="FFFFFF"/>
          </w:tcPr>
          <w:p w:rsidR="0013252A" w:rsidRPr="004905D6" w:rsidRDefault="0013252A" w:rsidP="00CB7C04">
            <w:pPr>
              <w:pStyle w:val="b11-12"/>
            </w:pPr>
            <w:r w:rsidRPr="004905D6">
              <w:t>1</w:t>
            </w:r>
          </w:p>
        </w:tc>
      </w:tr>
      <w:tr w:rsidR="0013252A" w:rsidRPr="004905D6" w:rsidTr="00CB7C04">
        <w:tc>
          <w:tcPr>
            <w:tcW w:w="3926"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-"- 400 до 600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2</w:t>
            </w:r>
          </w:p>
        </w:tc>
        <w:tc>
          <w:tcPr>
            <w:tcW w:w="2703" w:type="dxa"/>
            <w:shd w:val="clear" w:color="auto" w:fill="FFFFFF"/>
          </w:tcPr>
          <w:p w:rsidR="0013252A" w:rsidRPr="004905D6" w:rsidRDefault="0013252A" w:rsidP="00CB7C04">
            <w:pPr>
              <w:pStyle w:val="b11-12"/>
            </w:pPr>
            <w:r w:rsidRPr="004905D6">
              <w:t>1</w:t>
            </w:r>
          </w:p>
        </w:tc>
      </w:tr>
      <w:tr w:rsidR="0013252A" w:rsidRPr="004905D6" w:rsidTr="00CB7C04">
        <w:tc>
          <w:tcPr>
            <w:tcW w:w="3926" w:type="dxa"/>
            <w:shd w:val="clear" w:color="auto" w:fill="FFFFFF"/>
            <w:tcMar>
              <w:top w:w="0" w:type="dxa"/>
              <w:left w:w="28" w:type="dxa"/>
              <w:bottom w:w="0" w:type="dxa"/>
              <w:right w:w="28" w:type="dxa"/>
            </w:tcMar>
            <w:hideMark/>
          </w:tcPr>
          <w:p w:rsidR="0013252A" w:rsidRPr="004905D6" w:rsidRDefault="0013252A" w:rsidP="00CB7C04">
            <w:pPr>
              <w:pStyle w:val="b11-12"/>
            </w:pPr>
            <w:r w:rsidRPr="004905D6">
              <w:t>-"- 600 до 1000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3</w:t>
            </w:r>
          </w:p>
        </w:tc>
        <w:tc>
          <w:tcPr>
            <w:tcW w:w="2703" w:type="dxa"/>
            <w:shd w:val="clear" w:color="auto" w:fill="FFFFFF"/>
          </w:tcPr>
          <w:p w:rsidR="0013252A" w:rsidRPr="004905D6" w:rsidRDefault="0013252A" w:rsidP="00CB7C04">
            <w:pPr>
              <w:pStyle w:val="b11-12"/>
            </w:pPr>
            <w:r w:rsidRPr="004905D6">
              <w:t>2</w:t>
            </w:r>
          </w:p>
        </w:tc>
      </w:tr>
      <w:tr w:rsidR="0013252A" w:rsidRPr="004905D6" w:rsidTr="00CB7C04">
        <w:tc>
          <w:tcPr>
            <w:tcW w:w="3926" w:type="dxa"/>
            <w:shd w:val="clear" w:color="auto" w:fill="FFFFFF"/>
            <w:tcMar>
              <w:top w:w="0" w:type="dxa"/>
              <w:left w:w="28" w:type="dxa"/>
              <w:bottom w:w="0" w:type="dxa"/>
              <w:right w:w="28" w:type="dxa"/>
            </w:tcMar>
          </w:tcPr>
          <w:p w:rsidR="0013252A" w:rsidRPr="004905D6" w:rsidRDefault="0013252A" w:rsidP="00CB7C04">
            <w:pPr>
              <w:pStyle w:val="b11-12"/>
            </w:pPr>
            <w:r w:rsidRPr="004905D6">
              <w:t>» 1000 до 2000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5</w:t>
            </w:r>
          </w:p>
        </w:tc>
        <w:tc>
          <w:tcPr>
            <w:tcW w:w="2703" w:type="dxa"/>
            <w:shd w:val="clear" w:color="auto" w:fill="FFFFFF"/>
          </w:tcPr>
          <w:p w:rsidR="0013252A" w:rsidRPr="004905D6" w:rsidRDefault="0013252A" w:rsidP="00CB7C04">
            <w:pPr>
              <w:pStyle w:val="b11-12"/>
            </w:pPr>
            <w:r w:rsidRPr="004905D6">
              <w:t>3</w:t>
            </w:r>
          </w:p>
        </w:tc>
      </w:tr>
      <w:tr w:rsidR="0013252A" w:rsidRPr="004905D6" w:rsidTr="00CB7C04">
        <w:tc>
          <w:tcPr>
            <w:tcW w:w="3926" w:type="dxa"/>
            <w:shd w:val="clear" w:color="auto" w:fill="FFFFFF"/>
            <w:tcMar>
              <w:top w:w="0" w:type="dxa"/>
              <w:left w:w="28" w:type="dxa"/>
              <w:bottom w:w="0" w:type="dxa"/>
              <w:right w:w="28" w:type="dxa"/>
            </w:tcMar>
          </w:tcPr>
          <w:p w:rsidR="0013252A" w:rsidRPr="004905D6" w:rsidRDefault="0013252A" w:rsidP="00CB7C04">
            <w:pPr>
              <w:pStyle w:val="b11-12"/>
            </w:pPr>
            <w:r w:rsidRPr="004905D6">
              <w:t>» 2000 до 3000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6</w:t>
            </w:r>
          </w:p>
        </w:tc>
        <w:tc>
          <w:tcPr>
            <w:tcW w:w="2703" w:type="dxa"/>
            <w:shd w:val="clear" w:color="auto" w:fill="FFFFFF"/>
          </w:tcPr>
          <w:p w:rsidR="0013252A" w:rsidRPr="004905D6" w:rsidRDefault="0013252A" w:rsidP="00CB7C04">
            <w:pPr>
              <w:pStyle w:val="b11-12"/>
            </w:pPr>
            <w:r w:rsidRPr="004905D6">
              <w:t>3</w:t>
            </w:r>
          </w:p>
        </w:tc>
      </w:tr>
      <w:tr w:rsidR="0013252A" w:rsidRPr="004905D6" w:rsidTr="00CB7C04">
        <w:tc>
          <w:tcPr>
            <w:tcW w:w="3926" w:type="dxa"/>
            <w:shd w:val="clear" w:color="auto" w:fill="FFFFFF"/>
            <w:tcMar>
              <w:top w:w="0" w:type="dxa"/>
              <w:left w:w="28" w:type="dxa"/>
              <w:bottom w:w="0" w:type="dxa"/>
              <w:right w:w="28" w:type="dxa"/>
            </w:tcMar>
          </w:tcPr>
          <w:p w:rsidR="0013252A" w:rsidRPr="004905D6" w:rsidRDefault="0013252A" w:rsidP="00CB7C04">
            <w:pPr>
              <w:pStyle w:val="b11-12"/>
            </w:pPr>
            <w:r w:rsidRPr="004905D6">
              <w:t>» 3000 до 4000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7</w:t>
            </w:r>
          </w:p>
        </w:tc>
        <w:tc>
          <w:tcPr>
            <w:tcW w:w="2703" w:type="dxa"/>
            <w:shd w:val="clear" w:color="auto" w:fill="FFFFFF"/>
          </w:tcPr>
          <w:p w:rsidR="0013252A" w:rsidRPr="004905D6" w:rsidRDefault="0013252A" w:rsidP="00CB7C04">
            <w:pPr>
              <w:pStyle w:val="b11-12"/>
            </w:pPr>
            <w:r w:rsidRPr="004905D6">
              <w:t>4</w:t>
            </w:r>
          </w:p>
        </w:tc>
      </w:tr>
      <w:tr w:rsidR="0013252A" w:rsidRPr="004905D6" w:rsidTr="00CB7C04">
        <w:tc>
          <w:tcPr>
            <w:tcW w:w="3926" w:type="dxa"/>
            <w:shd w:val="clear" w:color="auto" w:fill="FFFFFF"/>
            <w:tcMar>
              <w:top w:w="0" w:type="dxa"/>
              <w:left w:w="28" w:type="dxa"/>
              <w:bottom w:w="0" w:type="dxa"/>
              <w:right w:w="28" w:type="dxa"/>
            </w:tcMar>
          </w:tcPr>
          <w:p w:rsidR="0013252A" w:rsidRPr="004905D6" w:rsidRDefault="0013252A" w:rsidP="00CB7C04">
            <w:pPr>
              <w:pStyle w:val="b11-12"/>
            </w:pPr>
            <w:r w:rsidRPr="004905D6">
              <w:t>» 4000 до 6000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8</w:t>
            </w:r>
          </w:p>
        </w:tc>
        <w:tc>
          <w:tcPr>
            <w:tcW w:w="2703" w:type="dxa"/>
            <w:shd w:val="clear" w:color="auto" w:fill="FFFFFF"/>
          </w:tcPr>
          <w:p w:rsidR="0013252A" w:rsidRPr="004905D6" w:rsidRDefault="0013252A" w:rsidP="00CB7C04">
            <w:pPr>
              <w:pStyle w:val="b11-12"/>
            </w:pPr>
            <w:r w:rsidRPr="004905D6">
              <w:t>4</w:t>
            </w:r>
          </w:p>
        </w:tc>
      </w:tr>
      <w:tr w:rsidR="0013252A" w:rsidRPr="004905D6" w:rsidTr="00CB7C04">
        <w:tc>
          <w:tcPr>
            <w:tcW w:w="3926" w:type="dxa"/>
            <w:shd w:val="clear" w:color="auto" w:fill="FFFFFF"/>
            <w:tcMar>
              <w:top w:w="0" w:type="dxa"/>
              <w:left w:w="28" w:type="dxa"/>
              <w:bottom w:w="0" w:type="dxa"/>
              <w:right w:w="28" w:type="dxa"/>
            </w:tcMar>
          </w:tcPr>
          <w:p w:rsidR="0013252A" w:rsidRPr="004905D6" w:rsidRDefault="0013252A" w:rsidP="00CB7C04">
            <w:pPr>
              <w:pStyle w:val="b11-12"/>
            </w:pPr>
            <w:r w:rsidRPr="004905D6">
              <w:t>» 6000 до 8000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9</w:t>
            </w:r>
          </w:p>
        </w:tc>
        <w:tc>
          <w:tcPr>
            <w:tcW w:w="2703" w:type="dxa"/>
            <w:shd w:val="clear" w:color="auto" w:fill="FFFFFF"/>
          </w:tcPr>
          <w:p w:rsidR="0013252A" w:rsidRPr="004905D6" w:rsidRDefault="0013252A" w:rsidP="00CB7C04">
            <w:pPr>
              <w:pStyle w:val="b11-12"/>
            </w:pPr>
            <w:r w:rsidRPr="004905D6">
              <w:t>5</w:t>
            </w:r>
          </w:p>
        </w:tc>
      </w:tr>
      <w:tr w:rsidR="0013252A" w:rsidRPr="004905D6" w:rsidTr="00CB7C04">
        <w:tc>
          <w:tcPr>
            <w:tcW w:w="3926" w:type="dxa"/>
            <w:shd w:val="clear" w:color="auto" w:fill="FFFFFF"/>
            <w:tcMar>
              <w:top w:w="0" w:type="dxa"/>
              <w:left w:w="28" w:type="dxa"/>
              <w:bottom w:w="0" w:type="dxa"/>
              <w:right w:w="28" w:type="dxa"/>
            </w:tcMar>
          </w:tcPr>
          <w:p w:rsidR="0013252A" w:rsidRPr="004905D6" w:rsidRDefault="0013252A" w:rsidP="00CB7C04">
            <w:pPr>
              <w:pStyle w:val="b11-12"/>
            </w:pPr>
            <w:r w:rsidRPr="004905D6">
              <w:t>» 8000 до 10000</w:t>
            </w:r>
          </w:p>
        </w:tc>
        <w:tc>
          <w:tcPr>
            <w:tcW w:w="2765" w:type="dxa"/>
            <w:shd w:val="clear" w:color="auto" w:fill="FFFFFF"/>
            <w:tcMar>
              <w:top w:w="0" w:type="dxa"/>
              <w:left w:w="28" w:type="dxa"/>
              <w:bottom w:w="0" w:type="dxa"/>
              <w:right w:w="28" w:type="dxa"/>
            </w:tcMar>
          </w:tcPr>
          <w:p w:rsidR="0013252A" w:rsidRPr="004905D6" w:rsidRDefault="0013252A" w:rsidP="00CB7C04">
            <w:pPr>
              <w:pStyle w:val="b11-12"/>
            </w:pPr>
            <w:r w:rsidRPr="004905D6">
              <w:t>10</w:t>
            </w:r>
          </w:p>
        </w:tc>
        <w:tc>
          <w:tcPr>
            <w:tcW w:w="2703" w:type="dxa"/>
            <w:shd w:val="clear" w:color="auto" w:fill="FFFFFF"/>
          </w:tcPr>
          <w:p w:rsidR="0013252A" w:rsidRPr="004905D6" w:rsidRDefault="0013252A" w:rsidP="00CB7C04">
            <w:pPr>
              <w:pStyle w:val="b11-12"/>
            </w:pPr>
            <w:r w:rsidRPr="004905D6">
              <w:t>5</w:t>
            </w:r>
          </w:p>
        </w:tc>
      </w:tr>
    </w:tbl>
    <w:p w:rsidR="0013252A" w:rsidRPr="004905D6" w:rsidRDefault="0013252A" w:rsidP="0013252A">
      <w:pPr>
        <w:pStyle w:val="b12-1"/>
      </w:pPr>
    </w:p>
    <w:p w:rsidR="0013252A" w:rsidRPr="004905D6" w:rsidRDefault="0013252A" w:rsidP="0013252A">
      <w:pPr>
        <w:pStyle w:val="b121"/>
        <w:rPr>
          <w:color w:val="000000"/>
          <w:lang w:val="ru-RU"/>
        </w:rPr>
      </w:pPr>
      <w:r w:rsidRPr="004905D6">
        <w:rPr>
          <w:color w:val="000000"/>
          <w:lang w:val="ru-RU"/>
        </w:rPr>
        <w:t>2.14.9.</w:t>
      </w:r>
      <w:r w:rsidRPr="004905D6">
        <w:rPr>
          <w:color w:val="000000"/>
        </w:rPr>
        <w:t> </w:t>
      </w:r>
      <w:r w:rsidRPr="004905D6">
        <w:rPr>
          <w:color w:val="000000"/>
          <w:lang w:val="ru-RU"/>
        </w:rPr>
        <w:t xml:space="preserve">Согласно </w:t>
      </w:r>
      <w:r w:rsidRPr="004905D6">
        <w:rPr>
          <w:lang w:val="ru-RU"/>
        </w:rPr>
        <w:t>СП</w:t>
      </w:r>
      <w:r w:rsidRPr="004905D6">
        <w:t> </w:t>
      </w:r>
      <w:r w:rsidRPr="004905D6">
        <w:rPr>
          <w:lang w:val="ru-RU"/>
        </w:rPr>
        <w:t xml:space="preserve">42.13330.2016 </w:t>
      </w:r>
      <w:r w:rsidRPr="004905D6">
        <w:rPr>
          <w:bCs/>
          <w:color w:val="000000"/>
          <w:lang w:val="ru-RU"/>
        </w:rPr>
        <w:t>Автозаправочные станции</w:t>
      </w:r>
      <w:r w:rsidRPr="004905D6">
        <w:rPr>
          <w:color w:val="000000"/>
          <w:lang w:val="ru-RU"/>
        </w:rPr>
        <w:t xml:space="preserve"> (АЗС) следует проектировать из расчета одна топл</w:t>
      </w:r>
      <w:r w:rsidRPr="004905D6">
        <w:rPr>
          <w:color w:val="000000"/>
          <w:lang w:val="ru-RU"/>
        </w:rPr>
        <w:t>и</w:t>
      </w:r>
      <w:r w:rsidRPr="004905D6">
        <w:rPr>
          <w:color w:val="000000"/>
          <w:lang w:val="ru-RU"/>
        </w:rPr>
        <w:t>вораздаточная колонка на 1200 легковых автомобилей, принимая размеры их з</w:t>
      </w:r>
      <w:r w:rsidRPr="004905D6">
        <w:rPr>
          <w:color w:val="000000"/>
          <w:lang w:val="ru-RU"/>
        </w:rPr>
        <w:t>е</w:t>
      </w:r>
      <w:r w:rsidRPr="004905D6">
        <w:rPr>
          <w:color w:val="000000"/>
          <w:lang w:val="ru-RU"/>
        </w:rPr>
        <w:t>мельных участков, га, для станций:</w:t>
      </w:r>
    </w:p>
    <w:p w:rsidR="0013252A" w:rsidRPr="004905D6" w:rsidRDefault="0013252A" w:rsidP="0013252A">
      <w:pPr>
        <w:pStyle w:val="b121"/>
        <w:rPr>
          <w:color w:val="000000"/>
          <w:lang w:val="ru-RU"/>
        </w:rPr>
      </w:pPr>
      <w:r w:rsidRPr="004905D6">
        <w:rPr>
          <w:color w:val="000000"/>
          <w:lang w:val="ru-RU"/>
        </w:rPr>
        <w:t>- на 2 колонки – 0,1;</w:t>
      </w:r>
    </w:p>
    <w:p w:rsidR="0013252A" w:rsidRPr="004905D6" w:rsidRDefault="0013252A" w:rsidP="0013252A">
      <w:pPr>
        <w:pStyle w:val="b121"/>
        <w:rPr>
          <w:color w:val="000000"/>
          <w:lang w:val="ru-RU"/>
        </w:rPr>
      </w:pPr>
      <w:r w:rsidRPr="004905D6">
        <w:rPr>
          <w:color w:val="000000"/>
          <w:lang w:val="ru-RU"/>
        </w:rPr>
        <w:t>- на 5 колонок – 0,2;</w:t>
      </w:r>
    </w:p>
    <w:p w:rsidR="0013252A" w:rsidRPr="004905D6" w:rsidRDefault="0013252A" w:rsidP="0013252A">
      <w:pPr>
        <w:pStyle w:val="b121"/>
        <w:rPr>
          <w:color w:val="000000"/>
          <w:lang w:val="ru-RU"/>
        </w:rPr>
      </w:pPr>
      <w:r w:rsidRPr="004905D6">
        <w:rPr>
          <w:color w:val="000000"/>
          <w:lang w:val="ru-RU"/>
        </w:rPr>
        <w:t>- на 7 колонок – 0,3.</w:t>
      </w:r>
    </w:p>
    <w:p w:rsidR="0013252A" w:rsidRPr="004905D6" w:rsidRDefault="0013252A" w:rsidP="0013252A">
      <w:pPr>
        <w:pStyle w:val="b121"/>
        <w:rPr>
          <w:color w:val="000000"/>
          <w:lang w:val="ru-RU"/>
        </w:rPr>
      </w:pPr>
      <w:r w:rsidRPr="004905D6">
        <w:rPr>
          <w:color w:val="000000"/>
          <w:lang w:val="ru-RU"/>
        </w:rPr>
        <w:t>2.14.10.</w:t>
      </w:r>
      <w:r w:rsidRPr="004905D6">
        <w:rPr>
          <w:color w:val="000000"/>
        </w:rPr>
        <w:t> </w:t>
      </w:r>
      <w:r w:rsidRPr="004905D6">
        <w:rPr>
          <w:bCs/>
          <w:color w:val="000000"/>
          <w:spacing w:val="-2"/>
          <w:lang w:val="ru-RU"/>
        </w:rPr>
        <w:t>Моечные пункты</w:t>
      </w:r>
      <w:r w:rsidRPr="004905D6">
        <w:rPr>
          <w:color w:val="000000"/>
          <w:spacing w:val="-2"/>
          <w:lang w:val="ru-RU"/>
        </w:rPr>
        <w:t xml:space="preserve"> автотранспорта размещаются в составе предприятий</w:t>
      </w:r>
      <w:r w:rsidRPr="004905D6">
        <w:rPr>
          <w:color w:val="000000"/>
          <w:lang w:val="ru-RU"/>
        </w:rPr>
        <w:t xml:space="preserve"> по обсл</w:t>
      </w:r>
      <w:r w:rsidRPr="004905D6">
        <w:rPr>
          <w:color w:val="000000"/>
          <w:lang w:val="ru-RU"/>
        </w:rPr>
        <w:t>у</w:t>
      </w:r>
      <w:r w:rsidRPr="004905D6">
        <w:rPr>
          <w:color w:val="000000"/>
          <w:lang w:val="ru-RU"/>
        </w:rPr>
        <w:t>живанию автомобилей (технического обслуживания и текущего ремонта подвижного состава: а</w:t>
      </w:r>
      <w:r w:rsidRPr="004905D6">
        <w:rPr>
          <w:color w:val="000000"/>
          <w:lang w:val="ru-RU"/>
        </w:rPr>
        <w:t>в</w:t>
      </w:r>
      <w:r w:rsidRPr="004905D6">
        <w:rPr>
          <w:color w:val="000000"/>
          <w:lang w:val="ru-RU"/>
        </w:rPr>
        <w:t>тотранспортные предприятия, их производст</w:t>
      </w:r>
      <w:r w:rsidRPr="004905D6">
        <w:rPr>
          <w:color w:val="000000"/>
          <w:spacing w:val="-2"/>
          <w:lang w:val="ru-RU"/>
        </w:rPr>
        <w:t>венные и эксплуатационные филиалы, базы централ</w:t>
      </w:r>
      <w:r w:rsidRPr="004905D6">
        <w:rPr>
          <w:color w:val="000000"/>
          <w:spacing w:val="-2"/>
          <w:lang w:val="ru-RU"/>
        </w:rPr>
        <w:t>и</w:t>
      </w:r>
      <w:r w:rsidRPr="004905D6">
        <w:rPr>
          <w:color w:val="000000"/>
          <w:spacing w:val="-2"/>
          <w:lang w:val="ru-RU"/>
        </w:rPr>
        <w:t>зованного технического обслуживания,</w:t>
      </w:r>
      <w:r w:rsidRPr="004905D6">
        <w:rPr>
          <w:color w:val="000000"/>
          <w:lang w:val="ru-RU"/>
        </w:rPr>
        <w:t xml:space="preserve"> станции технического обслуживания легковых автомоб</w:t>
      </w:r>
      <w:r w:rsidRPr="004905D6">
        <w:rPr>
          <w:color w:val="000000"/>
          <w:lang w:val="ru-RU"/>
        </w:rPr>
        <w:t>и</w:t>
      </w:r>
      <w:r w:rsidRPr="004905D6">
        <w:rPr>
          <w:color w:val="000000"/>
          <w:lang w:val="ru-RU"/>
        </w:rPr>
        <w:t>лей, открытые площадки для хранения подвижного состава, гаражи-стоянки для хранения подвижного состава, топливозаправочные пункты) в соо</w:t>
      </w:r>
      <w:r w:rsidRPr="004905D6">
        <w:rPr>
          <w:color w:val="000000"/>
          <w:lang w:val="ru-RU"/>
        </w:rPr>
        <w:t>т</w:t>
      </w:r>
      <w:r w:rsidRPr="004905D6">
        <w:rPr>
          <w:color w:val="000000"/>
          <w:lang w:val="ru-RU"/>
        </w:rPr>
        <w:t>ветствии с требованиями ВСН 01-89.</w:t>
      </w:r>
    </w:p>
    <w:p w:rsidR="0013252A" w:rsidRPr="004905D6" w:rsidRDefault="0013252A" w:rsidP="0013252A">
      <w:pPr>
        <w:pStyle w:val="b2121"/>
        <w:spacing w:before="120" w:after="120"/>
        <w:rPr>
          <w:color w:val="000000"/>
        </w:rPr>
      </w:pPr>
      <w:bookmarkStart w:id="64" w:name="_Toc501729875"/>
      <w:bookmarkStart w:id="65" w:name="_Toc511043741"/>
      <w:bookmarkStart w:id="66" w:name="_Toc10819604"/>
      <w:r w:rsidRPr="004905D6">
        <w:rPr>
          <w:color w:val="000000"/>
        </w:rPr>
        <w:t>2.15. Показатели обеспеченности и доступности объектами культуры, досуга, художественного творчества местного значения.</w:t>
      </w:r>
      <w:bookmarkEnd w:id="66"/>
      <w:r w:rsidRPr="004905D6">
        <w:rPr>
          <w:color w:val="000000"/>
        </w:rPr>
        <w:t xml:space="preserve"> </w:t>
      </w:r>
      <w:bookmarkEnd w:id="64"/>
      <w:bookmarkEnd w:id="65"/>
    </w:p>
    <w:p w:rsidR="0013252A" w:rsidRPr="004905D6" w:rsidRDefault="0013252A" w:rsidP="0013252A">
      <w:pPr>
        <w:pStyle w:val="b121"/>
        <w:rPr>
          <w:color w:val="000000"/>
          <w:lang w:val="ru-RU"/>
        </w:rPr>
      </w:pPr>
      <w:r w:rsidRPr="004905D6">
        <w:rPr>
          <w:color w:val="000000"/>
          <w:lang w:val="ru-RU"/>
        </w:rPr>
        <w:t>2.15.1.</w:t>
      </w:r>
      <w:r w:rsidRPr="004905D6">
        <w:rPr>
          <w:color w:val="000000"/>
        </w:rPr>
        <w:t> </w:t>
      </w:r>
      <w:r w:rsidRPr="004905D6">
        <w:rPr>
          <w:color w:val="000000"/>
          <w:lang w:val="ru-RU"/>
        </w:rPr>
        <w:t>Согласно п. 16, п. 17 ч.1 ст.16 Закона о МСУ организация библиотечного обслуживания населения, комплектование и обеспечение сохранности библиотечных фондов библиотек городского округа,</w:t>
      </w:r>
      <w:bookmarkStart w:id="67" w:name="dst100127"/>
      <w:bookmarkEnd w:id="67"/>
      <w:r w:rsidRPr="004905D6">
        <w:rPr>
          <w:color w:val="000000"/>
          <w:lang w:val="ru-RU"/>
        </w:rPr>
        <w:t xml:space="preserve"> создание условий для организации досуга и обеспечения жителей городского округа услугами организаций культуры, формирование и содержание муниципального архива относятся к вопросам местного значения городского округа. Согласно п.16, п. 17 ст. 8 Устава к вопросам местного значения городского округа относятся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организации досуга и обеспечения жителей городского округа услугами организаций культуры.</w:t>
      </w:r>
    </w:p>
    <w:p w:rsidR="0013252A" w:rsidRPr="004905D6" w:rsidRDefault="0013252A" w:rsidP="0013252A">
      <w:pPr>
        <w:pStyle w:val="b121"/>
        <w:rPr>
          <w:color w:val="000000"/>
          <w:lang w:val="ru-RU"/>
        </w:rPr>
      </w:pPr>
      <w:r w:rsidRPr="004905D6">
        <w:rPr>
          <w:color w:val="000000"/>
          <w:lang w:val="ru-RU"/>
        </w:rPr>
        <w:t>2.15.2.</w:t>
      </w:r>
      <w:r w:rsidRPr="004905D6">
        <w:rPr>
          <w:color w:val="000000"/>
        </w:rPr>
        <w:t> </w:t>
      </w:r>
      <w:r w:rsidRPr="004905D6">
        <w:rPr>
          <w:color w:val="000000"/>
          <w:lang w:val="ru-RU"/>
        </w:rPr>
        <w:t>Расчетные показатели минимально допустимого уровня обеспеченности установлены для объектов местного значения в области культуры:</w:t>
      </w:r>
    </w:p>
    <w:p w:rsidR="0013252A" w:rsidRPr="004905D6" w:rsidRDefault="0013252A" w:rsidP="0013252A">
      <w:pPr>
        <w:pStyle w:val="b121"/>
        <w:rPr>
          <w:color w:val="000000"/>
          <w:lang w:val="ru-RU"/>
        </w:rPr>
      </w:pPr>
      <w:r w:rsidRPr="004905D6">
        <w:rPr>
          <w:color w:val="000000"/>
          <w:lang w:val="ru-RU"/>
        </w:rPr>
        <w:t>библиотеки;</w:t>
      </w:r>
    </w:p>
    <w:p w:rsidR="0013252A" w:rsidRPr="004905D6" w:rsidRDefault="0013252A" w:rsidP="0013252A">
      <w:pPr>
        <w:pStyle w:val="b121"/>
        <w:rPr>
          <w:color w:val="000000"/>
          <w:lang w:val="ru-RU"/>
        </w:rPr>
      </w:pPr>
      <w:r w:rsidRPr="004905D6">
        <w:rPr>
          <w:color w:val="000000"/>
          <w:lang w:val="ru-RU"/>
        </w:rPr>
        <w:t>учреждения культуры клубного типа;</w:t>
      </w:r>
    </w:p>
    <w:p w:rsidR="0013252A" w:rsidRPr="004905D6" w:rsidRDefault="0013252A" w:rsidP="0013252A">
      <w:pPr>
        <w:pStyle w:val="b121"/>
        <w:rPr>
          <w:color w:val="000000"/>
          <w:lang w:val="ru-RU"/>
        </w:rPr>
      </w:pPr>
      <w:r w:rsidRPr="004905D6">
        <w:rPr>
          <w:color w:val="000000"/>
          <w:lang w:val="ru-RU"/>
        </w:rPr>
        <w:t>муниципальный архив;</w:t>
      </w:r>
    </w:p>
    <w:p w:rsidR="0013252A" w:rsidRPr="004905D6" w:rsidRDefault="0013252A" w:rsidP="0013252A">
      <w:pPr>
        <w:pStyle w:val="b121"/>
        <w:rPr>
          <w:color w:val="000000"/>
          <w:lang w:val="ru-RU"/>
        </w:rPr>
      </w:pPr>
      <w:r w:rsidRPr="004905D6">
        <w:rPr>
          <w:color w:val="000000"/>
          <w:lang w:val="ru-RU"/>
        </w:rPr>
        <w:t>музеи;</w:t>
      </w:r>
    </w:p>
    <w:p w:rsidR="0013252A" w:rsidRPr="004905D6" w:rsidRDefault="0013252A" w:rsidP="0013252A">
      <w:pPr>
        <w:pStyle w:val="b121"/>
        <w:rPr>
          <w:color w:val="000000"/>
          <w:lang w:val="ru-RU"/>
        </w:rPr>
      </w:pPr>
      <w:r w:rsidRPr="004905D6">
        <w:rPr>
          <w:color w:val="000000"/>
          <w:lang w:val="ru-RU"/>
        </w:rPr>
        <w:t>кинотеатры, кинозалы.</w:t>
      </w:r>
    </w:p>
    <w:p w:rsidR="0013252A" w:rsidRPr="004905D6" w:rsidRDefault="0013252A" w:rsidP="0013252A">
      <w:pPr>
        <w:pStyle w:val="b121"/>
        <w:rPr>
          <w:color w:val="000000"/>
          <w:szCs w:val="24"/>
          <w:lang w:val="ru-RU"/>
        </w:rPr>
      </w:pPr>
      <w:r w:rsidRPr="004905D6">
        <w:rPr>
          <w:color w:val="000000"/>
          <w:lang w:val="ru-RU"/>
        </w:rPr>
        <w:t>2.15.3.</w:t>
      </w:r>
      <w:r w:rsidRPr="004905D6">
        <w:rPr>
          <w:color w:val="000000"/>
        </w:rPr>
        <w:t> </w:t>
      </w:r>
      <w:r w:rsidRPr="004905D6">
        <w:rPr>
          <w:color w:val="000000"/>
          <w:lang w:val="ru-RU"/>
        </w:rPr>
        <w:t xml:space="preserve">Расчетные показатели минимально допустимого уровня обеспеченности объектами местного значения в области культуры и искусства установлены с учетом целевых показателей документов социально-экономического планирования,  Распоряжением Минкультуры России от 02.08.2017 № Р-965 «Об утверждении Методических рекомендаций субъектам Российской Федерации и органам местного </w:t>
      </w:r>
      <w:r w:rsidRPr="004905D6">
        <w:rPr>
          <w:color w:val="000000"/>
          <w:lang w:val="ru-RU"/>
        </w:rPr>
        <w:lastRenderedPageBreak/>
        <w:t xml:space="preserve">самоуправления по развитию сети организаций культуры и обеспеченности населения услугами организаций культуры», Методики определения нормативной потребности субъектов </w:t>
      </w:r>
      <w:r w:rsidRPr="004905D6">
        <w:rPr>
          <w:color w:val="000000"/>
          <w:sz w:val="22"/>
          <w:lang w:val="ru-RU"/>
        </w:rPr>
        <w:t>Российской Федерации</w:t>
      </w:r>
      <w:r w:rsidRPr="004905D6">
        <w:rPr>
          <w:color w:val="000000"/>
          <w:lang w:val="ru-RU"/>
        </w:rPr>
        <w:t xml:space="preserve"> в объектах социальной инфраструктуры, утвержденная распоряжением Правительства </w:t>
      </w:r>
      <w:r w:rsidRPr="004905D6">
        <w:rPr>
          <w:color w:val="000000"/>
          <w:sz w:val="22"/>
          <w:lang w:val="ru-RU"/>
        </w:rPr>
        <w:t>Российской Федерации</w:t>
      </w:r>
      <w:r w:rsidRPr="004905D6">
        <w:rPr>
          <w:color w:val="000000"/>
          <w:lang w:val="ru-RU"/>
        </w:rPr>
        <w:t xml:space="preserve"> от 19.10.1999 № 1683-р (в ред. Роспоряжения Правительства </w:t>
      </w:r>
      <w:r w:rsidRPr="004905D6">
        <w:rPr>
          <w:color w:val="000000"/>
          <w:sz w:val="22"/>
          <w:lang w:val="ru-RU"/>
        </w:rPr>
        <w:t>Российской Федерации</w:t>
      </w:r>
      <w:r w:rsidRPr="004905D6">
        <w:rPr>
          <w:color w:val="000000"/>
          <w:lang w:val="ru-RU"/>
        </w:rPr>
        <w:t xml:space="preserve"> от 23.11.2009 №1767-р).</w:t>
      </w:r>
    </w:p>
    <w:p w:rsidR="0013252A" w:rsidRPr="004905D6" w:rsidRDefault="0013252A" w:rsidP="0013252A">
      <w:pPr>
        <w:pStyle w:val="b121"/>
        <w:rPr>
          <w:color w:val="000000"/>
          <w:lang w:val="ru-RU"/>
        </w:rPr>
      </w:pPr>
    </w:p>
    <w:p w:rsidR="0013252A" w:rsidRPr="004905D6" w:rsidRDefault="0013252A" w:rsidP="0013252A">
      <w:pPr>
        <w:pStyle w:val="b121"/>
        <w:rPr>
          <w:color w:val="000000"/>
          <w:lang w:val="ru-RU"/>
        </w:rPr>
      </w:pPr>
      <w:r w:rsidRPr="004905D6">
        <w:rPr>
          <w:color w:val="000000"/>
          <w:lang w:val="ru-RU"/>
        </w:rPr>
        <w:t>Таблица</w:t>
      </w:r>
      <w:r w:rsidRPr="004905D6">
        <w:rPr>
          <w:color w:val="000000"/>
        </w:rPr>
        <w:t> </w:t>
      </w:r>
      <w:r w:rsidRPr="004905D6">
        <w:rPr>
          <w:color w:val="000000"/>
          <w:lang w:val="ru-RU"/>
        </w:rPr>
        <w:t>2.15-1 –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культуры и искусства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3248"/>
        <w:gridCol w:w="4244"/>
      </w:tblGrid>
      <w:tr w:rsidR="0013252A" w:rsidRPr="004905D6" w:rsidTr="00CB7C04">
        <w:trPr>
          <w:cantSplit/>
          <w:tblHeader/>
          <w:jc w:val="center"/>
        </w:trPr>
        <w:tc>
          <w:tcPr>
            <w:tcW w:w="1086" w:type="pct"/>
            <w:shd w:val="clear" w:color="auto" w:fill="auto"/>
            <w:vAlign w:val="center"/>
          </w:tcPr>
          <w:p w:rsidR="0013252A" w:rsidRPr="004905D6" w:rsidRDefault="0013252A" w:rsidP="00CB7C04">
            <w:pPr>
              <w:pStyle w:val="b121"/>
              <w:ind w:firstLine="0"/>
              <w:jc w:val="center"/>
              <w:rPr>
                <w:color w:val="000000"/>
                <w:sz w:val="22"/>
              </w:rPr>
            </w:pPr>
            <w:r w:rsidRPr="004905D6">
              <w:rPr>
                <w:color w:val="000000"/>
                <w:sz w:val="22"/>
              </w:rPr>
              <w:t>Наименование вида объекта</w:t>
            </w: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Наименование расчетного показателя, единица измерения</w:t>
            </w:r>
          </w:p>
        </w:tc>
        <w:tc>
          <w:tcPr>
            <w:tcW w:w="2217" w:type="pct"/>
            <w:shd w:val="clear" w:color="auto" w:fill="auto"/>
            <w:vAlign w:val="center"/>
          </w:tcPr>
          <w:p w:rsidR="0013252A" w:rsidRPr="004905D6" w:rsidRDefault="0013252A" w:rsidP="00CB7C04">
            <w:pPr>
              <w:pStyle w:val="b121"/>
              <w:ind w:firstLine="0"/>
              <w:jc w:val="center"/>
              <w:rPr>
                <w:color w:val="000000"/>
                <w:sz w:val="22"/>
              </w:rPr>
            </w:pPr>
            <w:r w:rsidRPr="004905D6">
              <w:rPr>
                <w:color w:val="000000"/>
                <w:sz w:val="22"/>
              </w:rPr>
              <w:t>Значение расчетного показателя</w:t>
            </w:r>
          </w:p>
        </w:tc>
      </w:tr>
      <w:tr w:rsidR="0013252A" w:rsidRPr="004905D6" w:rsidTr="00CB7C04">
        <w:trPr>
          <w:cantSplit/>
          <w:trHeight w:val="460"/>
          <w:jc w:val="center"/>
        </w:trPr>
        <w:tc>
          <w:tcPr>
            <w:tcW w:w="1086" w:type="pct"/>
            <w:vMerge w:val="restart"/>
            <w:shd w:val="clear" w:color="auto" w:fill="auto"/>
            <w:vAlign w:val="center"/>
          </w:tcPr>
          <w:p w:rsidR="0013252A" w:rsidRPr="004905D6" w:rsidRDefault="0013252A" w:rsidP="00CB7C04">
            <w:pPr>
              <w:pStyle w:val="b121"/>
              <w:ind w:firstLine="0"/>
              <w:rPr>
                <w:color w:val="000000"/>
                <w:sz w:val="22"/>
                <w:lang w:val="ru-RU"/>
              </w:rPr>
            </w:pPr>
            <w:r w:rsidRPr="004905D6">
              <w:rPr>
                <w:color w:val="000000"/>
                <w:sz w:val="22"/>
                <w:lang w:val="ru-RU"/>
              </w:rPr>
              <w:t>Библиотеки</w:t>
            </w:r>
          </w:p>
        </w:tc>
        <w:tc>
          <w:tcPr>
            <w:tcW w:w="1697" w:type="pct"/>
            <w:vAlign w:val="center"/>
          </w:tcPr>
          <w:p w:rsidR="0013252A" w:rsidRPr="004905D6" w:rsidRDefault="0013252A" w:rsidP="00CB7C04">
            <w:pPr>
              <w:pStyle w:val="b121"/>
              <w:ind w:firstLine="0"/>
              <w:jc w:val="center"/>
              <w:rPr>
                <w:color w:val="000000"/>
                <w:sz w:val="22"/>
              </w:rPr>
            </w:pPr>
            <w:r w:rsidRPr="004905D6">
              <w:rPr>
                <w:color w:val="000000"/>
                <w:sz w:val="22"/>
              </w:rPr>
              <w:t>Уровень обеспеченности, объект</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 на 10 тыс. жителей,.1 на 5,5 тыс. детей, 1 на 17 тыс. жителей 15-24 лет</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lang w:val="ru-RU"/>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Размер земельного участка, га</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По заданию на проектирование</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lang w:val="ru-RU"/>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Доступность, м</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720</w:t>
            </w:r>
          </w:p>
        </w:tc>
      </w:tr>
      <w:tr w:rsidR="0013252A" w:rsidRPr="004905D6" w:rsidTr="00CB7C04">
        <w:trPr>
          <w:cantSplit/>
          <w:trHeight w:val="460"/>
          <w:jc w:val="center"/>
        </w:trPr>
        <w:tc>
          <w:tcPr>
            <w:tcW w:w="1086" w:type="pct"/>
            <w:vMerge w:val="restar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Муниципальные архивы </w:t>
            </w:r>
          </w:p>
        </w:tc>
        <w:tc>
          <w:tcPr>
            <w:tcW w:w="1697" w:type="pct"/>
            <w:vAlign w:val="center"/>
          </w:tcPr>
          <w:p w:rsidR="0013252A" w:rsidRPr="004905D6" w:rsidRDefault="0013252A" w:rsidP="00CB7C04">
            <w:pPr>
              <w:pStyle w:val="b121"/>
              <w:ind w:firstLine="0"/>
              <w:jc w:val="center"/>
              <w:rPr>
                <w:color w:val="000000"/>
                <w:sz w:val="22"/>
              </w:rPr>
            </w:pPr>
            <w:r w:rsidRPr="004905D6">
              <w:rPr>
                <w:color w:val="000000"/>
                <w:sz w:val="22"/>
              </w:rPr>
              <w:t>Уровень обеспеченности, объект</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 на городской округ</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Размер земельного участка, га</w:t>
            </w:r>
          </w:p>
        </w:tc>
        <w:tc>
          <w:tcPr>
            <w:tcW w:w="2217" w:type="pct"/>
            <w:shd w:val="clear" w:color="auto" w:fill="auto"/>
            <w:vAlign w:val="center"/>
          </w:tcPr>
          <w:p w:rsidR="0013252A" w:rsidRPr="004905D6" w:rsidRDefault="0013252A" w:rsidP="00CB7C04">
            <w:pPr>
              <w:pStyle w:val="b121"/>
              <w:ind w:firstLine="0"/>
              <w:jc w:val="center"/>
              <w:rPr>
                <w:color w:val="000000"/>
                <w:sz w:val="22"/>
              </w:rPr>
            </w:pPr>
            <w:r w:rsidRPr="004905D6">
              <w:rPr>
                <w:color w:val="000000"/>
                <w:sz w:val="22"/>
                <w:lang w:val="ru-RU"/>
              </w:rPr>
              <w:t>По заданию на проектирование</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Доступность, час</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2,5 – часовая транспортная доступность</w:t>
            </w:r>
          </w:p>
        </w:tc>
      </w:tr>
      <w:tr w:rsidR="0013252A" w:rsidRPr="004905D6" w:rsidTr="00CB7C04">
        <w:trPr>
          <w:cantSplit/>
          <w:trHeight w:val="460"/>
          <w:jc w:val="center"/>
        </w:trPr>
        <w:tc>
          <w:tcPr>
            <w:tcW w:w="1086" w:type="pct"/>
            <w:vMerge w:val="restar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М</w:t>
            </w:r>
            <w:r w:rsidRPr="004905D6">
              <w:rPr>
                <w:color w:val="000000"/>
                <w:sz w:val="22"/>
              </w:rPr>
              <w:t>узе</w:t>
            </w:r>
            <w:r w:rsidRPr="004905D6">
              <w:rPr>
                <w:color w:val="000000"/>
                <w:sz w:val="22"/>
                <w:lang w:val="ru-RU"/>
              </w:rPr>
              <w:t>и</w:t>
            </w:r>
          </w:p>
        </w:tc>
        <w:tc>
          <w:tcPr>
            <w:tcW w:w="1697" w:type="pct"/>
            <w:vAlign w:val="center"/>
          </w:tcPr>
          <w:p w:rsidR="0013252A" w:rsidRPr="004905D6" w:rsidRDefault="0013252A" w:rsidP="00CB7C04">
            <w:pPr>
              <w:pStyle w:val="b121"/>
              <w:ind w:firstLine="0"/>
              <w:jc w:val="center"/>
              <w:rPr>
                <w:color w:val="000000"/>
                <w:sz w:val="22"/>
              </w:rPr>
            </w:pPr>
            <w:r w:rsidRPr="004905D6">
              <w:rPr>
                <w:color w:val="000000"/>
                <w:sz w:val="22"/>
              </w:rPr>
              <w:t>Уровень обеспеченности, объект</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1 на 25 тыс. человек</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lang w:val="ru-RU"/>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Размер земельного участка, га</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По заданию на проектирование</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lang w:val="ru-RU"/>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Доступность</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Транспортная доступность 30-40 минут</w:t>
            </w:r>
          </w:p>
        </w:tc>
      </w:tr>
      <w:tr w:rsidR="0013252A" w:rsidRPr="004905D6" w:rsidTr="00CB7C04">
        <w:trPr>
          <w:cantSplit/>
          <w:trHeight w:val="460"/>
          <w:jc w:val="center"/>
        </w:trPr>
        <w:tc>
          <w:tcPr>
            <w:tcW w:w="1086" w:type="pct"/>
            <w:vMerge w:val="restar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Учреждения культурно-досугового типа (зрительные места)</w:t>
            </w:r>
          </w:p>
        </w:tc>
        <w:tc>
          <w:tcPr>
            <w:tcW w:w="1697" w:type="pct"/>
            <w:vAlign w:val="center"/>
          </w:tcPr>
          <w:p w:rsidR="0013252A" w:rsidRPr="004905D6" w:rsidRDefault="0013252A" w:rsidP="00CB7C04">
            <w:pPr>
              <w:pStyle w:val="b121"/>
              <w:ind w:firstLine="0"/>
              <w:jc w:val="center"/>
              <w:rPr>
                <w:color w:val="000000"/>
                <w:sz w:val="22"/>
              </w:rPr>
            </w:pPr>
            <w:r w:rsidRPr="004905D6">
              <w:rPr>
                <w:color w:val="000000"/>
                <w:sz w:val="22"/>
              </w:rPr>
              <w:t>Уровень обеспеченности, объект</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72</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lang w:val="ru-RU"/>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Размер земельного участка, га</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По заданию на проектирование</w:t>
            </w:r>
          </w:p>
        </w:tc>
      </w:tr>
      <w:tr w:rsidR="0013252A" w:rsidRPr="004905D6" w:rsidTr="00CB7C04">
        <w:trPr>
          <w:cantSplit/>
          <w:trHeight w:val="460"/>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lang w:val="ru-RU"/>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Доступность, м</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720</w:t>
            </w:r>
          </w:p>
        </w:tc>
      </w:tr>
      <w:tr w:rsidR="0013252A" w:rsidRPr="004905D6" w:rsidTr="00CB7C04">
        <w:trPr>
          <w:cantSplit/>
          <w:trHeight w:val="460"/>
          <w:jc w:val="center"/>
        </w:trPr>
        <w:tc>
          <w:tcPr>
            <w:tcW w:w="1086" w:type="pct"/>
            <w:vMerge w:val="restar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 xml:space="preserve">Объекты, связанные с обеспечением организации мероприятий по работе с детьми и молодежью </w:t>
            </w: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Уровень обеспеченности, объект, кв.м. на 1000 чел</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23</w:t>
            </w:r>
          </w:p>
        </w:tc>
      </w:tr>
      <w:tr w:rsidR="0013252A" w:rsidRPr="004905D6" w:rsidTr="00CB7C04">
        <w:trPr>
          <w:cantSplit/>
          <w:trHeight w:val="132"/>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rPr>
            </w:pPr>
          </w:p>
        </w:tc>
        <w:tc>
          <w:tcPr>
            <w:tcW w:w="1697" w:type="pct"/>
            <w:vAlign w:val="center"/>
          </w:tcPr>
          <w:p w:rsidR="0013252A" w:rsidRPr="004905D6" w:rsidRDefault="0013252A" w:rsidP="00CB7C04">
            <w:pPr>
              <w:pStyle w:val="b121"/>
              <w:ind w:firstLine="0"/>
              <w:jc w:val="center"/>
              <w:rPr>
                <w:color w:val="000000"/>
                <w:sz w:val="22"/>
              </w:rPr>
            </w:pPr>
            <w:r w:rsidRPr="004905D6">
              <w:rPr>
                <w:color w:val="000000"/>
                <w:sz w:val="22"/>
              </w:rPr>
              <w:t>Размер земельного участка, га</w:t>
            </w:r>
          </w:p>
        </w:tc>
        <w:tc>
          <w:tcPr>
            <w:tcW w:w="2217" w:type="pct"/>
            <w:shd w:val="clear" w:color="auto" w:fill="auto"/>
            <w:vAlign w:val="center"/>
          </w:tcPr>
          <w:p w:rsidR="0013252A" w:rsidRPr="004905D6" w:rsidRDefault="0013252A" w:rsidP="00CB7C04">
            <w:pPr>
              <w:pStyle w:val="b121"/>
              <w:ind w:firstLine="0"/>
              <w:jc w:val="center"/>
              <w:rPr>
                <w:color w:val="000000"/>
                <w:sz w:val="22"/>
              </w:rPr>
            </w:pPr>
            <w:r w:rsidRPr="004905D6">
              <w:rPr>
                <w:color w:val="000000"/>
                <w:sz w:val="22"/>
              </w:rPr>
              <w:t>По заданию на проектирование</w:t>
            </w:r>
          </w:p>
        </w:tc>
      </w:tr>
      <w:tr w:rsidR="0013252A" w:rsidRPr="004905D6" w:rsidTr="00CB7C04">
        <w:trPr>
          <w:cantSplit/>
          <w:trHeight w:val="132"/>
          <w:jc w:val="center"/>
        </w:trPr>
        <w:tc>
          <w:tcPr>
            <w:tcW w:w="1086" w:type="pct"/>
            <w:vMerge/>
            <w:shd w:val="clear" w:color="auto" w:fill="auto"/>
            <w:vAlign w:val="center"/>
          </w:tcPr>
          <w:p w:rsidR="0013252A" w:rsidRPr="004905D6" w:rsidRDefault="0013252A" w:rsidP="00CB7C04">
            <w:pPr>
              <w:pStyle w:val="b121"/>
              <w:ind w:firstLine="0"/>
              <w:jc w:val="center"/>
              <w:rPr>
                <w:color w:val="000000"/>
                <w:sz w:val="22"/>
              </w:rPr>
            </w:pPr>
          </w:p>
        </w:tc>
        <w:tc>
          <w:tcPr>
            <w:tcW w:w="1697" w:type="pct"/>
            <w:vAlign w:val="center"/>
          </w:tcPr>
          <w:p w:rsidR="0013252A" w:rsidRPr="004905D6" w:rsidRDefault="0013252A" w:rsidP="00CB7C04">
            <w:pPr>
              <w:pStyle w:val="b121"/>
              <w:ind w:firstLine="0"/>
              <w:jc w:val="center"/>
              <w:rPr>
                <w:color w:val="000000"/>
                <w:sz w:val="22"/>
                <w:lang w:val="ru-RU"/>
              </w:rPr>
            </w:pPr>
            <w:r w:rsidRPr="004905D6">
              <w:rPr>
                <w:color w:val="000000"/>
                <w:sz w:val="22"/>
              </w:rPr>
              <w:t>Доступность</w:t>
            </w:r>
            <w:r w:rsidRPr="004905D6">
              <w:rPr>
                <w:color w:val="000000"/>
                <w:sz w:val="22"/>
                <w:lang w:val="ru-RU"/>
              </w:rPr>
              <w:t>, мин</w:t>
            </w:r>
          </w:p>
        </w:tc>
        <w:tc>
          <w:tcPr>
            <w:tcW w:w="2217" w:type="pct"/>
            <w:shd w:val="clear" w:color="auto" w:fill="auto"/>
            <w:vAlign w:val="center"/>
          </w:tcPr>
          <w:p w:rsidR="0013252A" w:rsidRPr="004905D6" w:rsidRDefault="0013252A" w:rsidP="00CB7C04">
            <w:pPr>
              <w:pStyle w:val="b121"/>
              <w:ind w:firstLine="0"/>
              <w:jc w:val="center"/>
              <w:rPr>
                <w:color w:val="000000"/>
                <w:sz w:val="22"/>
                <w:lang w:val="ru-RU"/>
              </w:rPr>
            </w:pPr>
            <w:r w:rsidRPr="004905D6">
              <w:rPr>
                <w:color w:val="000000"/>
                <w:sz w:val="22"/>
                <w:lang w:val="ru-RU"/>
              </w:rPr>
              <w:t>30 мин – транспортная доступность</w:t>
            </w:r>
          </w:p>
        </w:tc>
      </w:tr>
    </w:tbl>
    <w:p w:rsidR="0013252A" w:rsidRPr="004905D6" w:rsidRDefault="0013252A" w:rsidP="0013252A">
      <w:pPr>
        <w:pStyle w:val="b121"/>
        <w:rPr>
          <w:color w:val="000000"/>
        </w:rPr>
      </w:pPr>
    </w:p>
    <w:p w:rsidR="0013252A" w:rsidRPr="004905D6" w:rsidRDefault="0013252A" w:rsidP="0013252A">
      <w:pPr>
        <w:pStyle w:val="b121"/>
        <w:rPr>
          <w:color w:val="000000"/>
          <w:lang w:val="ru-RU"/>
        </w:rPr>
      </w:pPr>
      <w:r w:rsidRPr="004905D6">
        <w:rPr>
          <w:color w:val="000000"/>
          <w:lang w:val="ru-RU"/>
        </w:rPr>
        <w:t>2.15.4.</w:t>
      </w:r>
      <w:r w:rsidRPr="004905D6">
        <w:rPr>
          <w:color w:val="000000"/>
        </w:rPr>
        <w:t> </w:t>
      </w:r>
      <w:r w:rsidRPr="004905D6">
        <w:rPr>
          <w:color w:val="000000"/>
          <w:lang w:val="ru-RU"/>
        </w:rPr>
        <w:t>При расчете количества, вместимости, размеров земельных участков, размещении учреждений культуры и искусства следует исходить из необходимости удовлетворения потребностей различных социальных групп населения, в том числе обеспечения инфраструктурой для молодежи и населения с ограниченными физическими возможностями.</w:t>
      </w:r>
    </w:p>
    <w:p w:rsidR="0013252A" w:rsidRPr="004905D6" w:rsidRDefault="0013252A" w:rsidP="0013252A">
      <w:pPr>
        <w:pStyle w:val="b121"/>
        <w:rPr>
          <w:color w:val="000000"/>
          <w:lang w:val="ru-RU"/>
        </w:rPr>
      </w:pPr>
      <w:r w:rsidRPr="004905D6">
        <w:rPr>
          <w:color w:val="000000"/>
          <w:lang w:val="ru-RU"/>
        </w:rPr>
        <w:t>При проектировании и реконструкции общественных зданий сле</w:t>
      </w:r>
      <w:r w:rsidRPr="004905D6">
        <w:rPr>
          <w:color w:val="000000"/>
          <w:lang w:val="ru-RU"/>
        </w:rPr>
        <w:softHyphen/>
        <w:t>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СП 59.13330.2012, СП 35-101-2001, СП 35-102-2001, СП 31-102-99, СП 35-103-2001, ВСН 62-91*, РДС 35-201-99.</w:t>
      </w:r>
    </w:p>
    <w:p w:rsidR="0013252A" w:rsidRPr="004905D6" w:rsidRDefault="0013252A" w:rsidP="0013252A">
      <w:pPr>
        <w:pStyle w:val="b2121"/>
        <w:spacing w:before="120" w:after="120"/>
        <w:rPr>
          <w:color w:val="000000"/>
        </w:rPr>
      </w:pPr>
      <w:bookmarkStart w:id="68" w:name="_Toc10819605"/>
      <w:r w:rsidRPr="004905D6">
        <w:rPr>
          <w:color w:val="000000"/>
        </w:rPr>
        <w:lastRenderedPageBreak/>
        <w:t>2.16. Нормативные параметры охраны объектов культурного наследия (памятников ист</w:t>
      </w:r>
      <w:r w:rsidRPr="004905D6">
        <w:rPr>
          <w:color w:val="000000"/>
        </w:rPr>
        <w:t>о</w:t>
      </w:r>
      <w:r w:rsidRPr="004905D6">
        <w:rPr>
          <w:color w:val="000000"/>
        </w:rPr>
        <w:t>рии и культуры)</w:t>
      </w:r>
      <w:bookmarkEnd w:id="68"/>
    </w:p>
    <w:p w:rsidR="0013252A" w:rsidRPr="004905D6" w:rsidRDefault="0013252A" w:rsidP="0013252A">
      <w:pPr>
        <w:pStyle w:val="b121"/>
        <w:rPr>
          <w:color w:val="000000"/>
          <w:lang w:val="ru-RU"/>
        </w:rPr>
      </w:pPr>
      <w:r w:rsidRPr="004905D6">
        <w:rPr>
          <w:color w:val="000000"/>
          <w:lang w:val="ru-RU"/>
        </w:rPr>
        <w:t>2.16.1. Согласно п. 13 ст. 14 Закона о МСУ, п. 19 ст.8 Устава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 относится к вопросам местного значения городского округа.</w:t>
      </w:r>
    </w:p>
    <w:p w:rsidR="0013252A" w:rsidRPr="004905D6" w:rsidRDefault="0013252A" w:rsidP="0013252A">
      <w:pPr>
        <w:pStyle w:val="b121"/>
        <w:rPr>
          <w:color w:val="000000"/>
          <w:lang w:val="ru-RU"/>
        </w:rPr>
      </w:pPr>
      <w:r w:rsidRPr="004905D6">
        <w:rPr>
          <w:color w:val="000000"/>
          <w:lang w:val="ru-RU"/>
        </w:rPr>
        <w:t>2.16.2.</w:t>
      </w:r>
      <w:r w:rsidRPr="004905D6">
        <w:rPr>
          <w:color w:val="000000"/>
        </w:rPr>
        <w:t> </w:t>
      </w:r>
      <w:r w:rsidRPr="004905D6">
        <w:rPr>
          <w:color w:val="000000"/>
          <w:lang w:val="ru-RU"/>
        </w:rPr>
        <w:t>Для написания данного раздела использовались следующие документы: Региональные нормативы Иркутской области; СП 42.13330.2016. «Свод правил. Градостроительство. Планировка и застройка городских и сельских поселений. Актуализированная редакция СНиП 2.07.01-89*», Федеральный закон от 25.06.2002 № 73-ФЗ «Об объектах культурного наследия (памятниках истории и культ</w:t>
      </w:r>
      <w:r w:rsidRPr="004905D6">
        <w:rPr>
          <w:color w:val="000000"/>
          <w:lang w:val="ru-RU"/>
        </w:rPr>
        <w:t>у</w:t>
      </w:r>
      <w:r w:rsidRPr="004905D6">
        <w:rPr>
          <w:color w:val="000000"/>
          <w:lang w:val="ru-RU"/>
        </w:rPr>
        <w:t xml:space="preserve">ры) народов Российской Федерации». </w:t>
      </w:r>
    </w:p>
    <w:p w:rsidR="0013252A" w:rsidRPr="004905D6" w:rsidRDefault="0013252A" w:rsidP="0013252A">
      <w:pPr>
        <w:pStyle w:val="b121"/>
        <w:rPr>
          <w:color w:val="000000"/>
          <w:lang w:val="ru-RU"/>
        </w:rPr>
      </w:pPr>
      <w:r w:rsidRPr="004905D6">
        <w:rPr>
          <w:color w:val="000000"/>
          <w:lang w:val="ru-RU"/>
        </w:rPr>
        <w:t>2.16.3.</w:t>
      </w:r>
      <w:r w:rsidRPr="004905D6">
        <w:rPr>
          <w:b/>
          <w:color w:val="000000"/>
        </w:rPr>
        <w:t> </w:t>
      </w:r>
      <w:r w:rsidRPr="004905D6">
        <w:rPr>
          <w:color w:val="000000"/>
          <w:lang w:val="ru-RU"/>
        </w:rPr>
        <w:t>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w:t>
      </w:r>
      <w:r w:rsidRPr="004905D6">
        <w:rPr>
          <w:color w:val="000000"/>
          <w:lang w:val="ru-RU"/>
        </w:rPr>
        <w:t>е</w:t>
      </w:r>
      <w:r w:rsidRPr="004905D6">
        <w:rPr>
          <w:color w:val="000000"/>
          <w:lang w:val="ru-RU"/>
        </w:rPr>
        <w:t>рации».</w:t>
      </w:r>
    </w:p>
    <w:p w:rsidR="0013252A" w:rsidRPr="004905D6" w:rsidRDefault="0013252A" w:rsidP="0013252A">
      <w:pPr>
        <w:pStyle w:val="b121"/>
        <w:rPr>
          <w:color w:val="000000"/>
          <w:lang w:val="ru-RU"/>
        </w:rPr>
      </w:pPr>
      <w:r w:rsidRPr="004905D6">
        <w:rPr>
          <w:color w:val="000000"/>
          <w:lang w:val="ru-RU"/>
        </w:rPr>
        <w:t>2.16.4. В целях обеспечения сохранности объекта культурного наследия в его историч</w:t>
      </w:r>
      <w:r w:rsidRPr="004905D6">
        <w:rPr>
          <w:color w:val="000000"/>
          <w:lang w:val="ru-RU"/>
        </w:rPr>
        <w:t>е</w:t>
      </w:r>
      <w:r w:rsidRPr="004905D6">
        <w:rPr>
          <w:color w:val="000000"/>
          <w:lang w:val="ru-RU"/>
        </w:rPr>
        <w:t>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w:t>
      </w:r>
      <w:r w:rsidRPr="004905D6">
        <w:rPr>
          <w:color w:val="000000"/>
          <w:lang w:val="ru-RU"/>
        </w:rPr>
        <w:t>е</w:t>
      </w:r>
      <w:r w:rsidRPr="004905D6">
        <w:rPr>
          <w:color w:val="000000"/>
          <w:lang w:val="ru-RU"/>
        </w:rPr>
        <w:t>рации», статьи 12 Закона Иркутской области от 15.04.2011 № 32-ЗО «Об объектах культурного наследия (памятниках истории и культуры), распол</w:t>
      </w:r>
      <w:r w:rsidRPr="004905D6">
        <w:rPr>
          <w:color w:val="000000"/>
          <w:lang w:val="ru-RU"/>
        </w:rPr>
        <w:t>о</w:t>
      </w:r>
      <w:r w:rsidRPr="004905D6">
        <w:rPr>
          <w:color w:val="000000"/>
          <w:lang w:val="ru-RU"/>
        </w:rPr>
        <w:t>женных на территории Иркутской области».</w:t>
      </w:r>
    </w:p>
    <w:p w:rsidR="0013252A" w:rsidRPr="004905D6" w:rsidRDefault="0013252A" w:rsidP="0013252A">
      <w:pPr>
        <w:pStyle w:val="b12-1"/>
      </w:pPr>
      <w:r w:rsidRPr="004905D6">
        <w:t>2.16.5. По вновь выявленным объектам культурного наследия, представляющим историч</w:t>
      </w:r>
      <w:r w:rsidRPr="004905D6">
        <w:t>е</w:t>
      </w:r>
      <w:r w:rsidRPr="004905D6">
        <w:t>скую, научную, художественную или иную ценность, до решения вопроса о принятии их на гос</w:t>
      </w:r>
      <w:r w:rsidRPr="004905D6">
        <w:t>у</w:t>
      </w:r>
      <w:r w:rsidRPr="004905D6">
        <w:t>дарственный учет как памятников истории и культуры предусматриваются такие же мероприятия, как по памятникам истории и культуры, стоящим на государстве</w:t>
      </w:r>
      <w:r w:rsidRPr="004905D6">
        <w:t>н</w:t>
      </w:r>
      <w:r w:rsidRPr="004905D6">
        <w:t>ном учете.</w:t>
      </w:r>
    </w:p>
    <w:p w:rsidR="0013252A" w:rsidRPr="004905D6" w:rsidRDefault="0013252A" w:rsidP="0013252A">
      <w:pPr>
        <w:pStyle w:val="b12-1"/>
      </w:pPr>
      <w:r w:rsidRPr="004905D6">
        <w:br w:type="page"/>
      </w:r>
    </w:p>
    <w:p w:rsidR="0013252A" w:rsidRPr="004905D6" w:rsidRDefault="0013252A" w:rsidP="0013252A">
      <w:pPr>
        <w:pStyle w:val="3"/>
        <w:jc w:val="right"/>
        <w:rPr>
          <w:rFonts w:ascii="Times New Roman" w:hAnsi="Times New Roman"/>
          <w:color w:val="000000"/>
        </w:rPr>
      </w:pPr>
      <w:bookmarkStart w:id="69" w:name="_Toc483308788"/>
      <w:bookmarkStart w:id="70" w:name="_Toc10819606"/>
      <w:r w:rsidRPr="004905D6">
        <w:rPr>
          <w:rFonts w:ascii="Times New Roman" w:hAnsi="Times New Roman"/>
          <w:color w:val="000000"/>
        </w:rPr>
        <w:t>Приложение 1.</w:t>
      </w:r>
      <w:bookmarkEnd w:id="70"/>
      <w:r w:rsidRPr="004905D6">
        <w:rPr>
          <w:rFonts w:ascii="Times New Roman" w:hAnsi="Times New Roman"/>
          <w:color w:val="000000"/>
        </w:rPr>
        <w:t xml:space="preserve"> </w:t>
      </w:r>
    </w:p>
    <w:p w:rsidR="0013252A" w:rsidRPr="004905D6" w:rsidRDefault="0013252A" w:rsidP="0013252A">
      <w:pPr>
        <w:pStyle w:val="b121"/>
        <w:ind w:firstLine="0"/>
        <w:jc w:val="center"/>
        <w:rPr>
          <w:b/>
          <w:color w:val="000000"/>
          <w:lang w:val="ru-RU"/>
        </w:rPr>
      </w:pPr>
      <w:r w:rsidRPr="004905D6">
        <w:rPr>
          <w:b/>
          <w:color w:val="000000"/>
          <w:lang w:val="ru-RU"/>
        </w:rPr>
        <w:t>Основные термины и понятия</w:t>
      </w:r>
      <w:bookmarkEnd w:id="69"/>
    </w:p>
    <w:p w:rsidR="0013252A" w:rsidRPr="004905D6" w:rsidRDefault="0013252A" w:rsidP="0013252A">
      <w:pPr>
        <w:ind w:firstLine="709"/>
        <w:jc w:val="both"/>
        <w:rPr>
          <w:color w:val="000000"/>
        </w:rPr>
      </w:pPr>
      <w:r w:rsidRPr="004905D6">
        <w:rPr>
          <w:color w:val="000000"/>
        </w:rPr>
        <w:t>В настоящих Нормативах приведенные понятия применяются в следующем значении:</w:t>
      </w:r>
    </w:p>
    <w:p w:rsidR="0013252A" w:rsidRPr="004905D6" w:rsidRDefault="0013252A" w:rsidP="0013252A">
      <w:pPr>
        <w:ind w:firstLine="709"/>
        <w:jc w:val="both"/>
        <w:rPr>
          <w:color w:val="000000"/>
        </w:rPr>
      </w:pPr>
      <w:r w:rsidRPr="004905D6">
        <w:rPr>
          <w:b/>
          <w:color w:val="000000"/>
        </w:rPr>
        <w:t>Аварийный жилой дом</w:t>
      </w:r>
      <w:r w:rsidRPr="004905D6">
        <w:rPr>
          <w:color w:val="000000"/>
        </w:rPr>
        <w:t xml:space="preserve"> - жилой дом, в котором более половины жилых помещений и основных несущих конструкций здания (стен, фундаментов) отнесены к категории аварийных и представляют опасность для жизни проживающих.</w:t>
      </w:r>
    </w:p>
    <w:p w:rsidR="0013252A" w:rsidRPr="004905D6" w:rsidRDefault="0013252A" w:rsidP="0013252A">
      <w:pPr>
        <w:ind w:firstLine="709"/>
        <w:jc w:val="both"/>
        <w:rPr>
          <w:color w:val="000000"/>
        </w:rPr>
      </w:pPr>
      <w:r w:rsidRPr="004905D6">
        <w:rPr>
          <w:b/>
          <w:color w:val="000000"/>
        </w:rPr>
        <w:t>Автомобильная дорога</w:t>
      </w:r>
      <w:r w:rsidRPr="004905D6">
        <w:rPr>
          <w:color w:val="000000"/>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13252A" w:rsidRPr="004905D6" w:rsidRDefault="0013252A" w:rsidP="0013252A">
      <w:pPr>
        <w:ind w:firstLine="709"/>
        <w:jc w:val="both"/>
        <w:rPr>
          <w:color w:val="000000"/>
        </w:rPr>
      </w:pPr>
      <w:r w:rsidRPr="004905D6">
        <w:rPr>
          <w:b/>
          <w:color w:val="000000"/>
        </w:rPr>
        <w:t>Автостоянка</w:t>
      </w:r>
      <w:r w:rsidRPr="004905D6">
        <w:rPr>
          <w:color w:val="000000"/>
        </w:rPr>
        <w:t xml:space="preserve"> - здание, сооружение (часть здания, сооружения) или специальная открытая площадка, предназначенная только для хранения (стоянки) автомобилей</w:t>
      </w:r>
    </w:p>
    <w:p w:rsidR="0013252A" w:rsidRPr="004905D6" w:rsidRDefault="0013252A" w:rsidP="0013252A">
      <w:pPr>
        <w:ind w:firstLine="709"/>
        <w:jc w:val="both"/>
        <w:rPr>
          <w:color w:val="000000"/>
        </w:rPr>
      </w:pPr>
      <w:r w:rsidRPr="004905D6">
        <w:rPr>
          <w:b/>
          <w:color w:val="000000"/>
        </w:rPr>
        <w:t>Антропогенное воздействие</w:t>
      </w:r>
      <w:r w:rsidRPr="004905D6">
        <w:rPr>
          <w:color w:val="000000"/>
        </w:rPr>
        <w:t xml:space="preserve"> - прямое или опосредованное влияние человеческой деятельности на природную среду, приводящее к точечным, локальным или глобальным ее изменениям.</w:t>
      </w:r>
    </w:p>
    <w:p w:rsidR="0013252A" w:rsidRPr="004905D6" w:rsidRDefault="0013252A" w:rsidP="0013252A">
      <w:pPr>
        <w:ind w:firstLine="709"/>
        <w:jc w:val="both"/>
        <w:rPr>
          <w:color w:val="000000"/>
        </w:rPr>
      </w:pPr>
      <w:r w:rsidRPr="004905D6">
        <w:rPr>
          <w:b/>
          <w:color w:val="000000"/>
        </w:rPr>
        <w:t>Береговая полоса</w:t>
      </w:r>
      <w:r w:rsidRPr="004905D6">
        <w:rPr>
          <w:color w:val="000000"/>
        </w:rPr>
        <w:t xml:space="preserve"> - полоса земли вдоль береговой линии водного объекта общего пользования, которая предназначена для общего пользования.</w:t>
      </w:r>
    </w:p>
    <w:p w:rsidR="0013252A" w:rsidRPr="004905D6" w:rsidRDefault="0013252A" w:rsidP="0013252A">
      <w:pPr>
        <w:ind w:firstLine="709"/>
        <w:jc w:val="both"/>
        <w:rPr>
          <w:color w:val="000000"/>
        </w:rPr>
      </w:pPr>
      <w:r w:rsidRPr="004905D6">
        <w:rPr>
          <w:b/>
          <w:color w:val="000000"/>
        </w:rPr>
        <w:t>Благоустройство территории</w:t>
      </w:r>
      <w:r w:rsidRPr="004905D6">
        <w:rPr>
          <w:color w:val="000000"/>
        </w:rPr>
        <w:t xml:space="preserve"> - комплекс мероприятий по содержанию территории, а также по проектированию и размещению объектов благоустройства, направленных на обеспечение безопасности и повышение комфортности условий проживания граждан, поддержание и улучшение санитарного и эстетического состояния территории.</w:t>
      </w:r>
    </w:p>
    <w:p w:rsidR="0013252A" w:rsidRPr="004905D6" w:rsidRDefault="0013252A" w:rsidP="0013252A">
      <w:pPr>
        <w:ind w:firstLine="709"/>
        <w:jc w:val="both"/>
        <w:rPr>
          <w:color w:val="000000"/>
        </w:rPr>
      </w:pPr>
      <w:r w:rsidRPr="004905D6">
        <w:rPr>
          <w:b/>
          <w:color w:val="000000"/>
        </w:rPr>
        <w:t>Бульвар (пешеходная аллея)</w:t>
      </w:r>
      <w:r w:rsidRPr="004905D6">
        <w:rPr>
          <w:color w:val="000000"/>
        </w:rPr>
        <w:t xml:space="preserve"> - озелененная территория, предназначенная для транзитного пешеходного движения, прогулок, повседневного отдыха.</w:t>
      </w:r>
    </w:p>
    <w:p w:rsidR="0013252A" w:rsidRPr="004905D6" w:rsidRDefault="0013252A" w:rsidP="0013252A">
      <w:pPr>
        <w:ind w:firstLine="709"/>
        <w:jc w:val="both"/>
        <w:rPr>
          <w:color w:val="000000"/>
        </w:rPr>
      </w:pPr>
      <w:r w:rsidRPr="004905D6">
        <w:rPr>
          <w:b/>
          <w:color w:val="000000"/>
        </w:rPr>
        <w:t>Водоохранная зона</w:t>
      </w:r>
      <w:r w:rsidRPr="004905D6">
        <w:rPr>
          <w:color w:val="000000"/>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3252A" w:rsidRPr="004905D6" w:rsidRDefault="0013252A" w:rsidP="0013252A">
      <w:pPr>
        <w:ind w:firstLine="709"/>
        <w:jc w:val="both"/>
        <w:rPr>
          <w:color w:val="000000"/>
        </w:rPr>
      </w:pPr>
      <w:r w:rsidRPr="004905D6">
        <w:rPr>
          <w:b/>
          <w:color w:val="000000"/>
        </w:rPr>
        <w:t>Вредное воздействие на человека</w:t>
      </w:r>
      <w:r w:rsidRPr="004905D6">
        <w:rPr>
          <w:color w:val="000000"/>
        </w:rPr>
        <w:t xml:space="preserve"> - воздействие факторов среды обитания, создающее угрозу жизни или здоровью человека, либо угрозу жизни или здоровью будущих поколений.</w:t>
      </w:r>
    </w:p>
    <w:p w:rsidR="0013252A" w:rsidRPr="004905D6" w:rsidRDefault="0013252A" w:rsidP="0013252A">
      <w:pPr>
        <w:ind w:firstLine="709"/>
        <w:jc w:val="both"/>
        <w:rPr>
          <w:color w:val="000000"/>
        </w:rPr>
      </w:pPr>
      <w:r w:rsidRPr="004905D6">
        <w:rPr>
          <w:b/>
          <w:color w:val="000000"/>
        </w:rPr>
        <w:t>Временная постройка (временный строительный объект)</w:t>
      </w:r>
      <w:r w:rsidRPr="004905D6">
        <w:rPr>
          <w:color w:val="000000"/>
        </w:rPr>
        <w:t xml:space="preserve"> - строительный объект, не отнесенный к объектам капитального строительства (временная постройка, навес, площадка складирования и другие подобные постройки, расположенный на предоставленном в установленном порядке и на установленный срок земельном участке, для ведения торговой деятельности, оказания услуг или для других целей, не связанных с созданием (реконструкцией) объектов капитального строительства, а также специально возводимое или приспособляемое на период строительства производственное, складское, вспомогательное, жилое или общественное здание (сооружение), необходимое для производства строительно-монтажных работ или обслуживания работников строительства.</w:t>
      </w:r>
    </w:p>
    <w:p w:rsidR="0013252A" w:rsidRPr="004905D6" w:rsidRDefault="0013252A" w:rsidP="0013252A">
      <w:pPr>
        <w:ind w:firstLine="709"/>
        <w:jc w:val="both"/>
        <w:rPr>
          <w:color w:val="000000"/>
        </w:rPr>
      </w:pPr>
      <w:r w:rsidRPr="004905D6">
        <w:rPr>
          <w:b/>
          <w:color w:val="000000"/>
        </w:rPr>
        <w:t>Встроенные, встроенно-пристроенные и пристроенные учреждения и предприятия</w:t>
      </w:r>
      <w:r w:rsidRPr="004905D6">
        <w:rPr>
          <w:color w:val="000000"/>
        </w:rPr>
        <w:t xml:space="preserve"> - учреждения и предприятия, помещения которых полностью или частично расположены в жилом доме или ином здании.</w:t>
      </w:r>
    </w:p>
    <w:p w:rsidR="0013252A" w:rsidRPr="004905D6" w:rsidRDefault="0013252A" w:rsidP="0013252A">
      <w:pPr>
        <w:ind w:firstLine="709"/>
        <w:jc w:val="both"/>
        <w:rPr>
          <w:color w:val="000000"/>
        </w:rPr>
      </w:pPr>
      <w:r w:rsidRPr="004905D6">
        <w:rPr>
          <w:b/>
          <w:color w:val="000000"/>
        </w:rPr>
        <w:lastRenderedPageBreak/>
        <w:t>Внутридворовые дороги, проезды</w:t>
      </w:r>
      <w:r w:rsidRPr="004905D6">
        <w:rPr>
          <w:color w:val="000000"/>
        </w:rPr>
        <w:t xml:space="preserve"> - земельные участки с искусственным покрытием, предназначенные для движения автотранспортных средств к жилым зданиям, вспомогательным площадкам и сооружениям дворового благоустройства (площадкам для мусоросборников, подземным автостоянкам) и расположенные на придомовой территории.</w:t>
      </w:r>
    </w:p>
    <w:p w:rsidR="0013252A" w:rsidRPr="004905D6" w:rsidRDefault="0013252A" w:rsidP="0013252A">
      <w:pPr>
        <w:ind w:firstLine="709"/>
        <w:jc w:val="both"/>
        <w:rPr>
          <w:color w:val="000000"/>
        </w:rPr>
      </w:pPr>
      <w:r w:rsidRPr="004905D6">
        <w:rPr>
          <w:b/>
          <w:color w:val="000000"/>
        </w:rPr>
        <w:t>Внутриквартальные дороги, проезды</w:t>
      </w:r>
      <w:r w:rsidRPr="004905D6">
        <w:rPr>
          <w:color w:val="000000"/>
        </w:rPr>
        <w:t xml:space="preserve"> - земельные участки с искусственным покрытием, предназначенные для движения автотранспортных средств к жилым и общественным зданиям, учреждениям, предприятиям и другим объектам городской застройки внутри микрорайона (квартала), в том числе выделяемых красными линиями.</w:t>
      </w:r>
    </w:p>
    <w:p w:rsidR="0013252A" w:rsidRPr="004905D6" w:rsidRDefault="0013252A" w:rsidP="0013252A">
      <w:pPr>
        <w:ind w:firstLine="709"/>
        <w:jc w:val="both"/>
        <w:rPr>
          <w:color w:val="000000"/>
        </w:rPr>
      </w:pPr>
      <w:r w:rsidRPr="004905D6">
        <w:rPr>
          <w:b/>
          <w:color w:val="000000"/>
        </w:rPr>
        <w:t xml:space="preserve">Газон - </w:t>
      </w:r>
      <w:r w:rsidRPr="004905D6">
        <w:rPr>
          <w:color w:val="000000"/>
        </w:rPr>
        <w:t>элемент благоустройства, представляющий собой участок земли с естественным или искусственно созданным травяным покровом.</w:t>
      </w:r>
    </w:p>
    <w:p w:rsidR="0013252A" w:rsidRPr="004905D6" w:rsidRDefault="0013252A" w:rsidP="0013252A">
      <w:pPr>
        <w:ind w:firstLine="709"/>
        <w:jc w:val="both"/>
        <w:rPr>
          <w:color w:val="000000"/>
        </w:rPr>
      </w:pPr>
      <w:r w:rsidRPr="004905D6">
        <w:rPr>
          <w:b/>
          <w:color w:val="000000"/>
        </w:rPr>
        <w:t>Гараж</w:t>
      </w:r>
      <w:r w:rsidRPr="004905D6">
        <w:rPr>
          <w:color w:val="000000"/>
        </w:rPr>
        <w:t xml:space="preserve"> - здание или сооружение, предназначенное для длительного хранения, парковки, технического обслуживания автомобилей.</w:t>
      </w:r>
    </w:p>
    <w:p w:rsidR="0013252A" w:rsidRPr="004905D6" w:rsidRDefault="0013252A" w:rsidP="0013252A">
      <w:pPr>
        <w:ind w:firstLine="709"/>
        <w:jc w:val="both"/>
        <w:rPr>
          <w:color w:val="000000"/>
        </w:rPr>
      </w:pPr>
      <w:r w:rsidRPr="004905D6">
        <w:rPr>
          <w:b/>
          <w:color w:val="000000"/>
        </w:rPr>
        <w:t>Генеральный план городского округа</w:t>
      </w:r>
      <w:r w:rsidRPr="004905D6">
        <w:rPr>
          <w:color w:val="000000"/>
        </w:rPr>
        <w:t xml:space="preserve"> - вид документа территориального планирования, определяющий цели, задачи и направления территориального планирования городского округа и этапы их реализации, разрабатываемый для обеспечения устойчивого развития территории.</w:t>
      </w:r>
    </w:p>
    <w:p w:rsidR="0013252A" w:rsidRPr="004905D6" w:rsidRDefault="0013252A" w:rsidP="0013252A">
      <w:pPr>
        <w:ind w:firstLine="709"/>
        <w:jc w:val="both"/>
        <w:rPr>
          <w:color w:val="000000"/>
        </w:rPr>
      </w:pPr>
      <w:r w:rsidRPr="004905D6">
        <w:rPr>
          <w:b/>
          <w:color w:val="000000"/>
        </w:rPr>
        <w:t>Городской округ</w:t>
      </w:r>
      <w:r w:rsidRPr="004905D6">
        <w:rPr>
          <w:color w:val="000000"/>
        </w:rP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3252A" w:rsidRPr="004905D6" w:rsidRDefault="0013252A" w:rsidP="0013252A">
      <w:pPr>
        <w:ind w:firstLine="709"/>
        <w:jc w:val="both"/>
        <w:rPr>
          <w:color w:val="000000"/>
        </w:rPr>
      </w:pPr>
      <w:r w:rsidRPr="004905D6">
        <w:rPr>
          <w:b/>
          <w:color w:val="000000"/>
        </w:rPr>
        <w:t xml:space="preserve">Градостроительная деятельность - </w:t>
      </w:r>
      <w:r w:rsidRPr="004905D6">
        <w:rPr>
          <w:color w:val="000000"/>
        </w:rPr>
        <w:t>деятельность по развитию территорий, в том числе городов и иных населенных пунктов,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13252A" w:rsidRPr="004905D6" w:rsidRDefault="0013252A" w:rsidP="0013252A">
      <w:pPr>
        <w:ind w:firstLine="709"/>
        <w:jc w:val="both"/>
        <w:rPr>
          <w:color w:val="000000"/>
        </w:rPr>
      </w:pPr>
      <w:r w:rsidRPr="004905D6">
        <w:rPr>
          <w:b/>
          <w:color w:val="000000"/>
        </w:rPr>
        <w:t xml:space="preserve">Градостроительная документация - </w:t>
      </w:r>
      <w:r w:rsidRPr="004905D6">
        <w:rPr>
          <w:color w:val="000000"/>
        </w:rPr>
        <w:t>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с проработкой архитектурно-планировочных решений по застройке территории, разрабатываемых на профессиональной основе.</w:t>
      </w:r>
    </w:p>
    <w:p w:rsidR="0013252A" w:rsidRPr="004905D6" w:rsidRDefault="0013252A" w:rsidP="0013252A">
      <w:pPr>
        <w:ind w:firstLine="709"/>
        <w:jc w:val="both"/>
        <w:rPr>
          <w:color w:val="000000"/>
        </w:rPr>
      </w:pPr>
      <w:r w:rsidRPr="004905D6">
        <w:rPr>
          <w:b/>
          <w:color w:val="000000"/>
        </w:rPr>
        <w:t xml:space="preserve">Градостроительное зонирование - </w:t>
      </w:r>
      <w:r w:rsidRPr="004905D6">
        <w:rPr>
          <w:color w:val="000000"/>
        </w:rPr>
        <w:t xml:space="preserve">зонирование территорий муниципальных образований в целях определения территориальных зон и установления градостроительных регламентов </w:t>
      </w:r>
    </w:p>
    <w:p w:rsidR="0013252A" w:rsidRPr="004905D6" w:rsidRDefault="0013252A" w:rsidP="0013252A">
      <w:pPr>
        <w:ind w:firstLine="709"/>
        <w:jc w:val="both"/>
        <w:rPr>
          <w:color w:val="000000"/>
        </w:rPr>
      </w:pPr>
      <w:r w:rsidRPr="004905D6">
        <w:rPr>
          <w:b/>
          <w:color w:val="000000"/>
        </w:rPr>
        <w:t xml:space="preserve">Градостроительное проектирование - </w:t>
      </w:r>
      <w:r w:rsidRPr="004905D6">
        <w:rPr>
          <w:color w:val="000000"/>
        </w:rPr>
        <w:t>деятельность по развитию территорий, в том числе городов и иных населенных пунктов, осуществляемая в виде территориального планирования.</w:t>
      </w:r>
    </w:p>
    <w:p w:rsidR="0013252A" w:rsidRPr="004905D6" w:rsidRDefault="0013252A" w:rsidP="0013252A">
      <w:pPr>
        <w:ind w:firstLine="709"/>
        <w:jc w:val="both"/>
        <w:rPr>
          <w:color w:val="000000"/>
        </w:rPr>
      </w:pPr>
      <w:r w:rsidRPr="004905D6">
        <w:rPr>
          <w:b/>
          <w:color w:val="000000"/>
        </w:rPr>
        <w:t>Градостроительный регламент</w:t>
      </w:r>
      <w:r w:rsidRPr="004905D6">
        <w:rPr>
          <w:color w:val="00000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w:t>
      </w:r>
      <w:r w:rsidRPr="004905D6">
        <w:rPr>
          <w:color w:val="000000"/>
        </w:rPr>
        <w:lastRenderedPageBreak/>
        <w:t>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3252A" w:rsidRPr="004905D6" w:rsidRDefault="0013252A" w:rsidP="0013252A">
      <w:pPr>
        <w:ind w:firstLine="709"/>
        <w:jc w:val="both"/>
        <w:rPr>
          <w:color w:val="000000"/>
        </w:rPr>
      </w:pPr>
      <w:r w:rsidRPr="004905D6">
        <w:rPr>
          <w:b/>
          <w:color w:val="000000"/>
        </w:rPr>
        <w:t>Граница городского округа</w:t>
      </w:r>
      <w:r w:rsidRPr="004905D6">
        <w:rPr>
          <w:color w:val="000000"/>
        </w:rPr>
        <w:t xml:space="preserve"> - законодательно установленная линия, отделяющая земли городского округа от земель иных муниципальных образований.</w:t>
      </w:r>
    </w:p>
    <w:p w:rsidR="0013252A" w:rsidRPr="004905D6" w:rsidRDefault="0013252A" w:rsidP="0013252A">
      <w:pPr>
        <w:ind w:firstLine="709"/>
        <w:jc w:val="both"/>
        <w:rPr>
          <w:color w:val="000000"/>
        </w:rPr>
      </w:pPr>
      <w:r w:rsidRPr="004905D6">
        <w:rPr>
          <w:b/>
          <w:color w:val="000000"/>
        </w:rPr>
        <w:t>Документация по планировке территории</w:t>
      </w:r>
      <w:r w:rsidRPr="004905D6">
        <w:rPr>
          <w:color w:val="000000"/>
        </w:rPr>
        <w:t xml:space="preserve"> - проекты планировки территории, проекты межевания территории.</w:t>
      </w:r>
    </w:p>
    <w:p w:rsidR="0013252A" w:rsidRPr="004905D6" w:rsidRDefault="0013252A" w:rsidP="0013252A">
      <w:pPr>
        <w:ind w:firstLine="709"/>
        <w:jc w:val="both"/>
        <w:rPr>
          <w:color w:val="000000"/>
        </w:rPr>
      </w:pPr>
      <w:r w:rsidRPr="004905D6">
        <w:rPr>
          <w:b/>
          <w:color w:val="000000"/>
        </w:rPr>
        <w:t>Дом жилой блокированный</w:t>
      </w:r>
      <w:r w:rsidRPr="004905D6">
        <w:rPr>
          <w:color w:val="000000"/>
        </w:rPr>
        <w:t xml:space="preserve"> - жилой дом с числом этажей не более трех, состоящий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13252A" w:rsidRPr="004905D6" w:rsidRDefault="0013252A" w:rsidP="0013252A">
      <w:pPr>
        <w:ind w:firstLine="709"/>
        <w:jc w:val="both"/>
        <w:rPr>
          <w:color w:val="000000"/>
        </w:rPr>
      </w:pPr>
      <w:r w:rsidRPr="004905D6">
        <w:rPr>
          <w:b/>
          <w:color w:val="000000"/>
        </w:rPr>
        <w:t>Дом жилой индивидуальный</w:t>
      </w:r>
      <w:r w:rsidRPr="004905D6">
        <w:rPr>
          <w:color w:val="000000"/>
        </w:rPr>
        <w:t xml:space="preserve"> - отдельно стоящий жилой дом с количеством этажей не более чем три, предназначенный для проживания одной семьи.</w:t>
      </w:r>
    </w:p>
    <w:p w:rsidR="0013252A" w:rsidRPr="004905D6" w:rsidRDefault="0013252A" w:rsidP="0013252A">
      <w:pPr>
        <w:ind w:firstLine="709"/>
        <w:jc w:val="both"/>
        <w:rPr>
          <w:color w:val="000000"/>
        </w:rPr>
      </w:pPr>
      <w:r w:rsidRPr="004905D6">
        <w:rPr>
          <w:b/>
          <w:color w:val="000000"/>
        </w:rPr>
        <w:t>Дом жилой одноквартирный</w:t>
      </w:r>
      <w:r w:rsidRPr="004905D6">
        <w:rPr>
          <w:color w:val="000000"/>
        </w:rPr>
        <w:t xml:space="preserve"> - дом, состоящий из отдельной квартиры (автономного жилого блока), включающий комплекс помещений, предназначенных для индивидуального и/или односемейного заселения жильцов, при их постоянном, длительном или кратковременном проживании (в том числе сезонном, отпускном и т. п.)</w:t>
      </w:r>
    </w:p>
    <w:p w:rsidR="0013252A" w:rsidRPr="004905D6" w:rsidRDefault="0013252A" w:rsidP="0013252A">
      <w:pPr>
        <w:ind w:firstLine="709"/>
        <w:jc w:val="both"/>
        <w:rPr>
          <w:color w:val="000000"/>
        </w:rPr>
      </w:pPr>
      <w:r w:rsidRPr="004905D6">
        <w:rPr>
          <w:b/>
          <w:color w:val="000000"/>
        </w:rPr>
        <w:t xml:space="preserve">Дорога </w:t>
      </w:r>
      <w:r w:rsidRPr="004905D6">
        <w:rPr>
          <w:color w:val="000000"/>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3252A" w:rsidRPr="004905D6" w:rsidRDefault="0013252A" w:rsidP="0013252A">
      <w:pPr>
        <w:ind w:firstLine="709"/>
        <w:jc w:val="both"/>
        <w:rPr>
          <w:color w:val="000000"/>
        </w:rPr>
      </w:pPr>
      <w:r w:rsidRPr="004905D6">
        <w:rPr>
          <w:b/>
          <w:color w:val="000000"/>
        </w:rPr>
        <w:t>Дорога городская (в населенном пункте)</w:t>
      </w:r>
      <w:r w:rsidRPr="004905D6">
        <w:rPr>
          <w:color w:val="000000"/>
        </w:rPr>
        <w:t xml:space="preserve"> - путь сообщения на территории городского округа,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13252A" w:rsidRPr="004905D6" w:rsidRDefault="0013252A" w:rsidP="0013252A">
      <w:pPr>
        <w:ind w:firstLine="709"/>
        <w:jc w:val="both"/>
        <w:rPr>
          <w:color w:val="000000"/>
        </w:rPr>
      </w:pPr>
      <w:r w:rsidRPr="004905D6">
        <w:rPr>
          <w:b/>
          <w:color w:val="000000"/>
        </w:rPr>
        <w:t>Дорога автомобильная</w:t>
      </w:r>
      <w:r w:rsidRPr="004905D6">
        <w:rPr>
          <w:color w:val="000000"/>
        </w:rPr>
        <w:t xml:space="preserve"> - линейный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3252A" w:rsidRPr="004905D6" w:rsidRDefault="0013252A" w:rsidP="0013252A">
      <w:pPr>
        <w:ind w:firstLine="709"/>
        <w:jc w:val="both"/>
        <w:rPr>
          <w:color w:val="000000"/>
        </w:rPr>
      </w:pPr>
      <w:r w:rsidRPr="004905D6">
        <w:rPr>
          <w:b/>
          <w:color w:val="000000"/>
        </w:rPr>
        <w:t>Жилой район</w:t>
      </w:r>
      <w:r w:rsidRPr="004905D6">
        <w:rPr>
          <w:color w:val="000000"/>
        </w:rPr>
        <w:t xml:space="preserve"> - структурный элемент селитебной территории, в пределах которого размещаются учреждения и предприятия с радиусом обслуживания не более 1500 м, а также часть объектов городского значения; границами, как правило, являются труднопреодолимые естественные и искусственные рубежи, магистральные улицы и дороги общегородского значения.</w:t>
      </w:r>
    </w:p>
    <w:p w:rsidR="0013252A" w:rsidRPr="004905D6" w:rsidRDefault="0013252A" w:rsidP="0013252A">
      <w:pPr>
        <w:ind w:firstLine="709"/>
        <w:jc w:val="both"/>
        <w:rPr>
          <w:color w:val="000000"/>
        </w:rPr>
      </w:pPr>
      <w:r w:rsidRPr="004905D6">
        <w:rPr>
          <w:b/>
          <w:color w:val="000000"/>
        </w:rPr>
        <w:t>Земельный участок</w:t>
      </w:r>
      <w:r w:rsidRPr="004905D6">
        <w:rPr>
          <w:color w:val="000000"/>
        </w:rPr>
        <w:t xml:space="preserve"> - часть земной поверхности, границы которой определены в соответствии с федеральным законодательством.</w:t>
      </w:r>
    </w:p>
    <w:p w:rsidR="0013252A" w:rsidRPr="004905D6" w:rsidRDefault="0013252A" w:rsidP="0013252A">
      <w:pPr>
        <w:ind w:firstLine="709"/>
        <w:jc w:val="both"/>
        <w:rPr>
          <w:color w:val="000000"/>
        </w:rPr>
      </w:pPr>
      <w:r w:rsidRPr="004905D6">
        <w:rPr>
          <w:b/>
          <w:color w:val="000000"/>
        </w:rPr>
        <w:t>Зона (район) застройки</w:t>
      </w:r>
      <w:r w:rsidRPr="004905D6">
        <w:rPr>
          <w:color w:val="000000"/>
        </w:rPr>
        <w:t xml:space="preserve"> -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rsidR="0013252A" w:rsidRPr="004905D6" w:rsidRDefault="0013252A" w:rsidP="0013252A">
      <w:pPr>
        <w:ind w:firstLine="709"/>
        <w:jc w:val="both"/>
        <w:rPr>
          <w:color w:val="000000"/>
        </w:rPr>
      </w:pPr>
      <w:r w:rsidRPr="004905D6">
        <w:rPr>
          <w:b/>
          <w:color w:val="000000"/>
        </w:rPr>
        <w:t>Зоны застройки индивидуальными жилыми домами</w:t>
      </w:r>
      <w:r w:rsidRPr="004905D6">
        <w:rPr>
          <w:color w:val="000000"/>
        </w:rPr>
        <w:t xml:space="preserve"> - территории для размещения отдельно стоящих жилых домов с количеством этажей не более чем три, предназначенных для проживания одной семьи.</w:t>
      </w:r>
    </w:p>
    <w:p w:rsidR="0013252A" w:rsidRPr="004905D6" w:rsidRDefault="0013252A" w:rsidP="0013252A">
      <w:pPr>
        <w:ind w:firstLine="709"/>
        <w:jc w:val="both"/>
        <w:rPr>
          <w:color w:val="000000"/>
        </w:rPr>
      </w:pPr>
      <w:r w:rsidRPr="004905D6">
        <w:rPr>
          <w:b/>
          <w:color w:val="000000"/>
        </w:rPr>
        <w:t>Зона усадебной застройки</w:t>
      </w:r>
      <w:r w:rsidRPr="004905D6">
        <w:rPr>
          <w:color w:val="000000"/>
        </w:rPr>
        <w:t xml:space="preserve"> - территория, занятая преимущественно одно- двухквартирными 1-2-этажными жилыми домами с хозяйственными постройками на участках от 1000 до 2000 м</w:t>
      </w:r>
      <w:r w:rsidRPr="004905D6">
        <w:rPr>
          <w:color w:val="000000"/>
          <w:vertAlign w:val="superscript"/>
        </w:rPr>
        <w:t>2</w:t>
      </w:r>
      <w:r w:rsidRPr="004905D6">
        <w:rPr>
          <w:color w:val="000000"/>
        </w:rPr>
        <w:t xml:space="preserve"> и более, предназначенными для садоводства, огородничества, а также в разрешенных случаях для содержания скота.</w:t>
      </w:r>
    </w:p>
    <w:p w:rsidR="0013252A" w:rsidRPr="004905D6" w:rsidRDefault="0013252A" w:rsidP="0013252A">
      <w:pPr>
        <w:ind w:firstLine="709"/>
        <w:jc w:val="both"/>
        <w:rPr>
          <w:color w:val="000000"/>
        </w:rPr>
      </w:pPr>
      <w:r w:rsidRPr="004905D6">
        <w:rPr>
          <w:b/>
          <w:color w:val="000000"/>
        </w:rPr>
        <w:lastRenderedPageBreak/>
        <w:t>Зона коттеджной застройки</w:t>
      </w:r>
      <w:r w:rsidRPr="004905D6">
        <w:rPr>
          <w:color w:val="000000"/>
        </w:rPr>
        <w:t xml:space="preserve"> - территории, на которых размещаются отдельно стоящие одноквартирные 1-2-3-этажные жилые дома с участками, как правило, от 800 до 1200 м</w:t>
      </w:r>
      <w:r w:rsidRPr="004905D6">
        <w:rPr>
          <w:color w:val="000000"/>
          <w:vertAlign w:val="superscript"/>
        </w:rPr>
        <w:t>2</w:t>
      </w:r>
      <w:r w:rsidRPr="004905D6">
        <w:rPr>
          <w:color w:val="000000"/>
        </w:rPr>
        <w:t xml:space="preserve"> и более, как правило, не предназначенными для осуществления активной сельскохозяйственной деятельности.</w:t>
      </w:r>
    </w:p>
    <w:p w:rsidR="0013252A" w:rsidRPr="004905D6" w:rsidRDefault="0013252A" w:rsidP="0013252A">
      <w:pPr>
        <w:ind w:firstLine="709"/>
        <w:jc w:val="both"/>
        <w:rPr>
          <w:color w:val="000000"/>
        </w:rPr>
      </w:pPr>
      <w:r w:rsidRPr="004905D6">
        <w:rPr>
          <w:b/>
          <w:color w:val="000000"/>
        </w:rPr>
        <w:t>Зоны застройки малоэтажными жилыми домами</w:t>
      </w:r>
      <w:r w:rsidRPr="004905D6">
        <w:rPr>
          <w:color w:val="000000"/>
        </w:rPr>
        <w:t xml:space="preserve"> - территория для размещения жилых домов этажностью до 4 этажей включительно с обеспечением, как правило, непосредственной связи квартир с земельным участком.</w:t>
      </w:r>
    </w:p>
    <w:p w:rsidR="0013252A" w:rsidRPr="004905D6" w:rsidRDefault="0013252A" w:rsidP="0013252A">
      <w:pPr>
        <w:ind w:firstLine="709"/>
        <w:jc w:val="both"/>
        <w:rPr>
          <w:color w:val="000000"/>
        </w:rPr>
      </w:pPr>
      <w:r w:rsidRPr="004905D6">
        <w:rPr>
          <w:b/>
          <w:color w:val="000000"/>
        </w:rPr>
        <w:t>Зоны застройки среднеэтажными жилыми домами</w:t>
      </w:r>
      <w:r w:rsidRPr="004905D6">
        <w:rPr>
          <w:color w:val="000000"/>
        </w:rPr>
        <w:t xml:space="preserve"> - территория для размещения многоквартирных жилых домов этажностью 5-8 этажей.</w:t>
      </w:r>
    </w:p>
    <w:p w:rsidR="0013252A" w:rsidRPr="004905D6" w:rsidRDefault="0013252A" w:rsidP="0013252A">
      <w:pPr>
        <w:ind w:firstLine="709"/>
        <w:jc w:val="both"/>
        <w:rPr>
          <w:color w:val="000000"/>
        </w:rPr>
      </w:pPr>
      <w:r w:rsidRPr="004905D6">
        <w:rPr>
          <w:b/>
          <w:color w:val="000000"/>
        </w:rPr>
        <w:t>Зоны застройки многоэтажными жилыми домами</w:t>
      </w:r>
      <w:r w:rsidRPr="004905D6">
        <w:rPr>
          <w:color w:val="000000"/>
        </w:rPr>
        <w:t xml:space="preserve"> - территория для размещения многоквартирных жилых домов этажностью более 8 этажей.</w:t>
      </w:r>
    </w:p>
    <w:p w:rsidR="0013252A" w:rsidRPr="004905D6" w:rsidRDefault="0013252A" w:rsidP="0013252A">
      <w:pPr>
        <w:ind w:firstLine="709"/>
        <w:jc w:val="both"/>
        <w:rPr>
          <w:color w:val="000000"/>
        </w:rPr>
      </w:pPr>
      <w:r w:rsidRPr="004905D6">
        <w:rPr>
          <w:b/>
          <w:color w:val="000000"/>
        </w:rPr>
        <w:t>Зона отдыха</w:t>
      </w:r>
      <w:r w:rsidRPr="004905D6">
        <w:rPr>
          <w:color w:val="000000"/>
        </w:rPr>
        <w:t xml:space="preserve"> - традиционно используемая или специально выделенная территория для организации массового отдыха населения. Располагается обычно в пределах зеленой зоны. Зоной массового отдыха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13252A" w:rsidRPr="004905D6" w:rsidRDefault="0013252A" w:rsidP="0013252A">
      <w:pPr>
        <w:ind w:firstLine="709"/>
        <w:jc w:val="both"/>
        <w:rPr>
          <w:color w:val="000000"/>
        </w:rPr>
      </w:pPr>
      <w:r w:rsidRPr="004905D6">
        <w:rPr>
          <w:b/>
          <w:color w:val="000000"/>
        </w:rPr>
        <w:t>Зоны с особыми условиями использования территорий</w:t>
      </w:r>
      <w:r w:rsidRPr="004905D6">
        <w:rPr>
          <w:color w:val="000000"/>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3252A" w:rsidRPr="004905D6" w:rsidRDefault="0013252A" w:rsidP="0013252A">
      <w:pPr>
        <w:ind w:firstLine="709"/>
        <w:jc w:val="both"/>
        <w:rPr>
          <w:color w:val="000000"/>
        </w:rPr>
      </w:pPr>
      <w:r w:rsidRPr="004905D6">
        <w:rPr>
          <w:b/>
          <w:color w:val="000000"/>
        </w:rPr>
        <w:t xml:space="preserve">Инженерная, транспортная и социальная инфраструктуры - </w:t>
      </w:r>
      <w:r w:rsidRPr="004905D6">
        <w:rPr>
          <w:color w:val="000000"/>
        </w:rPr>
        <w:t xml:space="preserve">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городского округа. </w:t>
      </w:r>
    </w:p>
    <w:p w:rsidR="0013252A" w:rsidRPr="004905D6" w:rsidRDefault="0013252A" w:rsidP="0013252A">
      <w:pPr>
        <w:ind w:firstLine="709"/>
        <w:jc w:val="both"/>
        <w:rPr>
          <w:color w:val="000000"/>
        </w:rPr>
      </w:pPr>
      <w:r w:rsidRPr="004905D6">
        <w:rPr>
          <w:b/>
          <w:color w:val="000000"/>
        </w:rPr>
        <w:t>Интенсивность использования территории</w:t>
      </w:r>
      <w:r w:rsidRPr="004905D6">
        <w:rPr>
          <w:color w:val="000000"/>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13252A" w:rsidRPr="004905D6" w:rsidRDefault="0013252A" w:rsidP="0013252A">
      <w:pPr>
        <w:ind w:firstLine="709"/>
        <w:jc w:val="both"/>
        <w:rPr>
          <w:color w:val="000000"/>
        </w:rPr>
      </w:pPr>
      <w:r w:rsidRPr="004905D6">
        <w:rPr>
          <w:b/>
          <w:color w:val="000000"/>
        </w:rPr>
        <w:t>Квартал сохраняемой застройки</w:t>
      </w:r>
      <w:r w:rsidRPr="004905D6">
        <w:rPr>
          <w:color w:val="000000"/>
        </w:rPr>
        <w:t xml:space="preserve"> - квартал, на территории которого при проектировании планировки и застройки замена и/или новое строительство составляют не более 25% фонда существующей застройки.</w:t>
      </w:r>
    </w:p>
    <w:p w:rsidR="0013252A" w:rsidRPr="004905D6" w:rsidRDefault="0013252A" w:rsidP="0013252A">
      <w:pPr>
        <w:ind w:firstLine="709"/>
        <w:jc w:val="both"/>
        <w:rPr>
          <w:color w:val="000000"/>
        </w:rPr>
      </w:pPr>
      <w:r w:rsidRPr="004905D6">
        <w:rPr>
          <w:b/>
          <w:color w:val="000000"/>
        </w:rPr>
        <w:t>Капитальный ремонт линейных объектов</w:t>
      </w:r>
      <w:r w:rsidRPr="004905D6">
        <w:rPr>
          <w:color w:val="000000"/>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3252A" w:rsidRPr="004905D6" w:rsidRDefault="0013252A" w:rsidP="0013252A">
      <w:pPr>
        <w:ind w:firstLine="547"/>
        <w:jc w:val="both"/>
        <w:rPr>
          <w:color w:val="000000"/>
          <w:sz w:val="21"/>
          <w:szCs w:val="21"/>
        </w:rPr>
      </w:pPr>
      <w:r w:rsidRPr="004905D6">
        <w:rPr>
          <w:b/>
          <w:color w:val="000000"/>
        </w:rPr>
        <w:t xml:space="preserve">Капитальный ремонт объектов капитального строительства </w:t>
      </w:r>
      <w:r w:rsidRPr="004905D6">
        <w:rPr>
          <w:color w:val="000000"/>
          <w:sz w:val="21"/>
          <w:szCs w:val="21"/>
        </w:rPr>
        <w:t>(</w:t>
      </w:r>
      <w:r w:rsidRPr="004905D6">
        <w:rPr>
          <w:color w:val="000000"/>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4905D6">
        <w:rPr>
          <w:color w:val="000000"/>
          <w:sz w:val="21"/>
          <w:szCs w:val="21"/>
        </w:rPr>
        <w:t>.</w:t>
      </w:r>
    </w:p>
    <w:p w:rsidR="0013252A" w:rsidRPr="004905D6" w:rsidRDefault="0013252A" w:rsidP="0013252A">
      <w:pPr>
        <w:ind w:firstLine="709"/>
        <w:jc w:val="both"/>
        <w:rPr>
          <w:color w:val="000000"/>
        </w:rPr>
      </w:pPr>
      <w:r w:rsidRPr="004905D6">
        <w:rPr>
          <w:b/>
          <w:color w:val="000000"/>
        </w:rPr>
        <w:t>Квартал</w:t>
      </w:r>
      <w:r w:rsidRPr="004905D6">
        <w:rPr>
          <w:color w:val="000000"/>
        </w:rPr>
        <w:t xml:space="preserve"> - планировочный элемент жилой застройки в границах красных линий, ограниченный магистральными или жилыми улицами.</w:t>
      </w:r>
    </w:p>
    <w:p w:rsidR="0013252A" w:rsidRPr="004905D6" w:rsidRDefault="0013252A" w:rsidP="0013252A">
      <w:pPr>
        <w:ind w:firstLine="709"/>
        <w:jc w:val="both"/>
        <w:rPr>
          <w:color w:val="000000"/>
        </w:rPr>
      </w:pPr>
      <w:r w:rsidRPr="004905D6">
        <w:rPr>
          <w:b/>
          <w:color w:val="000000"/>
        </w:rPr>
        <w:lastRenderedPageBreak/>
        <w:t>Коэффициент озеленения</w:t>
      </w:r>
      <w:r w:rsidRPr="004905D6">
        <w:rPr>
          <w:color w:val="000000"/>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13252A" w:rsidRPr="004905D6" w:rsidRDefault="0013252A" w:rsidP="0013252A">
      <w:pPr>
        <w:ind w:firstLine="709"/>
        <w:jc w:val="both"/>
        <w:rPr>
          <w:color w:val="000000"/>
        </w:rPr>
      </w:pPr>
      <w:r w:rsidRPr="004905D6">
        <w:rPr>
          <w:b/>
          <w:color w:val="000000"/>
        </w:rPr>
        <w:t>Коэффициент застройки (Кз)</w:t>
      </w:r>
      <w:r w:rsidRPr="004905D6">
        <w:rPr>
          <w:color w:val="000000"/>
        </w:rPr>
        <w:t xml:space="preserve"> - отношение территории земельного участка, которая может быть занята зданиями, ко всей площади участка (в процентах).</w:t>
      </w:r>
    </w:p>
    <w:p w:rsidR="0013252A" w:rsidRPr="004905D6" w:rsidRDefault="0013252A" w:rsidP="0013252A">
      <w:pPr>
        <w:ind w:firstLine="709"/>
        <w:jc w:val="both"/>
        <w:rPr>
          <w:color w:val="000000"/>
        </w:rPr>
      </w:pPr>
      <w:r w:rsidRPr="004905D6">
        <w:rPr>
          <w:b/>
          <w:color w:val="000000"/>
        </w:rPr>
        <w:t>Коэффициент плотности застройки (Кпз)</w:t>
      </w:r>
      <w:r w:rsidRPr="004905D6">
        <w:rPr>
          <w:color w:val="000000"/>
        </w:rPr>
        <w:t xml:space="preserve"> - отношение площади всех этажей зданий и сооружений к площади участка.</w:t>
      </w:r>
    </w:p>
    <w:p w:rsidR="0013252A" w:rsidRPr="004905D6" w:rsidRDefault="0013252A" w:rsidP="0013252A">
      <w:pPr>
        <w:ind w:firstLine="709"/>
        <w:jc w:val="both"/>
        <w:rPr>
          <w:color w:val="000000"/>
        </w:rPr>
      </w:pPr>
      <w:r w:rsidRPr="004905D6">
        <w:rPr>
          <w:b/>
          <w:color w:val="000000"/>
        </w:rPr>
        <w:t>Линейные объекты</w:t>
      </w:r>
      <w:r w:rsidRPr="004905D6">
        <w:rPr>
          <w:color w:val="000000"/>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3252A" w:rsidRPr="004905D6" w:rsidRDefault="0013252A" w:rsidP="0013252A">
      <w:pPr>
        <w:ind w:firstLine="709"/>
        <w:jc w:val="both"/>
        <w:rPr>
          <w:color w:val="000000"/>
        </w:rPr>
      </w:pPr>
      <w:r w:rsidRPr="004905D6">
        <w:rPr>
          <w:b/>
          <w:color w:val="000000"/>
        </w:rPr>
        <w:t>Маломобильные граждане</w:t>
      </w:r>
      <w:r w:rsidRPr="004905D6">
        <w:rPr>
          <w:color w:val="000000"/>
        </w:rPr>
        <w:t xml:space="preserve">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13252A" w:rsidRPr="004905D6" w:rsidRDefault="0013252A" w:rsidP="0013252A">
      <w:pPr>
        <w:ind w:firstLine="709"/>
        <w:jc w:val="both"/>
        <w:rPr>
          <w:color w:val="000000"/>
        </w:rPr>
      </w:pPr>
      <w:r w:rsidRPr="004905D6">
        <w:rPr>
          <w:b/>
          <w:color w:val="000000"/>
        </w:rPr>
        <w:t>Микрорайон (квартал)</w:t>
      </w:r>
      <w:r w:rsidRPr="004905D6">
        <w:rPr>
          <w:color w:val="000000"/>
        </w:rPr>
        <w:t xml:space="preserve"> - планировочный элемент жилой застройки,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как правило, являются магистральные или жилые улицы, проезды, пешеходные пути, естественные рубежи.</w:t>
      </w:r>
    </w:p>
    <w:p w:rsidR="0013252A" w:rsidRPr="004905D6" w:rsidRDefault="0013252A" w:rsidP="0013252A">
      <w:pPr>
        <w:ind w:firstLine="709"/>
        <w:jc w:val="both"/>
        <w:rPr>
          <w:color w:val="000000"/>
        </w:rPr>
      </w:pPr>
      <w:r w:rsidRPr="004905D6">
        <w:rPr>
          <w:b/>
          <w:color w:val="000000"/>
        </w:rPr>
        <w:t>Муниципальное образование</w:t>
      </w:r>
      <w:r w:rsidRPr="004905D6">
        <w:rPr>
          <w:color w:val="000000"/>
        </w:rPr>
        <w:t xml:space="preserve"> - городское или сельское поселение, муниципальный район, городской округ.</w:t>
      </w:r>
    </w:p>
    <w:p w:rsidR="0013252A" w:rsidRPr="004905D6" w:rsidRDefault="0013252A" w:rsidP="0013252A">
      <w:pPr>
        <w:ind w:firstLine="709"/>
        <w:jc w:val="both"/>
        <w:rPr>
          <w:color w:val="000000"/>
        </w:rPr>
      </w:pPr>
      <w:r w:rsidRPr="004905D6">
        <w:rPr>
          <w:b/>
          <w:color w:val="000000"/>
        </w:rPr>
        <w:t>Населенный пункт</w:t>
      </w:r>
      <w:r w:rsidRPr="004905D6">
        <w:rPr>
          <w:color w:val="000000"/>
        </w:rPr>
        <w:t xml:space="preserve">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13252A" w:rsidRPr="004905D6" w:rsidRDefault="0013252A" w:rsidP="0013252A">
      <w:pPr>
        <w:ind w:firstLine="709"/>
        <w:jc w:val="both"/>
        <w:rPr>
          <w:color w:val="000000"/>
        </w:rPr>
      </w:pPr>
      <w:r w:rsidRPr="004905D6">
        <w:rPr>
          <w:b/>
          <w:color w:val="000000"/>
        </w:rPr>
        <w:t>Новое строительство</w:t>
      </w:r>
      <w:r w:rsidRPr="004905D6">
        <w:rPr>
          <w:color w:val="000000"/>
        </w:rPr>
        <w:t xml:space="preserve"> - создание зданий, строений, сооружений (в том числе на месте сносимых объектов капитального строительства).</w:t>
      </w:r>
    </w:p>
    <w:p w:rsidR="0013252A" w:rsidRPr="004905D6" w:rsidRDefault="0013252A" w:rsidP="0013252A">
      <w:pPr>
        <w:ind w:firstLine="709"/>
        <w:jc w:val="both"/>
        <w:rPr>
          <w:color w:val="000000"/>
        </w:rPr>
      </w:pPr>
      <w:r w:rsidRPr="004905D6">
        <w:rPr>
          <w:b/>
          <w:color w:val="000000"/>
        </w:rPr>
        <w:t>Общественные территории</w:t>
      </w:r>
      <w:r w:rsidRPr="004905D6">
        <w:rPr>
          <w:color w:val="000000"/>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13252A" w:rsidRPr="004905D6" w:rsidRDefault="0013252A" w:rsidP="0013252A">
      <w:pPr>
        <w:ind w:firstLine="709"/>
        <w:jc w:val="both"/>
        <w:rPr>
          <w:b/>
          <w:color w:val="000000"/>
        </w:rPr>
      </w:pPr>
      <w:r w:rsidRPr="004905D6">
        <w:rPr>
          <w:b/>
          <w:color w:val="000000"/>
        </w:rPr>
        <w:t xml:space="preserve">Общественные территории - </w:t>
      </w:r>
      <w:r w:rsidRPr="004905D6">
        <w:rPr>
          <w:color w:val="000000"/>
        </w:rPr>
        <w:t>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автомобилей.</w:t>
      </w:r>
    </w:p>
    <w:p w:rsidR="0013252A" w:rsidRPr="004905D6" w:rsidRDefault="0013252A" w:rsidP="0013252A">
      <w:pPr>
        <w:ind w:firstLine="709"/>
        <w:jc w:val="both"/>
        <w:rPr>
          <w:color w:val="000000"/>
        </w:rPr>
      </w:pPr>
      <w:r w:rsidRPr="004905D6">
        <w:rPr>
          <w:b/>
          <w:color w:val="000000"/>
        </w:rPr>
        <w:t>Объект капитального строительства</w:t>
      </w:r>
      <w:r w:rsidRPr="004905D6">
        <w:rPr>
          <w:color w:val="000000"/>
        </w:rPr>
        <w:t xml:space="preserve">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13252A" w:rsidRPr="004905D6" w:rsidRDefault="0013252A" w:rsidP="0013252A">
      <w:pPr>
        <w:ind w:firstLine="709"/>
        <w:jc w:val="both"/>
        <w:rPr>
          <w:color w:val="000000"/>
        </w:rPr>
      </w:pPr>
      <w:r w:rsidRPr="004905D6">
        <w:rPr>
          <w:b/>
          <w:color w:val="000000"/>
        </w:rPr>
        <w:t>Озелененные территории</w:t>
      </w:r>
      <w:r w:rsidRPr="004905D6">
        <w:rPr>
          <w:color w:val="000000"/>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13252A" w:rsidRPr="004905D6" w:rsidRDefault="0013252A" w:rsidP="0013252A">
      <w:pPr>
        <w:ind w:firstLine="709"/>
        <w:jc w:val="both"/>
        <w:rPr>
          <w:color w:val="000000"/>
        </w:rPr>
      </w:pPr>
      <w:r w:rsidRPr="004905D6">
        <w:rPr>
          <w:b/>
          <w:color w:val="000000"/>
        </w:rPr>
        <w:t>Охранная зона</w:t>
      </w:r>
      <w:r w:rsidRPr="004905D6">
        <w:rPr>
          <w:color w:val="000000"/>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w:t>
      </w:r>
      <w:r w:rsidRPr="004905D6">
        <w:rPr>
          <w:color w:val="000000"/>
        </w:rPr>
        <w:lastRenderedPageBreak/>
        <w:t>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населенных пунктов городского округа и других объектов).</w:t>
      </w:r>
    </w:p>
    <w:p w:rsidR="0013252A" w:rsidRPr="004905D6" w:rsidRDefault="0013252A" w:rsidP="0013252A">
      <w:pPr>
        <w:ind w:firstLine="709"/>
        <w:jc w:val="both"/>
        <w:rPr>
          <w:color w:val="000000"/>
        </w:rPr>
      </w:pPr>
      <w:r w:rsidRPr="004905D6">
        <w:rPr>
          <w:b/>
          <w:color w:val="000000"/>
        </w:rPr>
        <w:t xml:space="preserve">Парковка - </w:t>
      </w:r>
      <w:r w:rsidRPr="004905D6">
        <w:rPr>
          <w:color w:val="000000"/>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3252A" w:rsidRPr="004905D6" w:rsidRDefault="0013252A" w:rsidP="0013252A">
      <w:pPr>
        <w:ind w:firstLine="709"/>
        <w:jc w:val="both"/>
        <w:rPr>
          <w:color w:val="000000"/>
        </w:rPr>
      </w:pPr>
      <w:r w:rsidRPr="004905D6">
        <w:rPr>
          <w:b/>
          <w:color w:val="000000"/>
        </w:rPr>
        <w:t xml:space="preserve">Парк </w:t>
      </w:r>
      <w:r w:rsidRPr="004905D6">
        <w:rPr>
          <w:color w:val="000000"/>
        </w:rPr>
        <w:t>- озелененная рекреационная территория (многофункциональная или специализированная) с развитой системой благоустройства, предназначенная для периодического массового отдыха населения.</w:t>
      </w:r>
    </w:p>
    <w:p w:rsidR="0013252A" w:rsidRPr="004905D6" w:rsidRDefault="0013252A" w:rsidP="0013252A">
      <w:pPr>
        <w:ind w:firstLine="709"/>
        <w:jc w:val="both"/>
        <w:rPr>
          <w:color w:val="000000"/>
        </w:rPr>
      </w:pPr>
      <w:r w:rsidRPr="004905D6">
        <w:rPr>
          <w:b/>
          <w:color w:val="000000"/>
        </w:rPr>
        <w:t>Пешеходная зона</w:t>
      </w:r>
      <w:r w:rsidRPr="004905D6">
        <w:rPr>
          <w:color w:val="000000"/>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13252A" w:rsidRPr="004905D6" w:rsidRDefault="0013252A" w:rsidP="0013252A">
      <w:pPr>
        <w:ind w:firstLine="709"/>
        <w:jc w:val="both"/>
        <w:rPr>
          <w:color w:val="000000"/>
        </w:rPr>
      </w:pPr>
      <w:r w:rsidRPr="004905D6">
        <w:rPr>
          <w:b/>
          <w:color w:val="000000"/>
        </w:rPr>
        <w:t>Плотность застройки</w:t>
      </w:r>
      <w:r w:rsidRPr="004905D6">
        <w:rPr>
          <w:color w:val="000000"/>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м</w:t>
      </w:r>
      <w:r w:rsidRPr="004905D6">
        <w:rPr>
          <w:color w:val="000000"/>
          <w:vertAlign w:val="superscript"/>
        </w:rPr>
        <w:t>2</w:t>
      </w:r>
      <w:r w:rsidRPr="004905D6">
        <w:rPr>
          <w:color w:val="000000"/>
        </w:rPr>
        <w:t>/га).</w:t>
      </w:r>
    </w:p>
    <w:p w:rsidR="0013252A" w:rsidRPr="004905D6" w:rsidRDefault="0013252A" w:rsidP="0013252A">
      <w:pPr>
        <w:ind w:firstLine="709"/>
        <w:jc w:val="both"/>
        <w:rPr>
          <w:color w:val="000000"/>
        </w:rPr>
      </w:pPr>
      <w:r w:rsidRPr="004905D6">
        <w:rPr>
          <w:b/>
          <w:color w:val="000000"/>
        </w:rPr>
        <w:t>Правила землепользования и застройки</w:t>
      </w:r>
      <w:r w:rsidRPr="004905D6">
        <w:rPr>
          <w:color w:val="000000"/>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3252A" w:rsidRPr="004905D6" w:rsidRDefault="0013252A" w:rsidP="0013252A">
      <w:pPr>
        <w:ind w:firstLine="709"/>
        <w:jc w:val="both"/>
        <w:rPr>
          <w:color w:val="000000"/>
        </w:rPr>
      </w:pPr>
      <w:r w:rsidRPr="004905D6">
        <w:rPr>
          <w:b/>
          <w:color w:val="000000"/>
        </w:rPr>
        <w:t xml:space="preserve">Придорожная полоса </w:t>
      </w:r>
      <w:r w:rsidRPr="004905D6">
        <w:rPr>
          <w:color w:val="000000"/>
        </w:rPr>
        <w:t>- участки земли, примыкающие к полосе отвода автомобильных дорог, в границах которых устанавливается особый режим землепользования для обеспечения безопасности дорожного движения и населения, а также обеспечения безопасной эксплуатации автомобильной дороги и расположенных на ней сооружений с учетом перспективы их размещения.</w:t>
      </w:r>
    </w:p>
    <w:p w:rsidR="0013252A" w:rsidRPr="004905D6" w:rsidRDefault="0013252A" w:rsidP="0013252A">
      <w:pPr>
        <w:ind w:firstLine="709"/>
        <w:jc w:val="both"/>
        <w:rPr>
          <w:color w:val="000000"/>
        </w:rPr>
      </w:pPr>
      <w:r w:rsidRPr="004905D6">
        <w:rPr>
          <w:b/>
          <w:color w:val="000000"/>
        </w:rPr>
        <w:t>Полоса отвода автомобильной дороги</w:t>
      </w:r>
      <w:r w:rsidRPr="004905D6">
        <w:rPr>
          <w:color w:val="000000"/>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3252A" w:rsidRPr="004905D6" w:rsidRDefault="0013252A" w:rsidP="0013252A">
      <w:pPr>
        <w:ind w:firstLine="709"/>
        <w:jc w:val="both"/>
        <w:rPr>
          <w:color w:val="000000"/>
        </w:rPr>
      </w:pPr>
      <w:r w:rsidRPr="004905D6">
        <w:rPr>
          <w:b/>
          <w:color w:val="000000"/>
        </w:rPr>
        <w:t>Полоса отвода железных дорог</w:t>
      </w:r>
      <w:r w:rsidRPr="004905D6">
        <w:rPr>
          <w:color w:val="000000"/>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13252A" w:rsidRPr="004905D6" w:rsidRDefault="0013252A" w:rsidP="0013252A">
      <w:pPr>
        <w:ind w:firstLine="709"/>
        <w:jc w:val="both"/>
        <w:rPr>
          <w:color w:val="000000"/>
        </w:rPr>
      </w:pPr>
      <w:r w:rsidRPr="004905D6">
        <w:rPr>
          <w:b/>
          <w:color w:val="000000"/>
        </w:rPr>
        <w:t>Прибрежные защитные полосы</w:t>
      </w:r>
      <w:r w:rsidRPr="004905D6">
        <w:rPr>
          <w:color w:val="000000"/>
        </w:rPr>
        <w:t xml:space="preserve"> - территории, которые устанавливаются в границах водоохранных зон, примыкают к береговой линии морей, рек, ручьев, каналов, озер, водохранилищ и на которых вводятся дополнительные ограничения хозяйственной и иной деятельности.</w:t>
      </w:r>
    </w:p>
    <w:p w:rsidR="0013252A" w:rsidRPr="004905D6" w:rsidRDefault="0013252A" w:rsidP="0013252A">
      <w:pPr>
        <w:ind w:firstLine="709"/>
        <w:jc w:val="both"/>
        <w:rPr>
          <w:color w:val="000000"/>
        </w:rPr>
      </w:pPr>
      <w:r w:rsidRPr="004905D6">
        <w:rPr>
          <w:b/>
          <w:color w:val="000000"/>
        </w:rPr>
        <w:t>Придомовая территория</w:t>
      </w:r>
      <w:r w:rsidRPr="004905D6">
        <w:rPr>
          <w:color w:val="000000"/>
        </w:rPr>
        <w:t xml:space="preserve"> - земельный участок жилого здания в границах, определяемых градостроительным планом земельного участка, в состав которого входят площадки дворового благоустройства (площадки для игр детей, отдыха взрослого населения, занятия физкультурой, хозяйственных целей и выгула собак, в том числе </w:t>
      </w:r>
      <w:r w:rsidRPr="004905D6">
        <w:rPr>
          <w:color w:val="000000"/>
        </w:rPr>
        <w:lastRenderedPageBreak/>
        <w:t>озелененные, стоянки автомобилей (гостевые парковки)), тротуары, пешеходные дорожки и дворовые проезды.</w:t>
      </w:r>
    </w:p>
    <w:p w:rsidR="0013252A" w:rsidRPr="004905D6" w:rsidRDefault="0013252A" w:rsidP="0013252A">
      <w:pPr>
        <w:ind w:firstLine="709"/>
        <w:jc w:val="both"/>
        <w:rPr>
          <w:color w:val="000000"/>
        </w:rPr>
      </w:pPr>
      <w:r w:rsidRPr="004905D6">
        <w:rPr>
          <w:b/>
          <w:color w:val="000000"/>
        </w:rPr>
        <w:t>Прикватирный участок</w:t>
      </w:r>
      <w:r w:rsidRPr="004905D6">
        <w:rPr>
          <w:color w:val="000000"/>
        </w:rPr>
        <w:t xml:space="preserve"> - земельный участок, примыкающий к квартире (дому), с непосредственным выходом на него.</w:t>
      </w:r>
    </w:p>
    <w:p w:rsidR="0013252A" w:rsidRPr="004905D6" w:rsidRDefault="0013252A" w:rsidP="0013252A">
      <w:pPr>
        <w:ind w:firstLine="709"/>
        <w:jc w:val="both"/>
        <w:rPr>
          <w:color w:val="000000"/>
        </w:rPr>
      </w:pPr>
      <w:r w:rsidRPr="004905D6">
        <w:rPr>
          <w:b/>
          <w:color w:val="000000"/>
        </w:rPr>
        <w:t>Проект межевания территории</w:t>
      </w:r>
      <w:r w:rsidRPr="004905D6">
        <w:rPr>
          <w:color w:val="000000"/>
        </w:rPr>
        <w:t xml:space="preserve"> - документация по планировке территории, подготовка которой осуществляется применительно к застроенным и подлежащим застройке территориям, расположенным в границах элементов планировочной структуры, в целях установления границ застроенных земельных участков и границ незастроенных земельных участков.</w:t>
      </w:r>
    </w:p>
    <w:p w:rsidR="0013252A" w:rsidRPr="004905D6" w:rsidRDefault="0013252A" w:rsidP="0013252A">
      <w:pPr>
        <w:ind w:firstLine="709"/>
        <w:jc w:val="both"/>
        <w:rPr>
          <w:color w:val="000000"/>
        </w:rPr>
      </w:pPr>
      <w:r w:rsidRPr="004905D6">
        <w:rPr>
          <w:b/>
          <w:color w:val="000000"/>
        </w:rPr>
        <w:t>Проект планировки территории</w:t>
      </w:r>
      <w:r w:rsidRPr="004905D6">
        <w:rPr>
          <w:color w:val="000000"/>
        </w:rPr>
        <w:t xml:space="preserve"> - это документация по планировке территории, разрабатываемая в целях обеспечения устойчивого развития территорий,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13252A" w:rsidRPr="004905D6" w:rsidRDefault="0013252A" w:rsidP="0013252A">
      <w:pPr>
        <w:ind w:firstLine="709"/>
        <w:jc w:val="both"/>
        <w:rPr>
          <w:color w:val="000000"/>
        </w:rPr>
      </w:pPr>
      <w:r w:rsidRPr="004905D6">
        <w:rPr>
          <w:b/>
          <w:color w:val="000000"/>
        </w:rPr>
        <w:t>Проектная документация</w:t>
      </w:r>
      <w:r w:rsidRPr="004905D6">
        <w:rPr>
          <w:color w:val="000000"/>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13252A" w:rsidRPr="004905D6" w:rsidRDefault="0013252A" w:rsidP="0013252A">
      <w:pPr>
        <w:ind w:firstLine="709"/>
        <w:jc w:val="both"/>
        <w:rPr>
          <w:color w:val="000000"/>
        </w:rPr>
      </w:pPr>
      <w:r w:rsidRPr="004905D6">
        <w:rPr>
          <w:b/>
          <w:color w:val="000000"/>
        </w:rPr>
        <w:t>Процент застройки</w:t>
      </w:r>
      <w:r w:rsidRPr="004905D6">
        <w:rPr>
          <w:color w:val="000000"/>
        </w:rPr>
        <w:t xml:space="preserve"> - отношение суммарной площади земельного участка, которая может быть застроена, ко всей площади земельного участка.</w:t>
      </w:r>
    </w:p>
    <w:p w:rsidR="0013252A" w:rsidRPr="004905D6" w:rsidRDefault="0013252A" w:rsidP="0013252A">
      <w:pPr>
        <w:ind w:firstLine="709"/>
        <w:jc w:val="both"/>
        <w:rPr>
          <w:color w:val="000000"/>
        </w:rPr>
      </w:pPr>
      <w:r w:rsidRPr="004905D6">
        <w:rPr>
          <w:b/>
          <w:color w:val="000000"/>
        </w:rPr>
        <w:t>Реконструкция объектов капитального строительства (за исключением линейных объектов)</w:t>
      </w:r>
      <w:r w:rsidRPr="004905D6">
        <w:rPr>
          <w:color w:val="00000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13252A" w:rsidRPr="004905D6" w:rsidRDefault="0013252A" w:rsidP="0013252A">
      <w:pPr>
        <w:ind w:firstLine="709"/>
        <w:jc w:val="both"/>
        <w:rPr>
          <w:color w:val="000000"/>
        </w:rPr>
      </w:pPr>
      <w:r w:rsidRPr="004905D6">
        <w:rPr>
          <w:b/>
          <w:color w:val="000000"/>
        </w:rPr>
        <w:t>Рекреационная зона</w:t>
      </w:r>
      <w:r w:rsidRPr="004905D6">
        <w:rPr>
          <w:color w:val="000000"/>
        </w:rPr>
        <w:t xml:space="preserve"> - озелененная территория (в пределах городского округа), предназначенная для организации отдыха населения в зеленом окружении и создания благоприятной среды в застройке населенных пунктов.</w:t>
      </w:r>
    </w:p>
    <w:p w:rsidR="0013252A" w:rsidRPr="004905D6" w:rsidRDefault="0013252A" w:rsidP="0013252A">
      <w:pPr>
        <w:ind w:firstLine="709"/>
        <w:jc w:val="both"/>
        <w:rPr>
          <w:color w:val="000000"/>
        </w:rPr>
      </w:pPr>
      <w:r w:rsidRPr="004905D6">
        <w:rPr>
          <w:b/>
          <w:color w:val="000000"/>
        </w:rPr>
        <w:t>Рекультивация земель</w:t>
      </w:r>
      <w:r w:rsidRPr="004905D6">
        <w:rPr>
          <w:color w:val="000000"/>
        </w:rPr>
        <w:t xml:space="preserve"> - комплекс работ, направленных на восстановление продуктивности и народнохозяйственной ценности нарушенных земель, а также улучшение условий окружающей среды в соответствии с интересами общества.</w:t>
      </w:r>
    </w:p>
    <w:p w:rsidR="0013252A" w:rsidRPr="004905D6" w:rsidRDefault="0013252A" w:rsidP="0013252A">
      <w:pPr>
        <w:ind w:firstLine="709"/>
        <w:jc w:val="both"/>
        <w:rPr>
          <w:color w:val="000000"/>
        </w:rPr>
      </w:pPr>
      <w:r w:rsidRPr="004905D6">
        <w:rPr>
          <w:b/>
          <w:color w:val="000000"/>
        </w:rPr>
        <w:t>Санитарно-защитная зона</w:t>
      </w:r>
      <w:r w:rsidRPr="004905D6">
        <w:rPr>
          <w:color w:val="000000"/>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13252A" w:rsidRPr="004905D6" w:rsidRDefault="0013252A" w:rsidP="0013252A">
      <w:pPr>
        <w:ind w:firstLine="709"/>
        <w:jc w:val="both"/>
        <w:rPr>
          <w:color w:val="000000"/>
        </w:rPr>
      </w:pPr>
      <w:r w:rsidRPr="004905D6">
        <w:rPr>
          <w:b/>
          <w:color w:val="000000"/>
        </w:rPr>
        <w:t>Система расселения</w:t>
      </w:r>
      <w:r w:rsidRPr="004905D6">
        <w:rPr>
          <w:color w:val="000000"/>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rsidR="0013252A" w:rsidRPr="004905D6" w:rsidRDefault="0013252A" w:rsidP="0013252A">
      <w:pPr>
        <w:ind w:firstLine="709"/>
        <w:jc w:val="both"/>
        <w:rPr>
          <w:color w:val="000000"/>
        </w:rPr>
      </w:pPr>
      <w:r w:rsidRPr="004905D6">
        <w:rPr>
          <w:b/>
          <w:color w:val="000000"/>
        </w:rPr>
        <w:t>Социально-гарантированные условия жизнедеятельности</w:t>
      </w:r>
      <w:r w:rsidRPr="004905D6">
        <w:rPr>
          <w:color w:val="000000"/>
        </w:rPr>
        <w:t xml:space="preserve"> - состояние среды территории городского округа,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13252A" w:rsidRPr="004905D6" w:rsidRDefault="0013252A" w:rsidP="0013252A">
      <w:pPr>
        <w:ind w:firstLine="709"/>
        <w:jc w:val="both"/>
        <w:rPr>
          <w:color w:val="000000"/>
        </w:rPr>
      </w:pPr>
      <w:r w:rsidRPr="004905D6">
        <w:rPr>
          <w:b/>
          <w:color w:val="000000"/>
        </w:rPr>
        <w:t>Среда обитания</w:t>
      </w:r>
      <w:r w:rsidRPr="004905D6">
        <w:rPr>
          <w:color w:val="000000"/>
        </w:rPr>
        <w:t xml:space="preserve"> - совокупность объектов, явлений и факторов окружающей (природной и искусственной) среды, определяющая условия жизнедеятельности человека.</w:t>
      </w:r>
    </w:p>
    <w:p w:rsidR="0013252A" w:rsidRPr="004905D6" w:rsidRDefault="0013252A" w:rsidP="0013252A">
      <w:pPr>
        <w:ind w:firstLine="709"/>
        <w:jc w:val="both"/>
        <w:rPr>
          <w:color w:val="000000"/>
        </w:rPr>
      </w:pPr>
      <w:r w:rsidRPr="004905D6">
        <w:rPr>
          <w:b/>
          <w:color w:val="000000"/>
        </w:rPr>
        <w:t xml:space="preserve">Сквер </w:t>
      </w:r>
      <w:r w:rsidRPr="004905D6">
        <w:rPr>
          <w:color w:val="000000"/>
        </w:rPr>
        <w:t xml:space="preserve">-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w:t>
      </w:r>
      <w:r w:rsidRPr="004905D6">
        <w:rPr>
          <w:color w:val="000000"/>
        </w:rPr>
        <w:lastRenderedPageBreak/>
        <w:t>предназначаются для кратковременного отдыха пешеходов и художественного оформления архитектурного ансамбля.</w:t>
      </w:r>
    </w:p>
    <w:p w:rsidR="0013252A" w:rsidRPr="004905D6" w:rsidRDefault="0013252A" w:rsidP="0013252A">
      <w:pPr>
        <w:ind w:firstLine="709"/>
        <w:jc w:val="both"/>
        <w:rPr>
          <w:color w:val="000000"/>
        </w:rPr>
      </w:pPr>
      <w:r w:rsidRPr="004905D6">
        <w:rPr>
          <w:b/>
          <w:color w:val="000000"/>
        </w:rPr>
        <w:t>Собственник земельного участ</w:t>
      </w:r>
      <w:r w:rsidRPr="004905D6">
        <w:rPr>
          <w:color w:val="000000"/>
        </w:rPr>
        <w:t>ка - лицо, обладающее правом собственности на земельный участок.</w:t>
      </w:r>
    </w:p>
    <w:p w:rsidR="0013252A" w:rsidRPr="004905D6" w:rsidRDefault="0013252A" w:rsidP="0013252A">
      <w:pPr>
        <w:ind w:firstLine="709"/>
        <w:jc w:val="both"/>
        <w:rPr>
          <w:color w:val="000000"/>
        </w:rPr>
      </w:pPr>
      <w:r w:rsidRPr="004905D6">
        <w:rPr>
          <w:b/>
          <w:color w:val="000000"/>
        </w:rPr>
        <w:t>Социальная инфраструктура</w:t>
      </w:r>
      <w:r w:rsidRPr="004905D6">
        <w:rPr>
          <w:color w:val="000000"/>
        </w:rPr>
        <w:t xml:space="preserve"> - комплекс объектов обслуживания и взаимосвязей между ними, наземных и дистанционных, в пределах городского округа.</w:t>
      </w:r>
    </w:p>
    <w:p w:rsidR="0013252A" w:rsidRPr="004905D6" w:rsidRDefault="0013252A" w:rsidP="0013252A">
      <w:pPr>
        <w:ind w:firstLine="709"/>
        <w:jc w:val="both"/>
        <w:rPr>
          <w:color w:val="000000"/>
        </w:rPr>
      </w:pPr>
      <w:r w:rsidRPr="004905D6">
        <w:rPr>
          <w:b/>
          <w:color w:val="000000"/>
        </w:rPr>
        <w:t>Специальное регулирование</w:t>
      </w:r>
      <w:r w:rsidRPr="004905D6">
        <w:rPr>
          <w:color w:val="000000"/>
        </w:rPr>
        <w:t xml:space="preserve"> - ограничение использования территории для хозяйственной и иной деятельности, установленное на основании санитарно-экологических, противопожарных, технических и иных нормативных требований.</w:t>
      </w:r>
    </w:p>
    <w:p w:rsidR="0013252A" w:rsidRPr="004905D6" w:rsidRDefault="0013252A" w:rsidP="0013252A">
      <w:pPr>
        <w:ind w:firstLine="709"/>
        <w:jc w:val="both"/>
        <w:rPr>
          <w:color w:val="000000"/>
        </w:rPr>
      </w:pPr>
      <w:r w:rsidRPr="004905D6">
        <w:rPr>
          <w:b/>
          <w:color w:val="000000"/>
        </w:rPr>
        <w:t>Стоянка для автомобилей (автостоянка)</w:t>
      </w:r>
      <w:r w:rsidRPr="004905D6">
        <w:rPr>
          <w:color w:val="000000"/>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13252A" w:rsidRPr="004905D6" w:rsidRDefault="0013252A" w:rsidP="0013252A">
      <w:pPr>
        <w:ind w:firstLine="709"/>
        <w:jc w:val="both"/>
        <w:rPr>
          <w:color w:val="000000"/>
        </w:rPr>
      </w:pPr>
      <w:r w:rsidRPr="004905D6">
        <w:rPr>
          <w:color w:val="000000"/>
        </w:rPr>
        <w:t>гостевая - открытая площадка, предназначенная для кратковременного хранения (стоянки) легковых автомобилей;</w:t>
      </w:r>
    </w:p>
    <w:p w:rsidR="0013252A" w:rsidRPr="004905D6" w:rsidRDefault="0013252A" w:rsidP="0013252A">
      <w:pPr>
        <w:ind w:firstLine="709"/>
        <w:jc w:val="both"/>
        <w:rPr>
          <w:color w:val="000000"/>
        </w:rPr>
      </w:pPr>
      <w:r w:rsidRPr="004905D6">
        <w:rPr>
          <w:color w:val="000000"/>
        </w:rPr>
        <w:t>закрытого типа - автостоянка с наружными стеновыми ограждениями;</w:t>
      </w:r>
    </w:p>
    <w:p w:rsidR="0013252A" w:rsidRPr="004905D6" w:rsidRDefault="0013252A" w:rsidP="0013252A">
      <w:pPr>
        <w:ind w:firstLine="709"/>
        <w:jc w:val="both"/>
        <w:rPr>
          <w:color w:val="000000"/>
        </w:rPr>
      </w:pPr>
      <w:r w:rsidRPr="004905D6">
        <w:rPr>
          <w:color w:val="000000"/>
        </w:rPr>
        <w:t>открытого типа - автостоянка без наружных стеновых ограждений или открытая,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p>
    <w:p w:rsidR="0013252A" w:rsidRPr="004905D6" w:rsidRDefault="0013252A" w:rsidP="0013252A">
      <w:pPr>
        <w:ind w:firstLine="709"/>
        <w:jc w:val="both"/>
        <w:rPr>
          <w:color w:val="000000"/>
        </w:rPr>
      </w:pPr>
      <w:r w:rsidRPr="004905D6">
        <w:rPr>
          <w:color w:val="000000"/>
        </w:rPr>
        <w:t>механизированная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13252A" w:rsidRPr="004905D6" w:rsidRDefault="0013252A" w:rsidP="0013252A">
      <w:pPr>
        <w:ind w:firstLine="709"/>
        <w:jc w:val="both"/>
        <w:rPr>
          <w:color w:val="000000"/>
        </w:rPr>
      </w:pPr>
      <w:r w:rsidRPr="004905D6">
        <w:rPr>
          <w:b/>
          <w:color w:val="000000"/>
        </w:rPr>
        <w:t xml:space="preserve">Строительство </w:t>
      </w:r>
      <w:r w:rsidRPr="004905D6">
        <w:rPr>
          <w:color w:val="000000"/>
        </w:rPr>
        <w:t>- создание зданий, строений, сооружений (в том числе на месте сносимых объектов капитального строительства).</w:t>
      </w:r>
    </w:p>
    <w:p w:rsidR="0013252A" w:rsidRPr="004905D6" w:rsidRDefault="0013252A" w:rsidP="0013252A">
      <w:pPr>
        <w:ind w:firstLine="709"/>
        <w:jc w:val="both"/>
        <w:rPr>
          <w:color w:val="000000"/>
        </w:rPr>
      </w:pPr>
      <w:r w:rsidRPr="004905D6">
        <w:rPr>
          <w:b/>
          <w:color w:val="000000"/>
        </w:rPr>
        <w:t>Суммарная поэтажная площадь</w:t>
      </w:r>
      <w:r w:rsidRPr="004905D6">
        <w:rPr>
          <w:color w:val="000000"/>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w:t>
      </w:r>
    </w:p>
    <w:p w:rsidR="0013252A" w:rsidRPr="004905D6" w:rsidRDefault="0013252A" w:rsidP="0013252A">
      <w:pPr>
        <w:ind w:firstLine="709"/>
        <w:jc w:val="both"/>
        <w:rPr>
          <w:color w:val="000000"/>
        </w:rPr>
      </w:pPr>
      <w:r w:rsidRPr="004905D6">
        <w:rPr>
          <w:b/>
          <w:color w:val="000000"/>
        </w:rPr>
        <w:t>Территории общего пользования</w:t>
      </w:r>
      <w:r w:rsidRPr="004905D6">
        <w:rPr>
          <w:color w:val="000000"/>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3252A" w:rsidRPr="004905D6" w:rsidRDefault="0013252A" w:rsidP="0013252A">
      <w:pPr>
        <w:ind w:firstLine="709"/>
        <w:jc w:val="both"/>
        <w:rPr>
          <w:color w:val="000000"/>
        </w:rPr>
      </w:pPr>
      <w:r w:rsidRPr="004905D6">
        <w:rPr>
          <w:b/>
          <w:color w:val="000000"/>
        </w:rPr>
        <w:t>Территориальное планирование</w:t>
      </w:r>
      <w:r w:rsidRPr="004905D6">
        <w:rPr>
          <w:color w:val="00000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3252A" w:rsidRPr="004905D6" w:rsidRDefault="0013252A" w:rsidP="0013252A">
      <w:pPr>
        <w:ind w:firstLine="709"/>
        <w:jc w:val="both"/>
        <w:rPr>
          <w:color w:val="000000"/>
        </w:rPr>
      </w:pPr>
      <w:r w:rsidRPr="004905D6">
        <w:rPr>
          <w:b/>
          <w:color w:val="000000"/>
        </w:rPr>
        <w:t>Территориальная зона</w:t>
      </w:r>
      <w:r w:rsidRPr="004905D6">
        <w:rPr>
          <w:color w:val="000000"/>
        </w:rPr>
        <w:t xml:space="preserve"> - зона, для которой в правилах землепользования и застройки определены границы и установлены градостроительные регламенты.</w:t>
      </w:r>
    </w:p>
    <w:p w:rsidR="0013252A" w:rsidRPr="004905D6" w:rsidRDefault="0013252A" w:rsidP="0013252A">
      <w:pPr>
        <w:ind w:firstLine="709"/>
        <w:jc w:val="both"/>
        <w:rPr>
          <w:color w:val="000000"/>
        </w:rPr>
      </w:pPr>
      <w:r w:rsidRPr="004905D6">
        <w:rPr>
          <w:b/>
          <w:color w:val="000000"/>
        </w:rPr>
        <w:t>Технический регламент</w:t>
      </w:r>
      <w:r w:rsidRPr="004905D6">
        <w:rPr>
          <w:color w:val="000000"/>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13252A" w:rsidRPr="004905D6" w:rsidRDefault="0013252A" w:rsidP="0013252A">
      <w:pPr>
        <w:ind w:firstLine="709"/>
        <w:jc w:val="both"/>
        <w:rPr>
          <w:color w:val="000000"/>
        </w:rPr>
      </w:pPr>
      <w:r w:rsidRPr="004905D6">
        <w:rPr>
          <w:b/>
          <w:color w:val="000000"/>
        </w:rPr>
        <w:t xml:space="preserve">Улица </w:t>
      </w:r>
      <w:r w:rsidRPr="004905D6">
        <w:rPr>
          <w:color w:val="000000"/>
        </w:rPr>
        <w:t>-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13252A" w:rsidRPr="004905D6" w:rsidRDefault="0013252A" w:rsidP="0013252A">
      <w:pPr>
        <w:ind w:firstLine="709"/>
        <w:jc w:val="both"/>
        <w:rPr>
          <w:color w:val="000000"/>
        </w:rPr>
      </w:pPr>
      <w:r w:rsidRPr="004905D6">
        <w:rPr>
          <w:b/>
          <w:color w:val="000000"/>
        </w:rPr>
        <w:t>Устойчивое развитие территорий</w:t>
      </w:r>
      <w:r w:rsidRPr="004905D6">
        <w:rPr>
          <w:color w:val="000000"/>
        </w:rPr>
        <w:t xml:space="preserve"> - обеспечение при осуществлении градостроительной деятельности безопасности и благоприятных условий </w:t>
      </w:r>
      <w:r w:rsidRPr="004905D6">
        <w:rPr>
          <w:color w:val="000000"/>
        </w:rPr>
        <w:lastRenderedPageBreak/>
        <w:t>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3252A" w:rsidRPr="004905D6" w:rsidRDefault="0013252A" w:rsidP="0013252A">
      <w:pPr>
        <w:ind w:firstLine="709"/>
        <w:jc w:val="both"/>
        <w:rPr>
          <w:color w:val="000000"/>
        </w:rPr>
      </w:pPr>
      <w:r w:rsidRPr="004905D6">
        <w:rPr>
          <w:b/>
          <w:color w:val="000000"/>
        </w:rPr>
        <w:t>Функциональное зонирование территории</w:t>
      </w:r>
      <w:r w:rsidRPr="004905D6">
        <w:rPr>
          <w:color w:val="000000"/>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13252A" w:rsidRPr="004905D6" w:rsidRDefault="0013252A" w:rsidP="0013252A">
      <w:pPr>
        <w:ind w:firstLine="709"/>
        <w:jc w:val="both"/>
        <w:rPr>
          <w:color w:val="000000"/>
        </w:rPr>
      </w:pPr>
      <w:r w:rsidRPr="004905D6">
        <w:rPr>
          <w:b/>
          <w:color w:val="000000"/>
        </w:rPr>
        <w:t>Функциональные зоны</w:t>
      </w:r>
      <w:r w:rsidRPr="004905D6">
        <w:rPr>
          <w:color w:val="000000"/>
        </w:rPr>
        <w:t xml:space="preserve"> - зоны, для которых документами территориального планирования определены границы и функциональное назначение.</w:t>
      </w:r>
    </w:p>
    <w:p w:rsidR="0013252A" w:rsidRPr="004905D6" w:rsidRDefault="0013252A" w:rsidP="0013252A">
      <w:pPr>
        <w:ind w:firstLine="709"/>
        <w:jc w:val="both"/>
        <w:rPr>
          <w:color w:val="000000"/>
        </w:rPr>
      </w:pPr>
      <w:r w:rsidRPr="004905D6">
        <w:rPr>
          <w:b/>
          <w:color w:val="000000"/>
        </w:rPr>
        <w:t>Функционально-планировочное образование</w:t>
      </w:r>
      <w:r w:rsidRPr="004905D6">
        <w:rPr>
          <w:color w:val="000000"/>
        </w:rPr>
        <w:t xml:space="preserve"> - часть территории городского округа,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w:t>
      </w:r>
    </w:p>
    <w:p w:rsidR="0013252A" w:rsidRPr="004905D6" w:rsidRDefault="0013252A" w:rsidP="0013252A">
      <w:pPr>
        <w:ind w:firstLine="709"/>
        <w:jc w:val="both"/>
        <w:rPr>
          <w:color w:val="000000"/>
        </w:rPr>
      </w:pPr>
      <w:r w:rsidRPr="004905D6">
        <w:rPr>
          <w:b/>
          <w:color w:val="000000"/>
        </w:rPr>
        <w:t xml:space="preserve">Целевое назначение </w:t>
      </w:r>
      <w:r w:rsidRPr="004905D6">
        <w:rPr>
          <w:color w:val="000000"/>
        </w:rPr>
        <w:t xml:space="preserve">- разделение земель и </w:t>
      </w:r>
      <w:hyperlink r:id="rId18" w:tooltip="Земельный участок" w:history="1">
        <w:r w:rsidRPr="004905D6">
          <w:rPr>
            <w:color w:val="000000"/>
          </w:rPr>
          <w:t>земельных участков</w:t>
        </w:r>
      </w:hyperlink>
      <w:r w:rsidRPr="004905D6">
        <w:rPr>
          <w:color w:val="000000"/>
        </w:rPr>
        <w:t xml:space="preserve"> по видам (категориям) и целевому назначению. Предназначено для определения правового статуса земельного участка и его разрешённого использования, например, для разрешения или запрета индивидуального жилищного и других видов строительства. Установлено и регулируется </w:t>
      </w:r>
      <w:hyperlink r:id="rId19" w:tooltip="Земельный кодекс РФ" w:history="1">
        <w:r w:rsidRPr="004905D6">
          <w:rPr>
            <w:color w:val="000000"/>
          </w:rPr>
          <w:t>Земельным кодексом Российской Федерации</w:t>
        </w:r>
        <w:r w:rsidRPr="004905D6">
          <w:rPr>
            <w:color w:val="000000"/>
            <w:sz w:val="28"/>
          </w:rPr>
          <w:t xml:space="preserve"> </w:t>
        </w:r>
      </w:hyperlink>
      <w:r w:rsidRPr="004905D6">
        <w:rPr>
          <w:color w:val="000000"/>
        </w:rPr>
        <w:t>и другими законодательными актами и федеральными законами, в том числе законами, установленными и устанавливаемыми в отдельных </w:t>
      </w:r>
      <w:hyperlink r:id="rId20" w:tooltip="Субъекты Российской Федерации" w:history="1">
        <w:r w:rsidRPr="004905D6">
          <w:rPr>
            <w:color w:val="000000"/>
          </w:rPr>
          <w:t>субъектах Российской Федерации</w:t>
        </w:r>
      </w:hyperlink>
      <w:r w:rsidRPr="004905D6">
        <w:rPr>
          <w:color w:val="000000"/>
        </w:rPr>
        <w:t xml:space="preserve">. </w:t>
      </w:r>
    </w:p>
    <w:p w:rsidR="0013252A" w:rsidRPr="004905D6" w:rsidRDefault="0013252A" w:rsidP="0013252A">
      <w:pPr>
        <w:ind w:firstLine="709"/>
        <w:jc w:val="both"/>
        <w:rPr>
          <w:color w:val="000000"/>
        </w:rPr>
      </w:pPr>
      <w:r w:rsidRPr="004905D6">
        <w:rPr>
          <w:b/>
          <w:color w:val="000000"/>
        </w:rPr>
        <w:t>Центр городской</w:t>
      </w:r>
      <w:r w:rsidRPr="004905D6">
        <w:rPr>
          <w:color w:val="000000"/>
        </w:rPr>
        <w:t xml:space="preserve"> - репрезентативная часть города, где сосредоточены общественные, административные, культурные объекты и сооружения общегородского, внегородского и государственного значения.</w:t>
      </w:r>
    </w:p>
    <w:p w:rsidR="0013252A" w:rsidRPr="004905D6" w:rsidRDefault="0013252A" w:rsidP="0013252A">
      <w:pPr>
        <w:ind w:firstLine="709"/>
        <w:jc w:val="both"/>
        <w:rPr>
          <w:color w:val="000000"/>
        </w:rPr>
      </w:pPr>
      <w:r w:rsidRPr="004905D6">
        <w:rPr>
          <w:b/>
          <w:color w:val="000000"/>
        </w:rPr>
        <w:t>Центр общественный</w:t>
      </w:r>
      <w:r w:rsidRPr="004905D6">
        <w:rPr>
          <w:color w:val="000000"/>
        </w:rPr>
        <w:t xml:space="preserve"> - комплекс учреждений и зданий общественного обслуживания населения в городе, жилом, промышленном районе.</w:t>
      </w:r>
    </w:p>
    <w:p w:rsidR="0013252A" w:rsidRPr="004905D6" w:rsidRDefault="0013252A" w:rsidP="0013252A">
      <w:pPr>
        <w:ind w:firstLine="709"/>
        <w:jc w:val="both"/>
        <w:rPr>
          <w:color w:val="000000"/>
        </w:rPr>
      </w:pPr>
      <w:r w:rsidRPr="004905D6">
        <w:rPr>
          <w:b/>
          <w:color w:val="000000"/>
        </w:rPr>
        <w:t>Красные линии</w:t>
      </w:r>
      <w:r w:rsidRPr="004905D6">
        <w:rPr>
          <w:color w:val="000000"/>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13252A" w:rsidRPr="004905D6" w:rsidRDefault="0013252A" w:rsidP="0013252A">
      <w:pPr>
        <w:ind w:firstLine="709"/>
        <w:jc w:val="both"/>
        <w:rPr>
          <w:color w:val="000000"/>
        </w:rPr>
      </w:pPr>
      <w:r w:rsidRPr="004905D6">
        <w:rPr>
          <w:b/>
          <w:color w:val="000000"/>
        </w:rPr>
        <w:t>Линия застройки</w:t>
      </w:r>
      <w:r w:rsidRPr="004905D6">
        <w:rPr>
          <w:color w:val="000000"/>
        </w:rPr>
        <w:t xml:space="preserve"> - граница застройки, устанавливаемая при размещении зданий, строений, сооружений с отступом от красных линий или от границ земельного участка.</w:t>
      </w:r>
    </w:p>
    <w:p w:rsidR="0013252A" w:rsidRPr="004905D6" w:rsidRDefault="0013252A" w:rsidP="0013252A">
      <w:pPr>
        <w:ind w:firstLine="709"/>
        <w:jc w:val="both"/>
        <w:rPr>
          <w:color w:val="000000"/>
        </w:rPr>
      </w:pPr>
      <w:r w:rsidRPr="004905D6">
        <w:rPr>
          <w:b/>
          <w:color w:val="000000"/>
        </w:rPr>
        <w:t>Отступ застройки</w:t>
      </w:r>
      <w:r w:rsidRPr="004905D6">
        <w:rPr>
          <w:color w:val="000000"/>
        </w:rPr>
        <w:t xml:space="preserve"> - расстояние между красной линией или границей земельного участка и стеной здания, строения, сооружения.</w:t>
      </w:r>
    </w:p>
    <w:p w:rsidR="0013252A" w:rsidRPr="004905D6" w:rsidRDefault="0013252A" w:rsidP="0013252A">
      <w:pPr>
        <w:ind w:firstLine="709"/>
        <w:jc w:val="both"/>
        <w:rPr>
          <w:color w:val="000000"/>
        </w:rPr>
      </w:pPr>
      <w:r w:rsidRPr="004905D6">
        <w:rPr>
          <w:b/>
          <w:color w:val="000000"/>
        </w:rPr>
        <w:t>Береговая линия</w:t>
      </w:r>
      <w:r w:rsidRPr="004905D6">
        <w:rPr>
          <w:color w:val="000000"/>
        </w:rPr>
        <w:t xml:space="preserve"> - граница земель, покрытых поверхностными водами водного объекта (граница поверхностного водного объекта). Береговая линия определяется в соответствии с пунктом 4 статьи 5 Водного кодекса Российской Федерации.</w:t>
      </w:r>
    </w:p>
    <w:p w:rsidR="0013252A" w:rsidRPr="004905D6" w:rsidRDefault="0013252A" w:rsidP="0013252A">
      <w:pPr>
        <w:ind w:firstLine="709"/>
        <w:jc w:val="both"/>
        <w:rPr>
          <w:color w:val="000000"/>
        </w:rPr>
      </w:pPr>
      <w:r w:rsidRPr="004905D6">
        <w:rPr>
          <w:b/>
          <w:color w:val="000000"/>
        </w:rPr>
        <w:t>Граница затопления паводками 1% (10%) обеспеченности</w:t>
      </w:r>
      <w:r w:rsidRPr="004905D6">
        <w:rPr>
          <w:color w:val="000000"/>
        </w:rPr>
        <w:t xml:space="preserve"> - граница территории, принимаемая на планировочной отметке не менее чем на 0,5 м выше расчетного наивысшего горизонта вод с вероятностью его превышения 1 раз в 100 лет (10 лет).</w:t>
      </w:r>
    </w:p>
    <w:p w:rsidR="0013252A" w:rsidRPr="004905D6" w:rsidRDefault="0013252A" w:rsidP="0013252A">
      <w:pPr>
        <w:ind w:firstLine="709"/>
        <w:jc w:val="both"/>
        <w:rPr>
          <w:color w:val="000000"/>
        </w:rPr>
      </w:pPr>
      <w:r w:rsidRPr="004905D6">
        <w:rPr>
          <w:b/>
          <w:color w:val="000000"/>
        </w:rPr>
        <w:t>Граница земельного участка</w:t>
      </w:r>
      <w:r w:rsidRPr="004905D6">
        <w:rPr>
          <w:color w:val="000000"/>
        </w:rPr>
        <w:t xml:space="preserve"> - замкнутая линия, соединяющая крайние точки земельного участка и не пересекающая этот земельный участок.</w:t>
      </w:r>
    </w:p>
    <w:p w:rsidR="0013252A" w:rsidRPr="004905D6" w:rsidRDefault="0013252A" w:rsidP="0013252A">
      <w:pPr>
        <w:ind w:firstLine="709"/>
        <w:jc w:val="both"/>
        <w:rPr>
          <w:color w:val="000000"/>
        </w:rPr>
      </w:pPr>
      <w:r w:rsidRPr="004905D6">
        <w:rPr>
          <w:b/>
          <w:color w:val="000000"/>
        </w:rPr>
        <w:t>Граница зон действия сервитута</w:t>
      </w:r>
      <w:r w:rsidRPr="004905D6">
        <w:rPr>
          <w:color w:val="000000"/>
        </w:rPr>
        <w:t xml:space="preserve"> - граница земельного участка, в отношении которого установлено право ограниченного пользования лицами, не являющимися собственниками данного участка (сервитут).</w:t>
      </w:r>
    </w:p>
    <w:p w:rsidR="0013252A" w:rsidRPr="004905D6" w:rsidRDefault="0013252A" w:rsidP="0013252A">
      <w:pPr>
        <w:ind w:firstLine="709"/>
        <w:jc w:val="both"/>
        <w:rPr>
          <w:color w:val="000000"/>
        </w:rPr>
      </w:pPr>
      <w:r w:rsidRPr="004905D6">
        <w:rPr>
          <w:b/>
          <w:color w:val="000000"/>
        </w:rPr>
        <w:t>Границы полосы отвода железных дорог</w:t>
      </w:r>
      <w:r w:rsidRPr="004905D6">
        <w:rPr>
          <w:color w:val="000000"/>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13252A" w:rsidRPr="004905D6" w:rsidRDefault="0013252A" w:rsidP="0013252A">
      <w:pPr>
        <w:ind w:firstLine="709"/>
        <w:jc w:val="both"/>
        <w:rPr>
          <w:color w:val="000000"/>
        </w:rPr>
      </w:pPr>
      <w:r w:rsidRPr="004905D6">
        <w:rPr>
          <w:b/>
          <w:color w:val="000000"/>
        </w:rPr>
        <w:lastRenderedPageBreak/>
        <w:t>Границы полосы отвода автомобильных дорог</w:t>
      </w:r>
      <w:r w:rsidRPr="004905D6">
        <w:rPr>
          <w:color w:val="000000"/>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13252A" w:rsidRPr="004905D6" w:rsidRDefault="0013252A" w:rsidP="0013252A">
      <w:pPr>
        <w:ind w:firstLine="709"/>
        <w:jc w:val="both"/>
        <w:rPr>
          <w:color w:val="000000"/>
        </w:rPr>
      </w:pPr>
      <w:r w:rsidRPr="004905D6">
        <w:rPr>
          <w:b/>
          <w:color w:val="000000"/>
        </w:rPr>
        <w:t>Границы технических (охранных) зон инженерных сооружений и коммуникаций</w:t>
      </w:r>
      <w:r w:rsidRPr="004905D6">
        <w:rPr>
          <w:color w:val="000000"/>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13252A" w:rsidRPr="004905D6" w:rsidRDefault="0013252A" w:rsidP="0013252A">
      <w:pPr>
        <w:ind w:firstLine="709"/>
        <w:jc w:val="both"/>
        <w:rPr>
          <w:color w:val="000000"/>
        </w:rPr>
      </w:pPr>
      <w:r w:rsidRPr="004905D6">
        <w:rPr>
          <w:b/>
          <w:color w:val="000000"/>
        </w:rPr>
        <w:t>Границы территорий объектов культурного наследия (памятников, ансамблей и достопримечательных мест)</w:t>
      </w:r>
      <w:r w:rsidRPr="004905D6">
        <w:rPr>
          <w:color w:val="000000"/>
        </w:rPr>
        <w:t xml:space="preserve"> - границы земельных участков, непосредственно занимаемых памятниками, и связанные с ними исторически и функционально.</w:t>
      </w:r>
    </w:p>
    <w:p w:rsidR="0013252A" w:rsidRPr="004905D6" w:rsidRDefault="0013252A" w:rsidP="0013252A">
      <w:pPr>
        <w:ind w:firstLine="709"/>
        <w:jc w:val="both"/>
        <w:rPr>
          <w:color w:val="000000"/>
        </w:rPr>
      </w:pPr>
      <w:r w:rsidRPr="004905D6">
        <w:rPr>
          <w:b/>
          <w:color w:val="000000"/>
        </w:rPr>
        <w:t>Границы зон охраны объектов культурного наследия (памятников истории и культуры)</w:t>
      </w:r>
      <w:r w:rsidRPr="004905D6">
        <w:rPr>
          <w:color w:val="000000"/>
        </w:rPr>
        <w:t xml:space="preserve"> - установленные на основании проекта зон охраны в соответствии с требованиями сохранения объектов культурного наследия и утвержденные в установленном порядке границы: охранных зон, зон регулирования застройки и зон охраняемого ландшафта с определенным режимом их содержания.</w:t>
      </w:r>
    </w:p>
    <w:p w:rsidR="0013252A" w:rsidRPr="004905D6" w:rsidRDefault="0013252A" w:rsidP="0013252A">
      <w:pPr>
        <w:ind w:firstLine="709"/>
        <w:jc w:val="both"/>
        <w:rPr>
          <w:color w:val="000000"/>
        </w:rPr>
      </w:pPr>
      <w:r w:rsidRPr="004905D6">
        <w:rPr>
          <w:b/>
          <w:color w:val="000000"/>
        </w:rPr>
        <w:t>Границы охранных зон особо охраняемых природных территорий</w:t>
      </w:r>
      <w:r w:rsidRPr="004905D6">
        <w:rPr>
          <w:color w:val="000000"/>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13252A" w:rsidRPr="004905D6" w:rsidRDefault="0013252A" w:rsidP="0013252A">
      <w:pPr>
        <w:ind w:firstLine="709"/>
        <w:jc w:val="both"/>
        <w:rPr>
          <w:color w:val="000000"/>
        </w:rPr>
      </w:pPr>
      <w:r w:rsidRPr="004905D6">
        <w:rPr>
          <w:b/>
          <w:color w:val="000000"/>
        </w:rPr>
        <w:t>Границы водоохранных зон</w:t>
      </w:r>
      <w:r w:rsidRPr="004905D6">
        <w:rPr>
          <w:color w:val="000000"/>
        </w:rPr>
        <w:t xml:space="preserve"> - границы территорий,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3252A" w:rsidRPr="004905D6" w:rsidRDefault="0013252A" w:rsidP="0013252A">
      <w:pPr>
        <w:ind w:firstLine="709"/>
        <w:jc w:val="both"/>
        <w:rPr>
          <w:color w:val="000000"/>
        </w:rPr>
      </w:pPr>
      <w:r w:rsidRPr="004905D6">
        <w:rPr>
          <w:b/>
          <w:color w:val="000000"/>
        </w:rPr>
        <w:t>Границы прибрежных защитных полос</w:t>
      </w:r>
      <w:r w:rsidRPr="004905D6">
        <w:rPr>
          <w:color w:val="000000"/>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w:t>
      </w:r>
    </w:p>
    <w:p w:rsidR="0013252A" w:rsidRPr="004905D6" w:rsidRDefault="0013252A" w:rsidP="0013252A">
      <w:pPr>
        <w:ind w:firstLine="709"/>
        <w:jc w:val="both"/>
        <w:rPr>
          <w:color w:val="000000"/>
        </w:rPr>
      </w:pPr>
      <w:r w:rsidRPr="004905D6">
        <w:rPr>
          <w:b/>
          <w:color w:val="000000"/>
        </w:rPr>
        <w:t>Границы зон санитарной охраны источников питьевого водоснабжения</w:t>
      </w:r>
      <w:r w:rsidRPr="004905D6">
        <w:rPr>
          <w:color w:val="000000"/>
        </w:rPr>
        <w:t xml:space="preserve"> -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13252A" w:rsidRPr="004905D6" w:rsidRDefault="0013252A" w:rsidP="0013252A">
      <w:pPr>
        <w:ind w:firstLine="709"/>
        <w:jc w:val="both"/>
        <w:rPr>
          <w:color w:val="000000"/>
        </w:rPr>
      </w:pPr>
      <w:r w:rsidRPr="004905D6">
        <w:rPr>
          <w:color w:val="000000"/>
        </w:rPr>
        <w:t>- границы I пояса зоны санитарной охраны - границы территории расположения водозаборов, площадок всех водопроводных сооружений и водопроводящего канала;</w:t>
      </w:r>
    </w:p>
    <w:p w:rsidR="0013252A" w:rsidRPr="004905D6" w:rsidRDefault="0013252A" w:rsidP="0013252A">
      <w:pPr>
        <w:ind w:firstLine="709"/>
        <w:jc w:val="both"/>
        <w:rPr>
          <w:color w:val="000000"/>
        </w:rPr>
      </w:pPr>
      <w:r w:rsidRPr="004905D6">
        <w:rPr>
          <w:color w:val="000000"/>
        </w:rPr>
        <w:t>- границы II и III поясов зоны санитарной охраны - границы территории, предназначенной для предупреждения загрязнения воды источников водоснабжения.</w:t>
      </w:r>
    </w:p>
    <w:p w:rsidR="0013252A" w:rsidRPr="004905D6" w:rsidRDefault="0013252A" w:rsidP="0013252A">
      <w:pPr>
        <w:ind w:firstLine="709"/>
        <w:jc w:val="both"/>
        <w:rPr>
          <w:color w:val="000000"/>
        </w:rPr>
      </w:pPr>
      <w:r w:rsidRPr="004905D6">
        <w:rPr>
          <w:color w:val="000000"/>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13252A" w:rsidRPr="004905D6" w:rsidRDefault="0013252A" w:rsidP="0013252A">
      <w:pPr>
        <w:ind w:firstLine="709"/>
        <w:jc w:val="both"/>
        <w:rPr>
          <w:color w:val="000000"/>
        </w:rPr>
      </w:pPr>
      <w:r w:rsidRPr="004905D6">
        <w:rPr>
          <w:color w:val="000000"/>
        </w:rPr>
        <w:t>Граница санитарно-защитной зоны на графических материалах (генеральный план городского округа, схема территориального планирования и др.) за пределами промышленной площадки обозначается специальными информационными знаками.</w:t>
      </w:r>
    </w:p>
    <w:p w:rsidR="0013252A" w:rsidRPr="0028797C" w:rsidRDefault="0013252A" w:rsidP="0013252A">
      <w:pPr>
        <w:ind w:firstLine="709"/>
        <w:jc w:val="both"/>
        <w:rPr>
          <w:color w:val="000000"/>
        </w:rPr>
      </w:pPr>
      <w:r w:rsidRPr="004905D6">
        <w:rPr>
          <w:color w:val="000000"/>
        </w:rPr>
        <w:t>Границы территорий, подверженных риску возникновения чрезвычайных ситуаций природного и техногенного характера -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13252A" w:rsidRDefault="0013252A" w:rsidP="003A06A2">
      <w:pPr>
        <w:ind w:right="141"/>
        <w:rPr>
          <w:sz w:val="27"/>
          <w:szCs w:val="27"/>
        </w:rPr>
      </w:pPr>
    </w:p>
    <w:p w:rsidR="0013252A" w:rsidRDefault="0013252A" w:rsidP="003A06A2">
      <w:pPr>
        <w:ind w:right="141"/>
        <w:rPr>
          <w:sz w:val="27"/>
          <w:szCs w:val="27"/>
        </w:rPr>
      </w:pPr>
    </w:p>
    <w:tbl>
      <w:tblPr>
        <w:tblpPr w:leftFromText="180" w:rightFromText="180" w:vertAnchor="text" w:horzAnchor="margin" w:tblpY="1178"/>
        <w:tblW w:w="0" w:type="auto"/>
        <w:tblLook w:val="04A0" w:firstRow="1" w:lastRow="0" w:firstColumn="1" w:lastColumn="0" w:noHBand="0" w:noVBand="1"/>
      </w:tblPr>
      <w:tblGrid>
        <w:gridCol w:w="4785"/>
        <w:gridCol w:w="4786"/>
      </w:tblGrid>
      <w:tr w:rsidR="0013252A" w:rsidRPr="00455B72" w:rsidTr="00CB7C04">
        <w:tc>
          <w:tcPr>
            <w:tcW w:w="4785" w:type="dxa"/>
          </w:tcPr>
          <w:p w:rsidR="0013252A" w:rsidRPr="00455B72" w:rsidRDefault="0013252A" w:rsidP="00CB7C04">
            <w:pPr>
              <w:pStyle w:val="b12-1"/>
            </w:pPr>
            <w:r>
              <w:rPr>
                <w:noProof/>
                <w:lang w:eastAsia="ru-RU"/>
              </w:rPr>
              <w:drawing>
                <wp:inline distT="0" distB="0" distL="0" distR="0">
                  <wp:extent cx="2874010" cy="664210"/>
                  <wp:effectExtent l="0" t="0" r="2540" b="2540"/>
                  <wp:docPr id="49" name="Рисунок 1" descr="D:\Upload\Логотип готовый\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pload\Логотип готовый\Рисунок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010" cy="664210"/>
                          </a:xfrm>
                          <a:prstGeom prst="rect">
                            <a:avLst/>
                          </a:prstGeom>
                          <a:noFill/>
                          <a:ln>
                            <a:noFill/>
                          </a:ln>
                        </pic:spPr>
                      </pic:pic>
                    </a:graphicData>
                  </a:graphic>
                </wp:inline>
              </w:drawing>
            </w:r>
          </w:p>
        </w:tc>
        <w:tc>
          <w:tcPr>
            <w:tcW w:w="4786" w:type="dxa"/>
          </w:tcPr>
          <w:p w:rsidR="0013252A" w:rsidRPr="00455B72" w:rsidRDefault="0013252A" w:rsidP="00CB7C04">
            <w:pPr>
              <w:pStyle w:val="b"/>
              <w:jc w:val="right"/>
              <w:rPr>
                <w:color w:val="000000"/>
                <w:szCs w:val="28"/>
              </w:rPr>
            </w:pPr>
            <w:r w:rsidRPr="00455B72">
              <w:rPr>
                <w:color w:val="000000"/>
                <w:szCs w:val="28"/>
              </w:rPr>
              <w:t xml:space="preserve">Проект №: </w:t>
            </w:r>
          </w:p>
          <w:p w:rsidR="0013252A" w:rsidRPr="00455B72" w:rsidRDefault="0013252A" w:rsidP="00CB7C04">
            <w:pPr>
              <w:pStyle w:val="b"/>
              <w:jc w:val="right"/>
              <w:rPr>
                <w:color w:val="000000"/>
                <w:szCs w:val="28"/>
              </w:rPr>
            </w:pPr>
            <w:r w:rsidRPr="00455B72">
              <w:rPr>
                <w:color w:val="000000"/>
                <w:szCs w:val="28"/>
              </w:rPr>
              <w:t>МНГП-011-11/2018-1396-2018</w:t>
            </w:r>
          </w:p>
          <w:p w:rsidR="0013252A" w:rsidRPr="00455B72" w:rsidRDefault="0013252A" w:rsidP="00CB7C04">
            <w:pPr>
              <w:pStyle w:val="b12-1"/>
            </w:pPr>
          </w:p>
        </w:tc>
      </w:tr>
    </w:tbl>
    <w:p w:rsidR="0013252A" w:rsidRPr="00455B72" w:rsidRDefault="0013252A" w:rsidP="0013252A">
      <w:pPr>
        <w:tabs>
          <w:tab w:val="left" w:pos="6660"/>
        </w:tabs>
        <w:ind w:firstLine="709"/>
        <w:rPr>
          <w:noProof/>
          <w:color w:val="000000"/>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4090035</wp:posOffset>
                </wp:positionH>
                <wp:positionV relativeFrom="paragraph">
                  <wp:posOffset>-405765</wp:posOffset>
                </wp:positionV>
                <wp:extent cx="2025650" cy="954405"/>
                <wp:effectExtent l="0" t="0" r="0" b="127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954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52A" w:rsidRDefault="0013252A" w:rsidP="0013252A">
                            <w:pPr>
                              <w:jc w:val="both"/>
                            </w:pPr>
                            <w:r>
                              <w:t>Приложение №2</w:t>
                            </w:r>
                          </w:p>
                          <w:p w:rsidR="0013252A" w:rsidRPr="007F39D0" w:rsidRDefault="0013252A" w:rsidP="0013252A">
                            <w:pPr>
                              <w:jc w:val="both"/>
                            </w:pPr>
                            <w:r>
                              <w:t>к решению Думы городского округа муниципального образования «город Саянск» от __________№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2.05pt;margin-top:-31.95pt;width:159.5pt;height: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" stroked="f">
                <v:textbox>
                  <w:txbxContent>
                    <w:p w:rsidR="0013252A" w:rsidRDefault="0013252A" w:rsidP="0013252A">
                      <w:pPr>
                        <w:jc w:val="both"/>
                      </w:pPr>
                      <w:r>
                        <w:t>Приложение №2</w:t>
                      </w:r>
                    </w:p>
                    <w:p w:rsidR="0013252A" w:rsidRPr="007F39D0" w:rsidRDefault="0013252A" w:rsidP="0013252A">
                      <w:pPr>
                        <w:jc w:val="both"/>
                      </w:pPr>
                      <w:r>
                        <w:t>к решению Думы городского округа муниципального образования «город Саянск» от __________№ ___________</w:t>
                      </w:r>
                    </w:p>
                  </w:txbxContent>
                </v:textbox>
              </v:shape>
            </w:pict>
          </mc:Fallback>
        </mc:AlternateContent>
      </w:r>
    </w:p>
    <w:p w:rsidR="0013252A" w:rsidRPr="007F39D0" w:rsidRDefault="0013252A" w:rsidP="0013252A">
      <w:pPr>
        <w:pStyle w:val="b12-1"/>
      </w:pPr>
    </w:p>
    <w:p w:rsidR="0013252A" w:rsidRPr="00455B72" w:rsidRDefault="0013252A" w:rsidP="0013252A">
      <w:pPr>
        <w:pStyle w:val="b121"/>
        <w:rPr>
          <w:color w:val="000000"/>
          <w:lang w:val="ru-RU"/>
        </w:rPr>
      </w:pPr>
    </w:p>
    <w:p w:rsidR="0013252A" w:rsidRDefault="0013252A" w:rsidP="0013252A">
      <w:pPr>
        <w:pStyle w:val="b121"/>
        <w:rPr>
          <w:color w:val="000000"/>
          <w:lang w:val="ru-RU"/>
        </w:rPr>
      </w:pPr>
    </w:p>
    <w:p w:rsidR="0013252A" w:rsidRDefault="0013252A" w:rsidP="0013252A">
      <w:pPr>
        <w:pStyle w:val="b121"/>
        <w:rPr>
          <w:color w:val="000000"/>
          <w:lang w:val="ru-RU"/>
        </w:rPr>
      </w:pPr>
    </w:p>
    <w:p w:rsidR="0013252A"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pt"/>
        <w:jc w:val="center"/>
        <w:rPr>
          <w:color w:val="000000"/>
          <w:sz w:val="28"/>
          <w:szCs w:val="28"/>
        </w:rPr>
      </w:pPr>
      <w:r w:rsidRPr="00455B72">
        <w:rPr>
          <w:color w:val="000000"/>
          <w:sz w:val="28"/>
          <w:szCs w:val="28"/>
        </w:rPr>
        <w:t>Заказчик: Комитет по архитектуре и градостроительству администрации  муниципального образования «город Саянск»</w:t>
      </w: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41"/>
        <w:ind w:firstLine="0"/>
        <w:jc w:val="center"/>
        <w:rPr>
          <w:b/>
          <w:caps/>
          <w:color w:val="000000"/>
          <w:sz w:val="32"/>
          <w:szCs w:val="32"/>
        </w:rPr>
      </w:pPr>
      <w:r w:rsidRPr="00455B72">
        <w:rPr>
          <w:b/>
          <w:caps/>
          <w:color w:val="000000"/>
          <w:sz w:val="32"/>
          <w:szCs w:val="32"/>
        </w:rPr>
        <w:t>Проект Местных нормативов градостроительного проектирования МУНИЦИПАЛЬНОГО ОБРАЗОВАНИЯ «ГОРОД сАЯНСК»</w:t>
      </w:r>
    </w:p>
    <w:p w:rsidR="0013252A" w:rsidRPr="00455B72" w:rsidRDefault="0013252A" w:rsidP="0013252A">
      <w:pPr>
        <w:pStyle w:val="b141"/>
        <w:ind w:firstLine="0"/>
        <w:jc w:val="center"/>
        <w:rPr>
          <w:b/>
          <w:color w:val="000000"/>
          <w:sz w:val="32"/>
          <w:szCs w:val="32"/>
        </w:rPr>
      </w:pPr>
    </w:p>
    <w:p w:rsidR="0013252A" w:rsidRPr="00455B72" w:rsidRDefault="0013252A" w:rsidP="0013252A">
      <w:pPr>
        <w:pStyle w:val="b141"/>
        <w:ind w:firstLine="0"/>
        <w:jc w:val="center"/>
        <w:rPr>
          <w:b/>
          <w:color w:val="000000"/>
          <w:sz w:val="32"/>
          <w:szCs w:val="32"/>
        </w:rPr>
      </w:pPr>
      <w:r w:rsidRPr="00455B72">
        <w:rPr>
          <w:b/>
          <w:color w:val="000000"/>
          <w:sz w:val="32"/>
          <w:szCs w:val="32"/>
        </w:rPr>
        <w:t>Основная часть</w:t>
      </w:r>
    </w:p>
    <w:p w:rsidR="0013252A" w:rsidRPr="00455B72" w:rsidRDefault="0013252A" w:rsidP="0013252A">
      <w:pPr>
        <w:pStyle w:val="b141"/>
        <w:ind w:firstLine="0"/>
        <w:jc w:val="center"/>
        <w:rPr>
          <w:color w:val="000000"/>
          <w:szCs w:val="28"/>
        </w:rPr>
      </w:pPr>
      <w:r w:rsidRPr="00455B72">
        <w:rPr>
          <w:color w:val="000000"/>
          <w:szCs w:val="28"/>
        </w:rPr>
        <w:t>(</w:t>
      </w:r>
      <w:r w:rsidRPr="00455B72">
        <w:rPr>
          <w:color w:val="000000"/>
        </w:rPr>
        <w:t xml:space="preserve">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Pr="00455B72">
        <w:rPr>
          <w:color w:val="000000"/>
          <w:szCs w:val="28"/>
        </w:rPr>
        <w:t>городского округа Муниципального образования «город Саянск»)</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sz w:val="28"/>
          <w:szCs w:val="28"/>
          <w:lang w:val="ru-RU"/>
        </w:rPr>
      </w:pPr>
      <w:r w:rsidRPr="00455B72">
        <w:rPr>
          <w:color w:val="000000"/>
          <w:sz w:val="28"/>
          <w:szCs w:val="28"/>
          <w:lang w:val="ru-RU"/>
        </w:rPr>
        <w:t xml:space="preserve">Директор                                                                      </w:t>
      </w:r>
      <w:r w:rsidRPr="00455B72">
        <w:rPr>
          <w:color w:val="000000"/>
          <w:sz w:val="28"/>
          <w:szCs w:val="28"/>
          <w:lang w:val="ru-RU"/>
        </w:rPr>
        <w:tab/>
      </w:r>
      <w:r w:rsidRPr="00455B72">
        <w:rPr>
          <w:sz w:val="28"/>
          <w:szCs w:val="28"/>
          <w:lang w:val="ru-RU"/>
        </w:rPr>
        <w:t>С. А. Заусаев</w:t>
      </w:r>
    </w:p>
    <w:p w:rsidR="0013252A" w:rsidRPr="00455B72" w:rsidRDefault="0013252A" w:rsidP="0013252A">
      <w:pPr>
        <w:pStyle w:val="b121"/>
        <w:rPr>
          <w:color w:val="000000"/>
          <w:szCs w:val="24"/>
          <w:lang w:val="ru-RU"/>
        </w:rPr>
      </w:pPr>
    </w:p>
    <w:p w:rsidR="0013252A" w:rsidRPr="00455B72" w:rsidRDefault="0013252A" w:rsidP="0013252A">
      <w:pPr>
        <w:pStyle w:val="b121"/>
        <w:rPr>
          <w:color w:val="000000"/>
          <w:lang w:val="ru-RU"/>
        </w:rPr>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pPr>
    </w:p>
    <w:p w:rsidR="0013252A" w:rsidRPr="00455B72" w:rsidRDefault="0013252A" w:rsidP="0013252A">
      <w:pPr>
        <w:pStyle w:val="b121"/>
        <w:ind w:firstLine="0"/>
        <w:jc w:val="center"/>
        <w:rPr>
          <w:color w:val="000000"/>
          <w:lang w:val="ru-RU"/>
        </w:rPr>
      </w:pPr>
      <w:r w:rsidRPr="00455B72">
        <w:rPr>
          <w:color w:val="000000"/>
          <w:lang w:val="ru-RU"/>
        </w:rPr>
        <w:t>Новосибирск</w:t>
      </w:r>
    </w:p>
    <w:p w:rsidR="0013252A" w:rsidRPr="00455B72" w:rsidRDefault="0013252A" w:rsidP="0013252A">
      <w:pPr>
        <w:pStyle w:val="b121"/>
        <w:ind w:firstLine="0"/>
        <w:jc w:val="center"/>
        <w:rPr>
          <w:color w:val="000000"/>
          <w:lang w:val="ru-RU"/>
        </w:rPr>
      </w:pPr>
      <w:r w:rsidRPr="00455B72">
        <w:rPr>
          <w:color w:val="000000"/>
          <w:lang w:val="ru-RU"/>
        </w:rPr>
        <w:t>2018</w:t>
      </w:r>
    </w:p>
    <w:p w:rsidR="0013252A" w:rsidRPr="00455B72" w:rsidRDefault="0013252A" w:rsidP="0013252A">
      <w:pPr>
        <w:pStyle w:val="b12-1"/>
      </w:pPr>
      <w:r w:rsidRPr="00455B72">
        <w:br w:type="page"/>
      </w:r>
      <w:r w:rsidRPr="00455B72">
        <w:lastRenderedPageBreak/>
        <w:t>Состав местных нормативов градостроительного проектирования муниципального образования «город Саянск».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13252A" w:rsidRPr="00455B72" w:rsidTr="00CB7C04">
        <w:trPr>
          <w:trHeight w:val="1134"/>
        </w:trPr>
        <w:tc>
          <w:tcPr>
            <w:tcW w:w="534" w:type="dxa"/>
            <w:vAlign w:val="center"/>
          </w:tcPr>
          <w:p w:rsidR="0013252A" w:rsidRPr="00455B72" w:rsidRDefault="0013252A" w:rsidP="00CB7C04">
            <w:pPr>
              <w:pStyle w:val="b12-1"/>
            </w:pPr>
            <w:r w:rsidRPr="00455B72">
              <w:t>1</w:t>
            </w:r>
          </w:p>
        </w:tc>
        <w:tc>
          <w:tcPr>
            <w:tcW w:w="9037" w:type="dxa"/>
            <w:vAlign w:val="center"/>
          </w:tcPr>
          <w:p w:rsidR="0013252A" w:rsidRPr="00455B72" w:rsidRDefault="0013252A" w:rsidP="00CB7C04">
            <w:pPr>
              <w:pStyle w:val="b12-1"/>
            </w:pPr>
            <w:r w:rsidRPr="00455B72">
              <w:t>Основная часть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 «город Саянск»)</w:t>
            </w:r>
          </w:p>
        </w:tc>
      </w:tr>
      <w:tr w:rsidR="0013252A" w:rsidRPr="00455B72" w:rsidTr="00CB7C04">
        <w:trPr>
          <w:trHeight w:val="1134"/>
        </w:trPr>
        <w:tc>
          <w:tcPr>
            <w:tcW w:w="534" w:type="dxa"/>
            <w:vAlign w:val="center"/>
          </w:tcPr>
          <w:p w:rsidR="0013252A" w:rsidRPr="00455B72" w:rsidRDefault="0013252A" w:rsidP="00CB7C04">
            <w:pPr>
              <w:pStyle w:val="b12-1"/>
            </w:pPr>
            <w:r w:rsidRPr="00455B72">
              <w:t>2</w:t>
            </w:r>
          </w:p>
        </w:tc>
        <w:tc>
          <w:tcPr>
            <w:tcW w:w="9037" w:type="dxa"/>
            <w:vAlign w:val="center"/>
          </w:tcPr>
          <w:p w:rsidR="0013252A" w:rsidRPr="00455B72" w:rsidRDefault="0013252A" w:rsidP="00CB7C04">
            <w:pPr>
              <w:pStyle w:val="b12-1"/>
            </w:pPr>
            <w:r w:rsidRPr="00455B72">
              <w:t>Материалы по обоснованию расчетных показателей, содержащихся в основной части местных нормативов градостроительного проектирования</w:t>
            </w:r>
          </w:p>
        </w:tc>
      </w:tr>
      <w:tr w:rsidR="0013252A" w:rsidRPr="00455B72" w:rsidTr="00CB7C04">
        <w:trPr>
          <w:trHeight w:val="1134"/>
        </w:trPr>
        <w:tc>
          <w:tcPr>
            <w:tcW w:w="534" w:type="dxa"/>
            <w:vAlign w:val="center"/>
          </w:tcPr>
          <w:p w:rsidR="0013252A" w:rsidRPr="00455B72" w:rsidRDefault="0013252A" w:rsidP="00CB7C04">
            <w:pPr>
              <w:pStyle w:val="b12-1"/>
            </w:pPr>
            <w:r w:rsidRPr="00455B72">
              <w:t>3</w:t>
            </w:r>
          </w:p>
        </w:tc>
        <w:tc>
          <w:tcPr>
            <w:tcW w:w="9037" w:type="dxa"/>
            <w:vAlign w:val="center"/>
          </w:tcPr>
          <w:p w:rsidR="0013252A" w:rsidRPr="00455B72" w:rsidRDefault="0013252A" w:rsidP="00CB7C04">
            <w:pPr>
              <w:pStyle w:val="b12-1"/>
            </w:pPr>
            <w:r w:rsidRPr="00455B72">
              <w:t>Правила и область применения расчетных показателей, содержащихся в основной части местных нормативов градостроительного проектирования</w:t>
            </w:r>
          </w:p>
        </w:tc>
      </w:tr>
    </w:tbl>
    <w:p w:rsidR="0013252A" w:rsidRPr="00455B72" w:rsidRDefault="0013252A" w:rsidP="0013252A">
      <w:pPr>
        <w:pStyle w:val="b121"/>
        <w:rPr>
          <w:color w:val="000000"/>
          <w:lang w:val="ru-RU"/>
        </w:rPr>
      </w:pPr>
    </w:p>
    <w:p w:rsidR="0013252A" w:rsidRPr="00455B72" w:rsidRDefault="0013252A" w:rsidP="0013252A">
      <w:pPr>
        <w:pStyle w:val="b12-1"/>
      </w:pPr>
      <w:r w:rsidRPr="00455B72">
        <w:br w:type="page"/>
      </w:r>
    </w:p>
    <w:p w:rsidR="0013252A" w:rsidRPr="00455B72" w:rsidRDefault="0013252A" w:rsidP="0013252A">
      <w:pPr>
        <w:pStyle w:val="b121"/>
        <w:ind w:firstLine="0"/>
        <w:jc w:val="center"/>
        <w:rPr>
          <w:b/>
          <w:color w:val="000000"/>
          <w:lang w:val="ru-RU"/>
        </w:rPr>
      </w:pPr>
      <w:r w:rsidRPr="00455B72">
        <w:rPr>
          <w:b/>
          <w:color w:val="000000"/>
          <w:lang w:val="ru-RU"/>
        </w:rPr>
        <w:t>Содержание</w:t>
      </w:r>
    </w:p>
    <w:p w:rsidR="0013252A" w:rsidRPr="00455B72" w:rsidRDefault="0013252A" w:rsidP="0013252A">
      <w:pPr>
        <w:pStyle w:val="b121"/>
        <w:rPr>
          <w:color w:val="000000"/>
          <w:lang w:val="ru-RU"/>
        </w:rPr>
      </w:pPr>
    </w:p>
    <w:p w:rsidR="0013252A" w:rsidRDefault="0013252A" w:rsidP="0013252A">
      <w:pPr>
        <w:pStyle w:val="26"/>
        <w:tabs>
          <w:tab w:val="right" w:leader="dot" w:pos="9345"/>
        </w:tabs>
        <w:rPr>
          <w:rFonts w:ascii="Calibri" w:eastAsia="Times New Roman" w:hAnsi="Calibri"/>
          <w:noProof/>
          <w:sz w:val="22"/>
          <w:lang w:eastAsia="ru-RU"/>
        </w:rPr>
      </w:pPr>
      <w:r w:rsidRPr="00455B72">
        <w:rPr>
          <w:color w:val="000000"/>
        </w:rPr>
        <w:fldChar w:fldCharType="begin"/>
      </w:r>
      <w:r w:rsidRPr="00455B72">
        <w:rPr>
          <w:color w:val="000000"/>
        </w:rPr>
        <w:instrText xml:space="preserve"> TOC \o "1-3" \h \z \u </w:instrText>
      </w:r>
      <w:r w:rsidRPr="00455B72">
        <w:rPr>
          <w:color w:val="000000"/>
        </w:rPr>
        <w:fldChar w:fldCharType="separate"/>
      </w:r>
      <w:hyperlink w:anchor="_Toc10816321" w:history="1">
        <w:r w:rsidRPr="0075793B">
          <w:rPr>
            <w:rStyle w:val="a3"/>
            <w:noProof/>
          </w:rPr>
          <w:t>1. Введение</w:t>
        </w:r>
        <w:r>
          <w:rPr>
            <w:noProof/>
            <w:webHidden/>
          </w:rPr>
          <w:tab/>
        </w:r>
        <w:r>
          <w:rPr>
            <w:noProof/>
            <w:webHidden/>
          </w:rPr>
          <w:fldChar w:fldCharType="begin"/>
        </w:r>
        <w:r>
          <w:rPr>
            <w:noProof/>
            <w:webHidden/>
          </w:rPr>
          <w:instrText xml:space="preserve"> PAGEREF _Toc10816321 \h </w:instrText>
        </w:r>
        <w:r>
          <w:rPr>
            <w:noProof/>
            <w:webHidden/>
          </w:rPr>
        </w:r>
        <w:r>
          <w:rPr>
            <w:noProof/>
            <w:webHidden/>
          </w:rPr>
          <w:fldChar w:fldCharType="separate"/>
        </w:r>
        <w:r>
          <w:rPr>
            <w:noProof/>
            <w:webHidden/>
          </w:rPr>
          <w:t>4</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2" w:history="1">
        <w:r w:rsidRPr="0075793B">
          <w:rPr>
            <w:rStyle w:val="a3"/>
            <w:noProof/>
          </w:rPr>
          <w:t>1.1. Общие положения</w:t>
        </w:r>
        <w:r>
          <w:rPr>
            <w:noProof/>
            <w:webHidden/>
          </w:rPr>
          <w:tab/>
        </w:r>
        <w:r>
          <w:rPr>
            <w:noProof/>
            <w:webHidden/>
          </w:rPr>
          <w:fldChar w:fldCharType="begin"/>
        </w:r>
        <w:r>
          <w:rPr>
            <w:noProof/>
            <w:webHidden/>
          </w:rPr>
          <w:instrText xml:space="preserve"> PAGEREF _Toc10816322 \h </w:instrText>
        </w:r>
        <w:r>
          <w:rPr>
            <w:noProof/>
            <w:webHidden/>
          </w:rPr>
        </w:r>
        <w:r>
          <w:rPr>
            <w:noProof/>
            <w:webHidden/>
          </w:rPr>
          <w:fldChar w:fldCharType="separate"/>
        </w:r>
        <w:r>
          <w:rPr>
            <w:noProof/>
            <w:webHidden/>
          </w:rPr>
          <w:t>4</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3" w:history="1">
        <w:r w:rsidRPr="0075793B">
          <w:rPr>
            <w:rStyle w:val="a3"/>
            <w:noProof/>
          </w:rPr>
          <w:t>1.2. Принятые сокращения</w:t>
        </w:r>
        <w:r>
          <w:rPr>
            <w:noProof/>
            <w:webHidden/>
          </w:rPr>
          <w:tab/>
        </w:r>
        <w:r>
          <w:rPr>
            <w:noProof/>
            <w:webHidden/>
          </w:rPr>
          <w:fldChar w:fldCharType="begin"/>
        </w:r>
        <w:r>
          <w:rPr>
            <w:noProof/>
            <w:webHidden/>
          </w:rPr>
          <w:instrText xml:space="preserve"> PAGEREF _Toc10816323 \h </w:instrText>
        </w:r>
        <w:r>
          <w:rPr>
            <w:noProof/>
            <w:webHidden/>
          </w:rPr>
        </w:r>
        <w:r>
          <w:rPr>
            <w:noProof/>
            <w:webHidden/>
          </w:rPr>
          <w:fldChar w:fldCharType="separate"/>
        </w:r>
        <w:r>
          <w:rPr>
            <w:noProof/>
            <w:webHidden/>
          </w:rPr>
          <w:t>5</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4" w:history="1">
        <w:r w:rsidRPr="0075793B">
          <w:rPr>
            <w:rStyle w:val="a3"/>
            <w:noProof/>
          </w:rPr>
          <w:t>2. Основная часть</w:t>
        </w:r>
        <w:r>
          <w:rPr>
            <w:noProof/>
            <w:webHidden/>
          </w:rPr>
          <w:tab/>
        </w:r>
        <w:r>
          <w:rPr>
            <w:noProof/>
            <w:webHidden/>
          </w:rPr>
          <w:fldChar w:fldCharType="begin"/>
        </w:r>
        <w:r>
          <w:rPr>
            <w:noProof/>
            <w:webHidden/>
          </w:rPr>
          <w:instrText xml:space="preserve"> PAGEREF _Toc10816324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5" w:history="1">
        <w:r w:rsidRPr="0075793B">
          <w:rPr>
            <w:rStyle w:val="a3"/>
            <w:noProof/>
          </w:rPr>
          <w:t>2.1 Расчетные показатели обеспеченности и доступности объектов жилого фонда</w:t>
        </w:r>
        <w:r>
          <w:rPr>
            <w:noProof/>
            <w:webHidden/>
          </w:rPr>
          <w:tab/>
        </w:r>
        <w:r>
          <w:rPr>
            <w:noProof/>
            <w:webHidden/>
          </w:rPr>
          <w:fldChar w:fldCharType="begin"/>
        </w:r>
        <w:r>
          <w:rPr>
            <w:noProof/>
            <w:webHidden/>
          </w:rPr>
          <w:instrText xml:space="preserve"> PAGEREF _Toc10816325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6" w:history="1">
        <w:r w:rsidRPr="0075793B">
          <w:rPr>
            <w:rStyle w:val="a3"/>
            <w:noProof/>
          </w:rPr>
          <w:t>2.2. Расчетные показатели обеспеченности и доступности объектов, относящихся к области электроснабжение</w:t>
        </w:r>
        <w:r>
          <w:rPr>
            <w:noProof/>
            <w:webHidden/>
          </w:rPr>
          <w:tab/>
        </w:r>
        <w:r>
          <w:rPr>
            <w:noProof/>
            <w:webHidden/>
          </w:rPr>
          <w:fldChar w:fldCharType="begin"/>
        </w:r>
        <w:r>
          <w:rPr>
            <w:noProof/>
            <w:webHidden/>
          </w:rPr>
          <w:instrText xml:space="preserve"> PAGEREF _Toc10816326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7" w:history="1">
        <w:r w:rsidRPr="0075793B">
          <w:rPr>
            <w:rStyle w:val="a3"/>
            <w:noProof/>
          </w:rPr>
          <w:t>2.3. Расчетные показатели обеспеченности и доступности объектов, относящихся к области теплоснабжение</w:t>
        </w:r>
        <w:r>
          <w:rPr>
            <w:noProof/>
            <w:webHidden/>
          </w:rPr>
          <w:tab/>
        </w:r>
        <w:r>
          <w:rPr>
            <w:noProof/>
            <w:webHidden/>
          </w:rPr>
          <w:fldChar w:fldCharType="begin"/>
        </w:r>
        <w:r>
          <w:rPr>
            <w:noProof/>
            <w:webHidden/>
          </w:rPr>
          <w:instrText xml:space="preserve"> PAGEREF _Toc10816327 \h </w:instrText>
        </w:r>
        <w:r>
          <w:rPr>
            <w:noProof/>
            <w:webHidden/>
          </w:rPr>
        </w:r>
        <w:r>
          <w:rPr>
            <w:noProof/>
            <w:webHidden/>
          </w:rPr>
          <w:fldChar w:fldCharType="separate"/>
        </w:r>
        <w:r>
          <w:rPr>
            <w:noProof/>
            <w:webHidden/>
          </w:rPr>
          <w:t>11</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8" w:history="1">
        <w:r w:rsidRPr="0075793B">
          <w:rPr>
            <w:rStyle w:val="a3"/>
            <w:noProof/>
          </w:rPr>
          <w:t>2.4. Расчетные показатели обеспеченности и доступности объектов, относящихся к области водоснабжение</w:t>
        </w:r>
        <w:r>
          <w:rPr>
            <w:noProof/>
            <w:webHidden/>
          </w:rPr>
          <w:tab/>
        </w:r>
        <w:r>
          <w:rPr>
            <w:noProof/>
            <w:webHidden/>
          </w:rPr>
          <w:fldChar w:fldCharType="begin"/>
        </w:r>
        <w:r>
          <w:rPr>
            <w:noProof/>
            <w:webHidden/>
          </w:rPr>
          <w:instrText xml:space="preserve"> PAGEREF _Toc10816328 \h </w:instrText>
        </w:r>
        <w:r>
          <w:rPr>
            <w:noProof/>
            <w:webHidden/>
          </w:rPr>
        </w:r>
        <w:r>
          <w:rPr>
            <w:noProof/>
            <w:webHidden/>
          </w:rPr>
          <w:fldChar w:fldCharType="separate"/>
        </w:r>
        <w:r>
          <w:rPr>
            <w:noProof/>
            <w:webHidden/>
          </w:rPr>
          <w:t>13</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29" w:history="1">
        <w:r w:rsidRPr="0075793B">
          <w:rPr>
            <w:rStyle w:val="a3"/>
            <w:noProof/>
          </w:rPr>
          <w:t>2.5. Расчетные показатели обеспеченности и доступности объектов, относящихся к области водоотведение</w:t>
        </w:r>
        <w:r>
          <w:rPr>
            <w:noProof/>
            <w:webHidden/>
          </w:rPr>
          <w:tab/>
        </w:r>
        <w:r>
          <w:rPr>
            <w:noProof/>
            <w:webHidden/>
          </w:rPr>
          <w:fldChar w:fldCharType="begin"/>
        </w:r>
        <w:r>
          <w:rPr>
            <w:noProof/>
            <w:webHidden/>
          </w:rPr>
          <w:instrText xml:space="preserve"> PAGEREF _Toc10816329 \h </w:instrText>
        </w:r>
        <w:r>
          <w:rPr>
            <w:noProof/>
            <w:webHidden/>
          </w:rPr>
        </w:r>
        <w:r>
          <w:rPr>
            <w:noProof/>
            <w:webHidden/>
          </w:rPr>
          <w:fldChar w:fldCharType="separate"/>
        </w:r>
        <w:r>
          <w:rPr>
            <w:noProof/>
            <w:webHidden/>
          </w:rPr>
          <w:t>14</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0" w:history="1">
        <w:r w:rsidRPr="0075793B">
          <w:rPr>
            <w:rStyle w:val="a3"/>
            <w:noProof/>
          </w:rPr>
          <w:t>2.6. Расчетные показатели обеспеченности и доступности объектов, относящихся к области автомобильных дорог местного значения</w:t>
        </w:r>
        <w:r>
          <w:rPr>
            <w:noProof/>
            <w:webHidden/>
          </w:rPr>
          <w:tab/>
        </w:r>
        <w:r>
          <w:rPr>
            <w:noProof/>
            <w:webHidden/>
          </w:rPr>
          <w:fldChar w:fldCharType="begin"/>
        </w:r>
        <w:r>
          <w:rPr>
            <w:noProof/>
            <w:webHidden/>
          </w:rPr>
          <w:instrText xml:space="preserve"> PAGEREF _Toc10816330 \h </w:instrText>
        </w:r>
        <w:r>
          <w:rPr>
            <w:noProof/>
            <w:webHidden/>
          </w:rPr>
        </w:r>
        <w:r>
          <w:rPr>
            <w:noProof/>
            <w:webHidden/>
          </w:rPr>
          <w:fldChar w:fldCharType="separate"/>
        </w:r>
        <w:r>
          <w:rPr>
            <w:noProof/>
            <w:webHidden/>
          </w:rPr>
          <w:t>16</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1" w:history="1">
        <w:r w:rsidRPr="0075793B">
          <w:rPr>
            <w:rStyle w:val="a3"/>
            <w:noProof/>
          </w:rPr>
          <w:t>2.7. Расчетные показатели обеспеченности и доступности объектов, относящихся к области физическая культура и массовый спорт</w:t>
        </w:r>
        <w:r>
          <w:rPr>
            <w:noProof/>
            <w:webHidden/>
          </w:rPr>
          <w:tab/>
        </w:r>
        <w:r>
          <w:rPr>
            <w:noProof/>
            <w:webHidden/>
          </w:rPr>
          <w:fldChar w:fldCharType="begin"/>
        </w:r>
        <w:r>
          <w:rPr>
            <w:noProof/>
            <w:webHidden/>
          </w:rPr>
          <w:instrText xml:space="preserve"> PAGEREF _Toc10816331 \h </w:instrText>
        </w:r>
        <w:r>
          <w:rPr>
            <w:noProof/>
            <w:webHidden/>
          </w:rPr>
        </w:r>
        <w:r>
          <w:rPr>
            <w:noProof/>
            <w:webHidden/>
          </w:rPr>
          <w:fldChar w:fldCharType="separate"/>
        </w:r>
        <w:r>
          <w:rPr>
            <w:noProof/>
            <w:webHidden/>
          </w:rPr>
          <w:t>25</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2" w:history="1">
        <w:r w:rsidRPr="0075793B">
          <w:rPr>
            <w:rStyle w:val="a3"/>
            <w:noProof/>
          </w:rPr>
          <w:t>2.8.Расчетные показатели обеспеченности и доступности объектов, относящихся к области образование</w:t>
        </w:r>
        <w:r>
          <w:rPr>
            <w:noProof/>
            <w:webHidden/>
          </w:rPr>
          <w:tab/>
        </w:r>
        <w:r>
          <w:rPr>
            <w:noProof/>
            <w:webHidden/>
          </w:rPr>
          <w:fldChar w:fldCharType="begin"/>
        </w:r>
        <w:r>
          <w:rPr>
            <w:noProof/>
            <w:webHidden/>
          </w:rPr>
          <w:instrText xml:space="preserve"> PAGEREF _Toc10816332 \h </w:instrText>
        </w:r>
        <w:r>
          <w:rPr>
            <w:noProof/>
            <w:webHidden/>
          </w:rPr>
        </w:r>
        <w:r>
          <w:rPr>
            <w:noProof/>
            <w:webHidden/>
          </w:rPr>
          <w:fldChar w:fldCharType="separate"/>
        </w:r>
        <w:r>
          <w:rPr>
            <w:noProof/>
            <w:webHidden/>
          </w:rPr>
          <w:t>25</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3" w:history="1">
        <w:r w:rsidRPr="0075793B">
          <w:rPr>
            <w:rStyle w:val="a3"/>
            <w:noProof/>
          </w:rPr>
          <w:t>2.9. Расчетные показатели обеспеченности и доступности объектов, относящихся к области здравоохранение</w:t>
        </w:r>
        <w:r>
          <w:rPr>
            <w:noProof/>
            <w:webHidden/>
          </w:rPr>
          <w:tab/>
        </w:r>
        <w:r>
          <w:rPr>
            <w:noProof/>
            <w:webHidden/>
          </w:rPr>
          <w:fldChar w:fldCharType="begin"/>
        </w:r>
        <w:r>
          <w:rPr>
            <w:noProof/>
            <w:webHidden/>
          </w:rPr>
          <w:instrText xml:space="preserve"> PAGEREF _Toc10816333 \h </w:instrText>
        </w:r>
        <w:r>
          <w:rPr>
            <w:noProof/>
            <w:webHidden/>
          </w:rPr>
        </w:r>
        <w:r>
          <w:rPr>
            <w:noProof/>
            <w:webHidden/>
          </w:rPr>
          <w:fldChar w:fldCharType="separate"/>
        </w:r>
        <w:r>
          <w:rPr>
            <w:noProof/>
            <w:webHidden/>
          </w:rPr>
          <w:t>27</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4" w:history="1">
        <w:r w:rsidRPr="0075793B">
          <w:rPr>
            <w:rStyle w:val="a3"/>
            <w:noProof/>
          </w:rPr>
          <w:t>2.10. Расчетные показатели обеспеченности и доступности объектов связи, торговли, общественного питания, бытового обслуживания</w:t>
        </w:r>
        <w:r>
          <w:rPr>
            <w:noProof/>
            <w:webHidden/>
          </w:rPr>
          <w:tab/>
        </w:r>
        <w:r>
          <w:rPr>
            <w:noProof/>
            <w:webHidden/>
          </w:rPr>
          <w:fldChar w:fldCharType="begin"/>
        </w:r>
        <w:r>
          <w:rPr>
            <w:noProof/>
            <w:webHidden/>
          </w:rPr>
          <w:instrText xml:space="preserve"> PAGEREF _Toc10816334 \h </w:instrText>
        </w:r>
        <w:r>
          <w:rPr>
            <w:noProof/>
            <w:webHidden/>
          </w:rPr>
        </w:r>
        <w:r>
          <w:rPr>
            <w:noProof/>
            <w:webHidden/>
          </w:rPr>
          <w:fldChar w:fldCharType="separate"/>
        </w:r>
        <w:r>
          <w:rPr>
            <w:noProof/>
            <w:webHidden/>
          </w:rPr>
          <w:t>28</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5" w:history="1">
        <w:r w:rsidRPr="0075793B">
          <w:rPr>
            <w:rStyle w:val="a3"/>
            <w:noProof/>
          </w:rPr>
          <w:t>2.11. Расчетные показатели обеспеченности и доступности объектов, относящихся к области сбора твердых коммунальных отходов</w:t>
        </w:r>
        <w:r>
          <w:rPr>
            <w:noProof/>
            <w:webHidden/>
          </w:rPr>
          <w:tab/>
        </w:r>
        <w:r>
          <w:rPr>
            <w:noProof/>
            <w:webHidden/>
          </w:rPr>
          <w:fldChar w:fldCharType="begin"/>
        </w:r>
        <w:r>
          <w:rPr>
            <w:noProof/>
            <w:webHidden/>
          </w:rPr>
          <w:instrText xml:space="preserve"> PAGEREF _Toc10816335 \h </w:instrText>
        </w:r>
        <w:r>
          <w:rPr>
            <w:noProof/>
            <w:webHidden/>
          </w:rPr>
        </w:r>
        <w:r>
          <w:rPr>
            <w:noProof/>
            <w:webHidden/>
          </w:rPr>
          <w:fldChar w:fldCharType="separate"/>
        </w:r>
        <w:r>
          <w:rPr>
            <w:noProof/>
            <w:webHidden/>
          </w:rPr>
          <w:t>29</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6" w:history="1">
        <w:r w:rsidRPr="0075793B">
          <w:rPr>
            <w:rStyle w:val="a3"/>
            <w:noProof/>
          </w:rPr>
          <w:t>2.12. Расчетные показатели обеспеченности и доступности территорий рекреационных зон</w:t>
        </w:r>
        <w:r>
          <w:rPr>
            <w:noProof/>
            <w:webHidden/>
          </w:rPr>
          <w:tab/>
        </w:r>
        <w:r>
          <w:rPr>
            <w:noProof/>
            <w:webHidden/>
          </w:rPr>
          <w:fldChar w:fldCharType="begin"/>
        </w:r>
        <w:r>
          <w:rPr>
            <w:noProof/>
            <w:webHidden/>
          </w:rPr>
          <w:instrText xml:space="preserve"> PAGEREF _Toc10816336 \h </w:instrText>
        </w:r>
        <w:r>
          <w:rPr>
            <w:noProof/>
            <w:webHidden/>
          </w:rPr>
        </w:r>
        <w:r>
          <w:rPr>
            <w:noProof/>
            <w:webHidden/>
          </w:rPr>
          <w:fldChar w:fldCharType="separate"/>
        </w:r>
        <w:r>
          <w:rPr>
            <w:noProof/>
            <w:webHidden/>
          </w:rPr>
          <w:t>30</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7" w:history="1">
        <w:r w:rsidRPr="0075793B">
          <w:rPr>
            <w:rStyle w:val="a3"/>
            <w:noProof/>
          </w:rPr>
          <w:t>2.13. Расчетные показатели обеспеченности и доступности иными объектами местного значения. Объекты по оказанию ритуальных услуг и места захоронения</w:t>
        </w:r>
        <w:r>
          <w:rPr>
            <w:noProof/>
            <w:webHidden/>
          </w:rPr>
          <w:tab/>
        </w:r>
        <w:r>
          <w:rPr>
            <w:noProof/>
            <w:webHidden/>
          </w:rPr>
          <w:fldChar w:fldCharType="begin"/>
        </w:r>
        <w:r>
          <w:rPr>
            <w:noProof/>
            <w:webHidden/>
          </w:rPr>
          <w:instrText xml:space="preserve"> PAGEREF _Toc10816337 \h </w:instrText>
        </w:r>
        <w:r>
          <w:rPr>
            <w:noProof/>
            <w:webHidden/>
          </w:rPr>
        </w:r>
        <w:r>
          <w:rPr>
            <w:noProof/>
            <w:webHidden/>
          </w:rPr>
          <w:fldChar w:fldCharType="separate"/>
        </w:r>
        <w:r>
          <w:rPr>
            <w:noProof/>
            <w:webHidden/>
          </w:rPr>
          <w:t>31</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8" w:history="1">
        <w:r w:rsidRPr="0075793B">
          <w:rPr>
            <w:rStyle w:val="a3"/>
            <w:noProof/>
          </w:rPr>
          <w:t>2.14. Расчетные показатели обеспеченности и доступности иными объектами местного значения. Объекты для создания условий по предоставлению транспортных услуг.</w:t>
        </w:r>
        <w:r>
          <w:rPr>
            <w:noProof/>
            <w:webHidden/>
          </w:rPr>
          <w:tab/>
        </w:r>
        <w:r>
          <w:rPr>
            <w:noProof/>
            <w:webHidden/>
          </w:rPr>
          <w:fldChar w:fldCharType="begin"/>
        </w:r>
        <w:r>
          <w:rPr>
            <w:noProof/>
            <w:webHidden/>
          </w:rPr>
          <w:instrText xml:space="preserve"> PAGEREF _Toc10816338 \h </w:instrText>
        </w:r>
        <w:r>
          <w:rPr>
            <w:noProof/>
            <w:webHidden/>
          </w:rPr>
        </w:r>
        <w:r>
          <w:rPr>
            <w:noProof/>
            <w:webHidden/>
          </w:rPr>
          <w:fldChar w:fldCharType="separate"/>
        </w:r>
        <w:r>
          <w:rPr>
            <w:noProof/>
            <w:webHidden/>
          </w:rPr>
          <w:t>31</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39" w:history="1">
        <w:r w:rsidRPr="0075793B">
          <w:rPr>
            <w:rStyle w:val="a3"/>
            <w:noProof/>
          </w:rPr>
          <w:t>2.15. Расчетные показатели обеспеченности и доступности иными объектами местного значения. Библиотечное обслуживание, досуг и культура</w:t>
        </w:r>
        <w:r>
          <w:rPr>
            <w:noProof/>
            <w:webHidden/>
          </w:rPr>
          <w:tab/>
        </w:r>
        <w:r>
          <w:rPr>
            <w:noProof/>
            <w:webHidden/>
          </w:rPr>
          <w:fldChar w:fldCharType="begin"/>
        </w:r>
        <w:r>
          <w:rPr>
            <w:noProof/>
            <w:webHidden/>
          </w:rPr>
          <w:instrText xml:space="preserve"> PAGEREF _Toc10816339 \h </w:instrText>
        </w:r>
        <w:r>
          <w:rPr>
            <w:noProof/>
            <w:webHidden/>
          </w:rPr>
        </w:r>
        <w:r>
          <w:rPr>
            <w:noProof/>
            <w:webHidden/>
          </w:rPr>
          <w:fldChar w:fldCharType="separate"/>
        </w:r>
        <w:r>
          <w:rPr>
            <w:noProof/>
            <w:webHidden/>
          </w:rPr>
          <w:t>33</w:t>
        </w:r>
        <w:r>
          <w:rPr>
            <w:noProof/>
            <w:webHidden/>
          </w:rPr>
          <w:fldChar w:fldCharType="end"/>
        </w:r>
      </w:hyperlink>
    </w:p>
    <w:p w:rsidR="0013252A" w:rsidRDefault="0013252A" w:rsidP="0013252A">
      <w:pPr>
        <w:pStyle w:val="26"/>
        <w:tabs>
          <w:tab w:val="right" w:leader="dot" w:pos="9345"/>
        </w:tabs>
        <w:rPr>
          <w:rFonts w:ascii="Calibri" w:eastAsia="Times New Roman" w:hAnsi="Calibri"/>
          <w:noProof/>
          <w:sz w:val="22"/>
          <w:lang w:eastAsia="ru-RU"/>
        </w:rPr>
      </w:pPr>
      <w:hyperlink w:anchor="_Toc10816340" w:history="1">
        <w:r w:rsidRPr="0075793B">
          <w:rPr>
            <w:rStyle w:val="a3"/>
            <w:noProof/>
          </w:rPr>
          <w:t>2.16. Нормативные параметры охраны объектов культурного наследия (памятников истории и культуры)</w:t>
        </w:r>
        <w:r>
          <w:rPr>
            <w:noProof/>
            <w:webHidden/>
          </w:rPr>
          <w:tab/>
        </w:r>
        <w:r>
          <w:rPr>
            <w:noProof/>
            <w:webHidden/>
          </w:rPr>
          <w:fldChar w:fldCharType="begin"/>
        </w:r>
        <w:r>
          <w:rPr>
            <w:noProof/>
            <w:webHidden/>
          </w:rPr>
          <w:instrText xml:space="preserve"> PAGEREF _Toc10816340 \h </w:instrText>
        </w:r>
        <w:r>
          <w:rPr>
            <w:noProof/>
            <w:webHidden/>
          </w:rPr>
        </w:r>
        <w:r>
          <w:rPr>
            <w:noProof/>
            <w:webHidden/>
          </w:rPr>
          <w:fldChar w:fldCharType="separate"/>
        </w:r>
        <w:r>
          <w:rPr>
            <w:noProof/>
            <w:webHidden/>
          </w:rPr>
          <w:t>34</w:t>
        </w:r>
        <w:r>
          <w:rPr>
            <w:noProof/>
            <w:webHidden/>
          </w:rPr>
          <w:fldChar w:fldCharType="end"/>
        </w:r>
      </w:hyperlink>
    </w:p>
    <w:p w:rsidR="0013252A" w:rsidRPr="00455B72" w:rsidRDefault="0013252A" w:rsidP="0013252A">
      <w:pPr>
        <w:pStyle w:val="b121"/>
        <w:rPr>
          <w:color w:val="000000"/>
          <w:lang w:val="ru-RU"/>
        </w:rPr>
      </w:pPr>
      <w:r w:rsidRPr="00455B72">
        <w:rPr>
          <w:color w:val="000000"/>
          <w:lang w:val="ru-RU"/>
        </w:rPr>
        <w:fldChar w:fldCharType="end"/>
      </w:r>
    </w:p>
    <w:p w:rsidR="0013252A" w:rsidRPr="00455B72" w:rsidRDefault="0013252A" w:rsidP="0013252A">
      <w:pPr>
        <w:pStyle w:val="b2121"/>
      </w:pPr>
      <w:r w:rsidRPr="00455B72">
        <w:br w:type="page"/>
      </w:r>
      <w:bookmarkStart w:id="71" w:name="_Toc501123755"/>
      <w:bookmarkStart w:id="72" w:name="_Toc501123915"/>
      <w:bookmarkStart w:id="73" w:name="_Toc10816321"/>
      <w:r w:rsidRPr="00455B72">
        <w:lastRenderedPageBreak/>
        <w:t>1. Введение</w:t>
      </w:r>
      <w:bookmarkEnd w:id="71"/>
      <w:bookmarkEnd w:id="72"/>
      <w:bookmarkEnd w:id="73"/>
    </w:p>
    <w:p w:rsidR="0013252A" w:rsidRPr="00455B72" w:rsidRDefault="0013252A" w:rsidP="0013252A">
      <w:pPr>
        <w:pStyle w:val="b3121"/>
        <w:rPr>
          <w:color w:val="000000"/>
        </w:rPr>
      </w:pPr>
    </w:p>
    <w:p w:rsidR="0013252A" w:rsidRPr="00455B72" w:rsidRDefault="0013252A" w:rsidP="0013252A">
      <w:pPr>
        <w:pStyle w:val="b2121"/>
      </w:pPr>
      <w:bookmarkStart w:id="74" w:name="_Toc513721681"/>
      <w:bookmarkStart w:id="75" w:name="_Toc10816322"/>
      <w:r w:rsidRPr="00455B72">
        <w:t>1.1. Общие положения</w:t>
      </w:r>
      <w:bookmarkEnd w:id="74"/>
      <w:bookmarkEnd w:id="75"/>
    </w:p>
    <w:p w:rsidR="0013252A" w:rsidRPr="00455B72" w:rsidRDefault="0013252A" w:rsidP="0013252A">
      <w:pPr>
        <w:tabs>
          <w:tab w:val="left" w:pos="0"/>
        </w:tabs>
        <w:ind w:firstLine="709"/>
        <w:jc w:val="both"/>
      </w:pPr>
      <w:r w:rsidRPr="00455B72">
        <w:t xml:space="preserve">Местные нормативы градостроительного проектирования городского округа муниципального образования «город Саянск» </w:t>
      </w:r>
      <w:r w:rsidRPr="00455B72">
        <w:rPr>
          <w:color w:val="000000"/>
        </w:rPr>
        <w:t>(далее – МНГП)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следующим областям: электро-, тепло- ,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сбор коммунальных отходов; иные области в связи с решением вопросов местного значения; и расчетных показателей максимально допустимого уровня территориальной доступности таких объектов для населения (далее – расчётные показатели)</w:t>
      </w:r>
      <w:r w:rsidRPr="00455B72">
        <w:t>.</w:t>
      </w:r>
    </w:p>
    <w:p w:rsidR="0013252A" w:rsidRPr="00455B72" w:rsidRDefault="0013252A" w:rsidP="0013252A">
      <w:pPr>
        <w:pStyle w:val="b121"/>
        <w:rPr>
          <w:color w:val="000000"/>
          <w:lang w:val="ru-RU"/>
        </w:rPr>
      </w:pPr>
      <w:r w:rsidRPr="00455B72">
        <w:rPr>
          <w:color w:val="000000"/>
          <w:lang w:val="ru-RU"/>
        </w:rPr>
        <w:t xml:space="preserve">Разработка МНГП осуществлена в соответствии со статьей 8 Градостроительного кодекса Российской Федерации в целях реализации полномочий администрации </w:t>
      </w:r>
      <w:r w:rsidRPr="00455B72">
        <w:rPr>
          <w:color w:val="000000"/>
          <w:szCs w:val="28"/>
          <w:lang w:val="ru-RU"/>
        </w:rPr>
        <w:t>городского округа Муниципального образования «город Саянск»</w:t>
      </w:r>
      <w:r w:rsidRPr="00455B72">
        <w:rPr>
          <w:color w:val="000000"/>
          <w:lang w:val="ru-RU"/>
        </w:rPr>
        <w:t>, а также создания нормативной базы градостроительного проектирования для обеспечения благоприятных условий жизнедеятельности населения, в том числе:</w:t>
      </w:r>
    </w:p>
    <w:p w:rsidR="0013252A" w:rsidRPr="00455B72" w:rsidRDefault="0013252A" w:rsidP="0013252A">
      <w:pPr>
        <w:pStyle w:val="b121"/>
        <w:rPr>
          <w:color w:val="000000"/>
          <w:lang w:val="ru-RU"/>
        </w:rPr>
      </w:pPr>
      <w:r w:rsidRPr="00455B72">
        <w:rPr>
          <w:color w:val="000000"/>
          <w:lang w:val="ru-RU"/>
        </w:rPr>
        <w:t>по обеспечению населения объектами социального, культурно-бытового назначения, доступности таких объектов для населения, включая маломобильные группы населения;</w:t>
      </w:r>
    </w:p>
    <w:p w:rsidR="0013252A" w:rsidRPr="00455B72" w:rsidRDefault="0013252A" w:rsidP="0013252A">
      <w:pPr>
        <w:pStyle w:val="b121"/>
        <w:rPr>
          <w:color w:val="000000"/>
          <w:lang w:val="ru-RU"/>
        </w:rPr>
      </w:pPr>
      <w:r w:rsidRPr="00455B72">
        <w:rPr>
          <w:color w:val="000000"/>
          <w:lang w:val="ru-RU"/>
        </w:rPr>
        <w:t>по организации в составе жилых территорий общественных пространств, предназначенных для объектов обслуживания, мест хранения и парковки индивидуального автомобильного транспорта, выделения площадей для озеленения, рекреации;</w:t>
      </w:r>
    </w:p>
    <w:p w:rsidR="0013252A" w:rsidRPr="00455B72" w:rsidRDefault="0013252A" w:rsidP="0013252A">
      <w:pPr>
        <w:pStyle w:val="b121"/>
        <w:rPr>
          <w:color w:val="000000"/>
          <w:lang w:val="ru-RU"/>
        </w:rPr>
      </w:pPr>
      <w:r w:rsidRPr="00455B72">
        <w:rPr>
          <w:color w:val="000000"/>
          <w:lang w:val="ru-RU"/>
        </w:rPr>
        <w:t>по обеспечению пешеходной и транспортной доступности объектов и комплексов социальной инфраструктуры, рекреаций, остановок и узлов общественного транспорта, объектов для хранения и парковки индивидуального автомобильного транспорта;</w:t>
      </w:r>
    </w:p>
    <w:p w:rsidR="0013252A" w:rsidRPr="00455B72" w:rsidRDefault="0013252A" w:rsidP="0013252A">
      <w:pPr>
        <w:pStyle w:val="b121"/>
        <w:rPr>
          <w:color w:val="000000"/>
          <w:lang w:val="ru-RU"/>
        </w:rPr>
      </w:pPr>
      <w:r w:rsidRPr="00455B72">
        <w:rPr>
          <w:color w:val="000000"/>
          <w:lang w:val="ru-RU"/>
        </w:rPr>
        <w:t>по развитию инженерной и транспортной инфраструктуры городского округа;</w:t>
      </w:r>
    </w:p>
    <w:p w:rsidR="0013252A" w:rsidRPr="00455B72" w:rsidRDefault="0013252A" w:rsidP="0013252A">
      <w:pPr>
        <w:pStyle w:val="b121"/>
        <w:rPr>
          <w:color w:val="000000"/>
          <w:lang w:val="ru-RU"/>
        </w:rPr>
      </w:pPr>
      <w:r w:rsidRPr="00455B72">
        <w:rPr>
          <w:color w:val="000000"/>
          <w:lang w:val="ru-RU"/>
        </w:rPr>
        <w:t>по комплексному благоустройству территории.</w:t>
      </w:r>
    </w:p>
    <w:p w:rsidR="0013252A" w:rsidRPr="00455B72" w:rsidRDefault="0013252A" w:rsidP="0013252A">
      <w:pPr>
        <w:tabs>
          <w:tab w:val="left" w:pos="0"/>
        </w:tabs>
        <w:ind w:firstLine="709"/>
        <w:jc w:val="both"/>
        <w:rPr>
          <w:sz w:val="32"/>
        </w:rPr>
      </w:pPr>
      <w:r w:rsidRPr="00455B72">
        <w:rPr>
          <w:color w:val="000000"/>
        </w:rPr>
        <w:t xml:space="preserve">МНГП подготовлены в соответствии со ст. 29.1 – 29.4 Градостроительного кодекса Российской Федерации, </w:t>
      </w:r>
      <w:r w:rsidRPr="00455B72">
        <w:t xml:space="preserve">закона Иркутской области от 23.07.2008 №59-ОЗ «О градостроительной деятельности в Иркутской области», региональными нормативами градостроительного проектирования Иркутской области, утвержденными постановлением Правительства Иркутской области от 30.12.2014 № 712-пп, с учетом: </w:t>
      </w:r>
    </w:p>
    <w:p w:rsidR="0013252A" w:rsidRPr="00455B72" w:rsidRDefault="0013252A" w:rsidP="0013252A">
      <w:pPr>
        <w:pStyle w:val="b121"/>
        <w:rPr>
          <w:color w:val="000000"/>
          <w:lang w:val="ru-RU"/>
        </w:rPr>
      </w:pPr>
      <w:r w:rsidRPr="00455B72">
        <w:rPr>
          <w:color w:val="000000"/>
          <w:lang w:val="ru-RU"/>
        </w:rPr>
        <w:t>1)</w:t>
      </w:r>
      <w:r w:rsidRPr="00455B72">
        <w:rPr>
          <w:color w:val="000000"/>
        </w:rPr>
        <w:t> </w:t>
      </w:r>
      <w:r w:rsidRPr="00455B72">
        <w:rPr>
          <w:color w:val="000000"/>
          <w:lang w:val="ru-RU"/>
        </w:rPr>
        <w:t>социально-демографического состава и плотности населения на территории муниципального образования;</w:t>
      </w:r>
    </w:p>
    <w:p w:rsidR="0013252A" w:rsidRPr="00455B72" w:rsidRDefault="0013252A" w:rsidP="0013252A">
      <w:pPr>
        <w:pStyle w:val="b121"/>
        <w:rPr>
          <w:color w:val="000000"/>
          <w:lang w:val="ru-RU"/>
        </w:rPr>
      </w:pPr>
      <w:r w:rsidRPr="00455B72">
        <w:rPr>
          <w:color w:val="000000"/>
          <w:lang w:val="ru-RU"/>
        </w:rPr>
        <w:t>2)</w:t>
      </w:r>
      <w:r w:rsidRPr="00455B72">
        <w:rPr>
          <w:color w:val="000000"/>
        </w:rPr>
        <w:t> </w:t>
      </w:r>
      <w:r w:rsidRPr="00455B72">
        <w:rPr>
          <w:color w:val="000000"/>
          <w:lang w:val="ru-RU"/>
        </w:rPr>
        <w:t>планов и программ комплексного социально-экономического развития муниципального образования;</w:t>
      </w:r>
    </w:p>
    <w:p w:rsidR="0013252A" w:rsidRPr="00455B72" w:rsidRDefault="0013252A" w:rsidP="0013252A">
      <w:pPr>
        <w:pStyle w:val="b121"/>
        <w:rPr>
          <w:color w:val="000000"/>
          <w:lang w:val="ru-RU"/>
        </w:rPr>
      </w:pPr>
      <w:r w:rsidRPr="00455B72">
        <w:rPr>
          <w:color w:val="000000"/>
          <w:lang w:val="ru-RU"/>
        </w:rPr>
        <w:t>3)</w:t>
      </w:r>
      <w:r w:rsidRPr="00455B72">
        <w:rPr>
          <w:color w:val="000000"/>
        </w:rPr>
        <w:t> </w:t>
      </w:r>
      <w:r w:rsidRPr="00455B72">
        <w:rPr>
          <w:color w:val="000000"/>
          <w:lang w:val="ru-RU"/>
        </w:rPr>
        <w:t>предложений органов местного самоуправления и заинтересованных лиц.</w:t>
      </w:r>
    </w:p>
    <w:p w:rsidR="0013252A" w:rsidRPr="00455B72" w:rsidRDefault="0013252A" w:rsidP="0013252A">
      <w:pPr>
        <w:pStyle w:val="b121"/>
        <w:rPr>
          <w:color w:val="000000"/>
          <w:lang w:val="ru-RU"/>
        </w:rPr>
      </w:pPr>
      <w:r w:rsidRPr="00455B72">
        <w:rPr>
          <w:color w:val="000000"/>
          <w:lang w:val="ru-RU"/>
        </w:rPr>
        <w:t>Местные нормативы градостроительного проектирования и внесенные изменения в местные нормативы градостроительного проектирования утверждаются Думой городского округа.</w:t>
      </w:r>
    </w:p>
    <w:p w:rsidR="0013252A" w:rsidRPr="00455B72" w:rsidRDefault="0013252A" w:rsidP="0013252A">
      <w:pPr>
        <w:tabs>
          <w:tab w:val="left" w:pos="0"/>
        </w:tabs>
        <w:ind w:firstLine="709"/>
        <w:jc w:val="both"/>
        <w:rPr>
          <w:sz w:val="40"/>
        </w:rPr>
      </w:pPr>
      <w:r w:rsidRPr="00455B72">
        <w:rPr>
          <w:color w:val="000000"/>
        </w:rPr>
        <w:t>Действие МНГП распространяется на всю территорию городского округа муниципального образования «город Саянск» (далее – городской округ).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rsidR="0013252A" w:rsidRPr="00455B72" w:rsidRDefault="0013252A" w:rsidP="0013252A">
      <w:pPr>
        <w:pStyle w:val="b121"/>
        <w:rPr>
          <w:color w:val="000000"/>
          <w:lang w:val="ru-RU"/>
        </w:rPr>
      </w:pPr>
      <w:r w:rsidRPr="00455B72">
        <w:rPr>
          <w:color w:val="000000"/>
          <w:lang w:val="ru-RU"/>
        </w:rPr>
        <w:t xml:space="preserve">Расчетные показатели максимально допустимого уровня территориальной доступности объектов местного значения для населения не могут превышать предельные </w:t>
      </w:r>
      <w:r w:rsidRPr="00455B72">
        <w:rPr>
          <w:color w:val="000000"/>
          <w:lang w:val="ru-RU"/>
        </w:rPr>
        <w:lastRenderedPageBreak/>
        <w:t>значения расчетных показателей максимально допустимого уровня территориальной доступности, установленных в региональных нормативах градостроительного проектирования.</w:t>
      </w:r>
    </w:p>
    <w:p w:rsidR="0013252A" w:rsidRPr="00455B72" w:rsidRDefault="0013252A" w:rsidP="0013252A">
      <w:pPr>
        <w:pStyle w:val="b121"/>
        <w:rPr>
          <w:color w:val="000000"/>
          <w:lang w:val="ru-RU"/>
        </w:rPr>
      </w:pPr>
      <w:r w:rsidRPr="00455B72">
        <w:rPr>
          <w:color w:val="000000"/>
          <w:lang w:val="ru-RU"/>
        </w:rPr>
        <w:t>Нормативы включают в себя:</w:t>
      </w:r>
    </w:p>
    <w:p w:rsidR="0013252A" w:rsidRPr="00455B72" w:rsidRDefault="0013252A" w:rsidP="0013252A">
      <w:pPr>
        <w:pStyle w:val="b121"/>
        <w:rPr>
          <w:color w:val="000000"/>
          <w:lang w:val="ru-RU"/>
        </w:rPr>
      </w:pPr>
      <w:r w:rsidRPr="00455B72">
        <w:rPr>
          <w:color w:val="000000"/>
          <w:lang w:val="ru-RU"/>
        </w:rPr>
        <w:t>- расчетные показатели в соответствии с требованиями статьи 29.2 Градостроительного кодекса Российской Федерации;</w:t>
      </w:r>
    </w:p>
    <w:p w:rsidR="0013252A" w:rsidRPr="00455B72" w:rsidRDefault="0013252A" w:rsidP="0013252A">
      <w:pPr>
        <w:pStyle w:val="b121"/>
        <w:rPr>
          <w:color w:val="000000"/>
          <w:lang w:val="ru-RU"/>
        </w:rPr>
      </w:pPr>
      <w:r w:rsidRPr="00455B72">
        <w:rPr>
          <w:color w:val="000000"/>
          <w:lang w:val="ru-RU"/>
        </w:rPr>
        <w:t>- материалы по обоснованию расчетных показателей, содержащихся в основной части нормативов градостроительного проектирования;</w:t>
      </w:r>
    </w:p>
    <w:p w:rsidR="0013252A" w:rsidRPr="00455B72" w:rsidRDefault="0013252A" w:rsidP="0013252A">
      <w:pPr>
        <w:pStyle w:val="b121"/>
        <w:rPr>
          <w:color w:val="000000"/>
          <w:lang w:val="ru-RU"/>
        </w:rPr>
      </w:pPr>
      <w:r w:rsidRPr="00455B72">
        <w:rPr>
          <w:color w:val="000000"/>
          <w:lang w:val="ru-RU"/>
        </w:rPr>
        <w:t>- правила и область применения расчетных показателей, содержащихся в основной части нормативов градостроительного проектирования.</w:t>
      </w:r>
    </w:p>
    <w:p w:rsidR="0013252A" w:rsidRPr="00455B72" w:rsidRDefault="0013252A" w:rsidP="0013252A">
      <w:pPr>
        <w:pStyle w:val="b2121"/>
        <w:spacing w:before="120" w:after="120"/>
        <w:rPr>
          <w:color w:val="000000"/>
        </w:rPr>
      </w:pPr>
      <w:bookmarkStart w:id="76" w:name="_Toc513721682"/>
      <w:bookmarkStart w:id="77" w:name="_Toc10816323"/>
      <w:r w:rsidRPr="00455B72">
        <w:rPr>
          <w:color w:val="000000"/>
        </w:rPr>
        <w:t>1.2. Принятые сокращения</w:t>
      </w:r>
      <w:bookmarkEnd w:id="76"/>
      <w:bookmarkEnd w:id="77"/>
    </w:p>
    <w:p w:rsidR="0013252A" w:rsidRPr="00455B72" w:rsidRDefault="0013252A" w:rsidP="0013252A">
      <w:pPr>
        <w:pStyle w:val="b121"/>
        <w:rPr>
          <w:color w:val="000000"/>
          <w:lang w:val="ru-RU"/>
        </w:rPr>
      </w:pPr>
      <w:r w:rsidRPr="00455B72">
        <w:rPr>
          <w:color w:val="000000"/>
          <w:lang w:val="ru-RU"/>
        </w:rPr>
        <w:t>БЖД – блокированный жилой дом.</w:t>
      </w:r>
    </w:p>
    <w:p w:rsidR="0013252A" w:rsidRPr="00455B72" w:rsidRDefault="0013252A" w:rsidP="0013252A">
      <w:pPr>
        <w:pStyle w:val="b121"/>
        <w:rPr>
          <w:color w:val="000000"/>
          <w:lang w:val="ru-RU"/>
        </w:rPr>
      </w:pPr>
      <w:r w:rsidRPr="00455B72">
        <w:rPr>
          <w:color w:val="000000"/>
          <w:lang w:val="ru-RU"/>
        </w:rPr>
        <w:t>Закон о МСУ – Федеральный закон «Об общих принципах организации местного самоуправления в Российской Федерации» от 06.10.2003 №</w:t>
      </w:r>
      <w:r w:rsidRPr="00455B72">
        <w:rPr>
          <w:color w:val="000000"/>
        </w:rPr>
        <w:t> </w:t>
      </w:r>
      <w:r w:rsidRPr="00455B72">
        <w:rPr>
          <w:color w:val="000000"/>
          <w:lang w:val="ru-RU"/>
        </w:rPr>
        <w:t>131-ФЗ.</w:t>
      </w:r>
    </w:p>
    <w:p w:rsidR="0013252A" w:rsidRPr="00455B72" w:rsidRDefault="0013252A" w:rsidP="0013252A">
      <w:pPr>
        <w:pStyle w:val="b121"/>
        <w:rPr>
          <w:color w:val="000000"/>
          <w:lang w:val="ru-RU"/>
        </w:rPr>
      </w:pPr>
      <w:r w:rsidRPr="00455B72">
        <w:rPr>
          <w:color w:val="000000"/>
          <w:lang w:val="ru-RU"/>
        </w:rPr>
        <w:t>ИЖД – индивидуальный малоэтажный жилой дом.</w:t>
      </w:r>
    </w:p>
    <w:p w:rsidR="0013252A" w:rsidRPr="00455B72" w:rsidRDefault="0013252A" w:rsidP="0013252A">
      <w:pPr>
        <w:pStyle w:val="b121"/>
        <w:rPr>
          <w:color w:val="000000"/>
          <w:lang w:val="ru-RU"/>
        </w:rPr>
      </w:pPr>
      <w:r w:rsidRPr="00455B72">
        <w:rPr>
          <w:color w:val="000000"/>
          <w:lang w:val="ru-RU"/>
        </w:rPr>
        <w:t>МГН – маломобильные группы населения, инвалиды и другие группы населения с ограниченными возможностями передвижения.</w:t>
      </w:r>
    </w:p>
    <w:p w:rsidR="0013252A" w:rsidRPr="00455B72" w:rsidRDefault="0013252A" w:rsidP="0013252A">
      <w:pPr>
        <w:pStyle w:val="b121"/>
        <w:rPr>
          <w:color w:val="000000"/>
          <w:lang w:val="ru-RU"/>
        </w:rPr>
      </w:pPr>
      <w:r w:rsidRPr="00455B72">
        <w:rPr>
          <w:color w:val="000000"/>
          <w:lang w:val="ru-RU"/>
        </w:rPr>
        <w:t>МЖД – малоэтажный многоквартирный жилой дом.</w:t>
      </w:r>
    </w:p>
    <w:p w:rsidR="0013252A" w:rsidRPr="00455B72" w:rsidRDefault="0013252A" w:rsidP="0013252A">
      <w:pPr>
        <w:pStyle w:val="b121"/>
        <w:rPr>
          <w:color w:val="000000"/>
          <w:sz w:val="28"/>
          <w:szCs w:val="28"/>
          <w:lang w:val="ru-RU"/>
        </w:rPr>
      </w:pPr>
      <w:r w:rsidRPr="00455B72">
        <w:rPr>
          <w:color w:val="000000"/>
          <w:lang w:val="ru-RU"/>
        </w:rPr>
        <w:t xml:space="preserve">МНГП – местные нормативы градостроительного проектирования </w:t>
      </w:r>
      <w:r w:rsidRPr="00455B72">
        <w:rPr>
          <w:color w:val="000000"/>
          <w:szCs w:val="28"/>
          <w:lang w:val="ru-RU"/>
        </w:rPr>
        <w:t>городского округа Муниципального образования «город Саянск».</w:t>
      </w:r>
    </w:p>
    <w:p w:rsidR="0013252A" w:rsidRPr="00455B72" w:rsidRDefault="0013252A" w:rsidP="0013252A">
      <w:pPr>
        <w:pStyle w:val="b121"/>
        <w:rPr>
          <w:color w:val="000000"/>
          <w:lang w:val="ru-RU"/>
        </w:rPr>
      </w:pPr>
      <w:r w:rsidRPr="00455B72">
        <w:rPr>
          <w:color w:val="000000"/>
          <w:lang w:val="ru-RU"/>
        </w:rPr>
        <w:t>Постановление об утверждения перечня СП – Постановление Правительства Российской Федерации от 26</w:t>
      </w:r>
      <w:r w:rsidRPr="00455B72">
        <w:rPr>
          <w:color w:val="000000"/>
        </w:rPr>
        <w:t> </w:t>
      </w:r>
      <w:r w:rsidRPr="00455B72">
        <w:rPr>
          <w:color w:val="000000"/>
          <w:lang w:val="ru-RU"/>
        </w:rPr>
        <w:t>декабря 2014 №</w:t>
      </w:r>
      <w:r w:rsidRPr="00455B72">
        <w:rPr>
          <w:color w:val="000000"/>
        </w:rPr>
        <w:t> </w:t>
      </w:r>
      <w:r w:rsidRPr="00455B72">
        <w:rPr>
          <w:color w:val="000000"/>
          <w:lang w:val="ru-RU"/>
        </w:rPr>
        <w:t>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13252A" w:rsidRPr="00455B72" w:rsidRDefault="0013252A" w:rsidP="0013252A">
      <w:pPr>
        <w:pStyle w:val="b121"/>
        <w:rPr>
          <w:color w:val="000000"/>
          <w:lang w:val="ru-RU"/>
        </w:rPr>
      </w:pPr>
      <w:r w:rsidRPr="00455B72">
        <w:rPr>
          <w:color w:val="000000"/>
          <w:lang w:val="ru-RU"/>
        </w:rPr>
        <w:t>Региональные нормативы Иркутской области (РНГП) – Региональные нормативы градостроительного проектирования Иркутской области.</w:t>
      </w:r>
    </w:p>
    <w:p w:rsidR="0013252A" w:rsidRPr="00455B72" w:rsidRDefault="0013252A" w:rsidP="0013252A">
      <w:pPr>
        <w:pStyle w:val="b121"/>
        <w:rPr>
          <w:color w:val="000000"/>
          <w:lang w:val="ru-RU"/>
        </w:rPr>
      </w:pPr>
      <w:r w:rsidRPr="00455B72">
        <w:rPr>
          <w:color w:val="000000"/>
          <w:lang w:val="ru-RU"/>
        </w:rPr>
        <w:t>СЖД – среднеэтажный жилой дом.</w:t>
      </w:r>
    </w:p>
    <w:p w:rsidR="0013252A" w:rsidRPr="00455B72" w:rsidRDefault="0013252A" w:rsidP="0013252A">
      <w:pPr>
        <w:pStyle w:val="b121"/>
        <w:rPr>
          <w:color w:val="000000"/>
          <w:lang w:val="ru-RU"/>
        </w:rPr>
      </w:pPr>
      <w:r w:rsidRPr="00455B72">
        <w:rPr>
          <w:color w:val="000000"/>
          <w:lang w:val="ru-RU"/>
        </w:rPr>
        <w:t xml:space="preserve">Устав – устав </w:t>
      </w:r>
      <w:r w:rsidRPr="00455B72">
        <w:rPr>
          <w:color w:val="000000"/>
          <w:szCs w:val="28"/>
          <w:lang w:val="ru-RU"/>
        </w:rPr>
        <w:t>городского округа Муниципального образования «город Саянск»</w:t>
      </w:r>
      <w:r w:rsidRPr="00455B72">
        <w:rPr>
          <w:color w:val="000000"/>
          <w:lang w:val="ru-RU"/>
        </w:rPr>
        <w:t>.</w:t>
      </w:r>
    </w:p>
    <w:p w:rsidR="0013252A" w:rsidRPr="00455B72" w:rsidRDefault="0013252A" w:rsidP="0013252A">
      <w:pPr>
        <w:pStyle w:val="b121"/>
        <w:rPr>
          <w:color w:val="000000"/>
          <w:lang w:val="ru-RU"/>
        </w:rPr>
      </w:pPr>
      <w:r w:rsidRPr="00455B72">
        <w:rPr>
          <w:szCs w:val="24"/>
          <w:lang w:val="ru-RU"/>
        </w:rPr>
        <w:t>Иные термины и определения, встречающиеся в данных Нормативах, применяются в значениях, установленных действующим законодательством.</w:t>
      </w:r>
    </w:p>
    <w:p w:rsidR="0013252A" w:rsidRPr="00455B72" w:rsidRDefault="0013252A" w:rsidP="0013252A">
      <w:pPr>
        <w:pStyle w:val="b121"/>
        <w:rPr>
          <w:color w:val="000000"/>
          <w:lang w:val="ru-RU"/>
        </w:rPr>
      </w:pPr>
    </w:p>
    <w:p w:rsidR="0013252A" w:rsidRPr="00455B72" w:rsidRDefault="0013252A" w:rsidP="0013252A">
      <w:pPr>
        <w:pStyle w:val="b2121"/>
      </w:pPr>
      <w:r w:rsidRPr="00455B72">
        <w:br w:type="page"/>
      </w:r>
      <w:bookmarkStart w:id="78" w:name="_Toc501123756"/>
      <w:bookmarkStart w:id="79" w:name="_Toc501123917"/>
      <w:bookmarkStart w:id="80" w:name="_Toc10816324"/>
      <w:r w:rsidRPr="00455B72">
        <w:lastRenderedPageBreak/>
        <w:t>2. Основная часть</w:t>
      </w:r>
      <w:bookmarkEnd w:id="78"/>
      <w:bookmarkEnd w:id="79"/>
      <w:bookmarkEnd w:id="80"/>
    </w:p>
    <w:p w:rsidR="0013252A" w:rsidRPr="00455B72" w:rsidRDefault="0013252A" w:rsidP="0013252A">
      <w:pPr>
        <w:pStyle w:val="b2121"/>
      </w:pPr>
      <w:bookmarkStart w:id="81" w:name="_Toc501368748"/>
      <w:bookmarkStart w:id="82" w:name="_Toc502073120"/>
      <w:bookmarkStart w:id="83" w:name="_Toc10816325"/>
      <w:r w:rsidRPr="00455B72">
        <w:t>2.1 Расчетные показатели обеспеченности и доступности объектов жилого фонда</w:t>
      </w:r>
      <w:bookmarkEnd w:id="81"/>
      <w:bookmarkEnd w:id="82"/>
      <w:bookmarkEnd w:id="83"/>
    </w:p>
    <w:p w:rsidR="0013252A" w:rsidRPr="00455B72" w:rsidRDefault="0013252A" w:rsidP="0013252A">
      <w:pPr>
        <w:pStyle w:val="b121"/>
        <w:rPr>
          <w:color w:val="000000"/>
          <w:lang w:val="ru-RU"/>
        </w:rPr>
      </w:pPr>
      <w:r w:rsidRPr="00455B72">
        <w:rPr>
          <w:color w:val="000000"/>
          <w:lang w:val="ru-RU"/>
        </w:rPr>
        <w:t>2.1.1.</w:t>
      </w:r>
      <w:r w:rsidRPr="00455B72">
        <w:rPr>
          <w:color w:val="000000"/>
        </w:rPr>
        <w:t> </w:t>
      </w:r>
      <w:r w:rsidRPr="00455B72">
        <w:rPr>
          <w:color w:val="000000"/>
          <w:lang w:val="ru-RU"/>
        </w:rPr>
        <w:t xml:space="preserve">В городском округе формирование жилой застройки рекомендуется за счет малоэтажных многоквартирных и индивидуальных жилых домов </w:t>
      </w:r>
    </w:p>
    <w:p w:rsidR="0013252A" w:rsidRPr="00455B72" w:rsidRDefault="0013252A" w:rsidP="0013252A">
      <w:pPr>
        <w:pStyle w:val="b121"/>
        <w:rPr>
          <w:color w:val="000000"/>
          <w:lang w:val="ru-RU"/>
        </w:rPr>
      </w:pPr>
      <w:r w:rsidRPr="0013252A">
        <w:rPr>
          <w:color w:val="000000"/>
          <w:lang w:val="ru-RU"/>
        </w:rPr>
        <w:t>2.1.2.</w:t>
      </w:r>
      <w:r w:rsidRPr="00455B72">
        <w:rPr>
          <w:color w:val="000000"/>
        </w:rPr>
        <w:t> </w:t>
      </w:r>
      <w:r w:rsidRPr="00455B72">
        <w:rPr>
          <w:color w:val="000000"/>
          <w:lang w:val="ru-RU"/>
        </w:rPr>
        <w:t>При проектировании малоэтажной жилой застройки необходимо соблюдать следующие принципы планировочной организации:</w:t>
      </w:r>
    </w:p>
    <w:p w:rsidR="0013252A" w:rsidRPr="00455B72" w:rsidRDefault="0013252A" w:rsidP="0013252A">
      <w:pPr>
        <w:pStyle w:val="b121"/>
        <w:rPr>
          <w:color w:val="000000"/>
          <w:lang w:val="ru-RU"/>
        </w:rPr>
      </w:pPr>
      <w:r w:rsidRPr="00455B72">
        <w:rPr>
          <w:color w:val="000000"/>
          <w:lang w:val="ru-RU"/>
        </w:rPr>
        <w:t>участки застройки следует объединять в группы территориями общего пользования (озелененная, спортивная, разворотная площадки);</w:t>
      </w:r>
    </w:p>
    <w:p w:rsidR="0013252A" w:rsidRPr="00455B72" w:rsidRDefault="0013252A" w:rsidP="0013252A">
      <w:pPr>
        <w:pStyle w:val="b121"/>
        <w:rPr>
          <w:color w:val="000000"/>
          <w:lang w:val="ru-RU"/>
        </w:rPr>
      </w:pPr>
      <w:r w:rsidRPr="00455B72">
        <w:rPr>
          <w:color w:val="000000"/>
          <w:lang w:val="ru-RU"/>
        </w:rPr>
        <w:t>группы участков следует объединять учреждениями общего пользования (дошкольные организации, общеобразовательные учреждения, объекты обслуживания);</w:t>
      </w:r>
    </w:p>
    <w:p w:rsidR="0013252A" w:rsidRPr="00455B72" w:rsidRDefault="0013252A" w:rsidP="0013252A">
      <w:pPr>
        <w:pStyle w:val="b121"/>
        <w:rPr>
          <w:color w:val="000000"/>
          <w:lang w:val="ru-RU"/>
        </w:rPr>
      </w:pPr>
      <w:r w:rsidRPr="00455B72">
        <w:rPr>
          <w:color w:val="000000"/>
          <w:lang w:val="ru-RU"/>
        </w:rPr>
        <w:t>общественный центр структурного элемента малоэтажной жилой застройки следует формировать встроенными и пристроенными объектами обслуживания и административно-деловыми учреждениями; скверы, спортивные площадки территориально могут быть включены в состав центра, либо расположены отдельно – в системе озелененных территорий малоэтажной жилой застройки.</w:t>
      </w:r>
    </w:p>
    <w:p w:rsidR="0013252A" w:rsidRPr="00455B72" w:rsidRDefault="0013252A" w:rsidP="0013252A">
      <w:pPr>
        <w:pStyle w:val="b121"/>
        <w:rPr>
          <w:color w:val="000000"/>
          <w:lang w:val="ru-RU"/>
        </w:rPr>
      </w:pPr>
      <w:r w:rsidRPr="00455B72">
        <w:rPr>
          <w:color w:val="000000"/>
          <w:lang w:val="ru-RU"/>
        </w:rPr>
        <w:t>2.1.3. Основными типами жилых домов для муниципального строительства следует принимать многоквартирные дома, в том числе блокированного типа, с приквартирными участками.</w:t>
      </w:r>
    </w:p>
    <w:p w:rsidR="0013252A" w:rsidRPr="00455B72" w:rsidRDefault="0013252A" w:rsidP="0013252A">
      <w:pPr>
        <w:pStyle w:val="b121"/>
        <w:rPr>
          <w:color w:val="000000"/>
          <w:lang w:val="ru-RU"/>
        </w:rPr>
      </w:pPr>
      <w:r w:rsidRPr="00455B72">
        <w:rPr>
          <w:color w:val="000000"/>
          <w:lang w:val="ru-RU"/>
        </w:rPr>
        <w:t>В индивидуальном строительстве основной тип дома – одно-, двух-, трехэтажный. Помимо индивидуальных одноквартирных, применяются дома блокированные, в том числе двухквартирные, с земельными участками при каждой квартире.</w:t>
      </w:r>
    </w:p>
    <w:p w:rsidR="0013252A" w:rsidRPr="00455B72" w:rsidRDefault="0013252A" w:rsidP="0013252A">
      <w:pPr>
        <w:pStyle w:val="b121"/>
        <w:rPr>
          <w:color w:val="000000"/>
          <w:lang w:val="ru-RU"/>
        </w:rPr>
      </w:pPr>
      <w:r w:rsidRPr="00455B72">
        <w:rPr>
          <w:color w:val="000000"/>
          <w:lang w:val="ru-RU"/>
        </w:rPr>
        <w:t>2.1.4. Обеспеченность площадками дворового благоустройства (состав, количество и размеры), размещаемыми в кварталах (микрорайонах) жилых зон, рассчитывается с учетом демографического состава населения и нормируемых элементов.</w:t>
      </w:r>
    </w:p>
    <w:p w:rsidR="0013252A" w:rsidRPr="00455B72" w:rsidRDefault="0013252A" w:rsidP="0013252A">
      <w:pPr>
        <w:pStyle w:val="b121"/>
        <w:rPr>
          <w:color w:val="000000"/>
          <w:lang w:val="ru-RU"/>
        </w:rPr>
      </w:pPr>
      <w:r w:rsidRPr="00455B72">
        <w:rPr>
          <w:color w:val="000000"/>
          <w:lang w:val="ru-RU"/>
        </w:rPr>
        <w:t xml:space="preserve">2.1.5. </w:t>
      </w:r>
      <w:r w:rsidRPr="00455B72">
        <w:rPr>
          <w:color w:val="000000"/>
          <w:szCs w:val="24"/>
          <w:lang w:val="ru-RU"/>
        </w:rPr>
        <w:t>Земельный участок, предназначенный для многоквартирного жилого дома (или комплекса жилых домов), включает следующие основные элементы жилой территории: территорию под жилыми домами (или их комплексами); проезды и пешеходные дороги, ведущие к жилым домам; стоянки автомобильного транспорта; озеленение; площадки для игр детей; площадки для отдыха взрослого населения; спортивные площадки; хозяйственные площадки</w:t>
      </w:r>
    </w:p>
    <w:p w:rsidR="0013252A" w:rsidRPr="00455B72" w:rsidRDefault="0013252A" w:rsidP="0013252A">
      <w:pPr>
        <w:pStyle w:val="b121"/>
        <w:rPr>
          <w:color w:val="000000"/>
          <w:szCs w:val="24"/>
          <w:lang w:val="ru-RU"/>
        </w:rPr>
      </w:pPr>
      <w:r w:rsidRPr="0013252A">
        <w:rPr>
          <w:color w:val="000000"/>
          <w:lang w:val="ru-RU"/>
        </w:rPr>
        <w:t xml:space="preserve">2.1.6. </w:t>
      </w:r>
      <w:r w:rsidRPr="00455B72">
        <w:rPr>
          <w:color w:val="000000"/>
          <w:szCs w:val="24"/>
          <w:lang w:val="ru-RU"/>
        </w:rPr>
        <w:t>Минимально допустимые расстояния от окон жилых и общественных зданий до площадок следует принимать в соответствии таблицей 2.1-1</w:t>
      </w:r>
    </w:p>
    <w:p w:rsidR="0013252A" w:rsidRPr="00455B72" w:rsidRDefault="0013252A" w:rsidP="0013252A">
      <w:pPr>
        <w:pStyle w:val="b121"/>
        <w:jc w:val="right"/>
        <w:rPr>
          <w:color w:val="000000"/>
          <w:szCs w:val="24"/>
          <w:lang w:val="ru-RU"/>
        </w:rPr>
      </w:pPr>
      <w:r w:rsidRPr="00455B72">
        <w:rPr>
          <w:color w:val="000000"/>
          <w:szCs w:val="24"/>
          <w:lang w:val="ru-RU"/>
        </w:rPr>
        <w:t>Т</w:t>
      </w:r>
      <w:r w:rsidRPr="00455B72">
        <w:rPr>
          <w:color w:val="000000"/>
          <w:szCs w:val="24"/>
        </w:rPr>
        <w:t>аблиц</w:t>
      </w:r>
      <w:r w:rsidRPr="00455B72">
        <w:rPr>
          <w:color w:val="000000"/>
          <w:szCs w:val="24"/>
          <w:lang w:val="ru-RU"/>
        </w:rPr>
        <w:t>а</w:t>
      </w:r>
      <w:r w:rsidRPr="00455B72">
        <w:rPr>
          <w:color w:val="000000"/>
          <w:szCs w:val="24"/>
        </w:rPr>
        <w:t xml:space="preserve"> </w:t>
      </w:r>
      <w:r w:rsidRPr="00455B72">
        <w:rPr>
          <w:color w:val="000000"/>
          <w:szCs w:val="24"/>
          <w:lang w:val="ru-RU"/>
        </w:rPr>
        <w:t>2</w:t>
      </w:r>
      <w:r w:rsidRPr="00455B72">
        <w:rPr>
          <w:color w:val="000000"/>
          <w:szCs w:val="24"/>
        </w:rPr>
        <w:t>.1-</w:t>
      </w:r>
      <w:r w:rsidRPr="00455B72">
        <w:rPr>
          <w:color w:val="000000"/>
          <w:szCs w:val="24"/>
          <w:lang w:val="ru-RU"/>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759"/>
      </w:tblGrid>
      <w:tr w:rsidR="0013252A" w:rsidRPr="00455B72" w:rsidTr="00CB7C04">
        <w:trPr>
          <w:jc w:val="center"/>
        </w:trPr>
        <w:tc>
          <w:tcPr>
            <w:tcW w:w="2514" w:type="pct"/>
            <w:vAlign w:val="center"/>
          </w:tcPr>
          <w:p w:rsidR="0013252A" w:rsidRPr="00455B72" w:rsidRDefault="0013252A" w:rsidP="00CB7C04">
            <w:pPr>
              <w:pStyle w:val="b121"/>
              <w:ind w:firstLine="0"/>
              <w:jc w:val="center"/>
              <w:rPr>
                <w:color w:val="000000"/>
                <w:sz w:val="22"/>
              </w:rPr>
            </w:pPr>
            <w:r w:rsidRPr="00455B72">
              <w:rPr>
                <w:color w:val="000000"/>
                <w:sz w:val="22"/>
              </w:rPr>
              <w:t>Назначение площадок</w:t>
            </w:r>
          </w:p>
        </w:tc>
        <w:tc>
          <w:tcPr>
            <w:tcW w:w="2486"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Расстояние от окон жилых и общественных</w:t>
            </w:r>
          </w:p>
          <w:p w:rsidR="0013252A" w:rsidRPr="00455B72" w:rsidRDefault="0013252A" w:rsidP="00CB7C04">
            <w:pPr>
              <w:pStyle w:val="b121"/>
              <w:ind w:firstLine="0"/>
              <w:jc w:val="center"/>
              <w:rPr>
                <w:color w:val="000000"/>
                <w:sz w:val="22"/>
              </w:rPr>
            </w:pPr>
            <w:r w:rsidRPr="00455B72">
              <w:rPr>
                <w:color w:val="000000"/>
                <w:sz w:val="22"/>
              </w:rPr>
              <w:t>зданий, м, не менее</w:t>
            </w:r>
          </w:p>
        </w:tc>
      </w:tr>
      <w:tr w:rsidR="0013252A" w:rsidRPr="00455B72" w:rsidTr="00CB7C04">
        <w:trPr>
          <w:trHeight w:val="452"/>
          <w:jc w:val="center"/>
        </w:trPr>
        <w:tc>
          <w:tcPr>
            <w:tcW w:w="2514"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Для игр детей дошкольного и младшего </w:t>
            </w:r>
            <w:r w:rsidRPr="00455B72">
              <w:rPr>
                <w:color w:val="000000"/>
                <w:szCs w:val="24"/>
                <w:lang w:val="ru-RU"/>
              </w:rPr>
              <w:t xml:space="preserve">и среднего </w:t>
            </w:r>
            <w:r w:rsidRPr="00455B72">
              <w:rPr>
                <w:color w:val="000000"/>
                <w:sz w:val="22"/>
                <w:lang w:val="ru-RU"/>
              </w:rPr>
              <w:t>школьного возраста</w:t>
            </w:r>
          </w:p>
        </w:tc>
        <w:tc>
          <w:tcPr>
            <w:tcW w:w="2486" w:type="pct"/>
            <w:vAlign w:val="center"/>
          </w:tcPr>
          <w:p w:rsidR="0013252A" w:rsidRPr="00455B72" w:rsidRDefault="0013252A" w:rsidP="00CB7C04">
            <w:pPr>
              <w:pStyle w:val="b121"/>
              <w:ind w:firstLine="0"/>
              <w:jc w:val="center"/>
              <w:rPr>
                <w:color w:val="000000"/>
                <w:sz w:val="22"/>
              </w:rPr>
            </w:pPr>
            <w:r w:rsidRPr="00455B72">
              <w:rPr>
                <w:color w:val="000000"/>
                <w:sz w:val="22"/>
              </w:rPr>
              <w:t>12</w:t>
            </w:r>
          </w:p>
        </w:tc>
      </w:tr>
      <w:tr w:rsidR="0013252A" w:rsidRPr="00455B72" w:rsidTr="00CB7C04">
        <w:trPr>
          <w:trHeight w:val="227"/>
          <w:jc w:val="center"/>
        </w:trPr>
        <w:tc>
          <w:tcPr>
            <w:tcW w:w="2514" w:type="pct"/>
            <w:vAlign w:val="center"/>
          </w:tcPr>
          <w:p w:rsidR="0013252A" w:rsidRPr="00455B72" w:rsidRDefault="0013252A" w:rsidP="00CB7C04">
            <w:pPr>
              <w:pStyle w:val="b121"/>
              <w:ind w:firstLine="0"/>
              <w:jc w:val="center"/>
              <w:rPr>
                <w:color w:val="000000"/>
                <w:sz w:val="22"/>
              </w:rPr>
            </w:pPr>
            <w:r w:rsidRPr="00455B72">
              <w:rPr>
                <w:color w:val="000000"/>
                <w:sz w:val="22"/>
              </w:rPr>
              <w:t>Для отдыха взрослого населения</w:t>
            </w:r>
          </w:p>
        </w:tc>
        <w:tc>
          <w:tcPr>
            <w:tcW w:w="2486" w:type="pct"/>
            <w:vAlign w:val="center"/>
          </w:tcPr>
          <w:p w:rsidR="0013252A" w:rsidRPr="00455B72" w:rsidRDefault="0013252A" w:rsidP="00CB7C04">
            <w:pPr>
              <w:pStyle w:val="b121"/>
              <w:ind w:firstLine="0"/>
              <w:jc w:val="center"/>
              <w:rPr>
                <w:color w:val="000000"/>
                <w:sz w:val="22"/>
              </w:rPr>
            </w:pPr>
            <w:r w:rsidRPr="00455B72">
              <w:rPr>
                <w:color w:val="000000"/>
                <w:sz w:val="22"/>
              </w:rPr>
              <w:t>10</w:t>
            </w:r>
          </w:p>
        </w:tc>
      </w:tr>
      <w:tr w:rsidR="0013252A" w:rsidRPr="00455B72" w:rsidTr="00CB7C04">
        <w:trPr>
          <w:trHeight w:val="227"/>
          <w:jc w:val="center"/>
        </w:trPr>
        <w:tc>
          <w:tcPr>
            <w:tcW w:w="2514"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Для занятий физкультурой</w:t>
            </w:r>
          </w:p>
          <w:p w:rsidR="0013252A" w:rsidRPr="00455B72" w:rsidRDefault="0013252A" w:rsidP="00CB7C04">
            <w:pPr>
              <w:pStyle w:val="b121"/>
              <w:ind w:firstLine="0"/>
              <w:jc w:val="center"/>
              <w:rPr>
                <w:color w:val="000000"/>
                <w:sz w:val="22"/>
                <w:lang w:val="ru-RU"/>
              </w:rPr>
            </w:pPr>
            <w:r w:rsidRPr="00455B72">
              <w:rPr>
                <w:color w:val="000000"/>
                <w:sz w:val="22"/>
                <w:lang w:val="ru-RU"/>
              </w:rPr>
              <w:t>(в зависимости от шумовых характеристик)</w:t>
            </w:r>
          </w:p>
        </w:tc>
        <w:tc>
          <w:tcPr>
            <w:tcW w:w="2486" w:type="pct"/>
            <w:vAlign w:val="center"/>
          </w:tcPr>
          <w:p w:rsidR="0013252A" w:rsidRPr="00455B72" w:rsidRDefault="0013252A" w:rsidP="00CB7C04">
            <w:pPr>
              <w:pStyle w:val="b121"/>
              <w:ind w:firstLine="0"/>
              <w:jc w:val="center"/>
              <w:rPr>
                <w:color w:val="000000"/>
                <w:sz w:val="22"/>
              </w:rPr>
            </w:pPr>
            <w:r w:rsidRPr="00455B72">
              <w:rPr>
                <w:color w:val="000000"/>
                <w:sz w:val="22"/>
              </w:rPr>
              <w:t>10 - 40</w:t>
            </w:r>
          </w:p>
        </w:tc>
      </w:tr>
      <w:tr w:rsidR="0013252A" w:rsidRPr="00455B72" w:rsidTr="00CB7C04">
        <w:trPr>
          <w:trHeight w:val="227"/>
          <w:jc w:val="center"/>
        </w:trPr>
        <w:tc>
          <w:tcPr>
            <w:tcW w:w="2514" w:type="pct"/>
            <w:vAlign w:val="center"/>
          </w:tcPr>
          <w:p w:rsidR="0013252A" w:rsidRPr="00455B72" w:rsidRDefault="0013252A" w:rsidP="00CB7C04">
            <w:pPr>
              <w:pStyle w:val="b121"/>
              <w:ind w:firstLine="0"/>
              <w:jc w:val="center"/>
              <w:rPr>
                <w:color w:val="000000"/>
                <w:sz w:val="22"/>
              </w:rPr>
            </w:pPr>
            <w:r w:rsidRPr="00455B72">
              <w:rPr>
                <w:color w:val="000000"/>
                <w:sz w:val="22"/>
              </w:rPr>
              <w:t>Для хозяйственных целей</w:t>
            </w:r>
          </w:p>
        </w:tc>
        <w:tc>
          <w:tcPr>
            <w:tcW w:w="2486" w:type="pct"/>
            <w:vAlign w:val="center"/>
          </w:tcPr>
          <w:p w:rsidR="0013252A" w:rsidRPr="00455B72" w:rsidRDefault="0013252A" w:rsidP="00CB7C04">
            <w:pPr>
              <w:pStyle w:val="b121"/>
              <w:ind w:firstLine="0"/>
              <w:jc w:val="center"/>
              <w:rPr>
                <w:color w:val="000000"/>
                <w:sz w:val="22"/>
              </w:rPr>
            </w:pPr>
            <w:r w:rsidRPr="00455B72">
              <w:rPr>
                <w:color w:val="000000"/>
                <w:sz w:val="22"/>
              </w:rPr>
              <w:t>20</w:t>
            </w:r>
          </w:p>
        </w:tc>
      </w:tr>
      <w:tr w:rsidR="0013252A" w:rsidRPr="00455B72" w:rsidTr="00CB7C04">
        <w:trPr>
          <w:trHeight w:val="227"/>
          <w:jc w:val="center"/>
        </w:trPr>
        <w:tc>
          <w:tcPr>
            <w:tcW w:w="2514" w:type="pct"/>
            <w:vAlign w:val="center"/>
          </w:tcPr>
          <w:p w:rsidR="0013252A" w:rsidRPr="00455B72" w:rsidRDefault="0013252A" w:rsidP="00CB7C04">
            <w:pPr>
              <w:pStyle w:val="b121"/>
              <w:ind w:firstLine="0"/>
              <w:jc w:val="center"/>
              <w:rPr>
                <w:color w:val="000000"/>
                <w:sz w:val="22"/>
              </w:rPr>
            </w:pPr>
            <w:r w:rsidRPr="00455B72">
              <w:rPr>
                <w:color w:val="000000"/>
                <w:sz w:val="22"/>
              </w:rPr>
              <w:t>Для выгула собак</w:t>
            </w:r>
          </w:p>
        </w:tc>
        <w:tc>
          <w:tcPr>
            <w:tcW w:w="2486" w:type="pct"/>
            <w:vAlign w:val="center"/>
          </w:tcPr>
          <w:p w:rsidR="0013252A" w:rsidRPr="00455B72" w:rsidRDefault="0013252A" w:rsidP="00CB7C04">
            <w:pPr>
              <w:pStyle w:val="b121"/>
              <w:ind w:firstLine="0"/>
              <w:jc w:val="center"/>
              <w:rPr>
                <w:color w:val="000000"/>
                <w:sz w:val="22"/>
              </w:rPr>
            </w:pPr>
            <w:r w:rsidRPr="00455B72">
              <w:rPr>
                <w:color w:val="000000"/>
                <w:sz w:val="22"/>
              </w:rPr>
              <w:t>40</w:t>
            </w:r>
          </w:p>
        </w:tc>
      </w:tr>
    </w:tbl>
    <w:p w:rsidR="0013252A" w:rsidRPr="00455B72" w:rsidRDefault="0013252A" w:rsidP="0013252A">
      <w:pPr>
        <w:pStyle w:val="b121"/>
        <w:rPr>
          <w:color w:val="000000"/>
          <w:szCs w:val="24"/>
          <w:lang w:val="ru-RU"/>
        </w:rPr>
      </w:pPr>
      <w:r w:rsidRPr="00455B72">
        <w:rPr>
          <w:color w:val="000000"/>
          <w:szCs w:val="24"/>
          <w:lang w:val="ru-RU"/>
        </w:rPr>
        <w:t>Расстояние от окон жилых домов и общественных зданий до границ комплексных игровых площадок следует принимать - от 10 до 40 метров, спортивно-игровых комплексов открытого типа – от 40 до 100 метров; площадок шумных настольных игр - не м</w:t>
      </w:r>
      <w:r w:rsidRPr="00455B72">
        <w:rPr>
          <w:color w:val="000000"/>
          <w:szCs w:val="24"/>
          <w:lang w:val="ru-RU"/>
        </w:rPr>
        <w:t>е</w:t>
      </w:r>
      <w:r w:rsidRPr="00455B72">
        <w:rPr>
          <w:color w:val="000000"/>
          <w:szCs w:val="24"/>
          <w:lang w:val="ru-RU"/>
        </w:rPr>
        <w:t>нее 25 метров.</w:t>
      </w:r>
    </w:p>
    <w:p w:rsidR="0013252A" w:rsidRPr="00455B72" w:rsidRDefault="0013252A" w:rsidP="0013252A">
      <w:pPr>
        <w:pStyle w:val="b121"/>
        <w:rPr>
          <w:color w:val="000000"/>
          <w:lang w:val="ru-RU"/>
        </w:rPr>
      </w:pPr>
      <w:r w:rsidRPr="00455B72">
        <w:rPr>
          <w:color w:val="000000"/>
          <w:lang w:val="ru-RU"/>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p w:rsidR="0013252A" w:rsidRPr="00455B72" w:rsidRDefault="0013252A" w:rsidP="0013252A">
      <w:pPr>
        <w:pStyle w:val="b121"/>
        <w:rPr>
          <w:color w:val="000000"/>
          <w:szCs w:val="24"/>
          <w:lang w:val="ru-RU"/>
        </w:rPr>
      </w:pPr>
      <w:r w:rsidRPr="00455B72">
        <w:rPr>
          <w:color w:val="000000"/>
          <w:szCs w:val="24"/>
          <w:lang w:val="ru-RU"/>
        </w:rPr>
        <w:lastRenderedPageBreak/>
        <w:t>2.1.9. На территории с застройкой жилыми домами с придомовыми (приквартирными) участками (одно-, двухквартирными и многоквартирными блокированными) стоянки автомобилей следует размещать в пределах отведенного участка.</w:t>
      </w:r>
    </w:p>
    <w:p w:rsidR="0013252A" w:rsidRPr="00455B72" w:rsidRDefault="0013252A" w:rsidP="0013252A">
      <w:pPr>
        <w:pStyle w:val="b121"/>
        <w:rPr>
          <w:color w:val="000000"/>
          <w:szCs w:val="24"/>
          <w:lang w:val="ru-RU"/>
        </w:rPr>
      </w:pPr>
      <w:r w:rsidRPr="00455B72">
        <w:rPr>
          <w:color w:val="000000"/>
          <w:szCs w:val="24"/>
          <w:lang w:val="ru-RU"/>
        </w:rPr>
        <w:t>2.1.10. Для временного хранения легковых автомобилей посетителей территории малоэтажной жилой застройки следует предусматривать гостевые парковки из расчета:</w:t>
      </w:r>
    </w:p>
    <w:p w:rsidR="0013252A" w:rsidRPr="00455B72" w:rsidRDefault="0013252A" w:rsidP="0013252A">
      <w:pPr>
        <w:pStyle w:val="b121"/>
        <w:rPr>
          <w:color w:val="000000"/>
          <w:szCs w:val="24"/>
          <w:lang w:val="ru-RU"/>
        </w:rPr>
      </w:pPr>
      <w:r w:rsidRPr="00455B72">
        <w:rPr>
          <w:color w:val="000000"/>
          <w:szCs w:val="24"/>
          <w:lang w:val="ru-RU"/>
        </w:rPr>
        <w:t>- при застройке блокированными домами – не менее 1 машино-места на 3 квартиры. Гостевые парковки допускается устраивать для групп жилых домов и размещать на территории в радиусе, не превышающем 150 м от мест проживания. Возможно совмещение с коллективной парковкой для хранения легковых автомобилей или размещение на уширении проезжей части;</w:t>
      </w:r>
    </w:p>
    <w:p w:rsidR="0013252A" w:rsidRPr="00455B72" w:rsidRDefault="0013252A" w:rsidP="0013252A">
      <w:pPr>
        <w:pStyle w:val="b121"/>
        <w:rPr>
          <w:color w:val="000000"/>
          <w:szCs w:val="24"/>
          <w:lang w:val="ru-RU"/>
        </w:rPr>
      </w:pPr>
      <w:r w:rsidRPr="00455B72">
        <w:rPr>
          <w:color w:val="000000"/>
          <w:szCs w:val="24"/>
          <w:lang w:val="ru-RU"/>
        </w:rPr>
        <w:t>- при застройке индивидуальными жилыми домами – не менее 1 машино-места на 1 дом с размещением в пределах придомовых участков.</w:t>
      </w:r>
    </w:p>
    <w:p w:rsidR="0013252A" w:rsidRPr="00455B72" w:rsidRDefault="0013252A" w:rsidP="0013252A">
      <w:pPr>
        <w:pStyle w:val="b121"/>
        <w:rPr>
          <w:color w:val="000000"/>
          <w:szCs w:val="24"/>
          <w:lang w:val="ru-RU"/>
        </w:rPr>
      </w:pPr>
      <w:r w:rsidRPr="00455B72">
        <w:rPr>
          <w:color w:val="000000"/>
          <w:szCs w:val="24"/>
          <w:lang w:val="ru-RU"/>
        </w:rPr>
        <w:t>Гостевые парковки следует проектировать, как правило, в виде открытых площадок.</w:t>
      </w:r>
    </w:p>
    <w:p w:rsidR="0013252A" w:rsidRPr="00455B72" w:rsidRDefault="0013252A" w:rsidP="0013252A">
      <w:pPr>
        <w:pStyle w:val="b121"/>
        <w:rPr>
          <w:color w:val="000000"/>
          <w:szCs w:val="24"/>
          <w:lang w:val="ru-RU"/>
        </w:rPr>
      </w:pPr>
      <w:r w:rsidRPr="00455B72">
        <w:rPr>
          <w:color w:val="000000"/>
          <w:szCs w:val="24"/>
          <w:lang w:val="ru-RU"/>
        </w:rPr>
        <w:t>2.1.11. При размещении на территории малоэтажной жилой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приобъектные парковки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расчета: на 100 единовременных посетителей – 15-20 машино-мест и 15-20 мест для временного хранения велосипедов и мопедов.</w:t>
      </w:r>
    </w:p>
    <w:p w:rsidR="0013252A" w:rsidRPr="00455B72" w:rsidRDefault="0013252A" w:rsidP="0013252A">
      <w:pPr>
        <w:pStyle w:val="b121"/>
        <w:rPr>
          <w:color w:val="000000"/>
          <w:szCs w:val="24"/>
          <w:lang w:val="ru-RU"/>
        </w:rPr>
      </w:pPr>
      <w:r w:rsidRPr="00455B72">
        <w:rPr>
          <w:color w:val="000000"/>
          <w:szCs w:val="24"/>
          <w:lang w:val="ru-RU"/>
        </w:rPr>
        <w:t>2.1.12. На придомовых участках запрещается размещение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 Хранение грузовых автомобилей с разрешенной максимальной массой более 3,5 т следует предусматривать в специально выделенных местах.</w:t>
      </w:r>
    </w:p>
    <w:p w:rsidR="0013252A" w:rsidRPr="00455B72" w:rsidRDefault="0013252A" w:rsidP="0013252A">
      <w:pPr>
        <w:pStyle w:val="b2121"/>
        <w:spacing w:before="120" w:after="120"/>
        <w:rPr>
          <w:color w:val="000000"/>
        </w:rPr>
      </w:pPr>
      <w:bookmarkStart w:id="84" w:name="_Toc501368749"/>
      <w:bookmarkStart w:id="85" w:name="_Toc511115762"/>
      <w:bookmarkStart w:id="86" w:name="_Toc10816326"/>
      <w:r w:rsidRPr="00455B72">
        <w:rPr>
          <w:color w:val="000000"/>
        </w:rPr>
        <w:t>2.2. Расчетные показатели обеспеченности и доступности объектов, относящихся к области электроснабжение</w:t>
      </w:r>
      <w:bookmarkEnd w:id="84"/>
      <w:bookmarkEnd w:id="85"/>
      <w:bookmarkEnd w:id="86"/>
    </w:p>
    <w:p w:rsidR="0013252A" w:rsidRPr="00455B72" w:rsidRDefault="0013252A" w:rsidP="0013252A">
      <w:pPr>
        <w:pStyle w:val="b121"/>
        <w:rPr>
          <w:color w:val="000000"/>
          <w:szCs w:val="24"/>
          <w:lang w:val="ru-RU"/>
        </w:rPr>
      </w:pPr>
      <w:r w:rsidRPr="00455B72">
        <w:rPr>
          <w:color w:val="000000"/>
          <w:lang w:val="ru-RU"/>
        </w:rPr>
        <w:t>2.2.1.</w:t>
      </w:r>
      <w:r w:rsidRPr="00455B72">
        <w:rPr>
          <w:color w:val="000000"/>
        </w:rPr>
        <w:t> </w:t>
      </w:r>
      <w:r w:rsidRPr="00455B72">
        <w:rPr>
          <w:color w:val="000000"/>
          <w:szCs w:val="24"/>
          <w:lang w:val="ru-RU"/>
        </w:rPr>
        <w:t xml:space="preserve">Электроснабжение городского округа осуществляется от подстанции «Ока» 110/10 кВ, которая двухцепной ЛЭП -110 соединена с Ново-Зиминская ТЭЦ (Иркутского публичного акционерного общества энергетики и электрификации - ПАО «Иркутскэнерго» филиал). </w:t>
      </w:r>
    </w:p>
    <w:p w:rsidR="0013252A" w:rsidRPr="00455B72" w:rsidRDefault="0013252A" w:rsidP="0013252A">
      <w:pPr>
        <w:pStyle w:val="b121"/>
        <w:rPr>
          <w:color w:val="000000"/>
          <w:lang w:val="ru-RU"/>
        </w:rPr>
      </w:pPr>
      <w:r w:rsidRPr="00455B72">
        <w:rPr>
          <w:color w:val="000000"/>
          <w:lang w:val="ru-RU"/>
        </w:rPr>
        <w:t>Расход энергоносителей и потребность в мощности источников следует определять:</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для хозяйственно-бытовых и коммунальных нужд - в соответствии с действующими отраслевыми нормами по электро-, тепло- и газоснабжению.</w:t>
      </w:r>
    </w:p>
    <w:p w:rsidR="0013252A" w:rsidRPr="00455B72" w:rsidRDefault="0013252A" w:rsidP="0013252A">
      <w:pPr>
        <w:pStyle w:val="b121"/>
        <w:rPr>
          <w:color w:val="000000"/>
          <w:lang w:val="ru-RU"/>
        </w:rPr>
      </w:pPr>
      <w:r w:rsidRPr="00455B72">
        <w:rPr>
          <w:color w:val="000000"/>
          <w:lang w:val="ru-RU"/>
        </w:rPr>
        <w:t>2.2.4.</w:t>
      </w:r>
      <w:r w:rsidRPr="00455B72">
        <w:rPr>
          <w:color w:val="000000"/>
        </w:rPr>
        <w:t> </w:t>
      </w:r>
      <w:r w:rsidRPr="00455B72">
        <w:rPr>
          <w:color w:val="000000"/>
          <w:lang w:val="ru-RU"/>
        </w:rPr>
        <w:t>Укрупненные показатели электропотребления, принимаются согласно. таблицы</w:t>
      </w:r>
      <w:r w:rsidRPr="00455B72">
        <w:rPr>
          <w:color w:val="000000"/>
        </w:rPr>
        <w:t> </w:t>
      </w:r>
      <w:r w:rsidRPr="00455B72">
        <w:rPr>
          <w:color w:val="000000"/>
          <w:lang w:val="ru-RU"/>
        </w:rPr>
        <w:t>2.2-1.</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rPr>
        <w:t>Таблица </w:t>
      </w:r>
      <w:r w:rsidRPr="00455B72">
        <w:rPr>
          <w:color w:val="000000"/>
          <w:lang w:val="ru-RU"/>
        </w:rPr>
        <w:t>2</w:t>
      </w:r>
      <w:r w:rsidRPr="00455B72">
        <w:rPr>
          <w:color w:val="000000"/>
        </w:rPr>
        <w:t>.2-1 – Укрупненные показатели электропотребления</w:t>
      </w:r>
    </w:p>
    <w:tbl>
      <w:tblPr>
        <w:tblW w:w="5000" w:type="pct"/>
        <w:jc w:val="center"/>
        <w:tblLayout w:type="fixed"/>
        <w:tblCellMar>
          <w:left w:w="85" w:type="dxa"/>
          <w:right w:w="85" w:type="dxa"/>
        </w:tblCellMar>
        <w:tblLook w:val="0000" w:firstRow="0" w:lastRow="0" w:firstColumn="0" w:lastColumn="0" w:noHBand="0" w:noVBand="0"/>
      </w:tblPr>
      <w:tblGrid>
        <w:gridCol w:w="4759"/>
        <w:gridCol w:w="1538"/>
        <w:gridCol w:w="3228"/>
      </w:tblGrid>
      <w:tr w:rsidR="0013252A" w:rsidRPr="00455B72" w:rsidTr="00CB7C04">
        <w:trPr>
          <w:trHeight w:val="340"/>
          <w:jc w:val="center"/>
        </w:trPr>
        <w:tc>
          <w:tcPr>
            <w:tcW w:w="4759" w:type="dxa"/>
            <w:vMerge w:val="restart"/>
            <w:tcBorders>
              <w:top w:val="single" w:sz="4" w:space="0" w:color="auto"/>
              <w:left w:val="single" w:sz="4" w:space="0" w:color="auto"/>
              <w:bottom w:val="nil"/>
              <w:right w:val="nil"/>
            </w:tcBorders>
            <w:shd w:val="clear" w:color="auto" w:fill="FFFFFF"/>
            <w:vAlign w:val="center"/>
          </w:tcPr>
          <w:p w:rsidR="0013252A" w:rsidRPr="00455B72" w:rsidRDefault="0013252A" w:rsidP="00CB7C04">
            <w:pPr>
              <w:pStyle w:val="b11-10"/>
              <w:rPr>
                <w:color w:val="000000"/>
              </w:rPr>
            </w:pPr>
            <w:r w:rsidRPr="00455B72">
              <w:rPr>
                <w:color w:val="000000"/>
              </w:rPr>
              <w:t>Наименование объекта</w:t>
            </w:r>
          </w:p>
          <w:p w:rsidR="0013252A" w:rsidRPr="00455B72" w:rsidRDefault="0013252A" w:rsidP="00CB7C04">
            <w:pPr>
              <w:pStyle w:val="b11-10"/>
              <w:rPr>
                <w:color w:val="000000"/>
              </w:rPr>
            </w:pPr>
            <w:r w:rsidRPr="00455B72">
              <w:rPr>
                <w:color w:val="000000"/>
              </w:rPr>
              <w:t>(наименование ресурса)</w:t>
            </w:r>
          </w:p>
        </w:tc>
        <w:tc>
          <w:tcPr>
            <w:tcW w:w="4766" w:type="dxa"/>
            <w:gridSpan w:val="2"/>
            <w:tcBorders>
              <w:top w:val="single" w:sz="4" w:space="0" w:color="auto"/>
              <w:left w:val="single" w:sz="4" w:space="0" w:color="auto"/>
              <w:bottom w:val="nil"/>
              <w:right w:val="single" w:sz="4" w:space="0" w:color="auto"/>
            </w:tcBorders>
            <w:shd w:val="clear" w:color="auto" w:fill="FFFFFF"/>
            <w:vAlign w:val="center"/>
          </w:tcPr>
          <w:p w:rsidR="0013252A" w:rsidRPr="00455B72" w:rsidRDefault="0013252A" w:rsidP="00CB7C04">
            <w:pPr>
              <w:pStyle w:val="b11-10"/>
              <w:rPr>
                <w:color w:val="000000"/>
              </w:rPr>
            </w:pPr>
            <w:r w:rsidRPr="00455B72">
              <w:rPr>
                <w:color w:val="000000"/>
              </w:rPr>
              <w:t>Минимально допустимый уровень</w:t>
            </w:r>
          </w:p>
        </w:tc>
      </w:tr>
      <w:tr w:rsidR="0013252A" w:rsidRPr="00455B72" w:rsidTr="00CB7C04">
        <w:trPr>
          <w:trHeight w:val="340"/>
          <w:jc w:val="center"/>
        </w:trPr>
        <w:tc>
          <w:tcPr>
            <w:tcW w:w="4759" w:type="dxa"/>
            <w:vMerge/>
            <w:tcBorders>
              <w:top w:val="nil"/>
              <w:left w:val="single" w:sz="4" w:space="0" w:color="auto"/>
              <w:bottom w:val="nil"/>
              <w:right w:val="nil"/>
            </w:tcBorders>
            <w:shd w:val="clear" w:color="auto" w:fill="FFFFFF"/>
            <w:vAlign w:val="center"/>
          </w:tcPr>
          <w:p w:rsidR="0013252A" w:rsidRPr="00455B72" w:rsidRDefault="0013252A" w:rsidP="00CB7C04">
            <w:pPr>
              <w:pStyle w:val="b11-10"/>
              <w:rPr>
                <w:color w:val="000000"/>
              </w:rPr>
            </w:pPr>
          </w:p>
        </w:tc>
        <w:tc>
          <w:tcPr>
            <w:tcW w:w="1538" w:type="dxa"/>
            <w:tcBorders>
              <w:top w:val="single" w:sz="4" w:space="0" w:color="auto"/>
              <w:left w:val="single" w:sz="4" w:space="0" w:color="auto"/>
              <w:bottom w:val="nil"/>
              <w:right w:val="nil"/>
            </w:tcBorders>
            <w:shd w:val="clear" w:color="auto" w:fill="FFFFFF"/>
            <w:vAlign w:val="center"/>
          </w:tcPr>
          <w:p w:rsidR="0013252A" w:rsidRPr="00455B72" w:rsidRDefault="0013252A" w:rsidP="00CB7C04">
            <w:pPr>
              <w:pStyle w:val="b11-10"/>
              <w:rPr>
                <w:color w:val="000000"/>
              </w:rPr>
            </w:pPr>
            <w:r w:rsidRPr="00455B72">
              <w:rPr>
                <w:color w:val="000000"/>
              </w:rPr>
              <w:t>Единица</w:t>
            </w:r>
          </w:p>
          <w:p w:rsidR="0013252A" w:rsidRPr="00455B72" w:rsidRDefault="0013252A" w:rsidP="00CB7C04">
            <w:pPr>
              <w:pStyle w:val="b11-10"/>
              <w:rPr>
                <w:color w:val="000000"/>
              </w:rPr>
            </w:pPr>
            <w:r w:rsidRPr="00455B72">
              <w:rPr>
                <w:color w:val="000000"/>
              </w:rPr>
              <w:t>измерения</w:t>
            </w:r>
          </w:p>
        </w:tc>
        <w:tc>
          <w:tcPr>
            <w:tcW w:w="3228" w:type="dxa"/>
            <w:tcBorders>
              <w:top w:val="single" w:sz="4" w:space="0" w:color="auto"/>
              <w:left w:val="single" w:sz="4" w:space="0" w:color="auto"/>
              <w:bottom w:val="nil"/>
              <w:right w:val="single" w:sz="4" w:space="0" w:color="auto"/>
            </w:tcBorders>
            <w:shd w:val="clear" w:color="auto" w:fill="FFFFFF"/>
            <w:vAlign w:val="center"/>
          </w:tcPr>
          <w:p w:rsidR="0013252A" w:rsidRPr="00455B72" w:rsidRDefault="0013252A" w:rsidP="00CB7C04">
            <w:pPr>
              <w:pStyle w:val="b11-10"/>
              <w:rPr>
                <w:color w:val="000000"/>
              </w:rPr>
            </w:pPr>
            <w:r w:rsidRPr="00455B72">
              <w:rPr>
                <w:color w:val="000000"/>
              </w:rPr>
              <w:t>Величина</w:t>
            </w:r>
          </w:p>
          <w:p w:rsidR="0013252A" w:rsidRPr="00455B72" w:rsidRDefault="0013252A" w:rsidP="00CB7C04">
            <w:pPr>
              <w:pStyle w:val="b11-10"/>
              <w:rPr>
                <w:color w:val="000000"/>
              </w:rPr>
            </w:pPr>
          </w:p>
        </w:tc>
      </w:tr>
      <w:tr w:rsidR="0013252A" w:rsidRPr="00455B72" w:rsidTr="00CB7C04">
        <w:trPr>
          <w:trHeight w:val="340"/>
          <w:jc w:val="center"/>
        </w:trPr>
        <w:tc>
          <w:tcPr>
            <w:tcW w:w="9525" w:type="dxa"/>
            <w:gridSpan w:val="3"/>
            <w:tcBorders>
              <w:top w:val="single" w:sz="4" w:space="0" w:color="auto"/>
              <w:left w:val="single" w:sz="4" w:space="0" w:color="auto"/>
              <w:bottom w:val="nil"/>
              <w:right w:val="single" w:sz="4" w:space="0" w:color="auto"/>
            </w:tcBorders>
            <w:shd w:val="clear" w:color="auto" w:fill="FFFFFF"/>
            <w:vAlign w:val="center"/>
          </w:tcPr>
          <w:p w:rsidR="0013252A" w:rsidRPr="00455B72" w:rsidRDefault="0013252A" w:rsidP="00CB7C04">
            <w:pPr>
              <w:pStyle w:val="b11-12"/>
              <w:rPr>
                <w:color w:val="000000"/>
              </w:rPr>
            </w:pPr>
            <w:r w:rsidRPr="00455B72">
              <w:rPr>
                <w:color w:val="000000"/>
              </w:rPr>
              <w:t>Укрупненные показатели электропотребления:</w:t>
            </w:r>
          </w:p>
        </w:tc>
      </w:tr>
      <w:tr w:rsidR="0013252A" w:rsidRPr="00455B72" w:rsidTr="00CB7C04">
        <w:trPr>
          <w:trHeight w:val="340"/>
          <w:jc w:val="center"/>
        </w:trPr>
        <w:tc>
          <w:tcPr>
            <w:tcW w:w="4759" w:type="dxa"/>
            <w:tcBorders>
              <w:top w:val="single" w:sz="4" w:space="0" w:color="auto"/>
              <w:left w:val="single" w:sz="4" w:space="0" w:color="auto"/>
              <w:bottom w:val="nil"/>
              <w:right w:val="nil"/>
            </w:tcBorders>
            <w:shd w:val="clear" w:color="auto" w:fill="FFFFFF"/>
            <w:vAlign w:val="center"/>
          </w:tcPr>
          <w:p w:rsidR="0013252A" w:rsidRPr="00455B72" w:rsidRDefault="0013252A" w:rsidP="00CB7C04">
            <w:pPr>
              <w:pStyle w:val="b11-12"/>
              <w:rPr>
                <w:color w:val="000000"/>
              </w:rPr>
            </w:pPr>
            <w:r w:rsidRPr="00455B72">
              <w:rPr>
                <w:color w:val="000000"/>
              </w:rPr>
              <w:t xml:space="preserve">Города, не оборудованные стационарными </w:t>
            </w:r>
            <w:r w:rsidRPr="00455B72">
              <w:rPr>
                <w:color w:val="000000"/>
              </w:rPr>
              <w:lastRenderedPageBreak/>
              <w:t>электроплитами (100% охвата) :</w:t>
            </w:r>
          </w:p>
          <w:p w:rsidR="0013252A" w:rsidRPr="00455B72" w:rsidRDefault="0013252A" w:rsidP="00CB7C04">
            <w:pPr>
              <w:pStyle w:val="b11-12"/>
              <w:rPr>
                <w:color w:val="000000"/>
              </w:rPr>
            </w:pPr>
            <w:r w:rsidRPr="00455B72">
              <w:rPr>
                <w:color w:val="000000"/>
              </w:rPr>
              <w:t>- без кондиционеров</w:t>
            </w:r>
          </w:p>
          <w:p w:rsidR="0013252A" w:rsidRPr="00455B72" w:rsidRDefault="0013252A" w:rsidP="00CB7C04">
            <w:pPr>
              <w:pStyle w:val="b11-12"/>
              <w:rPr>
                <w:color w:val="000000"/>
              </w:rPr>
            </w:pPr>
            <w:r w:rsidRPr="00455B72">
              <w:rPr>
                <w:color w:val="000000"/>
              </w:rPr>
              <w:t>- с кондиционерами</w:t>
            </w:r>
          </w:p>
        </w:tc>
        <w:tc>
          <w:tcPr>
            <w:tcW w:w="1538" w:type="dxa"/>
            <w:tcBorders>
              <w:top w:val="single" w:sz="4" w:space="0" w:color="auto"/>
              <w:left w:val="single" w:sz="4" w:space="0" w:color="auto"/>
              <w:bottom w:val="nil"/>
              <w:right w:val="nil"/>
            </w:tcBorders>
            <w:shd w:val="clear" w:color="auto" w:fill="FFFFFF"/>
            <w:vAlign w:val="center"/>
          </w:tcPr>
          <w:p w:rsidR="0013252A" w:rsidRPr="00455B72" w:rsidRDefault="0013252A" w:rsidP="00CB7C04">
            <w:pPr>
              <w:pStyle w:val="b11-12"/>
              <w:rPr>
                <w:color w:val="000000"/>
              </w:rPr>
            </w:pPr>
            <w:r w:rsidRPr="00455B72">
              <w:rPr>
                <w:color w:val="000000"/>
              </w:rPr>
              <w:lastRenderedPageBreak/>
              <w:t>ч/год</w:t>
            </w:r>
          </w:p>
        </w:tc>
        <w:tc>
          <w:tcPr>
            <w:tcW w:w="3228" w:type="dxa"/>
            <w:tcBorders>
              <w:top w:val="single" w:sz="4" w:space="0" w:color="auto"/>
              <w:left w:val="single" w:sz="4" w:space="0" w:color="auto"/>
              <w:bottom w:val="nil"/>
              <w:right w:val="single" w:sz="4" w:space="0" w:color="auto"/>
            </w:tcBorders>
            <w:shd w:val="clear" w:color="auto" w:fill="FFFFFF"/>
            <w:vAlign w:val="center"/>
          </w:tcPr>
          <w:p w:rsidR="0013252A" w:rsidRPr="00455B72" w:rsidRDefault="0013252A" w:rsidP="00CB7C04">
            <w:pPr>
              <w:pStyle w:val="b11-12"/>
              <w:rPr>
                <w:color w:val="000000"/>
              </w:rPr>
            </w:pPr>
            <w:r w:rsidRPr="00455B72">
              <w:rPr>
                <w:color w:val="000000"/>
              </w:rPr>
              <w:t>2100</w:t>
            </w:r>
          </w:p>
          <w:p w:rsidR="0013252A" w:rsidRPr="00455B72" w:rsidRDefault="0013252A" w:rsidP="00CB7C04">
            <w:pPr>
              <w:pStyle w:val="b11-12"/>
              <w:rPr>
                <w:color w:val="000000"/>
              </w:rPr>
            </w:pPr>
            <w:r w:rsidRPr="00455B72">
              <w:rPr>
                <w:color w:val="000000"/>
              </w:rPr>
              <w:lastRenderedPageBreak/>
              <w:t>2400</w:t>
            </w:r>
          </w:p>
        </w:tc>
      </w:tr>
      <w:tr w:rsidR="0013252A" w:rsidRPr="00455B72" w:rsidTr="00CB7C04">
        <w:trPr>
          <w:trHeight w:val="340"/>
          <w:jc w:val="center"/>
        </w:trPr>
        <w:tc>
          <w:tcPr>
            <w:tcW w:w="4759" w:type="dxa"/>
            <w:tcBorders>
              <w:top w:val="single" w:sz="4" w:space="0" w:color="auto"/>
              <w:left w:val="single" w:sz="4" w:space="0" w:color="auto"/>
              <w:bottom w:val="single" w:sz="4" w:space="0" w:color="auto"/>
              <w:right w:val="nil"/>
            </w:tcBorders>
            <w:shd w:val="clear" w:color="auto" w:fill="FFFFFF"/>
            <w:vAlign w:val="center"/>
          </w:tcPr>
          <w:p w:rsidR="0013252A" w:rsidRPr="00455B72" w:rsidRDefault="0013252A" w:rsidP="00CB7C04">
            <w:pPr>
              <w:pStyle w:val="b11-12"/>
              <w:rPr>
                <w:color w:val="000000"/>
              </w:rPr>
            </w:pPr>
            <w:r w:rsidRPr="00455B72">
              <w:rPr>
                <w:color w:val="000000"/>
              </w:rPr>
              <w:lastRenderedPageBreak/>
              <w:t>Электрические нагрузки, расход электроэнергии</w:t>
            </w:r>
          </w:p>
        </w:tc>
        <w:tc>
          <w:tcPr>
            <w:tcW w:w="1538" w:type="dxa"/>
            <w:tcBorders>
              <w:top w:val="single" w:sz="4" w:space="0" w:color="auto"/>
              <w:left w:val="single" w:sz="4" w:space="0" w:color="auto"/>
              <w:bottom w:val="single" w:sz="4" w:space="0" w:color="auto"/>
              <w:right w:val="nil"/>
            </w:tcBorders>
            <w:shd w:val="clear" w:color="auto" w:fill="FFFFFF"/>
            <w:vAlign w:val="center"/>
          </w:tcPr>
          <w:p w:rsidR="0013252A" w:rsidRPr="00455B72" w:rsidRDefault="0013252A" w:rsidP="00CB7C04">
            <w:pPr>
              <w:pStyle w:val="b11-12"/>
              <w:rPr>
                <w:color w:val="000000"/>
              </w:rPr>
            </w:pPr>
          </w:p>
        </w:tc>
        <w:tc>
          <w:tcPr>
            <w:tcW w:w="3228" w:type="dxa"/>
            <w:tcBorders>
              <w:top w:val="single" w:sz="4" w:space="0" w:color="auto"/>
              <w:left w:val="single" w:sz="4" w:space="0" w:color="auto"/>
              <w:bottom w:val="single" w:sz="4" w:space="0" w:color="auto"/>
              <w:right w:val="single" w:sz="4" w:space="0" w:color="auto"/>
            </w:tcBorders>
            <w:shd w:val="clear" w:color="auto" w:fill="FFFFFF"/>
            <w:vAlign w:val="center"/>
          </w:tcPr>
          <w:p w:rsidR="0013252A" w:rsidRPr="00455B72" w:rsidRDefault="0013252A" w:rsidP="00CB7C04">
            <w:pPr>
              <w:pStyle w:val="b11-12"/>
              <w:rPr>
                <w:color w:val="000000"/>
              </w:rPr>
            </w:pPr>
            <w:r w:rsidRPr="00455B72">
              <w:rPr>
                <w:color w:val="000000"/>
              </w:rPr>
              <w:t>Согласно РД 34.20.185</w:t>
            </w:r>
            <w:r w:rsidRPr="00455B72">
              <w:rPr>
                <w:color w:val="000000"/>
              </w:rPr>
              <w:softHyphen/>
              <w:t>94</w:t>
            </w:r>
          </w:p>
        </w:tc>
      </w:tr>
      <w:tr w:rsidR="0013252A" w:rsidRPr="00455B72" w:rsidTr="00CB7C04">
        <w:trPr>
          <w:trHeight w:val="340"/>
          <w:jc w:val="center"/>
        </w:trPr>
        <w:tc>
          <w:tcPr>
            <w:tcW w:w="9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252A" w:rsidRPr="00455B72" w:rsidRDefault="0013252A" w:rsidP="00CB7C04">
            <w:pPr>
              <w:pStyle w:val="b11-11"/>
              <w:rPr>
                <w:color w:val="000000"/>
              </w:rPr>
            </w:pPr>
            <w:r w:rsidRPr="00455B72">
              <w:rPr>
                <w:color w:val="000000"/>
              </w:rPr>
              <w:t>Примечание – Укрупненные показатели электропотребления приводятся для больших городов. Их следует принимать с коэффициентом для малых городов – 0,80.</w:t>
            </w:r>
          </w:p>
        </w:tc>
      </w:tr>
    </w:tbl>
    <w:p w:rsidR="0013252A" w:rsidRPr="00455B72" w:rsidRDefault="0013252A" w:rsidP="0013252A">
      <w:pPr>
        <w:pStyle w:val="b12-1"/>
      </w:pPr>
    </w:p>
    <w:p w:rsidR="0013252A" w:rsidRPr="00455B72" w:rsidRDefault="0013252A" w:rsidP="0013252A">
      <w:pPr>
        <w:pStyle w:val="b121"/>
        <w:rPr>
          <w:color w:val="000000"/>
          <w:lang w:val="ru-RU"/>
        </w:rPr>
      </w:pPr>
      <w:r w:rsidRPr="00455B72">
        <w:rPr>
          <w:color w:val="000000"/>
          <w:lang w:val="ru-RU"/>
        </w:rPr>
        <w:t>Показатели удельной расчетной электрической нагрузки электроприемников квартир жилых зданий определяются по таблице 2.2-2.</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Таблица</w:t>
      </w:r>
      <w:r w:rsidRPr="00455B72">
        <w:rPr>
          <w:color w:val="000000"/>
        </w:rPr>
        <w:t> </w:t>
      </w:r>
      <w:r w:rsidRPr="00455B72">
        <w:rPr>
          <w:color w:val="000000"/>
          <w:lang w:val="ru-RU"/>
        </w:rPr>
        <w:t>2.2-2 – Показатели удельной расчетной электрической нагрузки электроприемников квартир жилых зданий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93"/>
        <w:gridCol w:w="559"/>
        <w:gridCol w:w="492"/>
        <w:gridCol w:w="497"/>
        <w:gridCol w:w="482"/>
        <w:gridCol w:w="482"/>
        <w:gridCol w:w="591"/>
        <w:gridCol w:w="482"/>
        <w:gridCol w:w="591"/>
        <w:gridCol w:w="586"/>
        <w:gridCol w:w="595"/>
        <w:gridCol w:w="591"/>
        <w:gridCol w:w="591"/>
        <w:gridCol w:w="591"/>
        <w:gridCol w:w="646"/>
      </w:tblGrid>
      <w:tr w:rsidR="0013252A" w:rsidRPr="00455B72" w:rsidTr="00CB7C04">
        <w:trPr>
          <w:trHeight w:val="270"/>
          <w:tblHeader/>
          <w:jc w:val="center"/>
        </w:trPr>
        <w:tc>
          <w:tcPr>
            <w:tcW w:w="1693" w:type="dxa"/>
            <w:vMerge w:val="restart"/>
            <w:vAlign w:val="center"/>
          </w:tcPr>
          <w:p w:rsidR="0013252A" w:rsidRPr="00455B72" w:rsidRDefault="0013252A" w:rsidP="00CB7C04">
            <w:pPr>
              <w:pStyle w:val="b11-10"/>
              <w:rPr>
                <w:color w:val="000000"/>
                <w:lang w:eastAsia="ru-RU"/>
              </w:rPr>
            </w:pPr>
            <w:r w:rsidRPr="00455B72">
              <w:rPr>
                <w:color w:val="000000"/>
                <w:lang w:eastAsia="ru-RU"/>
              </w:rPr>
              <w:t>Потребители</w:t>
            </w:r>
          </w:p>
          <w:p w:rsidR="0013252A" w:rsidRPr="00455B72" w:rsidRDefault="0013252A" w:rsidP="00CB7C04">
            <w:pPr>
              <w:pStyle w:val="b11-10"/>
              <w:rPr>
                <w:color w:val="000000"/>
                <w:lang w:eastAsia="ru-RU"/>
              </w:rPr>
            </w:pPr>
            <w:r w:rsidRPr="00455B72">
              <w:rPr>
                <w:color w:val="000000"/>
                <w:lang w:eastAsia="ru-RU"/>
              </w:rPr>
              <w:t>электроэнергии</w:t>
            </w:r>
          </w:p>
        </w:tc>
        <w:tc>
          <w:tcPr>
            <w:tcW w:w="7776" w:type="dxa"/>
            <w:gridSpan w:val="14"/>
            <w:vAlign w:val="center"/>
          </w:tcPr>
          <w:p w:rsidR="0013252A" w:rsidRPr="00455B72" w:rsidRDefault="0013252A" w:rsidP="00CB7C04">
            <w:pPr>
              <w:pStyle w:val="b11-10"/>
              <w:rPr>
                <w:color w:val="000000"/>
                <w:lang w:eastAsia="ru-RU"/>
              </w:rPr>
            </w:pPr>
            <w:r w:rsidRPr="00455B72">
              <w:rPr>
                <w:color w:val="000000"/>
                <w:lang w:eastAsia="ru-RU"/>
              </w:rPr>
              <w:t>Удельная расчетная электрическая нагрузка, кВт/квартира, при количестве квартир</w:t>
            </w:r>
          </w:p>
        </w:tc>
      </w:tr>
      <w:tr w:rsidR="0013252A" w:rsidRPr="00455B72" w:rsidTr="00CB7C04">
        <w:trPr>
          <w:trHeight w:val="225"/>
          <w:tblHeader/>
          <w:jc w:val="center"/>
        </w:trPr>
        <w:tc>
          <w:tcPr>
            <w:tcW w:w="1693" w:type="dxa"/>
            <w:vMerge/>
            <w:vAlign w:val="center"/>
          </w:tcPr>
          <w:p w:rsidR="0013252A" w:rsidRPr="00455B72" w:rsidRDefault="0013252A" w:rsidP="00CB7C04">
            <w:pPr>
              <w:pStyle w:val="211"/>
              <w:shd w:val="clear" w:color="auto" w:fill="auto"/>
              <w:spacing w:line="240" w:lineRule="auto"/>
              <w:jc w:val="center"/>
              <w:rPr>
                <w:rFonts w:eastAsia="Times New Roman"/>
                <w:b/>
                <w:bCs/>
                <w:color w:val="000000"/>
                <w:lang w:eastAsia="ru-RU"/>
              </w:rPr>
            </w:pPr>
          </w:p>
        </w:tc>
        <w:tc>
          <w:tcPr>
            <w:tcW w:w="559" w:type="dxa"/>
            <w:vAlign w:val="center"/>
          </w:tcPr>
          <w:p w:rsidR="0013252A" w:rsidRPr="00455B72" w:rsidRDefault="0013252A" w:rsidP="00CB7C04">
            <w:pPr>
              <w:pStyle w:val="b11-10"/>
              <w:rPr>
                <w:color w:val="000000"/>
              </w:rPr>
            </w:pPr>
            <w:r w:rsidRPr="00455B72">
              <w:rPr>
                <w:color w:val="000000"/>
              </w:rPr>
              <w:t>1-5</w:t>
            </w:r>
          </w:p>
        </w:tc>
        <w:tc>
          <w:tcPr>
            <w:tcW w:w="492" w:type="dxa"/>
            <w:vAlign w:val="center"/>
          </w:tcPr>
          <w:p w:rsidR="0013252A" w:rsidRPr="00455B72" w:rsidRDefault="0013252A" w:rsidP="00CB7C04">
            <w:pPr>
              <w:pStyle w:val="b11-10"/>
              <w:rPr>
                <w:color w:val="000000"/>
              </w:rPr>
            </w:pPr>
            <w:r w:rsidRPr="00455B72">
              <w:rPr>
                <w:color w:val="000000"/>
              </w:rPr>
              <w:t>6</w:t>
            </w:r>
          </w:p>
        </w:tc>
        <w:tc>
          <w:tcPr>
            <w:tcW w:w="497" w:type="dxa"/>
            <w:vAlign w:val="center"/>
          </w:tcPr>
          <w:p w:rsidR="0013252A" w:rsidRPr="00455B72" w:rsidRDefault="0013252A" w:rsidP="00CB7C04">
            <w:pPr>
              <w:pStyle w:val="b11-10"/>
              <w:rPr>
                <w:color w:val="000000"/>
              </w:rPr>
            </w:pPr>
            <w:r w:rsidRPr="00455B72">
              <w:rPr>
                <w:color w:val="000000"/>
              </w:rPr>
              <w:t>9</w:t>
            </w:r>
          </w:p>
        </w:tc>
        <w:tc>
          <w:tcPr>
            <w:tcW w:w="482" w:type="dxa"/>
            <w:vAlign w:val="center"/>
          </w:tcPr>
          <w:p w:rsidR="0013252A" w:rsidRPr="00455B72" w:rsidRDefault="0013252A" w:rsidP="00CB7C04">
            <w:pPr>
              <w:pStyle w:val="b11-10"/>
              <w:rPr>
                <w:color w:val="000000"/>
              </w:rPr>
            </w:pPr>
            <w:r w:rsidRPr="00455B72">
              <w:rPr>
                <w:color w:val="000000"/>
              </w:rPr>
              <w:t>12</w:t>
            </w:r>
          </w:p>
        </w:tc>
        <w:tc>
          <w:tcPr>
            <w:tcW w:w="482" w:type="dxa"/>
            <w:vAlign w:val="center"/>
          </w:tcPr>
          <w:p w:rsidR="0013252A" w:rsidRPr="00455B72" w:rsidRDefault="0013252A" w:rsidP="00CB7C04">
            <w:pPr>
              <w:pStyle w:val="b11-10"/>
              <w:rPr>
                <w:color w:val="000000"/>
              </w:rPr>
            </w:pPr>
            <w:r w:rsidRPr="00455B72">
              <w:rPr>
                <w:color w:val="000000"/>
              </w:rPr>
              <w:t>15</w:t>
            </w:r>
          </w:p>
        </w:tc>
        <w:tc>
          <w:tcPr>
            <w:tcW w:w="591" w:type="dxa"/>
            <w:vAlign w:val="center"/>
          </w:tcPr>
          <w:p w:rsidR="0013252A" w:rsidRPr="00455B72" w:rsidRDefault="0013252A" w:rsidP="00CB7C04">
            <w:pPr>
              <w:pStyle w:val="b11-10"/>
              <w:rPr>
                <w:color w:val="000000"/>
              </w:rPr>
            </w:pPr>
            <w:r w:rsidRPr="00455B72">
              <w:rPr>
                <w:color w:val="000000"/>
              </w:rPr>
              <w:t>18</w:t>
            </w:r>
          </w:p>
        </w:tc>
        <w:tc>
          <w:tcPr>
            <w:tcW w:w="482" w:type="dxa"/>
            <w:vAlign w:val="center"/>
          </w:tcPr>
          <w:p w:rsidR="0013252A" w:rsidRPr="00455B72" w:rsidRDefault="0013252A" w:rsidP="00CB7C04">
            <w:pPr>
              <w:pStyle w:val="b11-10"/>
              <w:rPr>
                <w:color w:val="000000"/>
              </w:rPr>
            </w:pPr>
            <w:r w:rsidRPr="00455B72">
              <w:rPr>
                <w:color w:val="000000"/>
              </w:rPr>
              <w:t>24</w:t>
            </w:r>
          </w:p>
        </w:tc>
        <w:tc>
          <w:tcPr>
            <w:tcW w:w="591" w:type="dxa"/>
            <w:vAlign w:val="center"/>
          </w:tcPr>
          <w:p w:rsidR="0013252A" w:rsidRPr="00455B72" w:rsidRDefault="0013252A" w:rsidP="00CB7C04">
            <w:pPr>
              <w:pStyle w:val="b11-10"/>
              <w:rPr>
                <w:color w:val="000000"/>
              </w:rPr>
            </w:pPr>
            <w:r w:rsidRPr="00455B72">
              <w:rPr>
                <w:color w:val="000000"/>
              </w:rPr>
              <w:t>40</w:t>
            </w:r>
          </w:p>
        </w:tc>
        <w:tc>
          <w:tcPr>
            <w:tcW w:w="586" w:type="dxa"/>
            <w:vAlign w:val="center"/>
          </w:tcPr>
          <w:p w:rsidR="0013252A" w:rsidRPr="00455B72" w:rsidRDefault="0013252A" w:rsidP="00CB7C04">
            <w:pPr>
              <w:pStyle w:val="b11-10"/>
              <w:rPr>
                <w:color w:val="000000"/>
              </w:rPr>
            </w:pPr>
            <w:r w:rsidRPr="00455B72">
              <w:rPr>
                <w:color w:val="000000"/>
              </w:rPr>
              <w:t>60</w:t>
            </w:r>
          </w:p>
        </w:tc>
        <w:tc>
          <w:tcPr>
            <w:tcW w:w="595" w:type="dxa"/>
            <w:vAlign w:val="center"/>
          </w:tcPr>
          <w:p w:rsidR="0013252A" w:rsidRPr="00455B72" w:rsidRDefault="0013252A" w:rsidP="00CB7C04">
            <w:pPr>
              <w:pStyle w:val="b11-10"/>
              <w:rPr>
                <w:color w:val="000000"/>
              </w:rPr>
            </w:pPr>
            <w:r w:rsidRPr="00455B72">
              <w:rPr>
                <w:color w:val="000000"/>
              </w:rPr>
              <w:t>100</w:t>
            </w:r>
          </w:p>
        </w:tc>
        <w:tc>
          <w:tcPr>
            <w:tcW w:w="591" w:type="dxa"/>
            <w:vAlign w:val="center"/>
          </w:tcPr>
          <w:p w:rsidR="0013252A" w:rsidRPr="00455B72" w:rsidRDefault="0013252A" w:rsidP="00CB7C04">
            <w:pPr>
              <w:pStyle w:val="b11-10"/>
              <w:rPr>
                <w:color w:val="000000"/>
              </w:rPr>
            </w:pPr>
            <w:r w:rsidRPr="00455B72">
              <w:rPr>
                <w:color w:val="000000"/>
              </w:rPr>
              <w:t>200</w:t>
            </w:r>
          </w:p>
        </w:tc>
        <w:tc>
          <w:tcPr>
            <w:tcW w:w="591" w:type="dxa"/>
            <w:vAlign w:val="center"/>
          </w:tcPr>
          <w:p w:rsidR="0013252A" w:rsidRPr="00455B72" w:rsidRDefault="0013252A" w:rsidP="00CB7C04">
            <w:pPr>
              <w:pStyle w:val="b11-10"/>
              <w:rPr>
                <w:color w:val="000000"/>
              </w:rPr>
            </w:pPr>
            <w:r w:rsidRPr="00455B72">
              <w:rPr>
                <w:color w:val="000000"/>
              </w:rPr>
              <w:t>400</w:t>
            </w:r>
          </w:p>
        </w:tc>
        <w:tc>
          <w:tcPr>
            <w:tcW w:w="591" w:type="dxa"/>
            <w:vAlign w:val="center"/>
          </w:tcPr>
          <w:p w:rsidR="0013252A" w:rsidRPr="00455B72" w:rsidRDefault="0013252A" w:rsidP="00CB7C04">
            <w:pPr>
              <w:pStyle w:val="b11-10"/>
              <w:rPr>
                <w:color w:val="000000"/>
              </w:rPr>
            </w:pPr>
            <w:r w:rsidRPr="00455B72">
              <w:rPr>
                <w:color w:val="000000"/>
              </w:rPr>
              <w:t>600</w:t>
            </w:r>
          </w:p>
        </w:tc>
        <w:tc>
          <w:tcPr>
            <w:tcW w:w="646" w:type="dxa"/>
            <w:vAlign w:val="center"/>
          </w:tcPr>
          <w:p w:rsidR="0013252A" w:rsidRPr="00455B72" w:rsidRDefault="0013252A" w:rsidP="00CB7C04">
            <w:pPr>
              <w:pStyle w:val="b11-10"/>
              <w:rPr>
                <w:color w:val="000000"/>
              </w:rPr>
            </w:pPr>
            <w:r w:rsidRPr="00455B72">
              <w:rPr>
                <w:color w:val="000000"/>
              </w:rPr>
              <w:t>1000</w:t>
            </w:r>
          </w:p>
        </w:tc>
      </w:tr>
      <w:tr w:rsidR="0013252A" w:rsidRPr="00455B72" w:rsidTr="00CB7C04">
        <w:trPr>
          <w:jc w:val="center"/>
        </w:trPr>
        <w:tc>
          <w:tcPr>
            <w:tcW w:w="1693" w:type="dxa"/>
            <w:vAlign w:val="center"/>
          </w:tcPr>
          <w:p w:rsidR="0013252A" w:rsidRPr="00455B72" w:rsidRDefault="0013252A" w:rsidP="00CB7C04">
            <w:pPr>
              <w:pStyle w:val="b11-12"/>
              <w:rPr>
                <w:color w:val="000000"/>
              </w:rPr>
            </w:pPr>
            <w:r w:rsidRPr="00455B72">
              <w:rPr>
                <w:color w:val="000000"/>
              </w:rPr>
              <w:t>Квартиры с плитами электрическими, мощностью 8,5 кВт</w:t>
            </w:r>
          </w:p>
        </w:tc>
        <w:tc>
          <w:tcPr>
            <w:tcW w:w="559" w:type="dxa"/>
            <w:vAlign w:val="center"/>
          </w:tcPr>
          <w:p w:rsidR="0013252A" w:rsidRPr="00455B72" w:rsidRDefault="0013252A" w:rsidP="00CB7C04">
            <w:pPr>
              <w:pStyle w:val="b11-12"/>
              <w:rPr>
                <w:color w:val="000000"/>
              </w:rPr>
            </w:pPr>
            <w:r w:rsidRPr="00455B72">
              <w:rPr>
                <w:color w:val="000000"/>
              </w:rPr>
              <w:t>10</w:t>
            </w:r>
          </w:p>
        </w:tc>
        <w:tc>
          <w:tcPr>
            <w:tcW w:w="492" w:type="dxa"/>
            <w:vAlign w:val="center"/>
          </w:tcPr>
          <w:p w:rsidR="0013252A" w:rsidRPr="00455B72" w:rsidRDefault="0013252A" w:rsidP="00CB7C04">
            <w:pPr>
              <w:pStyle w:val="b11-12"/>
              <w:rPr>
                <w:color w:val="000000"/>
              </w:rPr>
            </w:pPr>
            <w:r w:rsidRPr="00455B72">
              <w:rPr>
                <w:color w:val="000000"/>
              </w:rPr>
              <w:t>5,9</w:t>
            </w:r>
          </w:p>
        </w:tc>
        <w:tc>
          <w:tcPr>
            <w:tcW w:w="497" w:type="dxa"/>
            <w:vAlign w:val="center"/>
          </w:tcPr>
          <w:p w:rsidR="0013252A" w:rsidRPr="00455B72" w:rsidRDefault="0013252A" w:rsidP="00CB7C04">
            <w:pPr>
              <w:pStyle w:val="b11-12"/>
              <w:rPr>
                <w:color w:val="000000"/>
              </w:rPr>
            </w:pPr>
            <w:r w:rsidRPr="00455B72">
              <w:rPr>
                <w:color w:val="000000"/>
              </w:rPr>
              <w:t>4,9</w:t>
            </w:r>
          </w:p>
        </w:tc>
        <w:tc>
          <w:tcPr>
            <w:tcW w:w="482" w:type="dxa"/>
            <w:vAlign w:val="center"/>
          </w:tcPr>
          <w:p w:rsidR="0013252A" w:rsidRPr="00455B72" w:rsidRDefault="0013252A" w:rsidP="00CB7C04">
            <w:pPr>
              <w:pStyle w:val="b11-12"/>
              <w:rPr>
                <w:color w:val="000000"/>
              </w:rPr>
            </w:pPr>
            <w:r w:rsidRPr="00455B72">
              <w:rPr>
                <w:color w:val="000000"/>
              </w:rPr>
              <w:t>4,3</w:t>
            </w:r>
          </w:p>
        </w:tc>
        <w:tc>
          <w:tcPr>
            <w:tcW w:w="482" w:type="dxa"/>
            <w:vAlign w:val="center"/>
          </w:tcPr>
          <w:p w:rsidR="0013252A" w:rsidRPr="00455B72" w:rsidRDefault="0013252A" w:rsidP="00CB7C04">
            <w:pPr>
              <w:pStyle w:val="b11-12"/>
              <w:rPr>
                <w:color w:val="000000"/>
              </w:rPr>
            </w:pPr>
            <w:r w:rsidRPr="00455B72">
              <w:rPr>
                <w:color w:val="000000"/>
              </w:rPr>
              <w:t>3,9</w:t>
            </w:r>
          </w:p>
        </w:tc>
        <w:tc>
          <w:tcPr>
            <w:tcW w:w="591" w:type="dxa"/>
            <w:vAlign w:val="center"/>
          </w:tcPr>
          <w:p w:rsidR="0013252A" w:rsidRPr="00455B72" w:rsidRDefault="0013252A" w:rsidP="00CB7C04">
            <w:pPr>
              <w:pStyle w:val="b11-12"/>
              <w:rPr>
                <w:color w:val="000000"/>
              </w:rPr>
            </w:pPr>
            <w:r w:rsidRPr="00455B72">
              <w:rPr>
                <w:color w:val="000000"/>
              </w:rPr>
              <w:t>3,7</w:t>
            </w:r>
          </w:p>
        </w:tc>
        <w:tc>
          <w:tcPr>
            <w:tcW w:w="482" w:type="dxa"/>
            <w:vAlign w:val="center"/>
          </w:tcPr>
          <w:p w:rsidR="0013252A" w:rsidRPr="00455B72" w:rsidRDefault="0013252A" w:rsidP="00CB7C04">
            <w:pPr>
              <w:pStyle w:val="b11-12"/>
              <w:rPr>
                <w:color w:val="000000"/>
              </w:rPr>
            </w:pPr>
            <w:r w:rsidRPr="00455B72">
              <w:rPr>
                <w:color w:val="000000"/>
              </w:rPr>
              <w:t>3,1</w:t>
            </w:r>
          </w:p>
        </w:tc>
        <w:tc>
          <w:tcPr>
            <w:tcW w:w="591" w:type="dxa"/>
            <w:vAlign w:val="center"/>
          </w:tcPr>
          <w:p w:rsidR="0013252A" w:rsidRPr="00455B72" w:rsidRDefault="0013252A" w:rsidP="00CB7C04">
            <w:pPr>
              <w:pStyle w:val="b11-12"/>
              <w:rPr>
                <w:color w:val="000000"/>
              </w:rPr>
            </w:pPr>
            <w:r w:rsidRPr="00455B72">
              <w:rPr>
                <w:color w:val="000000"/>
              </w:rPr>
              <w:t>2,6</w:t>
            </w:r>
          </w:p>
        </w:tc>
        <w:tc>
          <w:tcPr>
            <w:tcW w:w="586" w:type="dxa"/>
            <w:vAlign w:val="center"/>
          </w:tcPr>
          <w:p w:rsidR="0013252A" w:rsidRPr="00455B72" w:rsidRDefault="0013252A" w:rsidP="00CB7C04">
            <w:pPr>
              <w:pStyle w:val="b11-12"/>
              <w:rPr>
                <w:color w:val="000000"/>
              </w:rPr>
            </w:pPr>
            <w:r w:rsidRPr="00455B72">
              <w:rPr>
                <w:color w:val="000000"/>
              </w:rPr>
              <w:t>2,1</w:t>
            </w:r>
          </w:p>
        </w:tc>
        <w:tc>
          <w:tcPr>
            <w:tcW w:w="595" w:type="dxa"/>
            <w:vAlign w:val="center"/>
          </w:tcPr>
          <w:p w:rsidR="0013252A" w:rsidRPr="00455B72" w:rsidRDefault="0013252A" w:rsidP="00CB7C04">
            <w:pPr>
              <w:pStyle w:val="b11-12"/>
              <w:rPr>
                <w:color w:val="000000"/>
              </w:rPr>
            </w:pPr>
            <w:r w:rsidRPr="00455B72">
              <w:rPr>
                <w:color w:val="000000"/>
              </w:rPr>
              <w:t>1,5</w:t>
            </w:r>
          </w:p>
        </w:tc>
        <w:tc>
          <w:tcPr>
            <w:tcW w:w="591" w:type="dxa"/>
            <w:vAlign w:val="center"/>
          </w:tcPr>
          <w:p w:rsidR="0013252A" w:rsidRPr="00455B72" w:rsidRDefault="0013252A" w:rsidP="00CB7C04">
            <w:pPr>
              <w:pStyle w:val="b11-12"/>
              <w:rPr>
                <w:color w:val="000000"/>
              </w:rPr>
            </w:pPr>
            <w:r w:rsidRPr="00455B72">
              <w:rPr>
                <w:color w:val="000000"/>
              </w:rPr>
              <w:t>1,36</w:t>
            </w:r>
          </w:p>
        </w:tc>
        <w:tc>
          <w:tcPr>
            <w:tcW w:w="591" w:type="dxa"/>
            <w:vAlign w:val="center"/>
          </w:tcPr>
          <w:p w:rsidR="0013252A" w:rsidRPr="00455B72" w:rsidRDefault="0013252A" w:rsidP="00CB7C04">
            <w:pPr>
              <w:pStyle w:val="b11-12"/>
              <w:rPr>
                <w:color w:val="000000"/>
              </w:rPr>
            </w:pPr>
            <w:r w:rsidRPr="00455B72">
              <w:rPr>
                <w:color w:val="000000"/>
              </w:rPr>
              <w:t>1,27</w:t>
            </w:r>
          </w:p>
        </w:tc>
        <w:tc>
          <w:tcPr>
            <w:tcW w:w="591" w:type="dxa"/>
            <w:vAlign w:val="center"/>
          </w:tcPr>
          <w:p w:rsidR="0013252A" w:rsidRPr="00455B72" w:rsidRDefault="0013252A" w:rsidP="00CB7C04">
            <w:pPr>
              <w:pStyle w:val="b11-12"/>
              <w:rPr>
                <w:color w:val="000000"/>
              </w:rPr>
            </w:pPr>
            <w:r w:rsidRPr="00455B72">
              <w:rPr>
                <w:color w:val="000000"/>
              </w:rPr>
              <w:t>1,23</w:t>
            </w:r>
          </w:p>
        </w:tc>
        <w:tc>
          <w:tcPr>
            <w:tcW w:w="646" w:type="dxa"/>
            <w:vAlign w:val="center"/>
          </w:tcPr>
          <w:p w:rsidR="0013252A" w:rsidRPr="00455B72" w:rsidRDefault="0013252A" w:rsidP="00CB7C04">
            <w:pPr>
              <w:pStyle w:val="b11-12"/>
              <w:rPr>
                <w:color w:val="000000"/>
              </w:rPr>
            </w:pPr>
            <w:r w:rsidRPr="00455B72">
              <w:rPr>
                <w:color w:val="000000"/>
              </w:rPr>
              <w:t>1,19</w:t>
            </w:r>
          </w:p>
        </w:tc>
      </w:tr>
      <w:tr w:rsidR="0013252A" w:rsidRPr="00455B72" w:rsidTr="00CB7C04">
        <w:trPr>
          <w:jc w:val="center"/>
        </w:trPr>
        <w:tc>
          <w:tcPr>
            <w:tcW w:w="1693" w:type="dxa"/>
            <w:vAlign w:val="center"/>
          </w:tcPr>
          <w:p w:rsidR="0013252A" w:rsidRPr="00455B72" w:rsidRDefault="0013252A" w:rsidP="00CB7C04">
            <w:pPr>
              <w:pStyle w:val="b11-12"/>
              <w:rPr>
                <w:color w:val="000000"/>
              </w:rPr>
            </w:pPr>
            <w:r w:rsidRPr="00455B72">
              <w:rPr>
                <w:color w:val="000000"/>
              </w:rPr>
              <w:t>Квартиры повышенной комфортности с электрическими плитами</w:t>
            </w:r>
          </w:p>
          <w:p w:rsidR="0013252A" w:rsidRPr="00455B72" w:rsidRDefault="0013252A" w:rsidP="00CB7C04">
            <w:pPr>
              <w:pStyle w:val="b11-12"/>
              <w:rPr>
                <w:color w:val="000000"/>
              </w:rPr>
            </w:pPr>
            <w:r w:rsidRPr="00455B72">
              <w:rPr>
                <w:color w:val="000000"/>
              </w:rPr>
              <w:t xml:space="preserve">мощностью до 10,5 кВт </w:t>
            </w:r>
          </w:p>
        </w:tc>
        <w:tc>
          <w:tcPr>
            <w:tcW w:w="559" w:type="dxa"/>
            <w:vAlign w:val="center"/>
          </w:tcPr>
          <w:p w:rsidR="0013252A" w:rsidRPr="00455B72" w:rsidRDefault="0013252A" w:rsidP="00CB7C04">
            <w:pPr>
              <w:pStyle w:val="b11-12"/>
              <w:rPr>
                <w:color w:val="000000"/>
              </w:rPr>
            </w:pPr>
            <w:r w:rsidRPr="00455B72">
              <w:rPr>
                <w:color w:val="000000"/>
              </w:rPr>
              <w:t>14</w:t>
            </w:r>
          </w:p>
        </w:tc>
        <w:tc>
          <w:tcPr>
            <w:tcW w:w="492" w:type="dxa"/>
            <w:vAlign w:val="center"/>
          </w:tcPr>
          <w:p w:rsidR="0013252A" w:rsidRPr="00455B72" w:rsidRDefault="0013252A" w:rsidP="00CB7C04">
            <w:pPr>
              <w:pStyle w:val="b11-12"/>
              <w:rPr>
                <w:color w:val="000000"/>
              </w:rPr>
            </w:pPr>
            <w:r w:rsidRPr="00455B72">
              <w:rPr>
                <w:color w:val="000000"/>
              </w:rPr>
              <w:t>8,1</w:t>
            </w:r>
          </w:p>
        </w:tc>
        <w:tc>
          <w:tcPr>
            <w:tcW w:w="497" w:type="dxa"/>
            <w:vAlign w:val="center"/>
          </w:tcPr>
          <w:p w:rsidR="0013252A" w:rsidRPr="00455B72" w:rsidRDefault="0013252A" w:rsidP="00CB7C04">
            <w:pPr>
              <w:pStyle w:val="b11-12"/>
              <w:rPr>
                <w:color w:val="000000"/>
              </w:rPr>
            </w:pPr>
            <w:r w:rsidRPr="00455B72">
              <w:rPr>
                <w:color w:val="000000"/>
              </w:rPr>
              <w:t>6,7</w:t>
            </w:r>
          </w:p>
        </w:tc>
        <w:tc>
          <w:tcPr>
            <w:tcW w:w="482" w:type="dxa"/>
            <w:vAlign w:val="center"/>
          </w:tcPr>
          <w:p w:rsidR="0013252A" w:rsidRPr="00455B72" w:rsidRDefault="0013252A" w:rsidP="00CB7C04">
            <w:pPr>
              <w:pStyle w:val="b11-12"/>
              <w:rPr>
                <w:color w:val="000000"/>
              </w:rPr>
            </w:pPr>
            <w:r w:rsidRPr="00455B72">
              <w:rPr>
                <w:color w:val="000000"/>
              </w:rPr>
              <w:t>5,9</w:t>
            </w:r>
          </w:p>
        </w:tc>
        <w:tc>
          <w:tcPr>
            <w:tcW w:w="482" w:type="dxa"/>
            <w:vAlign w:val="center"/>
          </w:tcPr>
          <w:p w:rsidR="0013252A" w:rsidRPr="00455B72" w:rsidRDefault="0013252A" w:rsidP="00CB7C04">
            <w:pPr>
              <w:pStyle w:val="b11-12"/>
              <w:rPr>
                <w:color w:val="000000"/>
              </w:rPr>
            </w:pPr>
            <w:r w:rsidRPr="00455B72">
              <w:rPr>
                <w:color w:val="000000"/>
              </w:rPr>
              <w:t>5,3</w:t>
            </w:r>
          </w:p>
        </w:tc>
        <w:tc>
          <w:tcPr>
            <w:tcW w:w="591" w:type="dxa"/>
            <w:vAlign w:val="center"/>
          </w:tcPr>
          <w:p w:rsidR="0013252A" w:rsidRPr="00455B72" w:rsidRDefault="0013252A" w:rsidP="00CB7C04">
            <w:pPr>
              <w:pStyle w:val="b11-12"/>
              <w:rPr>
                <w:color w:val="000000"/>
              </w:rPr>
            </w:pPr>
            <w:r w:rsidRPr="00455B72">
              <w:rPr>
                <w:color w:val="000000"/>
              </w:rPr>
              <w:t>4,9</w:t>
            </w:r>
          </w:p>
        </w:tc>
        <w:tc>
          <w:tcPr>
            <w:tcW w:w="482" w:type="dxa"/>
            <w:vAlign w:val="center"/>
          </w:tcPr>
          <w:p w:rsidR="0013252A" w:rsidRPr="00455B72" w:rsidRDefault="0013252A" w:rsidP="00CB7C04">
            <w:pPr>
              <w:pStyle w:val="b11-12"/>
              <w:rPr>
                <w:color w:val="000000"/>
              </w:rPr>
            </w:pPr>
            <w:r w:rsidRPr="00455B72">
              <w:rPr>
                <w:color w:val="000000"/>
              </w:rPr>
              <w:t>4,2</w:t>
            </w:r>
          </w:p>
        </w:tc>
        <w:tc>
          <w:tcPr>
            <w:tcW w:w="591" w:type="dxa"/>
            <w:vAlign w:val="center"/>
          </w:tcPr>
          <w:p w:rsidR="0013252A" w:rsidRPr="00455B72" w:rsidRDefault="0013252A" w:rsidP="00CB7C04">
            <w:pPr>
              <w:pStyle w:val="b11-12"/>
              <w:rPr>
                <w:color w:val="000000"/>
              </w:rPr>
            </w:pPr>
            <w:r w:rsidRPr="00455B72">
              <w:rPr>
                <w:color w:val="000000"/>
              </w:rPr>
              <w:t>3,3</w:t>
            </w:r>
          </w:p>
        </w:tc>
        <w:tc>
          <w:tcPr>
            <w:tcW w:w="586" w:type="dxa"/>
            <w:vAlign w:val="center"/>
          </w:tcPr>
          <w:p w:rsidR="0013252A" w:rsidRPr="00455B72" w:rsidRDefault="0013252A" w:rsidP="00CB7C04">
            <w:pPr>
              <w:pStyle w:val="b11-12"/>
              <w:rPr>
                <w:color w:val="000000"/>
              </w:rPr>
            </w:pPr>
            <w:r w:rsidRPr="00455B72">
              <w:rPr>
                <w:color w:val="000000"/>
              </w:rPr>
              <w:t>2,8</w:t>
            </w:r>
          </w:p>
        </w:tc>
        <w:tc>
          <w:tcPr>
            <w:tcW w:w="595" w:type="dxa"/>
            <w:vAlign w:val="center"/>
          </w:tcPr>
          <w:p w:rsidR="0013252A" w:rsidRPr="00455B72" w:rsidRDefault="0013252A" w:rsidP="00CB7C04">
            <w:pPr>
              <w:pStyle w:val="b11-12"/>
              <w:rPr>
                <w:color w:val="000000"/>
              </w:rPr>
            </w:pPr>
            <w:r w:rsidRPr="00455B72">
              <w:rPr>
                <w:color w:val="000000"/>
              </w:rPr>
              <w:t>1,95</w:t>
            </w:r>
          </w:p>
        </w:tc>
        <w:tc>
          <w:tcPr>
            <w:tcW w:w="591" w:type="dxa"/>
            <w:vAlign w:val="center"/>
          </w:tcPr>
          <w:p w:rsidR="0013252A" w:rsidRPr="00455B72" w:rsidRDefault="0013252A" w:rsidP="00CB7C04">
            <w:pPr>
              <w:pStyle w:val="b11-12"/>
              <w:rPr>
                <w:color w:val="000000"/>
              </w:rPr>
            </w:pPr>
            <w:r w:rsidRPr="00455B72">
              <w:rPr>
                <w:color w:val="000000"/>
              </w:rPr>
              <w:t>1,83</w:t>
            </w:r>
          </w:p>
        </w:tc>
        <w:tc>
          <w:tcPr>
            <w:tcW w:w="591" w:type="dxa"/>
            <w:vAlign w:val="center"/>
          </w:tcPr>
          <w:p w:rsidR="0013252A" w:rsidRPr="00455B72" w:rsidRDefault="0013252A" w:rsidP="00CB7C04">
            <w:pPr>
              <w:pStyle w:val="b11-12"/>
              <w:rPr>
                <w:color w:val="000000"/>
              </w:rPr>
            </w:pPr>
            <w:r w:rsidRPr="00455B72">
              <w:rPr>
                <w:color w:val="000000"/>
              </w:rPr>
              <w:t>1,72</w:t>
            </w:r>
          </w:p>
        </w:tc>
        <w:tc>
          <w:tcPr>
            <w:tcW w:w="591" w:type="dxa"/>
            <w:vAlign w:val="center"/>
          </w:tcPr>
          <w:p w:rsidR="0013252A" w:rsidRPr="00455B72" w:rsidRDefault="0013252A" w:rsidP="00CB7C04">
            <w:pPr>
              <w:pStyle w:val="b11-12"/>
              <w:rPr>
                <w:color w:val="000000"/>
              </w:rPr>
            </w:pPr>
            <w:r w:rsidRPr="00455B72">
              <w:rPr>
                <w:color w:val="000000"/>
              </w:rPr>
              <w:t>1,67</w:t>
            </w:r>
          </w:p>
        </w:tc>
        <w:tc>
          <w:tcPr>
            <w:tcW w:w="646" w:type="dxa"/>
            <w:vAlign w:val="center"/>
          </w:tcPr>
          <w:p w:rsidR="0013252A" w:rsidRPr="00455B72" w:rsidRDefault="0013252A" w:rsidP="00CB7C04">
            <w:pPr>
              <w:pStyle w:val="b11-12"/>
              <w:rPr>
                <w:color w:val="000000"/>
              </w:rPr>
            </w:pPr>
            <w:r w:rsidRPr="00455B72">
              <w:rPr>
                <w:color w:val="000000"/>
              </w:rPr>
              <w:t>1,62</w:t>
            </w:r>
          </w:p>
        </w:tc>
      </w:tr>
      <w:tr w:rsidR="0013252A" w:rsidRPr="00455B72" w:rsidTr="00CB7C04">
        <w:trPr>
          <w:jc w:val="center"/>
        </w:trPr>
        <w:tc>
          <w:tcPr>
            <w:tcW w:w="1693" w:type="dxa"/>
            <w:vAlign w:val="center"/>
          </w:tcPr>
          <w:p w:rsidR="0013252A" w:rsidRPr="00455B72" w:rsidRDefault="0013252A" w:rsidP="00CB7C04">
            <w:pPr>
              <w:pStyle w:val="b11-12"/>
              <w:rPr>
                <w:color w:val="000000"/>
              </w:rPr>
            </w:pPr>
            <w:r w:rsidRPr="00455B72">
              <w:rPr>
                <w:color w:val="000000"/>
              </w:rPr>
              <w:t>Дома на участках садоводческих объединений</w:t>
            </w:r>
          </w:p>
        </w:tc>
        <w:tc>
          <w:tcPr>
            <w:tcW w:w="559" w:type="dxa"/>
            <w:vAlign w:val="center"/>
          </w:tcPr>
          <w:p w:rsidR="0013252A" w:rsidRPr="00455B72" w:rsidRDefault="0013252A" w:rsidP="00CB7C04">
            <w:pPr>
              <w:pStyle w:val="b11-12"/>
              <w:rPr>
                <w:color w:val="000000"/>
              </w:rPr>
            </w:pPr>
            <w:r w:rsidRPr="00455B72">
              <w:rPr>
                <w:color w:val="000000"/>
              </w:rPr>
              <w:t>4</w:t>
            </w:r>
          </w:p>
        </w:tc>
        <w:tc>
          <w:tcPr>
            <w:tcW w:w="492" w:type="dxa"/>
            <w:vAlign w:val="center"/>
          </w:tcPr>
          <w:p w:rsidR="0013252A" w:rsidRPr="00455B72" w:rsidRDefault="0013252A" w:rsidP="00CB7C04">
            <w:pPr>
              <w:pStyle w:val="b11-12"/>
              <w:rPr>
                <w:color w:val="000000"/>
              </w:rPr>
            </w:pPr>
            <w:r w:rsidRPr="00455B72">
              <w:rPr>
                <w:color w:val="000000"/>
              </w:rPr>
              <w:t>2,3</w:t>
            </w:r>
          </w:p>
        </w:tc>
        <w:tc>
          <w:tcPr>
            <w:tcW w:w="497" w:type="dxa"/>
            <w:vAlign w:val="center"/>
          </w:tcPr>
          <w:p w:rsidR="0013252A" w:rsidRPr="00455B72" w:rsidRDefault="0013252A" w:rsidP="00CB7C04">
            <w:pPr>
              <w:pStyle w:val="b11-12"/>
              <w:rPr>
                <w:color w:val="000000"/>
              </w:rPr>
            </w:pPr>
            <w:r w:rsidRPr="00455B72">
              <w:rPr>
                <w:color w:val="000000"/>
              </w:rPr>
              <w:t>1,7</w:t>
            </w:r>
          </w:p>
        </w:tc>
        <w:tc>
          <w:tcPr>
            <w:tcW w:w="482" w:type="dxa"/>
            <w:vAlign w:val="center"/>
          </w:tcPr>
          <w:p w:rsidR="0013252A" w:rsidRPr="00455B72" w:rsidRDefault="0013252A" w:rsidP="00CB7C04">
            <w:pPr>
              <w:pStyle w:val="b11-12"/>
              <w:rPr>
                <w:color w:val="000000"/>
              </w:rPr>
            </w:pPr>
            <w:r w:rsidRPr="00455B72">
              <w:rPr>
                <w:color w:val="000000"/>
              </w:rPr>
              <w:t>1,4</w:t>
            </w:r>
          </w:p>
        </w:tc>
        <w:tc>
          <w:tcPr>
            <w:tcW w:w="482" w:type="dxa"/>
            <w:vAlign w:val="center"/>
          </w:tcPr>
          <w:p w:rsidR="0013252A" w:rsidRPr="00455B72" w:rsidRDefault="0013252A" w:rsidP="00CB7C04">
            <w:pPr>
              <w:pStyle w:val="b11-12"/>
              <w:rPr>
                <w:color w:val="000000"/>
              </w:rPr>
            </w:pPr>
            <w:r w:rsidRPr="00455B72">
              <w:rPr>
                <w:color w:val="000000"/>
              </w:rPr>
              <w:t>1,2</w:t>
            </w:r>
          </w:p>
        </w:tc>
        <w:tc>
          <w:tcPr>
            <w:tcW w:w="591" w:type="dxa"/>
            <w:vAlign w:val="center"/>
          </w:tcPr>
          <w:p w:rsidR="0013252A" w:rsidRPr="00455B72" w:rsidRDefault="0013252A" w:rsidP="00CB7C04">
            <w:pPr>
              <w:pStyle w:val="b11-12"/>
              <w:rPr>
                <w:color w:val="000000"/>
              </w:rPr>
            </w:pPr>
            <w:r w:rsidRPr="00455B72">
              <w:rPr>
                <w:color w:val="000000"/>
              </w:rPr>
              <w:t>1,1</w:t>
            </w:r>
          </w:p>
        </w:tc>
        <w:tc>
          <w:tcPr>
            <w:tcW w:w="482" w:type="dxa"/>
            <w:vAlign w:val="center"/>
          </w:tcPr>
          <w:p w:rsidR="0013252A" w:rsidRPr="00455B72" w:rsidRDefault="0013252A" w:rsidP="00CB7C04">
            <w:pPr>
              <w:pStyle w:val="b11-12"/>
              <w:rPr>
                <w:color w:val="000000"/>
              </w:rPr>
            </w:pPr>
            <w:r w:rsidRPr="00455B72">
              <w:rPr>
                <w:color w:val="000000"/>
              </w:rPr>
              <w:t>0,9</w:t>
            </w:r>
          </w:p>
        </w:tc>
        <w:tc>
          <w:tcPr>
            <w:tcW w:w="591" w:type="dxa"/>
            <w:vAlign w:val="center"/>
          </w:tcPr>
          <w:p w:rsidR="0013252A" w:rsidRPr="00455B72" w:rsidRDefault="0013252A" w:rsidP="00CB7C04">
            <w:pPr>
              <w:pStyle w:val="b11-12"/>
              <w:rPr>
                <w:color w:val="000000"/>
              </w:rPr>
            </w:pPr>
            <w:r w:rsidRPr="00455B72">
              <w:rPr>
                <w:color w:val="000000"/>
              </w:rPr>
              <w:t>0,76</w:t>
            </w:r>
          </w:p>
        </w:tc>
        <w:tc>
          <w:tcPr>
            <w:tcW w:w="586" w:type="dxa"/>
            <w:vAlign w:val="center"/>
          </w:tcPr>
          <w:p w:rsidR="0013252A" w:rsidRPr="00455B72" w:rsidRDefault="0013252A" w:rsidP="00CB7C04">
            <w:pPr>
              <w:pStyle w:val="b11-12"/>
              <w:rPr>
                <w:color w:val="000000"/>
              </w:rPr>
            </w:pPr>
            <w:r w:rsidRPr="00455B72">
              <w:rPr>
                <w:color w:val="000000"/>
              </w:rPr>
              <w:t>0,69</w:t>
            </w:r>
          </w:p>
        </w:tc>
        <w:tc>
          <w:tcPr>
            <w:tcW w:w="595" w:type="dxa"/>
            <w:vAlign w:val="center"/>
          </w:tcPr>
          <w:p w:rsidR="0013252A" w:rsidRPr="00455B72" w:rsidRDefault="0013252A" w:rsidP="00CB7C04">
            <w:pPr>
              <w:pStyle w:val="b11-12"/>
              <w:rPr>
                <w:color w:val="000000"/>
              </w:rPr>
            </w:pPr>
            <w:r w:rsidRPr="00455B72">
              <w:rPr>
                <w:color w:val="000000"/>
              </w:rPr>
              <w:t>0,61</w:t>
            </w:r>
          </w:p>
        </w:tc>
        <w:tc>
          <w:tcPr>
            <w:tcW w:w="591" w:type="dxa"/>
            <w:vAlign w:val="center"/>
          </w:tcPr>
          <w:p w:rsidR="0013252A" w:rsidRPr="00455B72" w:rsidRDefault="0013252A" w:rsidP="00CB7C04">
            <w:pPr>
              <w:pStyle w:val="b11-12"/>
              <w:rPr>
                <w:color w:val="000000"/>
              </w:rPr>
            </w:pPr>
            <w:r w:rsidRPr="00455B72">
              <w:rPr>
                <w:color w:val="000000"/>
              </w:rPr>
              <w:t>0,58</w:t>
            </w:r>
          </w:p>
        </w:tc>
        <w:tc>
          <w:tcPr>
            <w:tcW w:w="591" w:type="dxa"/>
            <w:vAlign w:val="center"/>
          </w:tcPr>
          <w:p w:rsidR="0013252A" w:rsidRPr="00455B72" w:rsidRDefault="0013252A" w:rsidP="00CB7C04">
            <w:pPr>
              <w:pStyle w:val="b11-12"/>
              <w:rPr>
                <w:color w:val="000000"/>
              </w:rPr>
            </w:pPr>
            <w:r w:rsidRPr="00455B72">
              <w:rPr>
                <w:color w:val="000000"/>
              </w:rPr>
              <w:t>0,54</w:t>
            </w:r>
          </w:p>
        </w:tc>
        <w:tc>
          <w:tcPr>
            <w:tcW w:w="591" w:type="dxa"/>
            <w:vAlign w:val="center"/>
          </w:tcPr>
          <w:p w:rsidR="0013252A" w:rsidRPr="00455B72" w:rsidRDefault="0013252A" w:rsidP="00CB7C04">
            <w:pPr>
              <w:pStyle w:val="b11-12"/>
              <w:rPr>
                <w:color w:val="000000"/>
              </w:rPr>
            </w:pPr>
            <w:r w:rsidRPr="00455B72">
              <w:rPr>
                <w:color w:val="000000"/>
              </w:rPr>
              <w:t>0,51</w:t>
            </w:r>
          </w:p>
        </w:tc>
        <w:tc>
          <w:tcPr>
            <w:tcW w:w="646" w:type="dxa"/>
            <w:vAlign w:val="center"/>
          </w:tcPr>
          <w:p w:rsidR="0013252A" w:rsidRPr="00455B72" w:rsidRDefault="0013252A" w:rsidP="00CB7C04">
            <w:pPr>
              <w:pStyle w:val="b11-12"/>
              <w:rPr>
                <w:color w:val="000000"/>
              </w:rPr>
            </w:pPr>
            <w:r w:rsidRPr="00455B72">
              <w:rPr>
                <w:color w:val="000000"/>
              </w:rPr>
              <w:t>0,46</w:t>
            </w:r>
          </w:p>
        </w:tc>
      </w:tr>
      <w:tr w:rsidR="0013252A" w:rsidRPr="00455B72" w:rsidTr="00CB7C04">
        <w:trPr>
          <w:jc w:val="center"/>
        </w:trPr>
        <w:tc>
          <w:tcPr>
            <w:tcW w:w="9469" w:type="dxa"/>
            <w:gridSpan w:val="15"/>
            <w:vAlign w:val="center"/>
          </w:tcPr>
          <w:p w:rsidR="0013252A" w:rsidRPr="00455B72" w:rsidRDefault="0013252A" w:rsidP="00CB7C04">
            <w:pPr>
              <w:pStyle w:val="b11-11"/>
            </w:pPr>
            <w:r w:rsidRPr="00455B72">
              <w:t>Примечания:</w:t>
            </w:r>
          </w:p>
          <w:p w:rsidR="0013252A" w:rsidRPr="00455B72" w:rsidRDefault="0013252A" w:rsidP="00CB7C04">
            <w:pPr>
              <w:pStyle w:val="b11-11"/>
            </w:pPr>
            <w:r w:rsidRPr="00455B72">
              <w:t>1. Удельные расчетные нагрузки для числа квартир, не указанного в таблице, определяются путем интерполяции.</w:t>
            </w:r>
          </w:p>
          <w:p w:rsidR="0013252A" w:rsidRPr="00455B72" w:rsidRDefault="0013252A" w:rsidP="00CB7C04">
            <w:pPr>
              <w:pStyle w:val="b11-11"/>
            </w:pPr>
            <w:r w:rsidRPr="00455B72">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13252A" w:rsidRPr="00455B72" w:rsidRDefault="0013252A" w:rsidP="00CB7C04">
            <w:pPr>
              <w:pStyle w:val="b11-11"/>
            </w:pPr>
            <w:r w:rsidRPr="00455B72">
              <w:t>3. Удельные расчетные нагрузки приведены для квартир средней общей площадью 70 м (квартиры от 35 до 90 м) в зданиях по типовым проектам и 150 м (квартиры от 100 до 300 м) в зданиях по индивидуальным проектам с квартирами повышенной комфортности.</w:t>
            </w:r>
          </w:p>
          <w:p w:rsidR="0013252A" w:rsidRPr="00455B72" w:rsidRDefault="0013252A" w:rsidP="00CB7C04">
            <w:pPr>
              <w:pStyle w:val="b11-11"/>
              <w:rPr>
                <w:rFonts w:eastAsia="Times New Roman"/>
                <w:color w:val="000000"/>
                <w:lang w:eastAsia="ru-RU"/>
              </w:rPr>
            </w:pPr>
            <w:r w:rsidRPr="00455B72">
              <w:t>4. Расчетную электрическую нагрузку для квартир с повышенной комфортностью следует определять в соответствии с заданием на проектирование экспериментальных данных расчет нагрузок следует производить по ним.</w:t>
            </w:r>
          </w:p>
        </w:tc>
      </w:tr>
    </w:tbl>
    <w:p w:rsidR="0013252A" w:rsidRPr="00455B72" w:rsidRDefault="0013252A" w:rsidP="0013252A">
      <w:pPr>
        <w:pStyle w:val="b12-1"/>
      </w:pPr>
    </w:p>
    <w:p w:rsidR="0013252A" w:rsidRPr="00455B72" w:rsidRDefault="0013252A" w:rsidP="0013252A">
      <w:pPr>
        <w:pStyle w:val="b121"/>
        <w:rPr>
          <w:color w:val="000000"/>
          <w:lang w:val="ru-RU"/>
        </w:rPr>
      </w:pPr>
      <w:r w:rsidRPr="00455B72">
        <w:rPr>
          <w:color w:val="000000"/>
          <w:lang w:val="ru-RU"/>
        </w:rPr>
        <w:t>2.2.5.</w:t>
      </w:r>
      <w:r w:rsidRPr="00455B72">
        <w:rPr>
          <w:color w:val="000000"/>
        </w:rPr>
        <w:t> </w:t>
      </w:r>
      <w:r w:rsidRPr="00455B72">
        <w:rPr>
          <w:color w:val="000000"/>
          <w:lang w:val="ru-RU"/>
        </w:rPr>
        <w:t>Показатели удельной расчетной электрической нагрузки электроприемников индивидуальных жилых домов определяются по таблице 2.2-3.</w:t>
      </w:r>
    </w:p>
    <w:p w:rsidR="0013252A" w:rsidRPr="00455B72" w:rsidRDefault="0013252A" w:rsidP="0013252A">
      <w:pPr>
        <w:pStyle w:val="b121"/>
        <w:rPr>
          <w:color w:val="000000"/>
          <w:lang w:val="ru-RU"/>
        </w:rPr>
      </w:pPr>
    </w:p>
    <w:p w:rsidR="0013252A" w:rsidRPr="00455B72" w:rsidRDefault="0013252A" w:rsidP="0013252A">
      <w:pPr>
        <w:pStyle w:val="b121"/>
        <w:jc w:val="center"/>
        <w:rPr>
          <w:color w:val="000000"/>
          <w:lang w:val="ru-RU"/>
        </w:rPr>
      </w:pPr>
      <w:r w:rsidRPr="00455B72">
        <w:rPr>
          <w:color w:val="000000"/>
          <w:lang w:val="ru-RU"/>
        </w:rPr>
        <w:t>Таблица</w:t>
      </w:r>
      <w:r w:rsidRPr="00455B72">
        <w:rPr>
          <w:color w:val="000000"/>
        </w:rPr>
        <w:t> </w:t>
      </w:r>
      <w:r w:rsidRPr="00455B72">
        <w:rPr>
          <w:color w:val="000000"/>
          <w:lang w:val="ru-RU"/>
        </w:rPr>
        <w:t>2.2-3 – Показатели удельной расчетной электрической нагрузки электроприемников индивидуальных жилых домов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877"/>
        <w:gridCol w:w="601"/>
        <w:gridCol w:w="641"/>
        <w:gridCol w:w="601"/>
        <w:gridCol w:w="603"/>
        <w:gridCol w:w="601"/>
        <w:gridCol w:w="491"/>
        <w:gridCol w:w="594"/>
        <w:gridCol w:w="594"/>
        <w:gridCol w:w="599"/>
      </w:tblGrid>
      <w:tr w:rsidR="0013252A" w:rsidRPr="00455B72" w:rsidTr="00CB7C04">
        <w:trPr>
          <w:trHeight w:val="270"/>
        </w:trPr>
        <w:tc>
          <w:tcPr>
            <w:tcW w:w="3403" w:type="dxa"/>
            <w:vMerge w:val="restart"/>
            <w:vAlign w:val="center"/>
          </w:tcPr>
          <w:p w:rsidR="0013252A" w:rsidRPr="00455B72" w:rsidRDefault="0013252A" w:rsidP="00CB7C04">
            <w:pPr>
              <w:pStyle w:val="b11-10"/>
              <w:rPr>
                <w:color w:val="000000"/>
                <w:lang w:eastAsia="ru-RU"/>
              </w:rPr>
            </w:pPr>
            <w:r w:rsidRPr="00455B72">
              <w:rPr>
                <w:color w:val="000000"/>
                <w:lang w:eastAsia="ru-RU"/>
              </w:rPr>
              <w:t>Потребители</w:t>
            </w:r>
          </w:p>
          <w:p w:rsidR="0013252A" w:rsidRPr="00455B72" w:rsidRDefault="0013252A" w:rsidP="00CB7C04">
            <w:pPr>
              <w:pStyle w:val="b11-10"/>
              <w:rPr>
                <w:color w:val="000000"/>
                <w:lang w:eastAsia="ru-RU"/>
              </w:rPr>
            </w:pPr>
            <w:r w:rsidRPr="00455B72">
              <w:rPr>
                <w:color w:val="000000"/>
                <w:lang w:eastAsia="ru-RU"/>
              </w:rPr>
              <w:t>электроэнергии</w:t>
            </w:r>
          </w:p>
        </w:tc>
        <w:tc>
          <w:tcPr>
            <w:tcW w:w="6202" w:type="dxa"/>
            <w:gridSpan w:val="10"/>
            <w:vAlign w:val="center"/>
          </w:tcPr>
          <w:p w:rsidR="0013252A" w:rsidRPr="00455B72" w:rsidRDefault="0013252A" w:rsidP="00CB7C04">
            <w:pPr>
              <w:pStyle w:val="b11-10"/>
              <w:rPr>
                <w:color w:val="000000"/>
                <w:lang w:eastAsia="ru-RU"/>
              </w:rPr>
            </w:pPr>
            <w:r w:rsidRPr="00455B72">
              <w:rPr>
                <w:color w:val="000000"/>
                <w:lang w:eastAsia="ru-RU"/>
              </w:rPr>
              <w:t>Удельная расчетная электрическая нагрузка, кВт/квартира, при количестве квартир</w:t>
            </w:r>
          </w:p>
        </w:tc>
      </w:tr>
      <w:tr w:rsidR="0013252A" w:rsidRPr="00455B72" w:rsidTr="00CB7C04">
        <w:trPr>
          <w:trHeight w:val="225"/>
        </w:trPr>
        <w:tc>
          <w:tcPr>
            <w:tcW w:w="3403" w:type="dxa"/>
            <w:vMerge/>
            <w:vAlign w:val="center"/>
          </w:tcPr>
          <w:p w:rsidR="0013252A" w:rsidRPr="00455B72" w:rsidRDefault="0013252A" w:rsidP="00CB7C04">
            <w:pPr>
              <w:pStyle w:val="b11-10"/>
              <w:rPr>
                <w:color w:val="000000"/>
                <w:lang w:eastAsia="ru-RU"/>
              </w:rPr>
            </w:pPr>
          </w:p>
        </w:tc>
        <w:tc>
          <w:tcPr>
            <w:tcW w:w="877" w:type="dxa"/>
            <w:vAlign w:val="center"/>
          </w:tcPr>
          <w:p w:rsidR="0013252A" w:rsidRPr="00455B72" w:rsidRDefault="0013252A" w:rsidP="00CB7C04">
            <w:pPr>
              <w:pStyle w:val="b11-10"/>
              <w:rPr>
                <w:color w:val="000000"/>
                <w:lang w:eastAsia="ru-RU"/>
              </w:rPr>
            </w:pPr>
            <w:r w:rsidRPr="00455B72">
              <w:rPr>
                <w:color w:val="000000"/>
                <w:lang w:eastAsia="ru-RU"/>
              </w:rPr>
              <w:t>1-5</w:t>
            </w:r>
          </w:p>
        </w:tc>
        <w:tc>
          <w:tcPr>
            <w:tcW w:w="601" w:type="dxa"/>
            <w:vAlign w:val="center"/>
          </w:tcPr>
          <w:p w:rsidR="0013252A" w:rsidRPr="00455B72" w:rsidRDefault="0013252A" w:rsidP="00CB7C04">
            <w:pPr>
              <w:pStyle w:val="b11-10"/>
              <w:rPr>
                <w:color w:val="000000"/>
                <w:lang w:eastAsia="ru-RU"/>
              </w:rPr>
            </w:pPr>
            <w:r w:rsidRPr="00455B72">
              <w:rPr>
                <w:color w:val="000000"/>
                <w:lang w:eastAsia="ru-RU"/>
              </w:rPr>
              <w:t>6</w:t>
            </w:r>
          </w:p>
        </w:tc>
        <w:tc>
          <w:tcPr>
            <w:tcW w:w="641" w:type="dxa"/>
            <w:vAlign w:val="center"/>
          </w:tcPr>
          <w:p w:rsidR="0013252A" w:rsidRPr="00455B72" w:rsidRDefault="0013252A" w:rsidP="00CB7C04">
            <w:pPr>
              <w:pStyle w:val="b11-10"/>
              <w:rPr>
                <w:color w:val="000000"/>
                <w:lang w:eastAsia="ru-RU"/>
              </w:rPr>
            </w:pPr>
            <w:r w:rsidRPr="00455B72">
              <w:rPr>
                <w:color w:val="000000"/>
                <w:lang w:eastAsia="ru-RU"/>
              </w:rPr>
              <w:t>9</w:t>
            </w:r>
          </w:p>
        </w:tc>
        <w:tc>
          <w:tcPr>
            <w:tcW w:w="601" w:type="dxa"/>
            <w:vAlign w:val="center"/>
          </w:tcPr>
          <w:p w:rsidR="0013252A" w:rsidRPr="00455B72" w:rsidRDefault="0013252A" w:rsidP="00CB7C04">
            <w:pPr>
              <w:pStyle w:val="b11-10"/>
              <w:rPr>
                <w:color w:val="000000"/>
                <w:lang w:eastAsia="ru-RU"/>
              </w:rPr>
            </w:pPr>
            <w:r w:rsidRPr="00455B72">
              <w:rPr>
                <w:color w:val="000000"/>
                <w:lang w:eastAsia="ru-RU"/>
              </w:rPr>
              <w:t>12</w:t>
            </w:r>
          </w:p>
        </w:tc>
        <w:tc>
          <w:tcPr>
            <w:tcW w:w="603" w:type="dxa"/>
            <w:vAlign w:val="center"/>
          </w:tcPr>
          <w:p w:rsidR="0013252A" w:rsidRPr="00455B72" w:rsidRDefault="0013252A" w:rsidP="00CB7C04">
            <w:pPr>
              <w:pStyle w:val="b11-10"/>
              <w:rPr>
                <w:color w:val="000000"/>
                <w:lang w:eastAsia="ru-RU"/>
              </w:rPr>
            </w:pPr>
            <w:r w:rsidRPr="00455B72">
              <w:rPr>
                <w:color w:val="000000"/>
                <w:lang w:eastAsia="ru-RU"/>
              </w:rPr>
              <w:t>15</w:t>
            </w:r>
          </w:p>
        </w:tc>
        <w:tc>
          <w:tcPr>
            <w:tcW w:w="601" w:type="dxa"/>
            <w:vAlign w:val="center"/>
          </w:tcPr>
          <w:p w:rsidR="0013252A" w:rsidRPr="00455B72" w:rsidRDefault="0013252A" w:rsidP="00CB7C04">
            <w:pPr>
              <w:pStyle w:val="b11-10"/>
              <w:rPr>
                <w:color w:val="000000"/>
                <w:lang w:eastAsia="ru-RU"/>
              </w:rPr>
            </w:pPr>
            <w:r w:rsidRPr="00455B72">
              <w:rPr>
                <w:color w:val="000000"/>
                <w:lang w:eastAsia="ru-RU"/>
              </w:rPr>
              <w:t>18</w:t>
            </w:r>
          </w:p>
        </w:tc>
        <w:tc>
          <w:tcPr>
            <w:tcW w:w="491" w:type="dxa"/>
            <w:vAlign w:val="center"/>
          </w:tcPr>
          <w:p w:rsidR="0013252A" w:rsidRPr="00455B72" w:rsidRDefault="0013252A" w:rsidP="00CB7C04">
            <w:pPr>
              <w:pStyle w:val="b11-10"/>
              <w:rPr>
                <w:color w:val="000000"/>
                <w:lang w:eastAsia="ru-RU"/>
              </w:rPr>
            </w:pPr>
            <w:r w:rsidRPr="00455B72">
              <w:rPr>
                <w:color w:val="000000"/>
                <w:lang w:eastAsia="ru-RU"/>
              </w:rPr>
              <w:t>24</w:t>
            </w:r>
          </w:p>
        </w:tc>
        <w:tc>
          <w:tcPr>
            <w:tcW w:w="594" w:type="dxa"/>
            <w:vAlign w:val="center"/>
          </w:tcPr>
          <w:p w:rsidR="0013252A" w:rsidRPr="00455B72" w:rsidRDefault="0013252A" w:rsidP="00CB7C04">
            <w:pPr>
              <w:pStyle w:val="b11-10"/>
              <w:rPr>
                <w:color w:val="000000"/>
                <w:lang w:eastAsia="ru-RU"/>
              </w:rPr>
            </w:pPr>
            <w:r w:rsidRPr="00455B72">
              <w:rPr>
                <w:color w:val="000000"/>
                <w:lang w:eastAsia="ru-RU"/>
              </w:rPr>
              <w:t>40</w:t>
            </w:r>
          </w:p>
        </w:tc>
        <w:tc>
          <w:tcPr>
            <w:tcW w:w="594" w:type="dxa"/>
            <w:vAlign w:val="center"/>
          </w:tcPr>
          <w:p w:rsidR="0013252A" w:rsidRPr="00455B72" w:rsidRDefault="0013252A" w:rsidP="00CB7C04">
            <w:pPr>
              <w:pStyle w:val="b11-10"/>
              <w:rPr>
                <w:color w:val="000000"/>
                <w:lang w:eastAsia="ru-RU"/>
              </w:rPr>
            </w:pPr>
            <w:r w:rsidRPr="00455B72">
              <w:rPr>
                <w:color w:val="000000"/>
                <w:lang w:eastAsia="ru-RU"/>
              </w:rPr>
              <w:t>60</w:t>
            </w:r>
          </w:p>
        </w:tc>
        <w:tc>
          <w:tcPr>
            <w:tcW w:w="599" w:type="dxa"/>
            <w:vAlign w:val="center"/>
          </w:tcPr>
          <w:p w:rsidR="0013252A" w:rsidRPr="00455B72" w:rsidRDefault="0013252A" w:rsidP="00CB7C04">
            <w:pPr>
              <w:pStyle w:val="b11-10"/>
              <w:rPr>
                <w:color w:val="000000"/>
                <w:lang w:eastAsia="ru-RU"/>
              </w:rPr>
            </w:pPr>
            <w:r w:rsidRPr="00455B72">
              <w:rPr>
                <w:color w:val="000000"/>
                <w:lang w:eastAsia="ru-RU"/>
              </w:rPr>
              <w:t>100</w:t>
            </w:r>
          </w:p>
        </w:tc>
      </w:tr>
      <w:tr w:rsidR="0013252A" w:rsidRPr="00455B72" w:rsidTr="00CB7C04">
        <w:tc>
          <w:tcPr>
            <w:tcW w:w="3403" w:type="dxa"/>
            <w:vAlign w:val="center"/>
          </w:tcPr>
          <w:p w:rsidR="0013252A" w:rsidRPr="00455B72" w:rsidRDefault="0013252A" w:rsidP="00CB7C04">
            <w:pPr>
              <w:pStyle w:val="b11-12"/>
            </w:pPr>
            <w:r w:rsidRPr="00455B72">
              <w:t>Индивидуальные жилые дома с электрическими плитами мощностью до 10,5 кВт</w:t>
            </w:r>
          </w:p>
        </w:tc>
        <w:tc>
          <w:tcPr>
            <w:tcW w:w="877" w:type="dxa"/>
            <w:vAlign w:val="center"/>
          </w:tcPr>
          <w:p w:rsidR="0013252A" w:rsidRPr="00455B72" w:rsidRDefault="0013252A" w:rsidP="00CB7C04">
            <w:pPr>
              <w:pStyle w:val="b11-12"/>
            </w:pPr>
            <w:r w:rsidRPr="00455B72">
              <w:t>14,5</w:t>
            </w:r>
          </w:p>
        </w:tc>
        <w:tc>
          <w:tcPr>
            <w:tcW w:w="601" w:type="dxa"/>
            <w:vAlign w:val="center"/>
          </w:tcPr>
          <w:p w:rsidR="0013252A" w:rsidRPr="00455B72" w:rsidRDefault="0013252A" w:rsidP="00CB7C04">
            <w:pPr>
              <w:pStyle w:val="b11-12"/>
            </w:pPr>
            <w:r w:rsidRPr="00455B72">
              <w:t>8,6</w:t>
            </w:r>
          </w:p>
        </w:tc>
        <w:tc>
          <w:tcPr>
            <w:tcW w:w="641" w:type="dxa"/>
            <w:vAlign w:val="center"/>
          </w:tcPr>
          <w:p w:rsidR="0013252A" w:rsidRPr="00455B72" w:rsidRDefault="0013252A" w:rsidP="00CB7C04">
            <w:pPr>
              <w:pStyle w:val="b11-12"/>
            </w:pPr>
            <w:r w:rsidRPr="00455B72">
              <w:t>7,2</w:t>
            </w:r>
          </w:p>
        </w:tc>
        <w:tc>
          <w:tcPr>
            <w:tcW w:w="601" w:type="dxa"/>
            <w:vAlign w:val="center"/>
          </w:tcPr>
          <w:p w:rsidR="0013252A" w:rsidRPr="00455B72" w:rsidRDefault="0013252A" w:rsidP="00CB7C04">
            <w:pPr>
              <w:pStyle w:val="b11-12"/>
            </w:pPr>
            <w:r w:rsidRPr="00455B72">
              <w:t>6,5</w:t>
            </w:r>
          </w:p>
        </w:tc>
        <w:tc>
          <w:tcPr>
            <w:tcW w:w="603" w:type="dxa"/>
            <w:vAlign w:val="center"/>
          </w:tcPr>
          <w:p w:rsidR="0013252A" w:rsidRPr="00455B72" w:rsidRDefault="0013252A" w:rsidP="00CB7C04">
            <w:pPr>
              <w:pStyle w:val="b11-12"/>
            </w:pPr>
            <w:r w:rsidRPr="00455B72">
              <w:t>5,8</w:t>
            </w:r>
          </w:p>
        </w:tc>
        <w:tc>
          <w:tcPr>
            <w:tcW w:w="601" w:type="dxa"/>
            <w:vAlign w:val="center"/>
          </w:tcPr>
          <w:p w:rsidR="0013252A" w:rsidRPr="00455B72" w:rsidRDefault="0013252A" w:rsidP="00CB7C04">
            <w:pPr>
              <w:pStyle w:val="b11-12"/>
            </w:pPr>
            <w:r w:rsidRPr="00455B72">
              <w:t>5,5</w:t>
            </w:r>
          </w:p>
        </w:tc>
        <w:tc>
          <w:tcPr>
            <w:tcW w:w="491" w:type="dxa"/>
            <w:vAlign w:val="center"/>
          </w:tcPr>
          <w:p w:rsidR="0013252A" w:rsidRPr="00455B72" w:rsidRDefault="0013252A" w:rsidP="00CB7C04">
            <w:pPr>
              <w:pStyle w:val="b11-12"/>
            </w:pPr>
            <w:r w:rsidRPr="00455B72">
              <w:t>4,7</w:t>
            </w:r>
          </w:p>
        </w:tc>
        <w:tc>
          <w:tcPr>
            <w:tcW w:w="594" w:type="dxa"/>
            <w:vAlign w:val="center"/>
          </w:tcPr>
          <w:p w:rsidR="0013252A" w:rsidRPr="00455B72" w:rsidRDefault="0013252A" w:rsidP="00CB7C04">
            <w:pPr>
              <w:pStyle w:val="b11-12"/>
            </w:pPr>
            <w:r w:rsidRPr="00455B72">
              <w:t>3,9</w:t>
            </w:r>
          </w:p>
        </w:tc>
        <w:tc>
          <w:tcPr>
            <w:tcW w:w="594" w:type="dxa"/>
            <w:vAlign w:val="center"/>
          </w:tcPr>
          <w:p w:rsidR="0013252A" w:rsidRPr="00455B72" w:rsidRDefault="0013252A" w:rsidP="00CB7C04">
            <w:pPr>
              <w:pStyle w:val="b11-12"/>
            </w:pPr>
            <w:r w:rsidRPr="00455B72">
              <w:t>3,3</w:t>
            </w:r>
          </w:p>
        </w:tc>
        <w:tc>
          <w:tcPr>
            <w:tcW w:w="599" w:type="dxa"/>
            <w:vAlign w:val="center"/>
          </w:tcPr>
          <w:p w:rsidR="0013252A" w:rsidRPr="00455B72" w:rsidRDefault="0013252A" w:rsidP="00CB7C04">
            <w:pPr>
              <w:pStyle w:val="b11-12"/>
            </w:pPr>
            <w:r w:rsidRPr="00455B72">
              <w:t>2,6</w:t>
            </w:r>
          </w:p>
        </w:tc>
      </w:tr>
      <w:tr w:rsidR="0013252A" w:rsidRPr="00455B72" w:rsidTr="00CB7C04">
        <w:tc>
          <w:tcPr>
            <w:tcW w:w="3403" w:type="dxa"/>
            <w:vAlign w:val="center"/>
          </w:tcPr>
          <w:p w:rsidR="0013252A" w:rsidRPr="00455B72" w:rsidRDefault="0013252A" w:rsidP="00CB7C04">
            <w:pPr>
              <w:pStyle w:val="b11-12"/>
            </w:pPr>
            <w:r w:rsidRPr="00455B72">
              <w:lastRenderedPageBreak/>
              <w:t>Индивидуальные жилые дома с электрическими плитами мощностью до 10,5 кВт и электрической сауной мощностью до 12 кВт</w:t>
            </w:r>
          </w:p>
        </w:tc>
        <w:tc>
          <w:tcPr>
            <w:tcW w:w="877" w:type="dxa"/>
            <w:vAlign w:val="center"/>
          </w:tcPr>
          <w:p w:rsidR="0013252A" w:rsidRPr="00455B72" w:rsidRDefault="0013252A" w:rsidP="00CB7C04">
            <w:pPr>
              <w:pStyle w:val="b11-12"/>
            </w:pPr>
            <w:r w:rsidRPr="00455B72">
              <w:t>25,1</w:t>
            </w:r>
          </w:p>
        </w:tc>
        <w:tc>
          <w:tcPr>
            <w:tcW w:w="601" w:type="dxa"/>
            <w:vAlign w:val="center"/>
          </w:tcPr>
          <w:p w:rsidR="0013252A" w:rsidRPr="00455B72" w:rsidRDefault="0013252A" w:rsidP="00CB7C04">
            <w:pPr>
              <w:pStyle w:val="b11-12"/>
            </w:pPr>
            <w:r w:rsidRPr="00455B72">
              <w:t>15,2</w:t>
            </w:r>
          </w:p>
        </w:tc>
        <w:tc>
          <w:tcPr>
            <w:tcW w:w="641" w:type="dxa"/>
            <w:vAlign w:val="center"/>
          </w:tcPr>
          <w:p w:rsidR="0013252A" w:rsidRPr="00455B72" w:rsidRDefault="0013252A" w:rsidP="00CB7C04">
            <w:pPr>
              <w:pStyle w:val="b11-12"/>
            </w:pPr>
            <w:r w:rsidRPr="00455B72">
              <w:t>12,9</w:t>
            </w:r>
          </w:p>
        </w:tc>
        <w:tc>
          <w:tcPr>
            <w:tcW w:w="601" w:type="dxa"/>
            <w:vAlign w:val="center"/>
          </w:tcPr>
          <w:p w:rsidR="0013252A" w:rsidRPr="00455B72" w:rsidRDefault="0013252A" w:rsidP="00CB7C04">
            <w:pPr>
              <w:pStyle w:val="b11-12"/>
            </w:pPr>
            <w:r w:rsidRPr="00455B72">
              <w:t>11,6</w:t>
            </w:r>
          </w:p>
        </w:tc>
        <w:tc>
          <w:tcPr>
            <w:tcW w:w="603" w:type="dxa"/>
            <w:vAlign w:val="center"/>
          </w:tcPr>
          <w:p w:rsidR="0013252A" w:rsidRPr="00455B72" w:rsidRDefault="0013252A" w:rsidP="00CB7C04">
            <w:pPr>
              <w:pStyle w:val="b11-12"/>
            </w:pPr>
            <w:r w:rsidRPr="00455B72">
              <w:t>10,7</w:t>
            </w:r>
          </w:p>
        </w:tc>
        <w:tc>
          <w:tcPr>
            <w:tcW w:w="601" w:type="dxa"/>
            <w:vAlign w:val="center"/>
          </w:tcPr>
          <w:p w:rsidR="0013252A" w:rsidRPr="00455B72" w:rsidRDefault="0013252A" w:rsidP="00CB7C04">
            <w:pPr>
              <w:pStyle w:val="b11-12"/>
            </w:pPr>
            <w:r w:rsidRPr="00455B72">
              <w:t>10,0</w:t>
            </w:r>
          </w:p>
        </w:tc>
        <w:tc>
          <w:tcPr>
            <w:tcW w:w="491" w:type="dxa"/>
            <w:vAlign w:val="center"/>
          </w:tcPr>
          <w:p w:rsidR="0013252A" w:rsidRPr="00455B72" w:rsidRDefault="0013252A" w:rsidP="00CB7C04">
            <w:pPr>
              <w:pStyle w:val="b11-12"/>
            </w:pPr>
            <w:r w:rsidRPr="00455B72">
              <w:t>8,8</w:t>
            </w:r>
          </w:p>
        </w:tc>
        <w:tc>
          <w:tcPr>
            <w:tcW w:w="594" w:type="dxa"/>
            <w:vAlign w:val="center"/>
          </w:tcPr>
          <w:p w:rsidR="0013252A" w:rsidRPr="00455B72" w:rsidRDefault="0013252A" w:rsidP="00CB7C04">
            <w:pPr>
              <w:pStyle w:val="b11-12"/>
            </w:pPr>
            <w:r w:rsidRPr="00455B72">
              <w:t>7,5</w:t>
            </w:r>
          </w:p>
        </w:tc>
        <w:tc>
          <w:tcPr>
            <w:tcW w:w="594" w:type="dxa"/>
            <w:vAlign w:val="center"/>
          </w:tcPr>
          <w:p w:rsidR="0013252A" w:rsidRPr="00455B72" w:rsidRDefault="0013252A" w:rsidP="00CB7C04">
            <w:pPr>
              <w:pStyle w:val="b11-12"/>
            </w:pPr>
            <w:r w:rsidRPr="00455B72">
              <w:t>6,7</w:t>
            </w:r>
          </w:p>
        </w:tc>
        <w:tc>
          <w:tcPr>
            <w:tcW w:w="599" w:type="dxa"/>
            <w:vAlign w:val="center"/>
          </w:tcPr>
          <w:p w:rsidR="0013252A" w:rsidRPr="00455B72" w:rsidRDefault="0013252A" w:rsidP="00CB7C04">
            <w:pPr>
              <w:pStyle w:val="b11-12"/>
            </w:pPr>
            <w:r w:rsidRPr="00455B72">
              <w:t>5,5</w:t>
            </w:r>
          </w:p>
        </w:tc>
      </w:tr>
      <w:tr w:rsidR="0013252A" w:rsidRPr="00455B72" w:rsidTr="00CB7C04">
        <w:tc>
          <w:tcPr>
            <w:tcW w:w="9605" w:type="dxa"/>
            <w:gridSpan w:val="11"/>
            <w:vAlign w:val="center"/>
          </w:tcPr>
          <w:p w:rsidR="0013252A" w:rsidRPr="00455B72" w:rsidRDefault="0013252A" w:rsidP="00CB7C04">
            <w:pPr>
              <w:pStyle w:val="b11-11"/>
            </w:pPr>
            <w:r w:rsidRPr="00455B72">
              <w:t>Примечания:</w:t>
            </w:r>
          </w:p>
          <w:p w:rsidR="0013252A" w:rsidRPr="00455B72" w:rsidRDefault="0013252A" w:rsidP="00CB7C04">
            <w:pPr>
              <w:pStyle w:val="b11-11"/>
            </w:pPr>
            <w:r w:rsidRPr="00455B72">
              <w:t>1. Удельные расчетные нагрузки для количества индивидуальных жилых домов, не указанного в таблице, определяются путем интерполяции.</w:t>
            </w:r>
          </w:p>
          <w:p w:rsidR="0013252A" w:rsidRPr="00455B72" w:rsidRDefault="0013252A" w:rsidP="00CB7C04">
            <w:pPr>
              <w:pStyle w:val="b11-11"/>
            </w:pPr>
            <w:r w:rsidRPr="00455B72">
              <w:t>2. Удельные расчетные нагрузки приведены для индивидуальных жилых домов общей площадью от 150 до 600м.</w:t>
            </w:r>
          </w:p>
          <w:p w:rsidR="0013252A" w:rsidRPr="00455B72" w:rsidRDefault="0013252A" w:rsidP="00CB7C04">
            <w:pPr>
              <w:pStyle w:val="b11-11"/>
            </w:pPr>
            <w:r w:rsidRPr="00455B72">
              <w:t>3. Удельные расчетные нагрузки для индивидуальных жилых домов общей площадью до 150м без электрической сауны определяются по таблице настоящих нормативов как для типовых квартир с электрическими плитами.</w:t>
            </w:r>
          </w:p>
          <w:p w:rsidR="0013252A" w:rsidRPr="00455B72" w:rsidRDefault="0013252A" w:rsidP="00CB7C04">
            <w:pPr>
              <w:pStyle w:val="b11-11"/>
              <w:rPr>
                <w:rFonts w:eastAsia="Times New Roman"/>
                <w:lang w:eastAsia="ru-RU"/>
              </w:rPr>
            </w:pPr>
            <w:r w:rsidRPr="00455B72">
              <w:t>4. Удельные расчетные нагрузки не учитывают применения в индивидуальных жилых домах электрического отопления и электроводонагревателей.</w:t>
            </w:r>
          </w:p>
        </w:tc>
      </w:tr>
    </w:tbl>
    <w:p w:rsidR="0013252A" w:rsidRPr="00455B72" w:rsidRDefault="0013252A" w:rsidP="0013252A">
      <w:pPr>
        <w:pStyle w:val="b121"/>
        <w:rPr>
          <w:lang w:val="ru-RU"/>
        </w:rPr>
      </w:pPr>
    </w:p>
    <w:p w:rsidR="0013252A" w:rsidRPr="00455B72" w:rsidRDefault="0013252A" w:rsidP="0013252A">
      <w:pPr>
        <w:pStyle w:val="b121"/>
        <w:rPr>
          <w:color w:val="000000"/>
          <w:lang w:val="ru-RU"/>
        </w:rPr>
      </w:pPr>
      <w:r w:rsidRPr="00455B72">
        <w:rPr>
          <w:color w:val="000000"/>
          <w:lang w:val="ru-RU"/>
        </w:rPr>
        <w:t>2.2.6.</w:t>
      </w:r>
      <w:r w:rsidRPr="00455B72">
        <w:rPr>
          <w:color w:val="000000"/>
        </w:rPr>
        <w:t> </w:t>
      </w:r>
      <w:r w:rsidRPr="00455B72">
        <w:rPr>
          <w:color w:val="000000"/>
          <w:lang w:val="ru-RU"/>
        </w:rPr>
        <w:t>Расчетные электрические нагрузки общественных зданий (помещений) следует принимать по проектам электрооборудования этих зданий.</w:t>
      </w:r>
    </w:p>
    <w:p w:rsidR="0013252A" w:rsidRPr="00455B72" w:rsidRDefault="0013252A" w:rsidP="0013252A">
      <w:pPr>
        <w:pStyle w:val="b121"/>
        <w:rPr>
          <w:color w:val="000000"/>
          <w:lang w:val="ru-RU"/>
        </w:rPr>
      </w:pPr>
      <w:r w:rsidRPr="00455B72">
        <w:rPr>
          <w:color w:val="000000"/>
          <w:lang w:val="ru-RU"/>
        </w:rPr>
        <w:t>Укрупненные удельные расчетные электрические нагрузки общественных зданий массового строительства следует принимать по таблице 2.2-4.</w:t>
      </w:r>
    </w:p>
    <w:p w:rsidR="0013252A" w:rsidRPr="00455B72" w:rsidRDefault="0013252A" w:rsidP="0013252A">
      <w:pPr>
        <w:pStyle w:val="b121"/>
        <w:jc w:val="center"/>
        <w:rPr>
          <w:color w:val="000000"/>
          <w:lang w:val="ru-RU"/>
        </w:rPr>
      </w:pPr>
      <w:r w:rsidRPr="00455B72">
        <w:rPr>
          <w:color w:val="000000"/>
          <w:lang w:val="ru-RU"/>
        </w:rPr>
        <w:br w:type="page"/>
      </w:r>
      <w:r w:rsidRPr="00455B72">
        <w:rPr>
          <w:color w:val="000000"/>
          <w:lang w:val="ru-RU"/>
        </w:rPr>
        <w:lastRenderedPageBreak/>
        <w:t>Таблица</w:t>
      </w:r>
      <w:r w:rsidRPr="00455B72">
        <w:rPr>
          <w:color w:val="000000"/>
        </w:rPr>
        <w:t> </w:t>
      </w:r>
      <w:r w:rsidRPr="00455B72">
        <w:rPr>
          <w:color w:val="000000"/>
          <w:lang w:val="ru-RU"/>
        </w:rPr>
        <w:t>2.2-4 – Укрупненные удельные расчетные электрические нагрузки общественных зданий массового строительства</w:t>
      </w:r>
    </w:p>
    <w:tbl>
      <w:tblPr>
        <w:tblW w:w="500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5748"/>
        <w:gridCol w:w="1701"/>
        <w:gridCol w:w="1426"/>
      </w:tblGrid>
      <w:tr w:rsidR="0013252A" w:rsidRPr="00455B72" w:rsidTr="00CB7C04">
        <w:trPr>
          <w:trHeight w:val="340"/>
          <w:tblHeader/>
        </w:trPr>
        <w:tc>
          <w:tcPr>
            <w:tcW w:w="492" w:type="dxa"/>
            <w:shd w:val="clear" w:color="auto" w:fill="FFFFFF"/>
            <w:vAlign w:val="center"/>
          </w:tcPr>
          <w:p w:rsidR="0013252A" w:rsidRPr="00455B72" w:rsidRDefault="0013252A" w:rsidP="00CB7C04">
            <w:pPr>
              <w:pStyle w:val="b11-10"/>
              <w:rPr>
                <w:color w:val="000000"/>
              </w:rPr>
            </w:pPr>
            <w:r w:rsidRPr="00455B72">
              <w:rPr>
                <w:color w:val="000000"/>
              </w:rPr>
              <w:t>№</w:t>
            </w:r>
          </w:p>
          <w:p w:rsidR="0013252A" w:rsidRPr="00455B72" w:rsidRDefault="0013252A" w:rsidP="00CB7C04">
            <w:pPr>
              <w:pStyle w:val="b11-10"/>
              <w:rPr>
                <w:color w:val="000000"/>
              </w:rPr>
            </w:pPr>
            <w:r w:rsidRPr="00455B72">
              <w:rPr>
                <w:color w:val="000000"/>
              </w:rPr>
              <w:t>п/п</w:t>
            </w:r>
          </w:p>
        </w:tc>
        <w:tc>
          <w:tcPr>
            <w:tcW w:w="5747" w:type="dxa"/>
            <w:shd w:val="clear" w:color="auto" w:fill="FFFFFF"/>
            <w:vAlign w:val="center"/>
          </w:tcPr>
          <w:p w:rsidR="0013252A" w:rsidRPr="00455B72" w:rsidRDefault="0013252A" w:rsidP="00CB7C04">
            <w:pPr>
              <w:pStyle w:val="b11-10"/>
              <w:rPr>
                <w:color w:val="000000"/>
              </w:rPr>
            </w:pPr>
            <w:r w:rsidRPr="00455B72">
              <w:rPr>
                <w:color w:val="000000"/>
              </w:rPr>
              <w:t>Здание</w:t>
            </w:r>
          </w:p>
        </w:tc>
        <w:tc>
          <w:tcPr>
            <w:tcW w:w="1701" w:type="dxa"/>
            <w:shd w:val="clear" w:color="auto" w:fill="FFFFFF"/>
            <w:vAlign w:val="center"/>
          </w:tcPr>
          <w:p w:rsidR="0013252A" w:rsidRPr="00455B72" w:rsidRDefault="0013252A" w:rsidP="00CB7C04">
            <w:pPr>
              <w:pStyle w:val="b11-10"/>
              <w:rPr>
                <w:color w:val="000000"/>
              </w:rPr>
            </w:pPr>
            <w:r w:rsidRPr="00455B72">
              <w:rPr>
                <w:color w:val="000000"/>
              </w:rPr>
              <w:t>Единица</w:t>
            </w:r>
          </w:p>
          <w:p w:rsidR="0013252A" w:rsidRPr="00455B72" w:rsidRDefault="0013252A" w:rsidP="00CB7C04">
            <w:pPr>
              <w:pStyle w:val="b11-10"/>
              <w:rPr>
                <w:color w:val="000000"/>
              </w:rPr>
            </w:pPr>
            <w:r w:rsidRPr="00455B72">
              <w:rPr>
                <w:color w:val="000000"/>
              </w:rPr>
              <w:t>измерения</w:t>
            </w:r>
          </w:p>
        </w:tc>
        <w:tc>
          <w:tcPr>
            <w:tcW w:w="1426" w:type="dxa"/>
            <w:shd w:val="clear" w:color="auto" w:fill="FFFFFF"/>
            <w:vAlign w:val="center"/>
          </w:tcPr>
          <w:p w:rsidR="0013252A" w:rsidRPr="00455B72" w:rsidRDefault="0013252A" w:rsidP="00CB7C04">
            <w:pPr>
              <w:pStyle w:val="b11-10"/>
              <w:rPr>
                <w:color w:val="000000"/>
              </w:rPr>
            </w:pPr>
            <w:r w:rsidRPr="00455B72">
              <w:rPr>
                <w:color w:val="000000"/>
              </w:rPr>
              <w:t>Удельная</w:t>
            </w:r>
          </w:p>
          <w:p w:rsidR="0013252A" w:rsidRPr="00455B72" w:rsidRDefault="0013252A" w:rsidP="00CB7C04">
            <w:pPr>
              <w:pStyle w:val="b11-10"/>
              <w:rPr>
                <w:color w:val="000000"/>
              </w:rPr>
            </w:pPr>
            <w:r w:rsidRPr="00455B72">
              <w:rPr>
                <w:color w:val="000000"/>
              </w:rPr>
              <w:t>нагрузка</w:t>
            </w:r>
          </w:p>
        </w:tc>
      </w:tr>
      <w:tr w:rsidR="0013252A" w:rsidRPr="00455B72" w:rsidTr="00CB7C04">
        <w:trPr>
          <w:trHeight w:val="340"/>
          <w:tblHeader/>
        </w:trPr>
        <w:tc>
          <w:tcPr>
            <w:tcW w:w="492" w:type="dxa"/>
            <w:shd w:val="clear" w:color="auto" w:fill="FFFFFF"/>
            <w:vAlign w:val="center"/>
          </w:tcPr>
          <w:p w:rsidR="0013252A" w:rsidRPr="00455B72" w:rsidRDefault="0013252A" w:rsidP="00CB7C04">
            <w:pPr>
              <w:pStyle w:val="b11-12"/>
            </w:pPr>
            <w:r w:rsidRPr="00455B72">
              <w:t>1</w:t>
            </w:r>
          </w:p>
        </w:tc>
        <w:tc>
          <w:tcPr>
            <w:tcW w:w="5747" w:type="dxa"/>
            <w:shd w:val="clear" w:color="auto" w:fill="FFFFFF"/>
            <w:vAlign w:val="center"/>
          </w:tcPr>
          <w:p w:rsidR="0013252A" w:rsidRPr="00455B72" w:rsidRDefault="0013252A" w:rsidP="00CB7C04">
            <w:pPr>
              <w:pStyle w:val="b11-12"/>
            </w:pPr>
            <w:r w:rsidRPr="00455B72">
              <w:t>2</w:t>
            </w:r>
          </w:p>
        </w:tc>
        <w:tc>
          <w:tcPr>
            <w:tcW w:w="1701" w:type="dxa"/>
            <w:shd w:val="clear" w:color="auto" w:fill="FFFFFF"/>
            <w:vAlign w:val="center"/>
          </w:tcPr>
          <w:p w:rsidR="0013252A" w:rsidRPr="00455B72" w:rsidRDefault="0013252A" w:rsidP="00CB7C04">
            <w:pPr>
              <w:pStyle w:val="b11-12"/>
            </w:pPr>
            <w:r w:rsidRPr="00455B72">
              <w:t>3</w:t>
            </w:r>
          </w:p>
        </w:tc>
        <w:tc>
          <w:tcPr>
            <w:tcW w:w="1426" w:type="dxa"/>
            <w:shd w:val="clear" w:color="auto" w:fill="FFFFFF"/>
            <w:vAlign w:val="center"/>
          </w:tcPr>
          <w:p w:rsidR="0013252A" w:rsidRPr="00455B72" w:rsidRDefault="0013252A" w:rsidP="00CB7C04">
            <w:pPr>
              <w:pStyle w:val="b11-12"/>
            </w:pPr>
            <w:r w:rsidRPr="00455B72">
              <w:t>4</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p>
        </w:tc>
        <w:tc>
          <w:tcPr>
            <w:tcW w:w="5747" w:type="dxa"/>
            <w:shd w:val="clear" w:color="auto" w:fill="FFFFFF"/>
            <w:vAlign w:val="center"/>
          </w:tcPr>
          <w:p w:rsidR="0013252A" w:rsidRPr="00455B72" w:rsidRDefault="0013252A" w:rsidP="00CB7C04">
            <w:pPr>
              <w:pStyle w:val="b11-12"/>
            </w:pPr>
            <w:r w:rsidRPr="00455B72">
              <w:t>Объекты общественного питания,</w:t>
            </w:r>
          </w:p>
          <w:p w:rsidR="0013252A" w:rsidRPr="00455B72" w:rsidRDefault="0013252A" w:rsidP="00CB7C04">
            <w:pPr>
              <w:pStyle w:val="b11-12"/>
            </w:pPr>
            <w:r w:rsidRPr="00455B72">
              <w:t>полностью электрифицированные с количеством посадочных мест:</w:t>
            </w:r>
          </w:p>
        </w:tc>
        <w:tc>
          <w:tcPr>
            <w:tcW w:w="1701" w:type="dxa"/>
            <w:shd w:val="clear" w:color="auto" w:fill="FFFFFF"/>
            <w:vAlign w:val="center"/>
          </w:tcPr>
          <w:p w:rsidR="0013252A" w:rsidRPr="00455B72" w:rsidRDefault="0013252A" w:rsidP="00CB7C04">
            <w:pPr>
              <w:pStyle w:val="b11-12"/>
            </w:pPr>
            <w:r w:rsidRPr="00455B72">
              <w:t>кВт/место</w:t>
            </w:r>
          </w:p>
        </w:tc>
        <w:tc>
          <w:tcPr>
            <w:tcW w:w="1426" w:type="dxa"/>
            <w:shd w:val="clear" w:color="auto" w:fill="FFFFFF"/>
            <w:vAlign w:val="center"/>
          </w:tcPr>
          <w:p w:rsidR="0013252A" w:rsidRPr="00455B72" w:rsidRDefault="0013252A" w:rsidP="00CB7C04">
            <w:pPr>
              <w:pStyle w:val="b11-12"/>
            </w:pP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w:t>
            </w:r>
          </w:p>
        </w:tc>
        <w:tc>
          <w:tcPr>
            <w:tcW w:w="5747" w:type="dxa"/>
            <w:shd w:val="clear" w:color="auto" w:fill="FFFFFF"/>
            <w:vAlign w:val="center"/>
          </w:tcPr>
          <w:p w:rsidR="0013252A" w:rsidRPr="00455B72" w:rsidRDefault="0013252A" w:rsidP="00CB7C04">
            <w:pPr>
              <w:pStyle w:val="b11-12"/>
            </w:pPr>
            <w:r w:rsidRPr="00455B72">
              <w:t>до 400</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0,9</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2</w:t>
            </w:r>
          </w:p>
        </w:tc>
        <w:tc>
          <w:tcPr>
            <w:tcW w:w="5747" w:type="dxa"/>
            <w:shd w:val="clear" w:color="auto" w:fill="FFFFFF"/>
            <w:vAlign w:val="center"/>
          </w:tcPr>
          <w:p w:rsidR="0013252A" w:rsidRPr="00455B72" w:rsidRDefault="0013252A" w:rsidP="00CB7C04">
            <w:pPr>
              <w:pStyle w:val="b11-12"/>
            </w:pPr>
            <w:r w:rsidRPr="00455B72">
              <w:t>свыше 500 до 1000</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0,75</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3</w:t>
            </w:r>
          </w:p>
        </w:tc>
        <w:tc>
          <w:tcPr>
            <w:tcW w:w="5747" w:type="dxa"/>
            <w:shd w:val="clear" w:color="auto" w:fill="FFFFFF"/>
            <w:vAlign w:val="center"/>
          </w:tcPr>
          <w:p w:rsidR="0013252A" w:rsidRPr="00455B72" w:rsidRDefault="0013252A" w:rsidP="00CB7C04">
            <w:pPr>
              <w:pStyle w:val="b11-12"/>
            </w:pPr>
            <w:r w:rsidRPr="00455B72">
              <w:t>свыше 1000</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065</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p>
        </w:tc>
        <w:tc>
          <w:tcPr>
            <w:tcW w:w="5747" w:type="dxa"/>
            <w:shd w:val="clear" w:color="auto" w:fill="FFFFFF"/>
            <w:vAlign w:val="center"/>
          </w:tcPr>
          <w:p w:rsidR="0013252A" w:rsidRPr="00455B72" w:rsidRDefault="0013252A" w:rsidP="00CB7C04">
            <w:pPr>
              <w:pStyle w:val="b11-12"/>
            </w:pPr>
            <w:r w:rsidRPr="00455B72">
              <w:t>Продовольственные магазины:</w:t>
            </w:r>
          </w:p>
        </w:tc>
        <w:tc>
          <w:tcPr>
            <w:tcW w:w="1701" w:type="dxa"/>
            <w:shd w:val="clear" w:color="auto" w:fill="FFFFFF"/>
            <w:vAlign w:val="center"/>
          </w:tcPr>
          <w:p w:rsidR="0013252A" w:rsidRPr="00455B72" w:rsidRDefault="0013252A" w:rsidP="00CB7C04">
            <w:pPr>
              <w:pStyle w:val="b11-12"/>
            </w:pPr>
            <w:r w:rsidRPr="00455B72">
              <w:t>кВт/кв.м торгового зала</w:t>
            </w:r>
          </w:p>
        </w:tc>
        <w:tc>
          <w:tcPr>
            <w:tcW w:w="1426" w:type="dxa"/>
            <w:shd w:val="clear" w:color="auto" w:fill="FFFFFF"/>
            <w:vAlign w:val="center"/>
          </w:tcPr>
          <w:p w:rsidR="0013252A" w:rsidRPr="00455B72" w:rsidRDefault="0013252A" w:rsidP="00CB7C04">
            <w:pPr>
              <w:pStyle w:val="b11-12"/>
            </w:pP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4</w:t>
            </w:r>
          </w:p>
        </w:tc>
        <w:tc>
          <w:tcPr>
            <w:tcW w:w="5747" w:type="dxa"/>
            <w:shd w:val="clear" w:color="auto" w:fill="FFFFFF"/>
            <w:vAlign w:val="center"/>
          </w:tcPr>
          <w:p w:rsidR="0013252A" w:rsidRPr="00455B72" w:rsidRDefault="0013252A" w:rsidP="00CB7C04">
            <w:pPr>
              <w:pStyle w:val="b11-12"/>
            </w:pPr>
            <w:r w:rsidRPr="00455B72">
              <w:t>без кондиционирования воздуха</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0,2</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5</w:t>
            </w:r>
          </w:p>
        </w:tc>
        <w:tc>
          <w:tcPr>
            <w:tcW w:w="5747" w:type="dxa"/>
            <w:shd w:val="clear" w:color="auto" w:fill="FFFFFF"/>
            <w:vAlign w:val="center"/>
          </w:tcPr>
          <w:p w:rsidR="0013252A" w:rsidRPr="00455B72" w:rsidRDefault="0013252A" w:rsidP="00CB7C04">
            <w:pPr>
              <w:pStyle w:val="b11-12"/>
            </w:pPr>
            <w:r w:rsidRPr="00455B72">
              <w:t>с кондиционированием воздуха</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0,22</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p>
        </w:tc>
        <w:tc>
          <w:tcPr>
            <w:tcW w:w="5747" w:type="dxa"/>
            <w:shd w:val="clear" w:color="auto" w:fill="FFFFFF"/>
            <w:vAlign w:val="center"/>
          </w:tcPr>
          <w:p w:rsidR="0013252A" w:rsidRPr="00455B72" w:rsidRDefault="0013252A" w:rsidP="00CB7C04">
            <w:pPr>
              <w:pStyle w:val="b11-12"/>
            </w:pPr>
            <w:r w:rsidRPr="00455B72">
              <w:t>Непродовольственные магазины:</w:t>
            </w:r>
          </w:p>
        </w:tc>
        <w:tc>
          <w:tcPr>
            <w:tcW w:w="1701" w:type="dxa"/>
            <w:shd w:val="clear" w:color="auto" w:fill="FFFFFF"/>
            <w:vAlign w:val="center"/>
          </w:tcPr>
          <w:p w:rsidR="0013252A" w:rsidRPr="00455B72" w:rsidRDefault="0013252A" w:rsidP="00CB7C04">
            <w:pPr>
              <w:pStyle w:val="b11-12"/>
            </w:pPr>
            <w:r w:rsidRPr="00455B72">
              <w:t>кВт/кв.м торгового зала</w:t>
            </w:r>
          </w:p>
        </w:tc>
        <w:tc>
          <w:tcPr>
            <w:tcW w:w="1426" w:type="dxa"/>
            <w:shd w:val="clear" w:color="auto" w:fill="FFFFFF"/>
            <w:vAlign w:val="center"/>
          </w:tcPr>
          <w:p w:rsidR="0013252A" w:rsidRPr="00455B72" w:rsidRDefault="0013252A" w:rsidP="00CB7C04">
            <w:pPr>
              <w:pStyle w:val="b11-12"/>
            </w:pP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6</w:t>
            </w:r>
          </w:p>
        </w:tc>
        <w:tc>
          <w:tcPr>
            <w:tcW w:w="5747" w:type="dxa"/>
            <w:shd w:val="clear" w:color="auto" w:fill="FFFFFF"/>
            <w:vAlign w:val="center"/>
          </w:tcPr>
          <w:p w:rsidR="0013252A" w:rsidRPr="00455B72" w:rsidRDefault="0013252A" w:rsidP="00CB7C04">
            <w:pPr>
              <w:pStyle w:val="b11-12"/>
            </w:pPr>
            <w:r w:rsidRPr="00455B72">
              <w:t>без кондиционирования воздуха</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0,12</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7</w:t>
            </w:r>
          </w:p>
        </w:tc>
        <w:tc>
          <w:tcPr>
            <w:tcW w:w="5747" w:type="dxa"/>
            <w:shd w:val="clear" w:color="auto" w:fill="FFFFFF"/>
            <w:vAlign w:val="center"/>
          </w:tcPr>
          <w:p w:rsidR="0013252A" w:rsidRPr="00455B72" w:rsidRDefault="0013252A" w:rsidP="00CB7C04">
            <w:pPr>
              <w:pStyle w:val="b11-12"/>
            </w:pPr>
            <w:r w:rsidRPr="00455B72">
              <w:t>с кондиционированием воздуха</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0,14</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p>
        </w:tc>
        <w:tc>
          <w:tcPr>
            <w:tcW w:w="5747" w:type="dxa"/>
            <w:shd w:val="clear" w:color="auto" w:fill="FFFFFF"/>
            <w:vAlign w:val="center"/>
          </w:tcPr>
          <w:p w:rsidR="0013252A" w:rsidRPr="00455B72" w:rsidRDefault="0013252A" w:rsidP="00CB7C04">
            <w:pPr>
              <w:pStyle w:val="b11-12"/>
            </w:pPr>
            <w:r w:rsidRPr="00455B72">
              <w:t>Общеобразовательные школы:</w:t>
            </w:r>
          </w:p>
        </w:tc>
        <w:tc>
          <w:tcPr>
            <w:tcW w:w="1701" w:type="dxa"/>
            <w:shd w:val="clear" w:color="auto" w:fill="FFFFFF"/>
            <w:vAlign w:val="center"/>
          </w:tcPr>
          <w:p w:rsidR="0013252A" w:rsidRPr="00455B72" w:rsidRDefault="0013252A" w:rsidP="00CB7C04">
            <w:pPr>
              <w:pStyle w:val="b11-12"/>
            </w:pPr>
            <w:r w:rsidRPr="00455B72">
              <w:t>кВт/учащегося</w:t>
            </w:r>
          </w:p>
        </w:tc>
        <w:tc>
          <w:tcPr>
            <w:tcW w:w="1426" w:type="dxa"/>
            <w:shd w:val="clear" w:color="auto" w:fill="FFFFFF"/>
            <w:vAlign w:val="center"/>
          </w:tcPr>
          <w:p w:rsidR="0013252A" w:rsidRPr="00455B72" w:rsidRDefault="0013252A" w:rsidP="00CB7C04">
            <w:pPr>
              <w:pStyle w:val="b11-12"/>
            </w:pP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8</w:t>
            </w:r>
          </w:p>
        </w:tc>
        <w:tc>
          <w:tcPr>
            <w:tcW w:w="5747" w:type="dxa"/>
            <w:shd w:val="clear" w:color="auto" w:fill="FFFFFF"/>
            <w:vAlign w:val="center"/>
          </w:tcPr>
          <w:p w:rsidR="0013252A" w:rsidRPr="00455B72" w:rsidRDefault="0013252A" w:rsidP="00CB7C04">
            <w:pPr>
              <w:pStyle w:val="b11-12"/>
            </w:pPr>
            <w:r w:rsidRPr="00455B72">
              <w:t>с электрифицированными столовыми и спортзалами</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0,22</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9</w:t>
            </w:r>
          </w:p>
        </w:tc>
        <w:tc>
          <w:tcPr>
            <w:tcW w:w="5747" w:type="dxa"/>
            <w:shd w:val="clear" w:color="auto" w:fill="FFFFFF"/>
            <w:vAlign w:val="center"/>
          </w:tcPr>
          <w:p w:rsidR="0013252A" w:rsidRPr="00455B72" w:rsidRDefault="0013252A" w:rsidP="00CB7C04">
            <w:pPr>
              <w:pStyle w:val="b11-12"/>
            </w:pPr>
            <w:r w:rsidRPr="00455B72">
              <w:t>без электрифицированных столовых, со спортзалами</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0,15</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10</w:t>
            </w:r>
          </w:p>
        </w:tc>
        <w:tc>
          <w:tcPr>
            <w:tcW w:w="5747" w:type="dxa"/>
            <w:shd w:val="clear" w:color="auto" w:fill="FFFFFF"/>
            <w:vAlign w:val="center"/>
          </w:tcPr>
          <w:p w:rsidR="0013252A" w:rsidRPr="00455B72" w:rsidRDefault="0013252A" w:rsidP="00CB7C04">
            <w:pPr>
              <w:pStyle w:val="b11-12"/>
            </w:pPr>
            <w:r w:rsidRPr="00455B72">
              <w:t>с буфетами, без спортзалов</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0,15</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11</w:t>
            </w:r>
          </w:p>
        </w:tc>
        <w:tc>
          <w:tcPr>
            <w:tcW w:w="5747" w:type="dxa"/>
            <w:shd w:val="clear" w:color="auto" w:fill="FFFFFF"/>
            <w:vAlign w:val="center"/>
          </w:tcPr>
          <w:p w:rsidR="0013252A" w:rsidRPr="00455B72" w:rsidRDefault="0013252A" w:rsidP="00CB7C04">
            <w:pPr>
              <w:pStyle w:val="b11-12"/>
            </w:pPr>
            <w:r w:rsidRPr="00455B72">
              <w:t>без буфетов и спортзалов</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0,13</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12</w:t>
            </w:r>
          </w:p>
        </w:tc>
        <w:tc>
          <w:tcPr>
            <w:tcW w:w="5747" w:type="dxa"/>
            <w:shd w:val="clear" w:color="auto" w:fill="FFFFFF"/>
            <w:vAlign w:val="center"/>
          </w:tcPr>
          <w:p w:rsidR="0013252A" w:rsidRPr="00455B72" w:rsidRDefault="0013252A" w:rsidP="00CB7C04">
            <w:pPr>
              <w:pStyle w:val="b11-12"/>
            </w:pPr>
            <w:r w:rsidRPr="00455B72">
              <w:t>Профессионально-технические училища со столовыми</w:t>
            </w:r>
          </w:p>
        </w:tc>
        <w:tc>
          <w:tcPr>
            <w:tcW w:w="1701" w:type="dxa"/>
            <w:shd w:val="clear" w:color="auto" w:fill="FFFFFF"/>
            <w:vAlign w:val="center"/>
          </w:tcPr>
          <w:p w:rsidR="0013252A" w:rsidRPr="00455B72" w:rsidRDefault="0013252A" w:rsidP="00CB7C04">
            <w:pPr>
              <w:pStyle w:val="b11-12"/>
            </w:pPr>
            <w:r w:rsidRPr="00455B72">
              <w:t>кВт/ учащегося</w:t>
            </w:r>
          </w:p>
        </w:tc>
        <w:tc>
          <w:tcPr>
            <w:tcW w:w="1426" w:type="dxa"/>
            <w:shd w:val="clear" w:color="auto" w:fill="FFFFFF"/>
            <w:vAlign w:val="center"/>
          </w:tcPr>
          <w:p w:rsidR="0013252A" w:rsidRPr="00455B72" w:rsidRDefault="0013252A" w:rsidP="00CB7C04">
            <w:pPr>
              <w:pStyle w:val="b11-12"/>
            </w:pPr>
            <w:r w:rsidRPr="00455B72">
              <w:t>0,4</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13</w:t>
            </w:r>
          </w:p>
        </w:tc>
        <w:tc>
          <w:tcPr>
            <w:tcW w:w="5747" w:type="dxa"/>
            <w:shd w:val="clear" w:color="auto" w:fill="FFFFFF"/>
            <w:vAlign w:val="center"/>
          </w:tcPr>
          <w:p w:rsidR="0013252A" w:rsidRPr="00455B72" w:rsidRDefault="0013252A" w:rsidP="00CB7C04">
            <w:pPr>
              <w:pStyle w:val="b11-12"/>
            </w:pPr>
            <w:r w:rsidRPr="00455B72">
              <w:t>Дошкольные образовательные организации</w:t>
            </w:r>
          </w:p>
        </w:tc>
        <w:tc>
          <w:tcPr>
            <w:tcW w:w="1701" w:type="dxa"/>
            <w:shd w:val="clear" w:color="auto" w:fill="FFFFFF"/>
            <w:vAlign w:val="center"/>
          </w:tcPr>
          <w:p w:rsidR="0013252A" w:rsidRPr="00455B72" w:rsidRDefault="0013252A" w:rsidP="00CB7C04">
            <w:pPr>
              <w:pStyle w:val="b11-12"/>
            </w:pPr>
            <w:r w:rsidRPr="00455B72">
              <w:t>кВт/место</w:t>
            </w:r>
          </w:p>
        </w:tc>
        <w:tc>
          <w:tcPr>
            <w:tcW w:w="1426" w:type="dxa"/>
            <w:shd w:val="clear" w:color="auto" w:fill="FFFFFF"/>
            <w:vAlign w:val="center"/>
          </w:tcPr>
          <w:p w:rsidR="0013252A" w:rsidRPr="00455B72" w:rsidRDefault="0013252A" w:rsidP="00CB7C04">
            <w:pPr>
              <w:pStyle w:val="b11-12"/>
            </w:pPr>
            <w:r w:rsidRPr="00455B72">
              <w:t>0,4</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14</w:t>
            </w:r>
          </w:p>
        </w:tc>
        <w:tc>
          <w:tcPr>
            <w:tcW w:w="5747" w:type="dxa"/>
            <w:shd w:val="clear" w:color="auto" w:fill="FFFFFF"/>
            <w:vAlign w:val="center"/>
          </w:tcPr>
          <w:p w:rsidR="0013252A" w:rsidRPr="00455B72" w:rsidRDefault="0013252A" w:rsidP="00CB7C04">
            <w:pPr>
              <w:pStyle w:val="b11-12"/>
            </w:pPr>
            <w:r w:rsidRPr="00455B72">
              <w:t>Кинотеатры и кино-</w:t>
            </w:r>
            <w:r w:rsidRPr="00455B72">
              <w:br/>
              <w:t xml:space="preserve">концертные залы:  </w:t>
            </w:r>
            <w:r w:rsidRPr="00455B72">
              <w:br/>
              <w:t xml:space="preserve">без кондициониро- </w:t>
            </w:r>
            <w:r w:rsidRPr="00455B72">
              <w:br/>
              <w:t>вания воздуха</w:t>
            </w:r>
          </w:p>
        </w:tc>
        <w:tc>
          <w:tcPr>
            <w:tcW w:w="1701" w:type="dxa"/>
            <w:shd w:val="clear" w:color="auto" w:fill="FFFFFF"/>
            <w:vAlign w:val="center"/>
          </w:tcPr>
          <w:p w:rsidR="0013252A" w:rsidRPr="00455B72" w:rsidRDefault="0013252A" w:rsidP="00CB7C04">
            <w:pPr>
              <w:pStyle w:val="b11-12"/>
            </w:pPr>
            <w:r w:rsidRPr="00455B72">
              <w:t>кВт/место</w:t>
            </w:r>
          </w:p>
        </w:tc>
        <w:tc>
          <w:tcPr>
            <w:tcW w:w="1426" w:type="dxa"/>
            <w:shd w:val="clear" w:color="auto" w:fill="FFFFFF"/>
            <w:vAlign w:val="center"/>
          </w:tcPr>
          <w:p w:rsidR="0013252A" w:rsidRPr="00455B72" w:rsidRDefault="0013252A" w:rsidP="00CB7C04">
            <w:pPr>
              <w:pStyle w:val="b11-12"/>
            </w:pPr>
            <w:r w:rsidRPr="00455B72">
              <w:t>0,1</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15</w:t>
            </w:r>
          </w:p>
        </w:tc>
        <w:tc>
          <w:tcPr>
            <w:tcW w:w="5747" w:type="dxa"/>
            <w:shd w:val="clear" w:color="auto" w:fill="FFFFFF"/>
          </w:tcPr>
          <w:p w:rsidR="0013252A" w:rsidRPr="00455B72" w:rsidRDefault="0013252A" w:rsidP="00CB7C04">
            <w:pPr>
              <w:pStyle w:val="ConsPlusCell"/>
              <w:widowControl/>
              <w:ind w:left="76" w:firstLine="146"/>
              <w:rPr>
                <w:rFonts w:ascii="Times New Roman" w:hAnsi="Times New Roman" w:cs="Times New Roman"/>
                <w:sz w:val="22"/>
                <w:szCs w:val="22"/>
              </w:rPr>
            </w:pPr>
            <w:r w:rsidRPr="00455B72">
              <w:rPr>
                <w:rFonts w:ascii="Times New Roman" w:hAnsi="Times New Roman" w:cs="Times New Roman"/>
                <w:sz w:val="22"/>
                <w:szCs w:val="22"/>
              </w:rPr>
              <w:t xml:space="preserve">с кондиционированием воздуха      </w:t>
            </w:r>
          </w:p>
        </w:tc>
        <w:tc>
          <w:tcPr>
            <w:tcW w:w="1701" w:type="dxa"/>
            <w:shd w:val="clear" w:color="auto" w:fill="FFFFFF"/>
            <w:vAlign w:val="center"/>
          </w:tcPr>
          <w:p w:rsidR="0013252A" w:rsidRPr="00455B72" w:rsidRDefault="0013252A" w:rsidP="00CB7C04">
            <w:pPr>
              <w:pStyle w:val="b11-12"/>
            </w:pPr>
            <w:r w:rsidRPr="00455B72">
              <w:t>то же</w:t>
            </w:r>
          </w:p>
        </w:tc>
        <w:tc>
          <w:tcPr>
            <w:tcW w:w="1426" w:type="dxa"/>
            <w:shd w:val="clear" w:color="auto" w:fill="FFFFFF"/>
            <w:vAlign w:val="center"/>
          </w:tcPr>
          <w:p w:rsidR="0013252A" w:rsidRPr="00455B72" w:rsidRDefault="0013252A" w:rsidP="00CB7C04">
            <w:pPr>
              <w:pStyle w:val="b11-12"/>
            </w:pPr>
            <w:r w:rsidRPr="00455B72">
              <w:t>0,12</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16</w:t>
            </w:r>
          </w:p>
        </w:tc>
        <w:tc>
          <w:tcPr>
            <w:tcW w:w="5747" w:type="dxa"/>
            <w:shd w:val="clear" w:color="auto" w:fill="FFFFFF"/>
            <w:vAlign w:val="center"/>
          </w:tcPr>
          <w:p w:rsidR="0013252A" w:rsidRPr="00455B72" w:rsidRDefault="0013252A" w:rsidP="00CB7C04">
            <w:pPr>
              <w:pStyle w:val="b11-12"/>
            </w:pPr>
            <w:r w:rsidRPr="00455B72">
              <w:t>Клубы</w:t>
            </w:r>
          </w:p>
        </w:tc>
        <w:tc>
          <w:tcPr>
            <w:tcW w:w="1701" w:type="dxa"/>
            <w:shd w:val="clear" w:color="auto" w:fill="FFFFFF"/>
            <w:vAlign w:val="center"/>
          </w:tcPr>
          <w:p w:rsidR="0013252A" w:rsidRPr="00455B72" w:rsidRDefault="0013252A" w:rsidP="00CB7C04">
            <w:pPr>
              <w:pStyle w:val="b11-12"/>
            </w:pPr>
            <w:r w:rsidRPr="00455B72">
              <w:t>то же</w:t>
            </w:r>
          </w:p>
        </w:tc>
        <w:tc>
          <w:tcPr>
            <w:tcW w:w="1426" w:type="dxa"/>
            <w:shd w:val="clear" w:color="auto" w:fill="FFFFFF"/>
            <w:vAlign w:val="center"/>
          </w:tcPr>
          <w:p w:rsidR="0013252A" w:rsidRPr="00455B72" w:rsidRDefault="0013252A" w:rsidP="00CB7C04">
            <w:pPr>
              <w:pStyle w:val="b11-12"/>
            </w:pPr>
            <w:r w:rsidRPr="00455B72">
              <w:t>0,4</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17</w:t>
            </w:r>
          </w:p>
        </w:tc>
        <w:tc>
          <w:tcPr>
            <w:tcW w:w="5747" w:type="dxa"/>
            <w:shd w:val="clear" w:color="auto" w:fill="FFFFFF"/>
            <w:vAlign w:val="center"/>
          </w:tcPr>
          <w:p w:rsidR="0013252A" w:rsidRPr="00455B72" w:rsidRDefault="0013252A" w:rsidP="00CB7C04">
            <w:pPr>
              <w:pStyle w:val="b11-12"/>
            </w:pPr>
            <w:r w:rsidRPr="00455B72">
              <w:t>Парикмахерские</w:t>
            </w:r>
          </w:p>
        </w:tc>
        <w:tc>
          <w:tcPr>
            <w:tcW w:w="1701" w:type="dxa"/>
            <w:shd w:val="clear" w:color="auto" w:fill="FFFFFF"/>
            <w:vAlign w:val="center"/>
          </w:tcPr>
          <w:p w:rsidR="0013252A" w:rsidRPr="00455B72" w:rsidRDefault="0013252A" w:rsidP="00CB7C04">
            <w:pPr>
              <w:pStyle w:val="b11-12"/>
            </w:pPr>
            <w:r w:rsidRPr="00455B72">
              <w:t>кВт/рабочее</w:t>
            </w:r>
          </w:p>
          <w:p w:rsidR="0013252A" w:rsidRPr="00455B72" w:rsidRDefault="0013252A" w:rsidP="00CB7C04">
            <w:pPr>
              <w:pStyle w:val="b11-12"/>
            </w:pPr>
            <w:r w:rsidRPr="00455B72">
              <w:t>место</w:t>
            </w:r>
          </w:p>
        </w:tc>
        <w:tc>
          <w:tcPr>
            <w:tcW w:w="1426" w:type="dxa"/>
            <w:shd w:val="clear" w:color="auto" w:fill="FFFFFF"/>
            <w:vAlign w:val="center"/>
          </w:tcPr>
          <w:p w:rsidR="0013252A" w:rsidRPr="00455B72" w:rsidRDefault="0013252A" w:rsidP="00CB7C04">
            <w:pPr>
              <w:pStyle w:val="b11-12"/>
            </w:pPr>
            <w:r w:rsidRPr="00455B72">
              <w:t>1,3</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p>
        </w:tc>
        <w:tc>
          <w:tcPr>
            <w:tcW w:w="5747" w:type="dxa"/>
            <w:shd w:val="clear" w:color="auto" w:fill="FFFFFF"/>
            <w:vAlign w:val="center"/>
          </w:tcPr>
          <w:p w:rsidR="0013252A" w:rsidRPr="00455B72" w:rsidRDefault="0013252A" w:rsidP="00CB7C04">
            <w:pPr>
              <w:pStyle w:val="b11-12"/>
            </w:pPr>
            <w:r w:rsidRPr="00455B72">
              <w:t xml:space="preserve">Здания или помещения учреждений управления, проектных и конструкторских организаций: </w:t>
            </w:r>
          </w:p>
        </w:tc>
        <w:tc>
          <w:tcPr>
            <w:tcW w:w="1701" w:type="dxa"/>
            <w:shd w:val="clear" w:color="auto" w:fill="FFFFFF"/>
            <w:vAlign w:val="center"/>
          </w:tcPr>
          <w:p w:rsidR="0013252A" w:rsidRPr="00455B72" w:rsidRDefault="0013252A" w:rsidP="00CB7C04">
            <w:pPr>
              <w:pStyle w:val="b11-12"/>
            </w:pPr>
            <w:r w:rsidRPr="00455B72">
              <w:t>кВт/кв.м общей</w:t>
            </w:r>
          </w:p>
          <w:p w:rsidR="0013252A" w:rsidRPr="00455B72" w:rsidRDefault="0013252A" w:rsidP="00CB7C04">
            <w:pPr>
              <w:pStyle w:val="b11-12"/>
            </w:pPr>
            <w:r w:rsidRPr="00455B72">
              <w:t>площади</w:t>
            </w:r>
          </w:p>
        </w:tc>
        <w:tc>
          <w:tcPr>
            <w:tcW w:w="1426" w:type="dxa"/>
            <w:shd w:val="clear" w:color="auto" w:fill="FFFFFF"/>
            <w:vAlign w:val="center"/>
          </w:tcPr>
          <w:p w:rsidR="0013252A" w:rsidRPr="00455B72" w:rsidRDefault="0013252A" w:rsidP="00CB7C04">
            <w:pPr>
              <w:pStyle w:val="b11-12"/>
            </w:pP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18</w:t>
            </w:r>
          </w:p>
        </w:tc>
        <w:tc>
          <w:tcPr>
            <w:tcW w:w="5747" w:type="dxa"/>
            <w:shd w:val="clear" w:color="auto" w:fill="FFFFFF"/>
            <w:vAlign w:val="center"/>
          </w:tcPr>
          <w:p w:rsidR="0013252A" w:rsidRPr="00455B72" w:rsidRDefault="0013252A" w:rsidP="00CB7C04">
            <w:pPr>
              <w:pStyle w:val="b11-12"/>
            </w:pPr>
            <w:r w:rsidRPr="00455B72">
              <w:t>без кондиционирования воздуха</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0,036</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19</w:t>
            </w:r>
          </w:p>
        </w:tc>
        <w:tc>
          <w:tcPr>
            <w:tcW w:w="5747" w:type="dxa"/>
            <w:shd w:val="clear" w:color="auto" w:fill="FFFFFF"/>
            <w:vAlign w:val="center"/>
          </w:tcPr>
          <w:p w:rsidR="0013252A" w:rsidRPr="00455B72" w:rsidRDefault="0013252A" w:rsidP="00CB7C04">
            <w:pPr>
              <w:pStyle w:val="b11-12"/>
            </w:pPr>
            <w:r w:rsidRPr="00455B72">
              <w:t xml:space="preserve">с кондиционированием воздуха      </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0,045</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p>
        </w:tc>
        <w:tc>
          <w:tcPr>
            <w:tcW w:w="5747" w:type="dxa"/>
            <w:shd w:val="clear" w:color="auto" w:fill="FFFFFF"/>
            <w:vAlign w:val="center"/>
          </w:tcPr>
          <w:p w:rsidR="0013252A" w:rsidRPr="00455B72" w:rsidRDefault="0013252A" w:rsidP="00CB7C04">
            <w:pPr>
              <w:pStyle w:val="b11-12"/>
            </w:pPr>
            <w:r w:rsidRPr="00455B72">
              <w:t>Гостиницы:</w:t>
            </w:r>
          </w:p>
        </w:tc>
        <w:tc>
          <w:tcPr>
            <w:tcW w:w="1701" w:type="dxa"/>
            <w:shd w:val="clear" w:color="auto" w:fill="FFFFFF"/>
            <w:vAlign w:val="center"/>
          </w:tcPr>
          <w:p w:rsidR="0013252A" w:rsidRPr="00455B72" w:rsidRDefault="0013252A" w:rsidP="00CB7C04">
            <w:pPr>
              <w:pStyle w:val="b11-12"/>
            </w:pPr>
            <w:r w:rsidRPr="00455B72">
              <w:t>кВт/место</w:t>
            </w:r>
          </w:p>
        </w:tc>
        <w:tc>
          <w:tcPr>
            <w:tcW w:w="1426" w:type="dxa"/>
            <w:shd w:val="clear" w:color="auto" w:fill="FFFFFF"/>
            <w:vAlign w:val="center"/>
          </w:tcPr>
          <w:p w:rsidR="0013252A" w:rsidRPr="00455B72" w:rsidRDefault="0013252A" w:rsidP="00CB7C04">
            <w:pPr>
              <w:pStyle w:val="b11-12"/>
            </w:pP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20</w:t>
            </w:r>
          </w:p>
        </w:tc>
        <w:tc>
          <w:tcPr>
            <w:tcW w:w="5747" w:type="dxa"/>
            <w:shd w:val="clear" w:color="auto" w:fill="FFFFFF"/>
            <w:vAlign w:val="center"/>
          </w:tcPr>
          <w:p w:rsidR="0013252A" w:rsidRPr="00455B72" w:rsidRDefault="0013252A" w:rsidP="00CB7C04">
            <w:pPr>
              <w:pStyle w:val="b11-12"/>
            </w:pPr>
            <w:r w:rsidRPr="00455B72">
              <w:t>без кондиционирования воздуха</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0,3</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21</w:t>
            </w:r>
          </w:p>
        </w:tc>
        <w:tc>
          <w:tcPr>
            <w:tcW w:w="5747" w:type="dxa"/>
            <w:shd w:val="clear" w:color="auto" w:fill="FFFFFF"/>
            <w:vAlign w:val="center"/>
          </w:tcPr>
          <w:p w:rsidR="0013252A" w:rsidRPr="00455B72" w:rsidRDefault="0013252A" w:rsidP="00CB7C04">
            <w:pPr>
              <w:pStyle w:val="b11-12"/>
            </w:pPr>
            <w:r w:rsidRPr="00455B72">
              <w:t xml:space="preserve">с кондиционированием воздуха </w:t>
            </w:r>
          </w:p>
        </w:tc>
        <w:tc>
          <w:tcPr>
            <w:tcW w:w="1701" w:type="dxa"/>
            <w:shd w:val="clear" w:color="auto" w:fill="FFFFFF"/>
            <w:vAlign w:val="center"/>
          </w:tcPr>
          <w:p w:rsidR="0013252A" w:rsidRPr="00455B72" w:rsidRDefault="0013252A" w:rsidP="00CB7C04">
            <w:pPr>
              <w:pStyle w:val="b11-12"/>
            </w:pPr>
          </w:p>
        </w:tc>
        <w:tc>
          <w:tcPr>
            <w:tcW w:w="1426" w:type="dxa"/>
            <w:shd w:val="clear" w:color="auto" w:fill="FFFFFF"/>
            <w:vAlign w:val="center"/>
          </w:tcPr>
          <w:p w:rsidR="0013252A" w:rsidRPr="00455B72" w:rsidRDefault="0013252A" w:rsidP="00CB7C04">
            <w:pPr>
              <w:pStyle w:val="b11-12"/>
            </w:pPr>
            <w:r w:rsidRPr="00455B72">
              <w:t>0,4</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22</w:t>
            </w:r>
          </w:p>
        </w:tc>
        <w:tc>
          <w:tcPr>
            <w:tcW w:w="5747" w:type="dxa"/>
            <w:shd w:val="clear" w:color="auto" w:fill="FFFFFF"/>
            <w:vAlign w:val="center"/>
          </w:tcPr>
          <w:p w:rsidR="0013252A" w:rsidRPr="00455B72" w:rsidRDefault="0013252A" w:rsidP="00CB7C04">
            <w:pPr>
              <w:pStyle w:val="b11-12"/>
            </w:pPr>
            <w:r w:rsidRPr="00455B72">
              <w:t>Дома отдыха и пансионаты без кондиционирования воздуха</w:t>
            </w:r>
          </w:p>
        </w:tc>
        <w:tc>
          <w:tcPr>
            <w:tcW w:w="1701" w:type="dxa"/>
            <w:shd w:val="clear" w:color="auto" w:fill="FFFFFF"/>
            <w:vAlign w:val="center"/>
          </w:tcPr>
          <w:p w:rsidR="0013252A" w:rsidRPr="00455B72" w:rsidRDefault="0013252A" w:rsidP="00CB7C04">
            <w:pPr>
              <w:pStyle w:val="b11-12"/>
            </w:pPr>
            <w:r w:rsidRPr="00455B72">
              <w:t>кВт/место</w:t>
            </w:r>
          </w:p>
        </w:tc>
        <w:tc>
          <w:tcPr>
            <w:tcW w:w="1426" w:type="dxa"/>
            <w:shd w:val="clear" w:color="auto" w:fill="FFFFFF"/>
            <w:vAlign w:val="center"/>
          </w:tcPr>
          <w:p w:rsidR="0013252A" w:rsidRPr="00455B72" w:rsidRDefault="0013252A" w:rsidP="00CB7C04">
            <w:pPr>
              <w:pStyle w:val="b11-12"/>
            </w:pPr>
            <w:r w:rsidRPr="00455B72">
              <w:t>0,3</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23</w:t>
            </w:r>
          </w:p>
        </w:tc>
        <w:tc>
          <w:tcPr>
            <w:tcW w:w="5747" w:type="dxa"/>
            <w:shd w:val="clear" w:color="auto" w:fill="FFFFFF"/>
            <w:vAlign w:val="center"/>
          </w:tcPr>
          <w:p w:rsidR="0013252A" w:rsidRPr="00455B72" w:rsidRDefault="0013252A" w:rsidP="00CB7C04">
            <w:pPr>
              <w:pStyle w:val="b11-12"/>
            </w:pPr>
            <w:r w:rsidRPr="00455B72">
              <w:t>Фабрики химчистки и прачечные самообслуживания</w:t>
            </w:r>
          </w:p>
        </w:tc>
        <w:tc>
          <w:tcPr>
            <w:tcW w:w="1701" w:type="dxa"/>
            <w:shd w:val="clear" w:color="auto" w:fill="FFFFFF"/>
            <w:vAlign w:val="center"/>
          </w:tcPr>
          <w:p w:rsidR="0013252A" w:rsidRPr="00455B72" w:rsidRDefault="0013252A" w:rsidP="00CB7C04">
            <w:pPr>
              <w:pStyle w:val="b11-12"/>
            </w:pPr>
            <w:r w:rsidRPr="00455B72">
              <w:t>кВт/кг вещей</w:t>
            </w:r>
          </w:p>
        </w:tc>
        <w:tc>
          <w:tcPr>
            <w:tcW w:w="1426" w:type="dxa"/>
            <w:shd w:val="clear" w:color="auto" w:fill="FFFFFF"/>
            <w:vAlign w:val="center"/>
          </w:tcPr>
          <w:p w:rsidR="0013252A" w:rsidRPr="00455B72" w:rsidRDefault="0013252A" w:rsidP="00CB7C04">
            <w:pPr>
              <w:pStyle w:val="b11-12"/>
            </w:pPr>
            <w:r w:rsidRPr="00455B72">
              <w:t>0,065</w:t>
            </w:r>
          </w:p>
        </w:tc>
      </w:tr>
      <w:tr w:rsidR="0013252A" w:rsidRPr="00455B72" w:rsidTr="00CB7C04">
        <w:trPr>
          <w:trHeight w:val="340"/>
        </w:trPr>
        <w:tc>
          <w:tcPr>
            <w:tcW w:w="492" w:type="dxa"/>
            <w:shd w:val="clear" w:color="auto" w:fill="FFFFFF"/>
            <w:vAlign w:val="center"/>
          </w:tcPr>
          <w:p w:rsidR="0013252A" w:rsidRPr="00455B72" w:rsidRDefault="0013252A" w:rsidP="00CB7C04">
            <w:pPr>
              <w:pStyle w:val="b11-12"/>
            </w:pPr>
            <w:r w:rsidRPr="00455B72">
              <w:t>24</w:t>
            </w:r>
          </w:p>
        </w:tc>
        <w:tc>
          <w:tcPr>
            <w:tcW w:w="5747" w:type="dxa"/>
            <w:shd w:val="clear" w:color="auto" w:fill="FFFFFF"/>
            <w:vAlign w:val="center"/>
          </w:tcPr>
          <w:p w:rsidR="0013252A" w:rsidRPr="00455B72" w:rsidRDefault="0013252A" w:rsidP="00CB7C04">
            <w:pPr>
              <w:pStyle w:val="b11-12"/>
            </w:pPr>
            <w:r w:rsidRPr="00455B72">
              <w:t>Детские лагеря</w:t>
            </w:r>
          </w:p>
        </w:tc>
        <w:tc>
          <w:tcPr>
            <w:tcW w:w="1701" w:type="dxa"/>
            <w:shd w:val="clear" w:color="auto" w:fill="FFFFFF"/>
            <w:vAlign w:val="center"/>
          </w:tcPr>
          <w:p w:rsidR="0013252A" w:rsidRPr="00455B72" w:rsidRDefault="0013252A" w:rsidP="00CB7C04">
            <w:pPr>
              <w:pStyle w:val="b11-12"/>
            </w:pPr>
            <w:r w:rsidRPr="00455B72">
              <w:t>кВт/кв.м жилых помещений</w:t>
            </w:r>
          </w:p>
        </w:tc>
        <w:tc>
          <w:tcPr>
            <w:tcW w:w="1426" w:type="dxa"/>
            <w:shd w:val="clear" w:color="auto" w:fill="FFFFFF"/>
            <w:vAlign w:val="center"/>
          </w:tcPr>
          <w:p w:rsidR="0013252A" w:rsidRPr="00455B72" w:rsidRDefault="0013252A" w:rsidP="00CB7C04">
            <w:pPr>
              <w:pStyle w:val="b11-12"/>
            </w:pPr>
            <w:r w:rsidRPr="00455B72">
              <w:t>0,02</w:t>
            </w:r>
          </w:p>
        </w:tc>
      </w:tr>
      <w:tr w:rsidR="0013252A" w:rsidRPr="00455B72" w:rsidTr="00CB7C04">
        <w:trPr>
          <w:trHeight w:val="340"/>
        </w:trPr>
        <w:tc>
          <w:tcPr>
            <w:tcW w:w="9366" w:type="dxa"/>
            <w:gridSpan w:val="4"/>
            <w:shd w:val="clear" w:color="auto" w:fill="FFFFFF"/>
            <w:vAlign w:val="center"/>
          </w:tcPr>
          <w:p w:rsidR="0013252A" w:rsidRPr="00455B72" w:rsidRDefault="0013252A" w:rsidP="00CB7C04">
            <w:pPr>
              <w:pStyle w:val="b11-11"/>
            </w:pPr>
            <w:r w:rsidRPr="00455B72">
              <w:t>Примечания:</w:t>
            </w:r>
          </w:p>
          <w:p w:rsidR="0013252A" w:rsidRPr="00455B72" w:rsidRDefault="0013252A" w:rsidP="00CB7C04">
            <w:pPr>
              <w:pStyle w:val="b11-11"/>
            </w:pPr>
            <w:r w:rsidRPr="00455B72">
              <w:t>1. Для пунктов 1-3 удельная нагрузка не зависит от наличия кондиционеров.</w:t>
            </w:r>
          </w:p>
          <w:p w:rsidR="0013252A" w:rsidRPr="00455B72" w:rsidRDefault="0013252A" w:rsidP="00CB7C04">
            <w:pPr>
              <w:pStyle w:val="b11-11"/>
            </w:pPr>
            <w:r w:rsidRPr="00455B72">
              <w:lastRenderedPageBreak/>
              <w:t>2. Для пунктов 12, 13 нагрузка бассейнов и спортзалов не учтена.</w:t>
            </w:r>
          </w:p>
          <w:p w:rsidR="0013252A" w:rsidRPr="00455B72" w:rsidRDefault="0013252A" w:rsidP="00CB7C04">
            <w:pPr>
              <w:pStyle w:val="b11-11"/>
            </w:pPr>
            <w:r w:rsidRPr="00455B72">
              <w:t>3. Для пунктов 18, 19, 22, 24 нагрузка пищеблоков не учтена. Удельную нагрузку пищеблоков следует принимать как для объектов общественного питания с учетом количества посадочных мест, рекомендованного СНиП для соответствующих зданий.</w:t>
            </w:r>
          </w:p>
          <w:p w:rsidR="0013252A" w:rsidRPr="00455B72" w:rsidRDefault="0013252A" w:rsidP="00CB7C04">
            <w:pPr>
              <w:pStyle w:val="b11-11"/>
            </w:pPr>
            <w:r w:rsidRPr="00455B72">
              <w:t>4. Удельную нагрузку ресторанов при гостиницах п.20, 21 следует принимать как для объектов общественного питания открытого типа.</w:t>
            </w:r>
          </w:p>
          <w:p w:rsidR="0013252A" w:rsidRPr="00455B72" w:rsidRDefault="0013252A" w:rsidP="00CB7C04">
            <w:pPr>
              <w:pStyle w:val="b11-11"/>
            </w:pPr>
            <w:r w:rsidRPr="00455B72">
              <w:t>5. Для объектов общественного питания при промежуточном числе мест удельные нагрузки определяются интерполяцией.</w:t>
            </w:r>
          </w:p>
        </w:tc>
      </w:tr>
    </w:tbl>
    <w:p w:rsidR="0013252A" w:rsidRPr="00455B72" w:rsidRDefault="0013252A" w:rsidP="0013252A">
      <w:pPr>
        <w:pStyle w:val="b121"/>
        <w:rPr>
          <w:lang w:val="ru-RU"/>
        </w:rPr>
      </w:pPr>
    </w:p>
    <w:p w:rsidR="0013252A" w:rsidRPr="00455B72" w:rsidRDefault="0013252A" w:rsidP="0013252A">
      <w:pPr>
        <w:pStyle w:val="b121"/>
        <w:rPr>
          <w:color w:val="000000"/>
          <w:lang w:val="ru-RU"/>
        </w:rPr>
      </w:pPr>
      <w:r w:rsidRPr="00455B72">
        <w:rPr>
          <w:color w:val="000000"/>
          <w:lang w:val="ru-RU"/>
        </w:rPr>
        <w:t>2.2.7. Максимально допустимый уровень территориальной допустимости объектов электроснабжения не нормируется.</w:t>
      </w:r>
    </w:p>
    <w:p w:rsidR="0013252A" w:rsidRPr="00455B72" w:rsidRDefault="0013252A" w:rsidP="0013252A">
      <w:pPr>
        <w:pStyle w:val="b2121"/>
        <w:spacing w:before="120" w:after="120"/>
        <w:rPr>
          <w:color w:val="000000"/>
        </w:rPr>
      </w:pPr>
      <w:bookmarkStart w:id="87" w:name="_Toc501368994"/>
      <w:bookmarkStart w:id="88" w:name="_Toc511115763"/>
      <w:bookmarkStart w:id="89" w:name="_Toc10816327"/>
      <w:r w:rsidRPr="00455B72">
        <w:rPr>
          <w:color w:val="000000"/>
        </w:rPr>
        <w:t>2.3. Расчетные показатели обеспеченности и доступности объектов, относящихся к области теплоснабжение</w:t>
      </w:r>
      <w:bookmarkEnd w:id="87"/>
      <w:bookmarkEnd w:id="88"/>
      <w:bookmarkEnd w:id="89"/>
    </w:p>
    <w:p w:rsidR="0013252A" w:rsidRPr="00455B72" w:rsidRDefault="0013252A" w:rsidP="0013252A">
      <w:pPr>
        <w:pStyle w:val="b121"/>
        <w:rPr>
          <w:color w:val="000000"/>
          <w:szCs w:val="24"/>
          <w:lang w:val="ru-RU"/>
        </w:rPr>
      </w:pPr>
      <w:r w:rsidRPr="00455B72">
        <w:rPr>
          <w:color w:val="000000"/>
          <w:lang w:val="ru-RU"/>
        </w:rPr>
        <w:t>2.3.1.</w:t>
      </w:r>
      <w:r w:rsidRPr="00455B72">
        <w:rPr>
          <w:color w:val="000000"/>
        </w:rPr>
        <w:t> </w:t>
      </w:r>
      <w:r w:rsidRPr="00455B72">
        <w:rPr>
          <w:color w:val="000000"/>
          <w:szCs w:val="24"/>
          <w:lang w:val="ru-RU"/>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утвержденными схемами теплоснабжения городских округов в целях обеспечения необходимого уровня теплоснабжения жилищно-коммунального хозяйства, промышленных и иных организаций с учетом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13252A" w:rsidRPr="0013252A" w:rsidRDefault="0013252A" w:rsidP="0013252A">
      <w:pPr>
        <w:pStyle w:val="b121"/>
        <w:rPr>
          <w:color w:val="000000"/>
          <w:lang w:val="ru-RU"/>
        </w:rPr>
      </w:pPr>
      <w:r w:rsidRPr="0013252A">
        <w:rPr>
          <w:color w:val="000000"/>
          <w:lang w:val="ru-RU"/>
        </w:rPr>
        <w:t>2.3.</w:t>
      </w:r>
      <w:r w:rsidRPr="00455B72">
        <w:rPr>
          <w:color w:val="000000"/>
          <w:lang w:val="ru-RU"/>
        </w:rPr>
        <w:t>2</w:t>
      </w:r>
      <w:r w:rsidRPr="0013252A">
        <w:rPr>
          <w:color w:val="000000"/>
          <w:lang w:val="ru-RU"/>
        </w:rPr>
        <w:t>.</w:t>
      </w:r>
      <w:r w:rsidRPr="00455B72">
        <w:rPr>
          <w:color w:val="000000"/>
        </w:rPr>
        <w:t> </w:t>
      </w:r>
      <w:r w:rsidRPr="0013252A">
        <w:rPr>
          <w:color w:val="000000"/>
          <w:lang w:val="ru-RU"/>
        </w:rPr>
        <w:t>При разработке схем теплоснабжения расчетные тепловые нагрузки определяются:</w:t>
      </w:r>
    </w:p>
    <w:p w:rsidR="0013252A" w:rsidRPr="0013252A" w:rsidRDefault="0013252A" w:rsidP="0013252A">
      <w:pPr>
        <w:pStyle w:val="b121"/>
        <w:rPr>
          <w:color w:val="000000"/>
          <w:lang w:val="ru-RU"/>
        </w:rPr>
      </w:pPr>
      <w:r w:rsidRPr="0013252A">
        <w:rPr>
          <w:color w:val="000000"/>
          <w:lang w:val="ru-RU"/>
        </w:rPr>
        <w:t>-</w:t>
      </w:r>
      <w:r w:rsidRPr="00455B72">
        <w:rPr>
          <w:color w:val="000000"/>
        </w:rPr>
        <w:t> </w:t>
      </w:r>
      <w:r w:rsidRPr="0013252A">
        <w:rPr>
          <w:color w:val="000000"/>
          <w:lang w:val="ru-RU"/>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13252A" w:rsidRPr="0013252A" w:rsidRDefault="0013252A" w:rsidP="0013252A">
      <w:pPr>
        <w:pStyle w:val="b121"/>
        <w:rPr>
          <w:color w:val="000000"/>
          <w:lang w:val="ru-RU"/>
        </w:rPr>
      </w:pPr>
      <w:r w:rsidRPr="0013252A">
        <w:rPr>
          <w:color w:val="000000"/>
          <w:lang w:val="ru-RU"/>
        </w:rPr>
        <w:t>-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13252A" w:rsidRPr="0013252A" w:rsidRDefault="0013252A" w:rsidP="0013252A">
      <w:pPr>
        <w:pStyle w:val="b121"/>
        <w:rPr>
          <w:color w:val="000000"/>
          <w:lang w:val="ru-RU"/>
        </w:rPr>
      </w:pPr>
      <w:r w:rsidRPr="0013252A">
        <w:rPr>
          <w:color w:val="000000"/>
          <w:lang w:val="ru-RU"/>
        </w:rPr>
        <w:t>- 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13252A" w:rsidRPr="00455B72" w:rsidRDefault="0013252A" w:rsidP="0013252A">
      <w:pPr>
        <w:pStyle w:val="b121"/>
        <w:rPr>
          <w:color w:val="000000"/>
          <w:lang w:val="ru-RU"/>
        </w:rPr>
      </w:pPr>
      <w:r w:rsidRPr="00455B72">
        <w:rPr>
          <w:color w:val="000000"/>
          <w:lang w:val="ru-RU"/>
        </w:rPr>
        <w:t>2.3.3.</w:t>
      </w:r>
      <w:r w:rsidRPr="00455B72">
        <w:rPr>
          <w:color w:val="000000"/>
        </w:rPr>
        <w:t> </w:t>
      </w:r>
      <w:r w:rsidRPr="00455B72">
        <w:rPr>
          <w:color w:val="000000"/>
          <w:lang w:val="ru-RU"/>
        </w:rPr>
        <w:t xml:space="preserve"> Удельный (на 1 кв. м отапливаемой площади пола квартир или полезной площади помещений (или на 1 куб. м отапливаемого объема)) расход тепловой энергии на отопление здания должен быть меньше или равен значению:</w:t>
      </w:r>
    </w:p>
    <w:p w:rsidR="0013252A" w:rsidRPr="0013252A" w:rsidRDefault="0013252A" w:rsidP="0013252A">
      <w:pPr>
        <w:pStyle w:val="b121"/>
        <w:rPr>
          <w:color w:val="000000"/>
          <w:lang w:val="ru-RU"/>
        </w:rPr>
      </w:pPr>
      <w:r w:rsidRPr="0013252A">
        <w:rPr>
          <w:color w:val="000000"/>
          <w:lang w:val="ru-RU"/>
        </w:rPr>
        <w:t>-</w:t>
      </w:r>
      <w:r w:rsidRPr="00455B72">
        <w:rPr>
          <w:color w:val="000000"/>
        </w:rPr>
        <w:t> </w:t>
      </w:r>
      <w:r w:rsidRPr="0013252A">
        <w:rPr>
          <w:color w:val="000000"/>
          <w:lang w:val="ru-RU"/>
        </w:rPr>
        <w:t>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2.3.1 или 2.3.2;</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2.3-1 или 2.3-4, умноженного на отношение расчетного коэффициента энергетической эффективности поквартирных и автономных систем теплоснабжения или стационарного электроотопления к расчетному коэффициенту централизованной системы теплоснабжения (принимаются по проектным данным осредненными за отопительный период).</w:t>
      </w:r>
    </w:p>
    <w:p w:rsidR="0013252A" w:rsidRPr="00455B72" w:rsidRDefault="0013252A" w:rsidP="0013252A">
      <w:pPr>
        <w:pStyle w:val="b121"/>
        <w:rPr>
          <w:color w:val="000000"/>
          <w:lang w:val="ru-RU"/>
        </w:rPr>
      </w:pPr>
      <w:r w:rsidRPr="00455B72">
        <w:rPr>
          <w:color w:val="000000"/>
          <w:lang w:val="ru-RU"/>
        </w:rPr>
        <w:t xml:space="preserve">Нормируемый удельный расход тепловой энергии на отопление </w:t>
      </w:r>
      <w:r w:rsidRPr="00455B72">
        <w:rPr>
          <w:color w:val="000000"/>
        </w:rPr>
        <w:t>q</w:t>
      </w:r>
      <w:r w:rsidRPr="00455B72">
        <w:rPr>
          <w:color w:val="000000"/>
          <w:lang w:val="ru-RU"/>
        </w:rPr>
        <w:t xml:space="preserve"> </w:t>
      </w:r>
      <w:r w:rsidRPr="00455B72">
        <w:rPr>
          <w:color w:val="000000"/>
        </w:rPr>
        <w:t>h</w:t>
      </w:r>
      <w:r w:rsidRPr="00455B72">
        <w:rPr>
          <w:color w:val="000000"/>
          <w:lang w:val="ru-RU"/>
        </w:rPr>
        <w:t xml:space="preserve"> </w:t>
      </w:r>
      <w:r w:rsidRPr="00455B72">
        <w:rPr>
          <w:color w:val="000000"/>
        </w:rPr>
        <w:t>reg</w:t>
      </w:r>
      <w:r w:rsidRPr="00455B72">
        <w:rPr>
          <w:color w:val="000000"/>
          <w:lang w:val="ru-RU"/>
        </w:rPr>
        <w:t xml:space="preserve"> жилых домов одноквартирных отдельно стоящих и блокированных, кДж/(кв. м °</w:t>
      </w:r>
      <w:r w:rsidRPr="00455B72">
        <w:rPr>
          <w:color w:val="000000"/>
        </w:rPr>
        <w:t>C</w:t>
      </w:r>
      <w:r w:rsidRPr="00455B72">
        <w:rPr>
          <w:color w:val="000000"/>
          <w:lang w:val="ru-RU"/>
        </w:rPr>
        <w:t xml:space="preserve"> сут.) см. таблицу 2.3-1.</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Таблица 2.3-1 – Нормируемый удельный расход тепловой энергии на отопление жилых домов одноквартирных отдельно стоящих и блокированных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1414"/>
        <w:gridCol w:w="1293"/>
        <w:gridCol w:w="1292"/>
        <w:gridCol w:w="1231"/>
      </w:tblGrid>
      <w:tr w:rsidR="0013252A" w:rsidRPr="00455B72" w:rsidTr="00CB7C04">
        <w:trPr>
          <w:jc w:val="center"/>
        </w:trPr>
        <w:tc>
          <w:tcPr>
            <w:tcW w:w="4341" w:type="dxa"/>
            <w:vMerge w:val="restart"/>
            <w:vAlign w:val="center"/>
          </w:tcPr>
          <w:p w:rsidR="0013252A" w:rsidRPr="00455B72" w:rsidRDefault="0013252A" w:rsidP="00CB7C04">
            <w:pPr>
              <w:pStyle w:val="b11-10"/>
              <w:rPr>
                <w:color w:val="000000"/>
                <w:lang w:eastAsia="ru-RU"/>
              </w:rPr>
            </w:pPr>
            <w:r w:rsidRPr="00455B72">
              <w:rPr>
                <w:color w:val="000000"/>
                <w:lang w:eastAsia="ru-RU"/>
              </w:rPr>
              <w:t>Отапливаемая площадь, кв.м</w:t>
            </w:r>
          </w:p>
        </w:tc>
        <w:tc>
          <w:tcPr>
            <w:tcW w:w="5230" w:type="dxa"/>
            <w:gridSpan w:val="4"/>
            <w:vAlign w:val="center"/>
          </w:tcPr>
          <w:p w:rsidR="0013252A" w:rsidRPr="00455B72" w:rsidRDefault="0013252A" w:rsidP="00CB7C04">
            <w:pPr>
              <w:pStyle w:val="b11-10"/>
              <w:rPr>
                <w:color w:val="000000"/>
                <w:lang w:eastAsia="ru-RU"/>
              </w:rPr>
            </w:pPr>
            <w:r w:rsidRPr="00455B72">
              <w:rPr>
                <w:color w:val="000000"/>
                <w:lang w:eastAsia="ru-RU"/>
              </w:rPr>
              <w:t>Количество этажей</w:t>
            </w:r>
          </w:p>
        </w:tc>
      </w:tr>
      <w:tr w:rsidR="0013252A" w:rsidRPr="00455B72" w:rsidTr="00CB7C04">
        <w:trPr>
          <w:jc w:val="center"/>
        </w:trPr>
        <w:tc>
          <w:tcPr>
            <w:tcW w:w="4341" w:type="dxa"/>
            <w:vMerge/>
            <w:vAlign w:val="center"/>
          </w:tcPr>
          <w:p w:rsidR="0013252A" w:rsidRPr="00455B72" w:rsidRDefault="0013252A" w:rsidP="00CB7C04">
            <w:pPr>
              <w:pStyle w:val="b11-10"/>
              <w:rPr>
                <w:color w:val="000000"/>
                <w:lang w:eastAsia="ru-RU"/>
              </w:rPr>
            </w:pPr>
          </w:p>
        </w:tc>
        <w:tc>
          <w:tcPr>
            <w:tcW w:w="1414" w:type="dxa"/>
            <w:vAlign w:val="center"/>
          </w:tcPr>
          <w:p w:rsidR="0013252A" w:rsidRPr="00455B72" w:rsidRDefault="0013252A" w:rsidP="00CB7C04">
            <w:pPr>
              <w:pStyle w:val="b11-10"/>
              <w:rPr>
                <w:color w:val="000000"/>
                <w:lang w:eastAsia="ru-RU"/>
              </w:rPr>
            </w:pPr>
            <w:r w:rsidRPr="00455B72">
              <w:rPr>
                <w:color w:val="000000"/>
                <w:lang w:eastAsia="ru-RU"/>
              </w:rPr>
              <w:t>1</w:t>
            </w:r>
          </w:p>
        </w:tc>
        <w:tc>
          <w:tcPr>
            <w:tcW w:w="1293" w:type="dxa"/>
            <w:vAlign w:val="center"/>
          </w:tcPr>
          <w:p w:rsidR="0013252A" w:rsidRPr="00455B72" w:rsidRDefault="0013252A" w:rsidP="00CB7C04">
            <w:pPr>
              <w:pStyle w:val="b11-10"/>
              <w:rPr>
                <w:color w:val="000000"/>
                <w:lang w:eastAsia="ru-RU"/>
              </w:rPr>
            </w:pPr>
            <w:r w:rsidRPr="00455B72">
              <w:rPr>
                <w:color w:val="000000"/>
                <w:lang w:eastAsia="ru-RU"/>
              </w:rPr>
              <w:t>2</w:t>
            </w:r>
          </w:p>
        </w:tc>
        <w:tc>
          <w:tcPr>
            <w:tcW w:w="1292" w:type="dxa"/>
            <w:vAlign w:val="center"/>
          </w:tcPr>
          <w:p w:rsidR="0013252A" w:rsidRPr="00455B72" w:rsidRDefault="0013252A" w:rsidP="00CB7C04">
            <w:pPr>
              <w:pStyle w:val="b11-10"/>
              <w:rPr>
                <w:color w:val="000000"/>
                <w:lang w:eastAsia="ru-RU"/>
              </w:rPr>
            </w:pPr>
            <w:r w:rsidRPr="00455B72">
              <w:rPr>
                <w:color w:val="000000"/>
                <w:lang w:eastAsia="ru-RU"/>
              </w:rPr>
              <w:t>3</w:t>
            </w:r>
          </w:p>
        </w:tc>
        <w:tc>
          <w:tcPr>
            <w:tcW w:w="1231" w:type="dxa"/>
            <w:vAlign w:val="center"/>
          </w:tcPr>
          <w:p w:rsidR="0013252A" w:rsidRPr="00455B72" w:rsidRDefault="0013252A" w:rsidP="00CB7C04">
            <w:pPr>
              <w:pStyle w:val="b11-10"/>
              <w:rPr>
                <w:color w:val="000000"/>
                <w:lang w:eastAsia="ru-RU"/>
              </w:rPr>
            </w:pPr>
            <w:r w:rsidRPr="00455B72">
              <w:rPr>
                <w:color w:val="000000"/>
                <w:lang w:eastAsia="ru-RU"/>
              </w:rPr>
              <w:t>4</w:t>
            </w:r>
          </w:p>
        </w:tc>
      </w:tr>
      <w:tr w:rsidR="0013252A" w:rsidRPr="00455B72" w:rsidTr="00CB7C04">
        <w:trPr>
          <w:jc w:val="center"/>
        </w:trPr>
        <w:tc>
          <w:tcPr>
            <w:tcW w:w="4341" w:type="dxa"/>
            <w:vAlign w:val="center"/>
          </w:tcPr>
          <w:p w:rsidR="0013252A" w:rsidRPr="00455B72" w:rsidRDefault="0013252A" w:rsidP="00CB7C04">
            <w:pPr>
              <w:pStyle w:val="b11-12"/>
              <w:rPr>
                <w:color w:val="000000"/>
              </w:rPr>
            </w:pPr>
            <w:r w:rsidRPr="00455B72">
              <w:rPr>
                <w:color w:val="000000"/>
              </w:rPr>
              <w:t>60 и менее</w:t>
            </w:r>
          </w:p>
        </w:tc>
        <w:tc>
          <w:tcPr>
            <w:tcW w:w="1414" w:type="dxa"/>
            <w:vAlign w:val="center"/>
          </w:tcPr>
          <w:p w:rsidR="0013252A" w:rsidRPr="00455B72" w:rsidRDefault="0013252A" w:rsidP="00CB7C04">
            <w:pPr>
              <w:pStyle w:val="b11-12"/>
              <w:rPr>
                <w:color w:val="000000"/>
              </w:rPr>
            </w:pPr>
            <w:r w:rsidRPr="00455B72">
              <w:rPr>
                <w:color w:val="000000"/>
              </w:rPr>
              <w:t>140</w:t>
            </w:r>
          </w:p>
        </w:tc>
        <w:tc>
          <w:tcPr>
            <w:tcW w:w="1293" w:type="dxa"/>
            <w:vAlign w:val="center"/>
          </w:tcPr>
          <w:p w:rsidR="0013252A" w:rsidRPr="00455B72" w:rsidRDefault="0013252A" w:rsidP="00CB7C04">
            <w:pPr>
              <w:pStyle w:val="b11-12"/>
              <w:rPr>
                <w:color w:val="000000"/>
              </w:rPr>
            </w:pPr>
            <w:r w:rsidRPr="00455B72">
              <w:rPr>
                <w:color w:val="000000"/>
              </w:rPr>
              <w:t>-</w:t>
            </w:r>
          </w:p>
        </w:tc>
        <w:tc>
          <w:tcPr>
            <w:tcW w:w="1292" w:type="dxa"/>
            <w:vAlign w:val="center"/>
          </w:tcPr>
          <w:p w:rsidR="0013252A" w:rsidRPr="00455B72" w:rsidRDefault="0013252A" w:rsidP="00CB7C04">
            <w:pPr>
              <w:pStyle w:val="b11-12"/>
              <w:rPr>
                <w:color w:val="000000"/>
              </w:rPr>
            </w:pPr>
            <w:r w:rsidRPr="00455B72">
              <w:rPr>
                <w:color w:val="000000"/>
              </w:rPr>
              <w:t>-</w:t>
            </w:r>
          </w:p>
        </w:tc>
        <w:tc>
          <w:tcPr>
            <w:tcW w:w="1231" w:type="dxa"/>
            <w:vAlign w:val="center"/>
          </w:tcPr>
          <w:p w:rsidR="0013252A" w:rsidRPr="00455B72" w:rsidRDefault="0013252A" w:rsidP="00CB7C04">
            <w:pPr>
              <w:pStyle w:val="b11-12"/>
              <w:rPr>
                <w:color w:val="000000"/>
              </w:rPr>
            </w:pPr>
            <w:r w:rsidRPr="00455B72">
              <w:rPr>
                <w:color w:val="000000"/>
              </w:rPr>
              <w:t>-</w:t>
            </w:r>
          </w:p>
        </w:tc>
      </w:tr>
      <w:tr w:rsidR="0013252A" w:rsidRPr="00455B72" w:rsidTr="00CB7C04">
        <w:trPr>
          <w:jc w:val="center"/>
        </w:trPr>
        <w:tc>
          <w:tcPr>
            <w:tcW w:w="4341" w:type="dxa"/>
            <w:vAlign w:val="center"/>
          </w:tcPr>
          <w:p w:rsidR="0013252A" w:rsidRPr="00455B72" w:rsidRDefault="0013252A" w:rsidP="00CB7C04">
            <w:pPr>
              <w:pStyle w:val="b11-12"/>
              <w:rPr>
                <w:color w:val="000000"/>
              </w:rPr>
            </w:pPr>
            <w:r w:rsidRPr="00455B72">
              <w:rPr>
                <w:color w:val="000000"/>
              </w:rPr>
              <w:t>100</w:t>
            </w:r>
          </w:p>
        </w:tc>
        <w:tc>
          <w:tcPr>
            <w:tcW w:w="1414" w:type="dxa"/>
            <w:vAlign w:val="center"/>
          </w:tcPr>
          <w:p w:rsidR="0013252A" w:rsidRPr="00455B72" w:rsidRDefault="0013252A" w:rsidP="00CB7C04">
            <w:pPr>
              <w:pStyle w:val="b11-12"/>
              <w:rPr>
                <w:color w:val="000000"/>
              </w:rPr>
            </w:pPr>
            <w:r w:rsidRPr="00455B72">
              <w:rPr>
                <w:color w:val="000000"/>
              </w:rPr>
              <w:t>125</w:t>
            </w:r>
          </w:p>
        </w:tc>
        <w:tc>
          <w:tcPr>
            <w:tcW w:w="1293" w:type="dxa"/>
            <w:vAlign w:val="center"/>
          </w:tcPr>
          <w:p w:rsidR="0013252A" w:rsidRPr="00455B72" w:rsidRDefault="0013252A" w:rsidP="00CB7C04">
            <w:pPr>
              <w:pStyle w:val="b11-12"/>
              <w:rPr>
                <w:color w:val="000000"/>
              </w:rPr>
            </w:pPr>
            <w:r w:rsidRPr="00455B72">
              <w:rPr>
                <w:color w:val="000000"/>
              </w:rPr>
              <w:t>135</w:t>
            </w:r>
          </w:p>
        </w:tc>
        <w:tc>
          <w:tcPr>
            <w:tcW w:w="1292" w:type="dxa"/>
            <w:vAlign w:val="center"/>
          </w:tcPr>
          <w:p w:rsidR="0013252A" w:rsidRPr="00455B72" w:rsidRDefault="0013252A" w:rsidP="00CB7C04">
            <w:pPr>
              <w:pStyle w:val="b11-12"/>
              <w:rPr>
                <w:color w:val="000000"/>
              </w:rPr>
            </w:pPr>
            <w:r w:rsidRPr="00455B72">
              <w:rPr>
                <w:color w:val="000000"/>
              </w:rPr>
              <w:t>-</w:t>
            </w:r>
          </w:p>
        </w:tc>
        <w:tc>
          <w:tcPr>
            <w:tcW w:w="1231" w:type="dxa"/>
            <w:vAlign w:val="center"/>
          </w:tcPr>
          <w:p w:rsidR="0013252A" w:rsidRPr="00455B72" w:rsidRDefault="0013252A" w:rsidP="00CB7C04">
            <w:pPr>
              <w:pStyle w:val="b11-12"/>
              <w:rPr>
                <w:color w:val="000000"/>
              </w:rPr>
            </w:pPr>
            <w:r w:rsidRPr="00455B72">
              <w:rPr>
                <w:color w:val="000000"/>
              </w:rPr>
              <w:t>-</w:t>
            </w:r>
          </w:p>
        </w:tc>
      </w:tr>
      <w:tr w:rsidR="0013252A" w:rsidRPr="00455B72" w:rsidTr="00CB7C04">
        <w:trPr>
          <w:jc w:val="center"/>
        </w:trPr>
        <w:tc>
          <w:tcPr>
            <w:tcW w:w="4341" w:type="dxa"/>
            <w:vAlign w:val="center"/>
          </w:tcPr>
          <w:p w:rsidR="0013252A" w:rsidRPr="00455B72" w:rsidRDefault="0013252A" w:rsidP="00CB7C04">
            <w:pPr>
              <w:pStyle w:val="b11-12"/>
              <w:rPr>
                <w:color w:val="000000"/>
              </w:rPr>
            </w:pPr>
            <w:r w:rsidRPr="00455B72">
              <w:rPr>
                <w:color w:val="000000"/>
              </w:rPr>
              <w:t>150</w:t>
            </w:r>
          </w:p>
        </w:tc>
        <w:tc>
          <w:tcPr>
            <w:tcW w:w="1414" w:type="dxa"/>
            <w:vAlign w:val="center"/>
          </w:tcPr>
          <w:p w:rsidR="0013252A" w:rsidRPr="00455B72" w:rsidRDefault="0013252A" w:rsidP="00CB7C04">
            <w:pPr>
              <w:pStyle w:val="b11-12"/>
              <w:rPr>
                <w:color w:val="000000"/>
              </w:rPr>
            </w:pPr>
            <w:r w:rsidRPr="00455B72">
              <w:rPr>
                <w:color w:val="000000"/>
              </w:rPr>
              <w:t>110</w:t>
            </w:r>
          </w:p>
        </w:tc>
        <w:tc>
          <w:tcPr>
            <w:tcW w:w="1293" w:type="dxa"/>
            <w:vAlign w:val="center"/>
          </w:tcPr>
          <w:p w:rsidR="0013252A" w:rsidRPr="00455B72" w:rsidRDefault="0013252A" w:rsidP="00CB7C04">
            <w:pPr>
              <w:pStyle w:val="b11-12"/>
              <w:rPr>
                <w:color w:val="000000"/>
              </w:rPr>
            </w:pPr>
            <w:r w:rsidRPr="00455B72">
              <w:rPr>
                <w:color w:val="000000"/>
              </w:rPr>
              <w:t>120</w:t>
            </w:r>
          </w:p>
        </w:tc>
        <w:tc>
          <w:tcPr>
            <w:tcW w:w="1292" w:type="dxa"/>
            <w:vAlign w:val="center"/>
          </w:tcPr>
          <w:p w:rsidR="0013252A" w:rsidRPr="00455B72" w:rsidRDefault="0013252A" w:rsidP="00CB7C04">
            <w:pPr>
              <w:pStyle w:val="b11-12"/>
              <w:rPr>
                <w:color w:val="000000"/>
              </w:rPr>
            </w:pPr>
            <w:r w:rsidRPr="00455B72">
              <w:rPr>
                <w:color w:val="000000"/>
              </w:rPr>
              <w:t>130</w:t>
            </w:r>
          </w:p>
        </w:tc>
        <w:tc>
          <w:tcPr>
            <w:tcW w:w="1231" w:type="dxa"/>
            <w:vAlign w:val="center"/>
          </w:tcPr>
          <w:p w:rsidR="0013252A" w:rsidRPr="00455B72" w:rsidRDefault="0013252A" w:rsidP="00CB7C04">
            <w:pPr>
              <w:pStyle w:val="b11-12"/>
              <w:rPr>
                <w:color w:val="000000"/>
              </w:rPr>
            </w:pPr>
            <w:r w:rsidRPr="00455B72">
              <w:rPr>
                <w:color w:val="000000"/>
              </w:rPr>
              <w:t>-</w:t>
            </w:r>
          </w:p>
        </w:tc>
      </w:tr>
      <w:tr w:rsidR="0013252A" w:rsidRPr="00455B72" w:rsidTr="00CB7C04">
        <w:trPr>
          <w:jc w:val="center"/>
        </w:trPr>
        <w:tc>
          <w:tcPr>
            <w:tcW w:w="4341" w:type="dxa"/>
            <w:vAlign w:val="center"/>
          </w:tcPr>
          <w:p w:rsidR="0013252A" w:rsidRPr="00455B72" w:rsidRDefault="0013252A" w:rsidP="00CB7C04">
            <w:pPr>
              <w:pStyle w:val="b11-12"/>
              <w:rPr>
                <w:color w:val="000000"/>
              </w:rPr>
            </w:pPr>
            <w:r w:rsidRPr="00455B72">
              <w:rPr>
                <w:color w:val="000000"/>
              </w:rPr>
              <w:t>250</w:t>
            </w:r>
          </w:p>
        </w:tc>
        <w:tc>
          <w:tcPr>
            <w:tcW w:w="1414" w:type="dxa"/>
            <w:vAlign w:val="center"/>
          </w:tcPr>
          <w:p w:rsidR="0013252A" w:rsidRPr="00455B72" w:rsidRDefault="0013252A" w:rsidP="00CB7C04">
            <w:pPr>
              <w:pStyle w:val="b11-12"/>
              <w:rPr>
                <w:color w:val="000000"/>
              </w:rPr>
            </w:pPr>
            <w:r w:rsidRPr="00455B72">
              <w:rPr>
                <w:color w:val="000000"/>
              </w:rPr>
              <w:t>100</w:t>
            </w:r>
          </w:p>
        </w:tc>
        <w:tc>
          <w:tcPr>
            <w:tcW w:w="1293" w:type="dxa"/>
            <w:vAlign w:val="center"/>
          </w:tcPr>
          <w:p w:rsidR="0013252A" w:rsidRPr="00455B72" w:rsidRDefault="0013252A" w:rsidP="00CB7C04">
            <w:pPr>
              <w:pStyle w:val="b11-12"/>
              <w:rPr>
                <w:color w:val="000000"/>
              </w:rPr>
            </w:pPr>
            <w:r w:rsidRPr="00455B72">
              <w:rPr>
                <w:color w:val="000000"/>
              </w:rPr>
              <w:t>105</w:t>
            </w:r>
          </w:p>
        </w:tc>
        <w:tc>
          <w:tcPr>
            <w:tcW w:w="1292" w:type="dxa"/>
            <w:vAlign w:val="center"/>
          </w:tcPr>
          <w:p w:rsidR="0013252A" w:rsidRPr="00455B72" w:rsidRDefault="0013252A" w:rsidP="00CB7C04">
            <w:pPr>
              <w:pStyle w:val="b11-12"/>
              <w:rPr>
                <w:color w:val="000000"/>
              </w:rPr>
            </w:pPr>
            <w:r w:rsidRPr="00455B72">
              <w:rPr>
                <w:color w:val="000000"/>
              </w:rPr>
              <w:t>110</w:t>
            </w:r>
          </w:p>
        </w:tc>
        <w:tc>
          <w:tcPr>
            <w:tcW w:w="1231" w:type="dxa"/>
            <w:vAlign w:val="center"/>
          </w:tcPr>
          <w:p w:rsidR="0013252A" w:rsidRPr="00455B72" w:rsidRDefault="0013252A" w:rsidP="00CB7C04">
            <w:pPr>
              <w:pStyle w:val="b11-12"/>
              <w:rPr>
                <w:color w:val="000000"/>
              </w:rPr>
            </w:pPr>
            <w:r w:rsidRPr="00455B72">
              <w:rPr>
                <w:color w:val="000000"/>
              </w:rPr>
              <w:t>115</w:t>
            </w:r>
          </w:p>
        </w:tc>
      </w:tr>
      <w:tr w:rsidR="0013252A" w:rsidRPr="00455B72" w:rsidTr="00CB7C04">
        <w:trPr>
          <w:jc w:val="center"/>
        </w:trPr>
        <w:tc>
          <w:tcPr>
            <w:tcW w:w="4341" w:type="dxa"/>
            <w:vAlign w:val="center"/>
          </w:tcPr>
          <w:p w:rsidR="0013252A" w:rsidRPr="00455B72" w:rsidRDefault="0013252A" w:rsidP="00CB7C04">
            <w:pPr>
              <w:pStyle w:val="b11-12"/>
              <w:rPr>
                <w:color w:val="000000"/>
              </w:rPr>
            </w:pPr>
            <w:r w:rsidRPr="00455B72">
              <w:rPr>
                <w:color w:val="000000"/>
              </w:rPr>
              <w:t>400</w:t>
            </w:r>
          </w:p>
        </w:tc>
        <w:tc>
          <w:tcPr>
            <w:tcW w:w="1414" w:type="dxa"/>
            <w:vAlign w:val="center"/>
          </w:tcPr>
          <w:p w:rsidR="0013252A" w:rsidRPr="00455B72" w:rsidRDefault="0013252A" w:rsidP="00CB7C04">
            <w:pPr>
              <w:pStyle w:val="b11-12"/>
              <w:rPr>
                <w:color w:val="000000"/>
              </w:rPr>
            </w:pPr>
            <w:r w:rsidRPr="00455B72">
              <w:rPr>
                <w:color w:val="000000"/>
              </w:rPr>
              <w:t>-</w:t>
            </w:r>
          </w:p>
        </w:tc>
        <w:tc>
          <w:tcPr>
            <w:tcW w:w="1293" w:type="dxa"/>
            <w:vAlign w:val="center"/>
          </w:tcPr>
          <w:p w:rsidR="0013252A" w:rsidRPr="00455B72" w:rsidRDefault="0013252A" w:rsidP="00CB7C04">
            <w:pPr>
              <w:pStyle w:val="b11-12"/>
              <w:rPr>
                <w:color w:val="000000"/>
              </w:rPr>
            </w:pPr>
            <w:r w:rsidRPr="00455B72">
              <w:rPr>
                <w:color w:val="000000"/>
              </w:rPr>
              <w:t>90</w:t>
            </w:r>
          </w:p>
        </w:tc>
        <w:tc>
          <w:tcPr>
            <w:tcW w:w="1292" w:type="dxa"/>
            <w:vAlign w:val="center"/>
          </w:tcPr>
          <w:p w:rsidR="0013252A" w:rsidRPr="00455B72" w:rsidRDefault="0013252A" w:rsidP="00CB7C04">
            <w:pPr>
              <w:pStyle w:val="b11-12"/>
              <w:rPr>
                <w:color w:val="000000"/>
              </w:rPr>
            </w:pPr>
            <w:r w:rsidRPr="00455B72">
              <w:rPr>
                <w:color w:val="000000"/>
              </w:rPr>
              <w:t>95</w:t>
            </w:r>
          </w:p>
        </w:tc>
        <w:tc>
          <w:tcPr>
            <w:tcW w:w="1231" w:type="dxa"/>
            <w:vAlign w:val="center"/>
          </w:tcPr>
          <w:p w:rsidR="0013252A" w:rsidRPr="00455B72" w:rsidRDefault="0013252A" w:rsidP="00CB7C04">
            <w:pPr>
              <w:pStyle w:val="b11-12"/>
              <w:rPr>
                <w:color w:val="000000"/>
              </w:rPr>
            </w:pPr>
            <w:r w:rsidRPr="00455B72">
              <w:rPr>
                <w:color w:val="000000"/>
              </w:rPr>
              <w:t>100</w:t>
            </w:r>
          </w:p>
        </w:tc>
      </w:tr>
      <w:tr w:rsidR="0013252A" w:rsidRPr="00455B72" w:rsidTr="00CB7C04">
        <w:trPr>
          <w:trHeight w:val="70"/>
          <w:jc w:val="center"/>
        </w:trPr>
        <w:tc>
          <w:tcPr>
            <w:tcW w:w="4341" w:type="dxa"/>
            <w:vAlign w:val="center"/>
          </w:tcPr>
          <w:p w:rsidR="0013252A" w:rsidRPr="00455B72" w:rsidRDefault="0013252A" w:rsidP="00CB7C04">
            <w:pPr>
              <w:pStyle w:val="b11-12"/>
              <w:rPr>
                <w:color w:val="000000"/>
              </w:rPr>
            </w:pPr>
            <w:r w:rsidRPr="00455B72">
              <w:rPr>
                <w:color w:val="000000"/>
              </w:rPr>
              <w:t>600</w:t>
            </w:r>
          </w:p>
        </w:tc>
        <w:tc>
          <w:tcPr>
            <w:tcW w:w="1414" w:type="dxa"/>
            <w:vAlign w:val="center"/>
          </w:tcPr>
          <w:p w:rsidR="0013252A" w:rsidRPr="00455B72" w:rsidRDefault="0013252A" w:rsidP="00CB7C04">
            <w:pPr>
              <w:pStyle w:val="b11-12"/>
              <w:rPr>
                <w:color w:val="000000"/>
              </w:rPr>
            </w:pPr>
            <w:r w:rsidRPr="00455B72">
              <w:rPr>
                <w:color w:val="000000"/>
              </w:rPr>
              <w:t>-</w:t>
            </w:r>
          </w:p>
        </w:tc>
        <w:tc>
          <w:tcPr>
            <w:tcW w:w="1293" w:type="dxa"/>
            <w:vAlign w:val="center"/>
          </w:tcPr>
          <w:p w:rsidR="0013252A" w:rsidRPr="00455B72" w:rsidRDefault="0013252A" w:rsidP="00CB7C04">
            <w:pPr>
              <w:pStyle w:val="b11-12"/>
              <w:rPr>
                <w:color w:val="000000"/>
              </w:rPr>
            </w:pPr>
            <w:r w:rsidRPr="00455B72">
              <w:rPr>
                <w:color w:val="000000"/>
              </w:rPr>
              <w:t>80</w:t>
            </w:r>
          </w:p>
        </w:tc>
        <w:tc>
          <w:tcPr>
            <w:tcW w:w="1292" w:type="dxa"/>
            <w:vAlign w:val="center"/>
          </w:tcPr>
          <w:p w:rsidR="0013252A" w:rsidRPr="00455B72" w:rsidRDefault="0013252A" w:rsidP="00CB7C04">
            <w:pPr>
              <w:pStyle w:val="b11-12"/>
              <w:rPr>
                <w:color w:val="000000"/>
              </w:rPr>
            </w:pPr>
            <w:r w:rsidRPr="00455B72">
              <w:rPr>
                <w:color w:val="000000"/>
              </w:rPr>
              <w:t>85</w:t>
            </w:r>
          </w:p>
        </w:tc>
        <w:tc>
          <w:tcPr>
            <w:tcW w:w="1231" w:type="dxa"/>
            <w:vAlign w:val="center"/>
          </w:tcPr>
          <w:p w:rsidR="0013252A" w:rsidRPr="00455B72" w:rsidRDefault="0013252A" w:rsidP="00CB7C04">
            <w:pPr>
              <w:pStyle w:val="b11-12"/>
              <w:rPr>
                <w:color w:val="000000"/>
              </w:rPr>
            </w:pPr>
            <w:r w:rsidRPr="00455B72">
              <w:rPr>
                <w:color w:val="000000"/>
              </w:rPr>
              <w:t>90</w:t>
            </w:r>
          </w:p>
        </w:tc>
      </w:tr>
      <w:tr w:rsidR="0013252A" w:rsidRPr="00455B72" w:rsidTr="00CB7C04">
        <w:trPr>
          <w:jc w:val="center"/>
        </w:trPr>
        <w:tc>
          <w:tcPr>
            <w:tcW w:w="4341" w:type="dxa"/>
            <w:vAlign w:val="center"/>
          </w:tcPr>
          <w:p w:rsidR="0013252A" w:rsidRPr="00455B72" w:rsidRDefault="0013252A" w:rsidP="00CB7C04">
            <w:pPr>
              <w:pStyle w:val="b11-12"/>
              <w:rPr>
                <w:color w:val="000000"/>
              </w:rPr>
            </w:pPr>
            <w:r w:rsidRPr="00455B72">
              <w:rPr>
                <w:color w:val="000000"/>
              </w:rPr>
              <w:t>1000 и более</w:t>
            </w:r>
          </w:p>
        </w:tc>
        <w:tc>
          <w:tcPr>
            <w:tcW w:w="1414" w:type="dxa"/>
            <w:vAlign w:val="center"/>
          </w:tcPr>
          <w:p w:rsidR="0013252A" w:rsidRPr="00455B72" w:rsidRDefault="0013252A" w:rsidP="00CB7C04">
            <w:pPr>
              <w:pStyle w:val="b11-12"/>
              <w:rPr>
                <w:color w:val="000000"/>
              </w:rPr>
            </w:pPr>
            <w:r w:rsidRPr="00455B72">
              <w:rPr>
                <w:color w:val="000000"/>
              </w:rPr>
              <w:t>-</w:t>
            </w:r>
          </w:p>
        </w:tc>
        <w:tc>
          <w:tcPr>
            <w:tcW w:w="1293" w:type="dxa"/>
            <w:vAlign w:val="center"/>
          </w:tcPr>
          <w:p w:rsidR="0013252A" w:rsidRPr="00455B72" w:rsidRDefault="0013252A" w:rsidP="00CB7C04">
            <w:pPr>
              <w:pStyle w:val="b11-12"/>
              <w:rPr>
                <w:color w:val="000000"/>
              </w:rPr>
            </w:pPr>
            <w:r w:rsidRPr="00455B72">
              <w:rPr>
                <w:color w:val="000000"/>
              </w:rPr>
              <w:t>70</w:t>
            </w:r>
          </w:p>
        </w:tc>
        <w:tc>
          <w:tcPr>
            <w:tcW w:w="1292" w:type="dxa"/>
            <w:vAlign w:val="center"/>
          </w:tcPr>
          <w:p w:rsidR="0013252A" w:rsidRPr="00455B72" w:rsidRDefault="0013252A" w:rsidP="00CB7C04">
            <w:pPr>
              <w:pStyle w:val="b11-12"/>
              <w:rPr>
                <w:color w:val="000000"/>
              </w:rPr>
            </w:pPr>
            <w:r w:rsidRPr="00455B72">
              <w:rPr>
                <w:color w:val="000000"/>
              </w:rPr>
              <w:t>75</w:t>
            </w:r>
          </w:p>
        </w:tc>
        <w:tc>
          <w:tcPr>
            <w:tcW w:w="1231" w:type="dxa"/>
            <w:vAlign w:val="center"/>
          </w:tcPr>
          <w:p w:rsidR="0013252A" w:rsidRPr="00455B72" w:rsidRDefault="0013252A" w:rsidP="00CB7C04">
            <w:pPr>
              <w:pStyle w:val="b11-12"/>
              <w:rPr>
                <w:color w:val="000000"/>
              </w:rPr>
            </w:pPr>
            <w:r w:rsidRPr="00455B72">
              <w:rPr>
                <w:color w:val="000000"/>
              </w:rPr>
              <w:t>80</w:t>
            </w:r>
          </w:p>
        </w:tc>
      </w:tr>
    </w:tbl>
    <w:p w:rsidR="0013252A" w:rsidRPr="00455B72" w:rsidRDefault="0013252A" w:rsidP="0013252A">
      <w:pPr>
        <w:pStyle w:val="b12-1"/>
      </w:pPr>
      <w:r w:rsidRPr="00455B72">
        <w:t>Примечание - При промежуточных значениях отапливаемой площади дома в интервале 60 - 1000 м</w:t>
      </w:r>
      <w:r w:rsidRPr="00455B72">
        <w:rPr>
          <w:vertAlign w:val="superscript"/>
        </w:rPr>
        <w:t>2 </w:t>
      </w:r>
      <w:r w:rsidRPr="00455B72">
        <w:t>значения </w:t>
      </w:r>
      <w:r w:rsidRPr="00455B72">
        <w:rPr>
          <w:iCs/>
        </w:rPr>
        <w:t>q</w:t>
      </w:r>
      <w:r w:rsidRPr="00455B72">
        <w:rPr>
          <w:iCs/>
          <w:vertAlign w:val="subscript"/>
        </w:rPr>
        <w:t>h</w:t>
      </w:r>
      <w:r w:rsidRPr="00455B72">
        <w:rPr>
          <w:iCs/>
          <w:vertAlign w:val="superscript"/>
        </w:rPr>
        <w:t>req</w:t>
      </w:r>
      <w:r w:rsidRPr="00455B72">
        <w:rPr>
          <w:iCs/>
        </w:rPr>
        <w:t> </w:t>
      </w:r>
      <w:r w:rsidRPr="00455B72">
        <w:t>должны определяться по линейной интерполяции.</w:t>
      </w:r>
    </w:p>
    <w:p w:rsidR="0013252A" w:rsidRPr="00455B72" w:rsidRDefault="0013252A" w:rsidP="0013252A">
      <w:pPr>
        <w:pStyle w:val="b12-1"/>
      </w:pPr>
    </w:p>
    <w:p w:rsidR="0013252A" w:rsidRPr="00455B72" w:rsidRDefault="0013252A" w:rsidP="0013252A">
      <w:pPr>
        <w:pStyle w:val="b121"/>
        <w:rPr>
          <w:color w:val="000000"/>
          <w:lang w:val="ru-RU"/>
        </w:rPr>
      </w:pPr>
      <w:r w:rsidRPr="00455B72">
        <w:rPr>
          <w:color w:val="000000"/>
          <w:lang w:val="ru-RU"/>
        </w:rPr>
        <w:t xml:space="preserve">Нормируемый удельный расход тепловой энергии на отопление зданий </w:t>
      </w:r>
      <w:r w:rsidRPr="00455B72">
        <w:rPr>
          <w:color w:val="000000"/>
        </w:rPr>
        <w:t>q</w:t>
      </w:r>
      <w:r w:rsidRPr="00455B72">
        <w:rPr>
          <w:color w:val="000000"/>
          <w:lang w:val="ru-RU"/>
        </w:rPr>
        <w:t xml:space="preserve"> </w:t>
      </w:r>
      <w:r w:rsidRPr="00455B72">
        <w:rPr>
          <w:color w:val="000000"/>
        </w:rPr>
        <w:t>h</w:t>
      </w:r>
      <w:r w:rsidRPr="00455B72">
        <w:rPr>
          <w:color w:val="000000"/>
          <w:lang w:val="ru-RU"/>
        </w:rPr>
        <w:t xml:space="preserve"> </w:t>
      </w:r>
      <w:r w:rsidRPr="00455B72">
        <w:rPr>
          <w:color w:val="000000"/>
        </w:rPr>
        <w:t>reg</w:t>
      </w:r>
      <w:r w:rsidRPr="00455B72">
        <w:rPr>
          <w:color w:val="000000"/>
          <w:lang w:val="ru-RU"/>
        </w:rPr>
        <w:t>, кДж/(кв. м °</w:t>
      </w:r>
      <w:r w:rsidRPr="00455B72">
        <w:rPr>
          <w:color w:val="000000"/>
        </w:rPr>
        <w:t>C</w:t>
      </w:r>
      <w:r w:rsidRPr="00455B72">
        <w:rPr>
          <w:color w:val="000000"/>
          <w:lang w:val="ru-RU"/>
        </w:rPr>
        <w:t xml:space="preserve"> сут.) см. таблицу 2.3-2.</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Таблица 2.3-2 – Нормируемый удельный расход тепловой энергии на отопление зданий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127"/>
        <w:gridCol w:w="900"/>
        <w:gridCol w:w="801"/>
        <w:gridCol w:w="850"/>
        <w:gridCol w:w="851"/>
        <w:gridCol w:w="850"/>
        <w:gridCol w:w="851"/>
        <w:gridCol w:w="850"/>
        <w:gridCol w:w="958"/>
      </w:tblGrid>
      <w:tr w:rsidR="0013252A" w:rsidRPr="00455B72" w:rsidTr="00CB7C04">
        <w:trPr>
          <w:jc w:val="center"/>
        </w:trPr>
        <w:tc>
          <w:tcPr>
            <w:tcW w:w="533" w:type="dxa"/>
            <w:vMerge w:val="restart"/>
            <w:vAlign w:val="center"/>
          </w:tcPr>
          <w:p w:rsidR="0013252A" w:rsidRPr="00455B72" w:rsidRDefault="0013252A" w:rsidP="00CB7C04">
            <w:pPr>
              <w:pStyle w:val="b11-10"/>
              <w:rPr>
                <w:color w:val="000000"/>
              </w:rPr>
            </w:pPr>
            <w:r w:rsidRPr="00455B72">
              <w:rPr>
                <w:color w:val="000000"/>
              </w:rPr>
              <w:t>№ п/п</w:t>
            </w:r>
          </w:p>
        </w:tc>
        <w:tc>
          <w:tcPr>
            <w:tcW w:w="2127" w:type="dxa"/>
            <w:vMerge w:val="restart"/>
            <w:vAlign w:val="center"/>
          </w:tcPr>
          <w:p w:rsidR="0013252A" w:rsidRPr="00455B72" w:rsidRDefault="0013252A" w:rsidP="00CB7C04">
            <w:pPr>
              <w:pStyle w:val="b11-10"/>
              <w:rPr>
                <w:color w:val="000000"/>
              </w:rPr>
            </w:pPr>
            <w:r w:rsidRPr="00455B72">
              <w:rPr>
                <w:color w:val="000000"/>
              </w:rPr>
              <w:t>Тип зданий</w:t>
            </w:r>
          </w:p>
        </w:tc>
        <w:tc>
          <w:tcPr>
            <w:tcW w:w="6911" w:type="dxa"/>
            <w:gridSpan w:val="8"/>
            <w:vAlign w:val="center"/>
          </w:tcPr>
          <w:p w:rsidR="0013252A" w:rsidRPr="00455B72" w:rsidRDefault="0013252A" w:rsidP="00CB7C04">
            <w:pPr>
              <w:pStyle w:val="b11-10"/>
              <w:rPr>
                <w:color w:val="000000"/>
              </w:rPr>
            </w:pPr>
            <w:r w:rsidRPr="00455B72">
              <w:rPr>
                <w:color w:val="000000"/>
              </w:rPr>
              <w:t>Этажность зданий</w:t>
            </w:r>
          </w:p>
        </w:tc>
      </w:tr>
      <w:tr w:rsidR="0013252A" w:rsidRPr="00455B72" w:rsidTr="00CB7C04">
        <w:trPr>
          <w:jc w:val="center"/>
        </w:trPr>
        <w:tc>
          <w:tcPr>
            <w:tcW w:w="533" w:type="dxa"/>
            <w:vMerge/>
            <w:vAlign w:val="center"/>
          </w:tcPr>
          <w:p w:rsidR="0013252A" w:rsidRPr="00455B72" w:rsidRDefault="0013252A" w:rsidP="00CB7C04">
            <w:pPr>
              <w:pStyle w:val="b11-10"/>
              <w:rPr>
                <w:color w:val="000000"/>
              </w:rPr>
            </w:pPr>
          </w:p>
        </w:tc>
        <w:tc>
          <w:tcPr>
            <w:tcW w:w="2127" w:type="dxa"/>
            <w:vMerge/>
            <w:vAlign w:val="center"/>
          </w:tcPr>
          <w:p w:rsidR="0013252A" w:rsidRPr="00455B72" w:rsidRDefault="0013252A" w:rsidP="00CB7C04">
            <w:pPr>
              <w:pStyle w:val="b11-10"/>
              <w:rPr>
                <w:color w:val="000000"/>
              </w:rPr>
            </w:pPr>
          </w:p>
        </w:tc>
        <w:tc>
          <w:tcPr>
            <w:tcW w:w="900" w:type="dxa"/>
            <w:vAlign w:val="center"/>
          </w:tcPr>
          <w:p w:rsidR="0013252A" w:rsidRPr="00455B72" w:rsidRDefault="0013252A" w:rsidP="00CB7C04">
            <w:pPr>
              <w:pStyle w:val="b11-10"/>
              <w:rPr>
                <w:color w:val="000000"/>
              </w:rPr>
            </w:pPr>
            <w:r w:rsidRPr="00455B72">
              <w:rPr>
                <w:color w:val="000000"/>
              </w:rPr>
              <w:t>1</w:t>
            </w:r>
          </w:p>
        </w:tc>
        <w:tc>
          <w:tcPr>
            <w:tcW w:w="801" w:type="dxa"/>
            <w:vAlign w:val="center"/>
          </w:tcPr>
          <w:p w:rsidR="0013252A" w:rsidRPr="00455B72" w:rsidRDefault="0013252A" w:rsidP="00CB7C04">
            <w:pPr>
              <w:pStyle w:val="b11-10"/>
              <w:rPr>
                <w:color w:val="000000"/>
              </w:rPr>
            </w:pPr>
            <w:r w:rsidRPr="00455B72">
              <w:rPr>
                <w:color w:val="000000"/>
              </w:rPr>
              <w:t>2</w:t>
            </w:r>
          </w:p>
        </w:tc>
        <w:tc>
          <w:tcPr>
            <w:tcW w:w="850" w:type="dxa"/>
            <w:vAlign w:val="center"/>
          </w:tcPr>
          <w:p w:rsidR="0013252A" w:rsidRPr="00455B72" w:rsidRDefault="0013252A" w:rsidP="00CB7C04">
            <w:pPr>
              <w:pStyle w:val="b11-10"/>
              <w:rPr>
                <w:color w:val="000000"/>
              </w:rPr>
            </w:pPr>
            <w:r w:rsidRPr="00455B72">
              <w:rPr>
                <w:color w:val="000000"/>
              </w:rPr>
              <w:t>3</w:t>
            </w:r>
          </w:p>
        </w:tc>
        <w:tc>
          <w:tcPr>
            <w:tcW w:w="851" w:type="dxa"/>
            <w:vAlign w:val="center"/>
          </w:tcPr>
          <w:p w:rsidR="0013252A" w:rsidRPr="00455B72" w:rsidRDefault="0013252A" w:rsidP="00CB7C04">
            <w:pPr>
              <w:pStyle w:val="b11-10"/>
              <w:rPr>
                <w:color w:val="000000"/>
              </w:rPr>
            </w:pPr>
            <w:r w:rsidRPr="00455B72">
              <w:rPr>
                <w:color w:val="000000"/>
              </w:rPr>
              <w:t>4, 5</w:t>
            </w:r>
          </w:p>
        </w:tc>
        <w:tc>
          <w:tcPr>
            <w:tcW w:w="850" w:type="dxa"/>
            <w:vAlign w:val="center"/>
          </w:tcPr>
          <w:p w:rsidR="0013252A" w:rsidRPr="00455B72" w:rsidRDefault="0013252A" w:rsidP="00CB7C04">
            <w:pPr>
              <w:pStyle w:val="b11-10"/>
              <w:rPr>
                <w:color w:val="000000"/>
              </w:rPr>
            </w:pPr>
            <w:r w:rsidRPr="00455B72">
              <w:rPr>
                <w:color w:val="000000"/>
              </w:rPr>
              <w:t>6, 7</w:t>
            </w:r>
          </w:p>
        </w:tc>
        <w:tc>
          <w:tcPr>
            <w:tcW w:w="851" w:type="dxa"/>
            <w:vAlign w:val="center"/>
          </w:tcPr>
          <w:p w:rsidR="0013252A" w:rsidRPr="00455B72" w:rsidRDefault="0013252A" w:rsidP="00CB7C04">
            <w:pPr>
              <w:pStyle w:val="b11-10"/>
              <w:rPr>
                <w:color w:val="000000"/>
              </w:rPr>
            </w:pPr>
            <w:r w:rsidRPr="00455B72">
              <w:rPr>
                <w:color w:val="000000"/>
              </w:rPr>
              <w:t>8, 9</w:t>
            </w:r>
          </w:p>
        </w:tc>
        <w:tc>
          <w:tcPr>
            <w:tcW w:w="850" w:type="dxa"/>
            <w:vAlign w:val="center"/>
          </w:tcPr>
          <w:p w:rsidR="0013252A" w:rsidRPr="00455B72" w:rsidRDefault="0013252A" w:rsidP="00CB7C04">
            <w:pPr>
              <w:pStyle w:val="b11-10"/>
              <w:rPr>
                <w:color w:val="000000"/>
              </w:rPr>
            </w:pPr>
            <w:r w:rsidRPr="00455B72">
              <w:rPr>
                <w:color w:val="000000"/>
              </w:rPr>
              <w:t>10, 11</w:t>
            </w:r>
          </w:p>
        </w:tc>
        <w:tc>
          <w:tcPr>
            <w:tcW w:w="958" w:type="dxa"/>
            <w:vAlign w:val="center"/>
          </w:tcPr>
          <w:p w:rsidR="0013252A" w:rsidRPr="00455B72" w:rsidRDefault="0013252A" w:rsidP="00CB7C04">
            <w:pPr>
              <w:pStyle w:val="b11-10"/>
              <w:rPr>
                <w:color w:val="000000"/>
              </w:rPr>
            </w:pPr>
            <w:r w:rsidRPr="00455B72">
              <w:rPr>
                <w:color w:val="000000"/>
              </w:rPr>
              <w:t>12 и выше</w:t>
            </w:r>
          </w:p>
        </w:tc>
      </w:tr>
      <w:tr w:rsidR="0013252A" w:rsidRPr="00455B72" w:rsidTr="00CB7C04">
        <w:trPr>
          <w:jc w:val="center"/>
        </w:trPr>
        <w:tc>
          <w:tcPr>
            <w:tcW w:w="533" w:type="dxa"/>
            <w:vAlign w:val="center"/>
          </w:tcPr>
          <w:p w:rsidR="0013252A" w:rsidRPr="00455B72" w:rsidRDefault="0013252A" w:rsidP="00CB7C04">
            <w:pPr>
              <w:pStyle w:val="b11-12"/>
              <w:rPr>
                <w:color w:val="000000"/>
              </w:rPr>
            </w:pPr>
            <w:r w:rsidRPr="00455B72">
              <w:rPr>
                <w:color w:val="000000"/>
              </w:rPr>
              <w:t>1.</w:t>
            </w:r>
          </w:p>
        </w:tc>
        <w:tc>
          <w:tcPr>
            <w:tcW w:w="2127" w:type="dxa"/>
            <w:vAlign w:val="center"/>
          </w:tcPr>
          <w:p w:rsidR="0013252A" w:rsidRPr="00455B72" w:rsidRDefault="0013252A" w:rsidP="00CB7C04">
            <w:pPr>
              <w:pStyle w:val="b11-12"/>
              <w:rPr>
                <w:color w:val="000000"/>
              </w:rPr>
            </w:pPr>
            <w:r w:rsidRPr="00455B72">
              <w:rPr>
                <w:color w:val="000000"/>
              </w:rPr>
              <w:t>Жилые, гостиницы, общежития</w:t>
            </w:r>
          </w:p>
        </w:tc>
        <w:tc>
          <w:tcPr>
            <w:tcW w:w="900" w:type="dxa"/>
            <w:vAlign w:val="center"/>
          </w:tcPr>
          <w:p w:rsidR="0013252A" w:rsidRPr="00455B72" w:rsidRDefault="0013252A" w:rsidP="00CB7C04">
            <w:pPr>
              <w:pStyle w:val="b11-12"/>
              <w:rPr>
                <w:color w:val="000000"/>
              </w:rPr>
            </w:pPr>
            <w:r w:rsidRPr="00455B72">
              <w:rPr>
                <w:color w:val="000000"/>
              </w:rPr>
              <w:t>0,455</w:t>
            </w:r>
          </w:p>
        </w:tc>
        <w:tc>
          <w:tcPr>
            <w:tcW w:w="801" w:type="dxa"/>
            <w:vAlign w:val="center"/>
          </w:tcPr>
          <w:p w:rsidR="0013252A" w:rsidRPr="00455B72" w:rsidRDefault="0013252A" w:rsidP="00CB7C04">
            <w:pPr>
              <w:pStyle w:val="b11-12"/>
              <w:rPr>
                <w:color w:val="000000"/>
              </w:rPr>
            </w:pPr>
            <w:r w:rsidRPr="00455B72">
              <w:rPr>
                <w:color w:val="000000"/>
              </w:rPr>
              <w:t>0,414</w:t>
            </w:r>
          </w:p>
        </w:tc>
        <w:tc>
          <w:tcPr>
            <w:tcW w:w="850" w:type="dxa"/>
            <w:vAlign w:val="center"/>
          </w:tcPr>
          <w:p w:rsidR="0013252A" w:rsidRPr="00455B72" w:rsidRDefault="0013252A" w:rsidP="00CB7C04">
            <w:pPr>
              <w:pStyle w:val="b11-12"/>
              <w:rPr>
                <w:color w:val="000000"/>
              </w:rPr>
            </w:pPr>
            <w:r w:rsidRPr="00455B72">
              <w:rPr>
                <w:color w:val="000000"/>
              </w:rPr>
              <w:t>0,372</w:t>
            </w:r>
          </w:p>
        </w:tc>
        <w:tc>
          <w:tcPr>
            <w:tcW w:w="851" w:type="dxa"/>
            <w:vAlign w:val="center"/>
          </w:tcPr>
          <w:p w:rsidR="0013252A" w:rsidRPr="00455B72" w:rsidRDefault="0013252A" w:rsidP="00CB7C04">
            <w:pPr>
              <w:pStyle w:val="b11-12"/>
              <w:rPr>
                <w:color w:val="000000"/>
              </w:rPr>
            </w:pPr>
            <w:r w:rsidRPr="00455B72">
              <w:rPr>
                <w:color w:val="000000"/>
              </w:rPr>
              <w:t>0,359</w:t>
            </w:r>
          </w:p>
        </w:tc>
        <w:tc>
          <w:tcPr>
            <w:tcW w:w="850" w:type="dxa"/>
            <w:vAlign w:val="center"/>
          </w:tcPr>
          <w:p w:rsidR="0013252A" w:rsidRPr="00455B72" w:rsidRDefault="0013252A" w:rsidP="00CB7C04">
            <w:pPr>
              <w:pStyle w:val="b11-12"/>
              <w:rPr>
                <w:color w:val="000000"/>
              </w:rPr>
            </w:pPr>
            <w:r w:rsidRPr="00455B72">
              <w:rPr>
                <w:color w:val="000000"/>
              </w:rPr>
              <w:t>0,336</w:t>
            </w:r>
          </w:p>
        </w:tc>
        <w:tc>
          <w:tcPr>
            <w:tcW w:w="851" w:type="dxa"/>
            <w:vAlign w:val="center"/>
          </w:tcPr>
          <w:p w:rsidR="0013252A" w:rsidRPr="00455B72" w:rsidRDefault="0013252A" w:rsidP="00CB7C04">
            <w:pPr>
              <w:pStyle w:val="b11-12"/>
              <w:rPr>
                <w:color w:val="000000"/>
              </w:rPr>
            </w:pPr>
            <w:r w:rsidRPr="00455B72">
              <w:rPr>
                <w:color w:val="000000"/>
              </w:rPr>
              <w:t>0,319</w:t>
            </w:r>
          </w:p>
        </w:tc>
        <w:tc>
          <w:tcPr>
            <w:tcW w:w="850" w:type="dxa"/>
            <w:vAlign w:val="center"/>
          </w:tcPr>
          <w:p w:rsidR="0013252A" w:rsidRPr="00455B72" w:rsidRDefault="0013252A" w:rsidP="00CB7C04">
            <w:pPr>
              <w:pStyle w:val="b11-12"/>
              <w:rPr>
                <w:color w:val="000000"/>
              </w:rPr>
            </w:pPr>
            <w:r w:rsidRPr="00455B72">
              <w:rPr>
                <w:color w:val="000000"/>
              </w:rPr>
              <w:t>0,301</w:t>
            </w:r>
          </w:p>
        </w:tc>
        <w:tc>
          <w:tcPr>
            <w:tcW w:w="958" w:type="dxa"/>
            <w:vAlign w:val="center"/>
          </w:tcPr>
          <w:p w:rsidR="0013252A" w:rsidRPr="00455B72" w:rsidRDefault="0013252A" w:rsidP="00CB7C04">
            <w:pPr>
              <w:pStyle w:val="b11-12"/>
              <w:rPr>
                <w:color w:val="000000"/>
              </w:rPr>
            </w:pPr>
            <w:r w:rsidRPr="00455B72">
              <w:rPr>
                <w:color w:val="000000"/>
              </w:rPr>
              <w:t>0,290</w:t>
            </w:r>
          </w:p>
        </w:tc>
      </w:tr>
      <w:tr w:rsidR="0013252A" w:rsidRPr="00455B72" w:rsidTr="00CB7C04">
        <w:trPr>
          <w:jc w:val="center"/>
        </w:trPr>
        <w:tc>
          <w:tcPr>
            <w:tcW w:w="533" w:type="dxa"/>
            <w:vAlign w:val="center"/>
          </w:tcPr>
          <w:p w:rsidR="0013252A" w:rsidRPr="00455B72" w:rsidRDefault="0013252A" w:rsidP="00CB7C04">
            <w:pPr>
              <w:pStyle w:val="b11-12"/>
              <w:rPr>
                <w:color w:val="000000"/>
              </w:rPr>
            </w:pPr>
            <w:r w:rsidRPr="00455B72">
              <w:rPr>
                <w:color w:val="000000"/>
              </w:rPr>
              <w:t>2.</w:t>
            </w:r>
          </w:p>
        </w:tc>
        <w:tc>
          <w:tcPr>
            <w:tcW w:w="2127" w:type="dxa"/>
            <w:vAlign w:val="center"/>
          </w:tcPr>
          <w:p w:rsidR="0013252A" w:rsidRPr="00455B72" w:rsidRDefault="0013252A" w:rsidP="00CB7C04">
            <w:pPr>
              <w:pStyle w:val="b11-12"/>
              <w:rPr>
                <w:color w:val="000000"/>
              </w:rPr>
            </w:pPr>
            <w:r w:rsidRPr="00455B72">
              <w:rPr>
                <w:color w:val="000000"/>
              </w:rPr>
              <w:t>Общественные, кроме перечисленных в п.п. 3, 4 и 5</w:t>
            </w:r>
          </w:p>
        </w:tc>
        <w:tc>
          <w:tcPr>
            <w:tcW w:w="900" w:type="dxa"/>
            <w:vAlign w:val="center"/>
          </w:tcPr>
          <w:p w:rsidR="0013252A" w:rsidRPr="00455B72" w:rsidRDefault="0013252A" w:rsidP="00CB7C04">
            <w:pPr>
              <w:pStyle w:val="b11-12"/>
              <w:rPr>
                <w:color w:val="000000"/>
              </w:rPr>
            </w:pPr>
            <w:r w:rsidRPr="00455B72">
              <w:rPr>
                <w:color w:val="000000"/>
              </w:rPr>
              <w:t>0,487</w:t>
            </w:r>
          </w:p>
        </w:tc>
        <w:tc>
          <w:tcPr>
            <w:tcW w:w="801" w:type="dxa"/>
            <w:vAlign w:val="center"/>
          </w:tcPr>
          <w:p w:rsidR="0013252A" w:rsidRPr="00455B72" w:rsidRDefault="0013252A" w:rsidP="00CB7C04">
            <w:pPr>
              <w:pStyle w:val="b11-12"/>
              <w:rPr>
                <w:color w:val="000000"/>
              </w:rPr>
            </w:pPr>
            <w:r w:rsidRPr="00455B72">
              <w:rPr>
                <w:color w:val="000000"/>
              </w:rPr>
              <w:t>0,440</w:t>
            </w:r>
          </w:p>
        </w:tc>
        <w:tc>
          <w:tcPr>
            <w:tcW w:w="850" w:type="dxa"/>
            <w:vAlign w:val="center"/>
          </w:tcPr>
          <w:p w:rsidR="0013252A" w:rsidRPr="00455B72" w:rsidRDefault="0013252A" w:rsidP="00CB7C04">
            <w:pPr>
              <w:pStyle w:val="b11-12"/>
              <w:rPr>
                <w:color w:val="000000"/>
              </w:rPr>
            </w:pPr>
            <w:r w:rsidRPr="00455B72">
              <w:rPr>
                <w:color w:val="000000"/>
              </w:rPr>
              <w:t>0,417</w:t>
            </w:r>
          </w:p>
        </w:tc>
        <w:tc>
          <w:tcPr>
            <w:tcW w:w="851" w:type="dxa"/>
            <w:vAlign w:val="center"/>
          </w:tcPr>
          <w:p w:rsidR="0013252A" w:rsidRPr="00455B72" w:rsidRDefault="0013252A" w:rsidP="00CB7C04">
            <w:pPr>
              <w:pStyle w:val="b11-12"/>
              <w:rPr>
                <w:color w:val="000000"/>
              </w:rPr>
            </w:pPr>
            <w:r w:rsidRPr="00455B72">
              <w:rPr>
                <w:color w:val="000000"/>
              </w:rPr>
              <w:t>0,371</w:t>
            </w:r>
          </w:p>
        </w:tc>
        <w:tc>
          <w:tcPr>
            <w:tcW w:w="850" w:type="dxa"/>
            <w:vAlign w:val="center"/>
          </w:tcPr>
          <w:p w:rsidR="0013252A" w:rsidRPr="00455B72" w:rsidRDefault="0013252A" w:rsidP="00CB7C04">
            <w:pPr>
              <w:pStyle w:val="b11-12"/>
              <w:rPr>
                <w:color w:val="000000"/>
              </w:rPr>
            </w:pPr>
            <w:r w:rsidRPr="00455B72">
              <w:rPr>
                <w:color w:val="000000"/>
              </w:rPr>
              <w:t>0,359</w:t>
            </w:r>
          </w:p>
        </w:tc>
        <w:tc>
          <w:tcPr>
            <w:tcW w:w="851" w:type="dxa"/>
            <w:vAlign w:val="center"/>
          </w:tcPr>
          <w:p w:rsidR="0013252A" w:rsidRPr="00455B72" w:rsidRDefault="0013252A" w:rsidP="00CB7C04">
            <w:pPr>
              <w:pStyle w:val="b11-12"/>
              <w:rPr>
                <w:color w:val="000000"/>
              </w:rPr>
            </w:pPr>
            <w:r w:rsidRPr="00455B72">
              <w:rPr>
                <w:color w:val="000000"/>
              </w:rPr>
              <w:t>0,342</w:t>
            </w:r>
          </w:p>
        </w:tc>
        <w:tc>
          <w:tcPr>
            <w:tcW w:w="850" w:type="dxa"/>
            <w:vAlign w:val="center"/>
          </w:tcPr>
          <w:p w:rsidR="0013252A" w:rsidRPr="00455B72" w:rsidRDefault="0013252A" w:rsidP="00CB7C04">
            <w:pPr>
              <w:pStyle w:val="b11-12"/>
              <w:rPr>
                <w:color w:val="000000"/>
              </w:rPr>
            </w:pPr>
            <w:r w:rsidRPr="00455B72">
              <w:rPr>
                <w:color w:val="000000"/>
              </w:rPr>
              <w:t>0,324</w:t>
            </w:r>
          </w:p>
        </w:tc>
        <w:tc>
          <w:tcPr>
            <w:tcW w:w="958" w:type="dxa"/>
            <w:vAlign w:val="center"/>
          </w:tcPr>
          <w:p w:rsidR="0013252A" w:rsidRPr="00455B72" w:rsidRDefault="0013252A" w:rsidP="00CB7C04">
            <w:pPr>
              <w:pStyle w:val="b11-12"/>
              <w:rPr>
                <w:color w:val="000000"/>
              </w:rPr>
            </w:pPr>
            <w:r w:rsidRPr="00455B72">
              <w:rPr>
                <w:color w:val="000000"/>
              </w:rPr>
              <w:t>0,311</w:t>
            </w:r>
          </w:p>
        </w:tc>
      </w:tr>
      <w:tr w:rsidR="0013252A" w:rsidRPr="00455B72" w:rsidTr="00CB7C04">
        <w:trPr>
          <w:jc w:val="center"/>
        </w:trPr>
        <w:tc>
          <w:tcPr>
            <w:tcW w:w="533" w:type="dxa"/>
            <w:vAlign w:val="center"/>
          </w:tcPr>
          <w:p w:rsidR="0013252A" w:rsidRPr="00455B72" w:rsidRDefault="0013252A" w:rsidP="00CB7C04">
            <w:pPr>
              <w:pStyle w:val="b11-12"/>
              <w:rPr>
                <w:color w:val="000000"/>
              </w:rPr>
            </w:pPr>
            <w:r w:rsidRPr="00455B72">
              <w:rPr>
                <w:color w:val="000000"/>
              </w:rPr>
              <w:t>3.</w:t>
            </w:r>
          </w:p>
        </w:tc>
        <w:tc>
          <w:tcPr>
            <w:tcW w:w="2127" w:type="dxa"/>
            <w:vAlign w:val="center"/>
          </w:tcPr>
          <w:p w:rsidR="0013252A" w:rsidRPr="00455B72" w:rsidRDefault="0013252A" w:rsidP="00CB7C04">
            <w:pPr>
              <w:pStyle w:val="b11-12"/>
              <w:rPr>
                <w:color w:val="000000"/>
              </w:rPr>
            </w:pPr>
            <w:r w:rsidRPr="00455B72">
              <w:rPr>
                <w:color w:val="000000"/>
              </w:rPr>
              <w:t>Поликлиники и лечебные учреждения, дома-интернаты</w:t>
            </w:r>
          </w:p>
        </w:tc>
        <w:tc>
          <w:tcPr>
            <w:tcW w:w="900" w:type="dxa"/>
            <w:vAlign w:val="center"/>
          </w:tcPr>
          <w:p w:rsidR="0013252A" w:rsidRPr="00455B72" w:rsidRDefault="0013252A" w:rsidP="00CB7C04">
            <w:pPr>
              <w:pStyle w:val="b11-12"/>
              <w:rPr>
                <w:color w:val="000000"/>
              </w:rPr>
            </w:pPr>
            <w:r w:rsidRPr="00455B72">
              <w:rPr>
                <w:color w:val="000000"/>
              </w:rPr>
              <w:t>0,394</w:t>
            </w:r>
          </w:p>
        </w:tc>
        <w:tc>
          <w:tcPr>
            <w:tcW w:w="801" w:type="dxa"/>
            <w:vAlign w:val="center"/>
          </w:tcPr>
          <w:p w:rsidR="0013252A" w:rsidRPr="00455B72" w:rsidRDefault="0013252A" w:rsidP="00CB7C04">
            <w:pPr>
              <w:pStyle w:val="b11-12"/>
              <w:rPr>
                <w:color w:val="000000"/>
              </w:rPr>
            </w:pPr>
            <w:r w:rsidRPr="00455B72">
              <w:rPr>
                <w:color w:val="000000"/>
              </w:rPr>
              <w:t>0,382</w:t>
            </w:r>
          </w:p>
        </w:tc>
        <w:tc>
          <w:tcPr>
            <w:tcW w:w="850" w:type="dxa"/>
            <w:vAlign w:val="center"/>
          </w:tcPr>
          <w:p w:rsidR="0013252A" w:rsidRPr="00455B72" w:rsidRDefault="0013252A" w:rsidP="00CB7C04">
            <w:pPr>
              <w:pStyle w:val="b11-12"/>
              <w:rPr>
                <w:color w:val="000000"/>
              </w:rPr>
            </w:pPr>
            <w:r w:rsidRPr="00455B72">
              <w:rPr>
                <w:color w:val="000000"/>
              </w:rPr>
              <w:t>0,371</w:t>
            </w:r>
          </w:p>
        </w:tc>
        <w:tc>
          <w:tcPr>
            <w:tcW w:w="851" w:type="dxa"/>
            <w:vAlign w:val="center"/>
          </w:tcPr>
          <w:p w:rsidR="0013252A" w:rsidRPr="00455B72" w:rsidRDefault="0013252A" w:rsidP="00CB7C04">
            <w:pPr>
              <w:pStyle w:val="b11-12"/>
              <w:rPr>
                <w:color w:val="000000"/>
              </w:rPr>
            </w:pPr>
            <w:r w:rsidRPr="00455B72">
              <w:rPr>
                <w:color w:val="000000"/>
              </w:rPr>
              <w:t>0,359</w:t>
            </w:r>
          </w:p>
        </w:tc>
        <w:tc>
          <w:tcPr>
            <w:tcW w:w="850" w:type="dxa"/>
            <w:vAlign w:val="center"/>
          </w:tcPr>
          <w:p w:rsidR="0013252A" w:rsidRPr="00455B72" w:rsidRDefault="0013252A" w:rsidP="00CB7C04">
            <w:pPr>
              <w:pStyle w:val="b11-12"/>
              <w:rPr>
                <w:color w:val="000000"/>
              </w:rPr>
            </w:pPr>
            <w:r w:rsidRPr="00455B72">
              <w:rPr>
                <w:color w:val="000000"/>
              </w:rPr>
              <w:t>0,348</w:t>
            </w:r>
          </w:p>
        </w:tc>
        <w:tc>
          <w:tcPr>
            <w:tcW w:w="851" w:type="dxa"/>
            <w:vAlign w:val="center"/>
          </w:tcPr>
          <w:p w:rsidR="0013252A" w:rsidRPr="00455B72" w:rsidRDefault="0013252A" w:rsidP="00CB7C04">
            <w:pPr>
              <w:pStyle w:val="b11-12"/>
              <w:rPr>
                <w:color w:val="000000"/>
              </w:rPr>
            </w:pPr>
            <w:r w:rsidRPr="00455B72">
              <w:rPr>
                <w:color w:val="000000"/>
              </w:rPr>
              <w:t>0,336</w:t>
            </w:r>
          </w:p>
        </w:tc>
        <w:tc>
          <w:tcPr>
            <w:tcW w:w="850" w:type="dxa"/>
            <w:vAlign w:val="center"/>
          </w:tcPr>
          <w:p w:rsidR="0013252A" w:rsidRPr="00455B72" w:rsidRDefault="0013252A" w:rsidP="00CB7C04">
            <w:pPr>
              <w:pStyle w:val="b11-12"/>
              <w:rPr>
                <w:color w:val="000000"/>
              </w:rPr>
            </w:pPr>
            <w:r w:rsidRPr="00455B72">
              <w:rPr>
                <w:color w:val="000000"/>
              </w:rPr>
              <w:t>0,34</w:t>
            </w:r>
          </w:p>
        </w:tc>
        <w:tc>
          <w:tcPr>
            <w:tcW w:w="958" w:type="dxa"/>
            <w:vAlign w:val="center"/>
          </w:tcPr>
          <w:p w:rsidR="0013252A" w:rsidRPr="00455B72" w:rsidRDefault="0013252A" w:rsidP="00CB7C04">
            <w:pPr>
              <w:pStyle w:val="b11-12"/>
              <w:rPr>
                <w:color w:val="000000"/>
              </w:rPr>
            </w:pPr>
            <w:r w:rsidRPr="00455B72">
              <w:rPr>
                <w:color w:val="000000"/>
              </w:rPr>
              <w:t>0,311</w:t>
            </w:r>
          </w:p>
        </w:tc>
      </w:tr>
      <w:tr w:rsidR="0013252A" w:rsidRPr="00455B72" w:rsidTr="00CB7C04">
        <w:trPr>
          <w:jc w:val="center"/>
        </w:trPr>
        <w:tc>
          <w:tcPr>
            <w:tcW w:w="533" w:type="dxa"/>
            <w:vAlign w:val="center"/>
          </w:tcPr>
          <w:p w:rsidR="0013252A" w:rsidRPr="00455B72" w:rsidRDefault="0013252A" w:rsidP="00CB7C04">
            <w:pPr>
              <w:pStyle w:val="b11-12"/>
              <w:rPr>
                <w:color w:val="000000"/>
              </w:rPr>
            </w:pPr>
            <w:r w:rsidRPr="00455B72">
              <w:rPr>
                <w:color w:val="000000"/>
              </w:rPr>
              <w:t>4.</w:t>
            </w:r>
          </w:p>
        </w:tc>
        <w:tc>
          <w:tcPr>
            <w:tcW w:w="2127" w:type="dxa"/>
            <w:vAlign w:val="center"/>
          </w:tcPr>
          <w:p w:rsidR="0013252A" w:rsidRPr="00455B72" w:rsidRDefault="0013252A" w:rsidP="00CB7C04">
            <w:pPr>
              <w:pStyle w:val="b11-12"/>
              <w:rPr>
                <w:color w:val="000000"/>
              </w:rPr>
            </w:pPr>
            <w:r w:rsidRPr="00455B72">
              <w:rPr>
                <w:color w:val="000000"/>
              </w:rPr>
              <w:t>Дошкольные учреждения</w:t>
            </w:r>
          </w:p>
        </w:tc>
        <w:tc>
          <w:tcPr>
            <w:tcW w:w="900" w:type="dxa"/>
            <w:vAlign w:val="center"/>
          </w:tcPr>
          <w:p w:rsidR="0013252A" w:rsidRPr="00455B72" w:rsidRDefault="0013252A" w:rsidP="00CB7C04">
            <w:pPr>
              <w:pStyle w:val="b11-12"/>
              <w:rPr>
                <w:color w:val="000000"/>
              </w:rPr>
            </w:pPr>
            <w:r w:rsidRPr="00455B72">
              <w:rPr>
                <w:color w:val="000000"/>
              </w:rPr>
              <w:t>0,521</w:t>
            </w:r>
          </w:p>
        </w:tc>
        <w:tc>
          <w:tcPr>
            <w:tcW w:w="801" w:type="dxa"/>
            <w:vAlign w:val="center"/>
          </w:tcPr>
          <w:p w:rsidR="0013252A" w:rsidRPr="00455B72" w:rsidRDefault="0013252A" w:rsidP="00CB7C04">
            <w:pPr>
              <w:pStyle w:val="b11-12"/>
              <w:rPr>
                <w:color w:val="000000"/>
              </w:rPr>
            </w:pPr>
            <w:r w:rsidRPr="00455B72">
              <w:rPr>
                <w:color w:val="000000"/>
              </w:rPr>
              <w:t>0,521</w:t>
            </w:r>
          </w:p>
        </w:tc>
        <w:tc>
          <w:tcPr>
            <w:tcW w:w="850" w:type="dxa"/>
            <w:vAlign w:val="center"/>
          </w:tcPr>
          <w:p w:rsidR="0013252A" w:rsidRPr="00455B72" w:rsidRDefault="0013252A" w:rsidP="00CB7C04">
            <w:pPr>
              <w:pStyle w:val="b11-12"/>
              <w:rPr>
                <w:color w:val="000000"/>
              </w:rPr>
            </w:pPr>
            <w:r w:rsidRPr="00455B72">
              <w:rPr>
                <w:color w:val="000000"/>
              </w:rPr>
              <w:t>0,521</w:t>
            </w:r>
          </w:p>
        </w:tc>
        <w:tc>
          <w:tcPr>
            <w:tcW w:w="851" w:type="dxa"/>
            <w:vAlign w:val="center"/>
          </w:tcPr>
          <w:p w:rsidR="0013252A" w:rsidRPr="00455B72" w:rsidRDefault="0013252A" w:rsidP="00CB7C04">
            <w:pPr>
              <w:pStyle w:val="b11-12"/>
              <w:rPr>
                <w:color w:val="000000"/>
              </w:rPr>
            </w:pPr>
            <w:r w:rsidRPr="00455B72">
              <w:rPr>
                <w:color w:val="000000"/>
              </w:rPr>
              <w:t>-</w:t>
            </w:r>
          </w:p>
        </w:tc>
        <w:tc>
          <w:tcPr>
            <w:tcW w:w="850" w:type="dxa"/>
            <w:vAlign w:val="center"/>
          </w:tcPr>
          <w:p w:rsidR="0013252A" w:rsidRPr="00455B72" w:rsidRDefault="0013252A" w:rsidP="00CB7C04">
            <w:pPr>
              <w:pStyle w:val="b11-12"/>
              <w:rPr>
                <w:color w:val="000000"/>
              </w:rPr>
            </w:pPr>
            <w:r w:rsidRPr="00455B72">
              <w:rPr>
                <w:color w:val="000000"/>
              </w:rPr>
              <w:t>-</w:t>
            </w:r>
          </w:p>
        </w:tc>
        <w:tc>
          <w:tcPr>
            <w:tcW w:w="851" w:type="dxa"/>
            <w:vAlign w:val="center"/>
          </w:tcPr>
          <w:p w:rsidR="0013252A" w:rsidRPr="00455B72" w:rsidRDefault="0013252A" w:rsidP="00CB7C04">
            <w:pPr>
              <w:pStyle w:val="b11-12"/>
              <w:rPr>
                <w:color w:val="000000"/>
              </w:rPr>
            </w:pPr>
            <w:r w:rsidRPr="00455B72">
              <w:rPr>
                <w:color w:val="000000"/>
              </w:rPr>
              <w:t>-</w:t>
            </w:r>
          </w:p>
        </w:tc>
        <w:tc>
          <w:tcPr>
            <w:tcW w:w="850" w:type="dxa"/>
            <w:vAlign w:val="center"/>
          </w:tcPr>
          <w:p w:rsidR="0013252A" w:rsidRPr="00455B72" w:rsidRDefault="0013252A" w:rsidP="00CB7C04">
            <w:pPr>
              <w:pStyle w:val="b11-12"/>
              <w:rPr>
                <w:color w:val="000000"/>
              </w:rPr>
            </w:pPr>
            <w:r w:rsidRPr="00455B72">
              <w:rPr>
                <w:color w:val="000000"/>
              </w:rPr>
              <w:t>-</w:t>
            </w:r>
          </w:p>
        </w:tc>
        <w:tc>
          <w:tcPr>
            <w:tcW w:w="958" w:type="dxa"/>
            <w:vAlign w:val="center"/>
          </w:tcPr>
          <w:p w:rsidR="0013252A" w:rsidRPr="00455B72" w:rsidRDefault="0013252A" w:rsidP="00CB7C04">
            <w:pPr>
              <w:pStyle w:val="b11-12"/>
              <w:rPr>
                <w:color w:val="000000"/>
              </w:rPr>
            </w:pPr>
            <w:r w:rsidRPr="00455B72">
              <w:rPr>
                <w:color w:val="000000"/>
              </w:rPr>
              <w:t>-</w:t>
            </w:r>
          </w:p>
        </w:tc>
      </w:tr>
      <w:tr w:rsidR="0013252A" w:rsidRPr="00455B72" w:rsidTr="00CB7C04">
        <w:trPr>
          <w:jc w:val="center"/>
        </w:trPr>
        <w:tc>
          <w:tcPr>
            <w:tcW w:w="533" w:type="dxa"/>
            <w:vAlign w:val="center"/>
          </w:tcPr>
          <w:p w:rsidR="0013252A" w:rsidRPr="00455B72" w:rsidRDefault="0013252A" w:rsidP="00CB7C04">
            <w:pPr>
              <w:pStyle w:val="b11-12"/>
              <w:rPr>
                <w:color w:val="000000"/>
              </w:rPr>
            </w:pPr>
            <w:r w:rsidRPr="00455B72">
              <w:rPr>
                <w:color w:val="000000"/>
              </w:rPr>
              <w:t>5.</w:t>
            </w:r>
          </w:p>
        </w:tc>
        <w:tc>
          <w:tcPr>
            <w:tcW w:w="2127" w:type="dxa"/>
            <w:vAlign w:val="center"/>
          </w:tcPr>
          <w:p w:rsidR="0013252A" w:rsidRPr="00455B72" w:rsidRDefault="0013252A" w:rsidP="00CB7C04">
            <w:pPr>
              <w:pStyle w:val="b11-12"/>
              <w:rPr>
                <w:color w:val="000000"/>
              </w:rPr>
            </w:pPr>
            <w:r w:rsidRPr="00455B72">
              <w:rPr>
                <w:color w:val="000000"/>
              </w:rPr>
              <w:t>Сервисного обслуживания</w:t>
            </w:r>
          </w:p>
        </w:tc>
        <w:tc>
          <w:tcPr>
            <w:tcW w:w="900" w:type="dxa"/>
            <w:vAlign w:val="center"/>
          </w:tcPr>
          <w:p w:rsidR="0013252A" w:rsidRPr="00455B72" w:rsidRDefault="0013252A" w:rsidP="00CB7C04">
            <w:pPr>
              <w:pStyle w:val="b11-12"/>
              <w:rPr>
                <w:color w:val="000000"/>
              </w:rPr>
            </w:pPr>
            <w:r w:rsidRPr="00455B72">
              <w:rPr>
                <w:color w:val="000000"/>
              </w:rPr>
              <w:t>0,266</w:t>
            </w:r>
          </w:p>
        </w:tc>
        <w:tc>
          <w:tcPr>
            <w:tcW w:w="801" w:type="dxa"/>
            <w:vAlign w:val="center"/>
          </w:tcPr>
          <w:p w:rsidR="0013252A" w:rsidRPr="00455B72" w:rsidRDefault="0013252A" w:rsidP="00CB7C04">
            <w:pPr>
              <w:pStyle w:val="b11-12"/>
              <w:rPr>
                <w:color w:val="000000"/>
              </w:rPr>
            </w:pPr>
            <w:r w:rsidRPr="00455B72">
              <w:rPr>
                <w:color w:val="000000"/>
              </w:rPr>
              <w:t>0,255</w:t>
            </w:r>
          </w:p>
        </w:tc>
        <w:tc>
          <w:tcPr>
            <w:tcW w:w="850" w:type="dxa"/>
            <w:vAlign w:val="center"/>
          </w:tcPr>
          <w:p w:rsidR="0013252A" w:rsidRPr="00455B72" w:rsidRDefault="0013252A" w:rsidP="00CB7C04">
            <w:pPr>
              <w:pStyle w:val="b11-12"/>
              <w:rPr>
                <w:color w:val="000000"/>
              </w:rPr>
            </w:pPr>
            <w:r w:rsidRPr="00455B72">
              <w:rPr>
                <w:color w:val="000000"/>
              </w:rPr>
              <w:t>0,243</w:t>
            </w:r>
          </w:p>
        </w:tc>
        <w:tc>
          <w:tcPr>
            <w:tcW w:w="851" w:type="dxa"/>
            <w:vAlign w:val="center"/>
          </w:tcPr>
          <w:p w:rsidR="0013252A" w:rsidRPr="00455B72" w:rsidRDefault="0013252A" w:rsidP="00CB7C04">
            <w:pPr>
              <w:pStyle w:val="b11-12"/>
              <w:rPr>
                <w:color w:val="000000"/>
              </w:rPr>
            </w:pPr>
            <w:r w:rsidRPr="00455B72">
              <w:rPr>
                <w:color w:val="000000"/>
              </w:rPr>
              <w:t>0,232</w:t>
            </w:r>
          </w:p>
        </w:tc>
        <w:tc>
          <w:tcPr>
            <w:tcW w:w="850" w:type="dxa"/>
            <w:vAlign w:val="center"/>
          </w:tcPr>
          <w:p w:rsidR="0013252A" w:rsidRPr="00455B72" w:rsidRDefault="0013252A" w:rsidP="00CB7C04">
            <w:pPr>
              <w:pStyle w:val="b11-12"/>
              <w:rPr>
                <w:color w:val="000000"/>
              </w:rPr>
            </w:pPr>
            <w:r w:rsidRPr="00455B72">
              <w:rPr>
                <w:color w:val="000000"/>
              </w:rPr>
              <w:t>0,232</w:t>
            </w:r>
          </w:p>
        </w:tc>
        <w:tc>
          <w:tcPr>
            <w:tcW w:w="851" w:type="dxa"/>
            <w:vAlign w:val="center"/>
          </w:tcPr>
          <w:p w:rsidR="0013252A" w:rsidRPr="00455B72" w:rsidRDefault="0013252A" w:rsidP="00CB7C04">
            <w:pPr>
              <w:pStyle w:val="b11-12"/>
              <w:rPr>
                <w:color w:val="000000"/>
              </w:rPr>
            </w:pPr>
            <w:r w:rsidRPr="00455B72">
              <w:rPr>
                <w:color w:val="000000"/>
              </w:rPr>
              <w:t>-</w:t>
            </w:r>
          </w:p>
        </w:tc>
        <w:tc>
          <w:tcPr>
            <w:tcW w:w="850" w:type="dxa"/>
            <w:vAlign w:val="center"/>
          </w:tcPr>
          <w:p w:rsidR="0013252A" w:rsidRPr="00455B72" w:rsidRDefault="0013252A" w:rsidP="00CB7C04">
            <w:pPr>
              <w:pStyle w:val="b11-12"/>
              <w:rPr>
                <w:color w:val="000000"/>
              </w:rPr>
            </w:pPr>
            <w:r w:rsidRPr="00455B72">
              <w:rPr>
                <w:color w:val="000000"/>
              </w:rPr>
              <w:t>-</w:t>
            </w:r>
          </w:p>
        </w:tc>
        <w:tc>
          <w:tcPr>
            <w:tcW w:w="958" w:type="dxa"/>
            <w:vAlign w:val="center"/>
          </w:tcPr>
          <w:p w:rsidR="0013252A" w:rsidRPr="00455B72" w:rsidRDefault="0013252A" w:rsidP="00CB7C04">
            <w:pPr>
              <w:pStyle w:val="b11-12"/>
              <w:rPr>
                <w:color w:val="000000"/>
              </w:rPr>
            </w:pPr>
            <w:r w:rsidRPr="00455B72">
              <w:rPr>
                <w:color w:val="000000"/>
              </w:rPr>
              <w:t>-</w:t>
            </w:r>
          </w:p>
        </w:tc>
      </w:tr>
      <w:tr w:rsidR="0013252A" w:rsidRPr="00455B72" w:rsidTr="00CB7C04">
        <w:trPr>
          <w:jc w:val="center"/>
        </w:trPr>
        <w:tc>
          <w:tcPr>
            <w:tcW w:w="533" w:type="dxa"/>
            <w:vAlign w:val="center"/>
          </w:tcPr>
          <w:p w:rsidR="0013252A" w:rsidRPr="00455B72" w:rsidRDefault="0013252A" w:rsidP="00CB7C04">
            <w:pPr>
              <w:pStyle w:val="b11-12"/>
              <w:rPr>
                <w:color w:val="000000"/>
              </w:rPr>
            </w:pPr>
            <w:r w:rsidRPr="00455B72">
              <w:rPr>
                <w:color w:val="000000"/>
              </w:rPr>
              <w:t>6.</w:t>
            </w:r>
          </w:p>
        </w:tc>
        <w:tc>
          <w:tcPr>
            <w:tcW w:w="2127" w:type="dxa"/>
            <w:vAlign w:val="center"/>
          </w:tcPr>
          <w:p w:rsidR="0013252A" w:rsidRPr="00455B72" w:rsidRDefault="0013252A" w:rsidP="00CB7C04">
            <w:pPr>
              <w:pStyle w:val="b11-12"/>
              <w:rPr>
                <w:color w:val="000000"/>
              </w:rPr>
            </w:pPr>
            <w:r w:rsidRPr="00455B72">
              <w:rPr>
                <w:color w:val="000000"/>
              </w:rPr>
              <w:t>Административного назначения (офисы)</w:t>
            </w:r>
          </w:p>
        </w:tc>
        <w:tc>
          <w:tcPr>
            <w:tcW w:w="900" w:type="dxa"/>
            <w:vAlign w:val="center"/>
          </w:tcPr>
          <w:p w:rsidR="0013252A" w:rsidRPr="00455B72" w:rsidRDefault="0013252A" w:rsidP="00CB7C04">
            <w:pPr>
              <w:pStyle w:val="b11-12"/>
              <w:rPr>
                <w:color w:val="000000"/>
              </w:rPr>
            </w:pPr>
            <w:r w:rsidRPr="00455B72">
              <w:rPr>
                <w:color w:val="000000"/>
              </w:rPr>
              <w:t>0,417</w:t>
            </w:r>
          </w:p>
        </w:tc>
        <w:tc>
          <w:tcPr>
            <w:tcW w:w="801" w:type="dxa"/>
            <w:vAlign w:val="center"/>
          </w:tcPr>
          <w:p w:rsidR="0013252A" w:rsidRPr="00455B72" w:rsidRDefault="0013252A" w:rsidP="00CB7C04">
            <w:pPr>
              <w:pStyle w:val="b11-12"/>
              <w:rPr>
                <w:color w:val="000000"/>
              </w:rPr>
            </w:pPr>
            <w:r w:rsidRPr="00455B72">
              <w:rPr>
                <w:color w:val="000000"/>
              </w:rPr>
              <w:t>0,394</w:t>
            </w:r>
          </w:p>
        </w:tc>
        <w:tc>
          <w:tcPr>
            <w:tcW w:w="850" w:type="dxa"/>
            <w:vAlign w:val="center"/>
          </w:tcPr>
          <w:p w:rsidR="0013252A" w:rsidRPr="00455B72" w:rsidRDefault="0013252A" w:rsidP="00CB7C04">
            <w:pPr>
              <w:pStyle w:val="b11-12"/>
              <w:rPr>
                <w:color w:val="000000"/>
              </w:rPr>
            </w:pPr>
            <w:r w:rsidRPr="00455B72">
              <w:rPr>
                <w:color w:val="000000"/>
              </w:rPr>
              <w:t>0,382</w:t>
            </w:r>
          </w:p>
        </w:tc>
        <w:tc>
          <w:tcPr>
            <w:tcW w:w="851" w:type="dxa"/>
            <w:vAlign w:val="center"/>
          </w:tcPr>
          <w:p w:rsidR="0013252A" w:rsidRPr="00455B72" w:rsidRDefault="0013252A" w:rsidP="00CB7C04">
            <w:pPr>
              <w:pStyle w:val="b11-12"/>
              <w:rPr>
                <w:color w:val="000000"/>
              </w:rPr>
            </w:pPr>
            <w:r w:rsidRPr="00455B72">
              <w:rPr>
                <w:color w:val="000000"/>
              </w:rPr>
              <w:t>0,313</w:t>
            </w:r>
          </w:p>
        </w:tc>
        <w:tc>
          <w:tcPr>
            <w:tcW w:w="850" w:type="dxa"/>
            <w:vAlign w:val="center"/>
          </w:tcPr>
          <w:p w:rsidR="0013252A" w:rsidRPr="00455B72" w:rsidRDefault="0013252A" w:rsidP="00CB7C04">
            <w:pPr>
              <w:pStyle w:val="b11-12"/>
              <w:rPr>
                <w:color w:val="000000"/>
              </w:rPr>
            </w:pPr>
            <w:r w:rsidRPr="00455B72">
              <w:rPr>
                <w:color w:val="000000"/>
              </w:rPr>
              <w:t>0,278</w:t>
            </w:r>
          </w:p>
        </w:tc>
        <w:tc>
          <w:tcPr>
            <w:tcW w:w="851" w:type="dxa"/>
            <w:vAlign w:val="center"/>
          </w:tcPr>
          <w:p w:rsidR="0013252A" w:rsidRPr="00455B72" w:rsidRDefault="0013252A" w:rsidP="00CB7C04">
            <w:pPr>
              <w:pStyle w:val="b11-12"/>
              <w:rPr>
                <w:color w:val="000000"/>
              </w:rPr>
            </w:pPr>
            <w:r w:rsidRPr="00455B72">
              <w:rPr>
                <w:color w:val="000000"/>
              </w:rPr>
              <w:t>0,255</w:t>
            </w:r>
          </w:p>
        </w:tc>
        <w:tc>
          <w:tcPr>
            <w:tcW w:w="850" w:type="dxa"/>
            <w:vAlign w:val="center"/>
          </w:tcPr>
          <w:p w:rsidR="0013252A" w:rsidRPr="00455B72" w:rsidRDefault="0013252A" w:rsidP="00CB7C04">
            <w:pPr>
              <w:pStyle w:val="b11-12"/>
              <w:rPr>
                <w:color w:val="000000"/>
              </w:rPr>
            </w:pPr>
            <w:r w:rsidRPr="00455B72">
              <w:rPr>
                <w:color w:val="000000"/>
              </w:rPr>
              <w:t>0,232</w:t>
            </w:r>
          </w:p>
        </w:tc>
        <w:tc>
          <w:tcPr>
            <w:tcW w:w="958" w:type="dxa"/>
            <w:vAlign w:val="center"/>
          </w:tcPr>
          <w:p w:rsidR="0013252A" w:rsidRPr="00455B72" w:rsidRDefault="0013252A" w:rsidP="00CB7C04">
            <w:pPr>
              <w:pStyle w:val="b11-12"/>
              <w:rPr>
                <w:color w:val="000000"/>
              </w:rPr>
            </w:pPr>
            <w:r w:rsidRPr="00455B72">
              <w:rPr>
                <w:color w:val="000000"/>
              </w:rPr>
              <w:t>0,232</w:t>
            </w:r>
          </w:p>
        </w:tc>
      </w:tr>
    </w:tbl>
    <w:p w:rsidR="0013252A" w:rsidRPr="00455B72" w:rsidRDefault="0013252A" w:rsidP="0013252A">
      <w:pPr>
        <w:pStyle w:val="b12-1"/>
      </w:pPr>
    </w:p>
    <w:p w:rsidR="0013252A" w:rsidRPr="00455B72" w:rsidRDefault="0013252A" w:rsidP="0013252A">
      <w:pPr>
        <w:pStyle w:val="b121"/>
        <w:rPr>
          <w:color w:val="000000"/>
          <w:szCs w:val="24"/>
          <w:lang w:val="ru-RU"/>
        </w:rPr>
      </w:pPr>
      <w:r w:rsidRPr="00455B72">
        <w:rPr>
          <w:color w:val="000000"/>
          <w:lang w:val="ru-RU"/>
        </w:rPr>
        <w:t xml:space="preserve">2.3.4. Размеры земельных участков для отдельно стоящих котельных, размещаемых в </w:t>
      </w:r>
      <w:r w:rsidRPr="00455B72">
        <w:rPr>
          <w:color w:val="000000"/>
          <w:szCs w:val="24"/>
          <w:lang w:val="ru-RU"/>
        </w:rPr>
        <w:t>районах жилой застройки, следует принимать по таблице 2.3-3.</w:t>
      </w:r>
    </w:p>
    <w:p w:rsidR="0013252A" w:rsidRPr="00455B72" w:rsidRDefault="0013252A" w:rsidP="0013252A">
      <w:pPr>
        <w:pStyle w:val="b121"/>
        <w:jc w:val="right"/>
        <w:rPr>
          <w:color w:val="000000"/>
          <w:szCs w:val="24"/>
          <w:lang w:val="ru-RU"/>
        </w:rPr>
      </w:pPr>
      <w:r w:rsidRPr="00455B72">
        <w:rPr>
          <w:color w:val="000000"/>
          <w:szCs w:val="24"/>
        </w:rPr>
        <w:t xml:space="preserve">Таблица </w:t>
      </w:r>
      <w:r w:rsidRPr="00455B72">
        <w:rPr>
          <w:color w:val="000000"/>
          <w:szCs w:val="24"/>
          <w:lang w:val="ru-RU"/>
        </w:rPr>
        <w:t>2.3-3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31"/>
        <w:gridCol w:w="3151"/>
        <w:gridCol w:w="3153"/>
      </w:tblGrid>
      <w:tr w:rsidR="0013252A" w:rsidRPr="00455B72" w:rsidTr="00CB7C04">
        <w:tblPrEx>
          <w:tblCellMar>
            <w:top w:w="0" w:type="dxa"/>
            <w:bottom w:w="0" w:type="dxa"/>
          </w:tblCellMar>
        </w:tblPrEx>
        <w:trPr>
          <w:trHeight w:val="62"/>
          <w:jc w:val="center"/>
        </w:trPr>
        <w:tc>
          <w:tcPr>
            <w:tcW w:w="1659" w:type="pct"/>
            <w:vMerge w:val="restart"/>
            <w:vAlign w:val="center"/>
          </w:tcPr>
          <w:p w:rsidR="0013252A" w:rsidRPr="00455B72" w:rsidRDefault="0013252A" w:rsidP="00CB7C04">
            <w:pPr>
              <w:pStyle w:val="b121"/>
              <w:ind w:firstLine="0"/>
              <w:rPr>
                <w:color w:val="000000"/>
                <w:sz w:val="22"/>
                <w:lang w:val="ru-RU"/>
              </w:rPr>
            </w:pPr>
            <w:r w:rsidRPr="00455B72">
              <w:rPr>
                <w:color w:val="000000"/>
                <w:sz w:val="22"/>
                <w:lang w:val="ru-RU"/>
              </w:rPr>
              <w:t xml:space="preserve">Теплопроизводительность </w:t>
            </w:r>
          </w:p>
          <w:p w:rsidR="0013252A" w:rsidRPr="00455B72" w:rsidRDefault="0013252A" w:rsidP="00CB7C04">
            <w:pPr>
              <w:pStyle w:val="b121"/>
              <w:ind w:firstLine="0"/>
              <w:rPr>
                <w:color w:val="000000"/>
                <w:sz w:val="22"/>
                <w:lang w:val="ru-RU"/>
              </w:rPr>
            </w:pPr>
            <w:r w:rsidRPr="00455B72">
              <w:rPr>
                <w:color w:val="000000"/>
                <w:sz w:val="22"/>
                <w:lang w:val="ru-RU"/>
              </w:rPr>
              <w:t>котельных, Гкал/ч (МВт)</w:t>
            </w:r>
          </w:p>
        </w:tc>
        <w:tc>
          <w:tcPr>
            <w:tcW w:w="3341" w:type="pct"/>
            <w:gridSpan w:val="2"/>
            <w:vAlign w:val="center"/>
          </w:tcPr>
          <w:p w:rsidR="0013252A" w:rsidRPr="00455B72" w:rsidRDefault="0013252A" w:rsidP="00CB7C04">
            <w:pPr>
              <w:pStyle w:val="b121"/>
              <w:ind w:firstLine="0"/>
              <w:rPr>
                <w:color w:val="000000"/>
                <w:sz w:val="22"/>
                <w:lang w:val="ru-RU"/>
              </w:rPr>
            </w:pPr>
            <w:r w:rsidRPr="00455B72">
              <w:rPr>
                <w:color w:val="000000"/>
                <w:sz w:val="22"/>
                <w:lang w:val="ru-RU"/>
              </w:rPr>
              <w:t>Размеры земельных участков, га, котельных, работающих</w:t>
            </w:r>
          </w:p>
        </w:tc>
      </w:tr>
      <w:tr w:rsidR="0013252A" w:rsidRPr="00455B72" w:rsidTr="00CB7C04">
        <w:tblPrEx>
          <w:tblCellMar>
            <w:top w:w="0" w:type="dxa"/>
            <w:bottom w:w="0" w:type="dxa"/>
          </w:tblCellMar>
        </w:tblPrEx>
        <w:trPr>
          <w:trHeight w:val="62"/>
          <w:jc w:val="center"/>
        </w:trPr>
        <w:tc>
          <w:tcPr>
            <w:tcW w:w="1659" w:type="pct"/>
            <w:vMerge/>
            <w:vAlign w:val="center"/>
          </w:tcPr>
          <w:p w:rsidR="0013252A" w:rsidRPr="00455B72" w:rsidRDefault="0013252A" w:rsidP="00CB7C04">
            <w:pPr>
              <w:pStyle w:val="b121"/>
              <w:ind w:firstLine="0"/>
              <w:rPr>
                <w:color w:val="000000"/>
                <w:sz w:val="22"/>
                <w:lang w:val="ru-RU"/>
              </w:rPr>
            </w:pPr>
          </w:p>
        </w:tc>
        <w:tc>
          <w:tcPr>
            <w:tcW w:w="1670" w:type="pct"/>
            <w:vAlign w:val="center"/>
          </w:tcPr>
          <w:p w:rsidR="0013252A" w:rsidRPr="00455B72" w:rsidRDefault="0013252A" w:rsidP="00CB7C04">
            <w:pPr>
              <w:pStyle w:val="b121"/>
              <w:ind w:firstLine="0"/>
              <w:rPr>
                <w:color w:val="000000"/>
                <w:sz w:val="22"/>
              </w:rPr>
            </w:pPr>
            <w:r w:rsidRPr="00455B72">
              <w:rPr>
                <w:color w:val="000000"/>
                <w:sz w:val="22"/>
              </w:rPr>
              <w:t>на твердом топливе</w:t>
            </w:r>
          </w:p>
        </w:tc>
        <w:tc>
          <w:tcPr>
            <w:tcW w:w="1671" w:type="pct"/>
            <w:vAlign w:val="center"/>
          </w:tcPr>
          <w:p w:rsidR="0013252A" w:rsidRPr="00455B72" w:rsidRDefault="0013252A" w:rsidP="00CB7C04">
            <w:pPr>
              <w:pStyle w:val="b121"/>
              <w:ind w:firstLine="0"/>
              <w:rPr>
                <w:color w:val="000000"/>
                <w:sz w:val="22"/>
              </w:rPr>
            </w:pPr>
            <w:r w:rsidRPr="00455B72">
              <w:rPr>
                <w:color w:val="000000"/>
                <w:sz w:val="22"/>
              </w:rPr>
              <w:t>на газомазутном топливе</w:t>
            </w:r>
          </w:p>
        </w:tc>
      </w:tr>
      <w:tr w:rsidR="0013252A" w:rsidRPr="00455B72" w:rsidTr="00CB7C04">
        <w:tblPrEx>
          <w:tblCellMar>
            <w:top w:w="0" w:type="dxa"/>
            <w:bottom w:w="0" w:type="dxa"/>
          </w:tblCellMar>
        </w:tblPrEx>
        <w:trPr>
          <w:trHeight w:val="227"/>
          <w:jc w:val="center"/>
        </w:trPr>
        <w:tc>
          <w:tcPr>
            <w:tcW w:w="1659" w:type="pct"/>
          </w:tcPr>
          <w:p w:rsidR="0013252A" w:rsidRPr="00455B72" w:rsidRDefault="0013252A" w:rsidP="00CB7C04">
            <w:pPr>
              <w:pStyle w:val="b121"/>
              <w:ind w:firstLine="0"/>
              <w:rPr>
                <w:color w:val="000000"/>
                <w:sz w:val="22"/>
              </w:rPr>
            </w:pPr>
            <w:r w:rsidRPr="00455B72">
              <w:rPr>
                <w:color w:val="000000"/>
                <w:sz w:val="22"/>
              </w:rPr>
              <w:t>до 5</w:t>
            </w:r>
          </w:p>
        </w:tc>
        <w:tc>
          <w:tcPr>
            <w:tcW w:w="1670" w:type="pct"/>
          </w:tcPr>
          <w:p w:rsidR="0013252A" w:rsidRPr="00455B72" w:rsidRDefault="0013252A" w:rsidP="00CB7C04">
            <w:pPr>
              <w:pStyle w:val="b121"/>
              <w:ind w:firstLine="0"/>
              <w:rPr>
                <w:color w:val="000000"/>
                <w:sz w:val="22"/>
              </w:rPr>
            </w:pPr>
            <w:r w:rsidRPr="00455B72">
              <w:rPr>
                <w:color w:val="000000"/>
                <w:sz w:val="22"/>
              </w:rPr>
              <w:t>0,7</w:t>
            </w:r>
          </w:p>
        </w:tc>
        <w:tc>
          <w:tcPr>
            <w:tcW w:w="1671" w:type="pct"/>
          </w:tcPr>
          <w:p w:rsidR="0013252A" w:rsidRPr="00455B72" w:rsidRDefault="0013252A" w:rsidP="00CB7C04">
            <w:pPr>
              <w:pStyle w:val="b121"/>
              <w:ind w:firstLine="0"/>
              <w:rPr>
                <w:color w:val="000000"/>
                <w:sz w:val="22"/>
              </w:rPr>
            </w:pPr>
            <w:r w:rsidRPr="00455B72">
              <w:rPr>
                <w:color w:val="000000"/>
                <w:sz w:val="22"/>
              </w:rPr>
              <w:t>0,7</w:t>
            </w:r>
          </w:p>
        </w:tc>
      </w:tr>
      <w:tr w:rsidR="0013252A" w:rsidRPr="00455B72" w:rsidTr="00CB7C04">
        <w:tblPrEx>
          <w:tblCellMar>
            <w:top w:w="0" w:type="dxa"/>
            <w:bottom w:w="0" w:type="dxa"/>
          </w:tblCellMar>
        </w:tblPrEx>
        <w:trPr>
          <w:trHeight w:val="227"/>
          <w:jc w:val="center"/>
        </w:trPr>
        <w:tc>
          <w:tcPr>
            <w:tcW w:w="1659" w:type="pct"/>
          </w:tcPr>
          <w:p w:rsidR="0013252A" w:rsidRPr="00455B72" w:rsidRDefault="0013252A" w:rsidP="00CB7C04">
            <w:pPr>
              <w:pStyle w:val="b121"/>
              <w:ind w:firstLine="0"/>
              <w:rPr>
                <w:color w:val="000000"/>
                <w:sz w:val="22"/>
              </w:rPr>
            </w:pPr>
            <w:r w:rsidRPr="00455B72">
              <w:rPr>
                <w:color w:val="000000"/>
                <w:sz w:val="22"/>
              </w:rPr>
              <w:t>от 5 до 10 (от 6 до 12)</w:t>
            </w:r>
          </w:p>
        </w:tc>
        <w:tc>
          <w:tcPr>
            <w:tcW w:w="1670" w:type="pct"/>
          </w:tcPr>
          <w:p w:rsidR="0013252A" w:rsidRPr="00455B72" w:rsidRDefault="0013252A" w:rsidP="00CB7C04">
            <w:pPr>
              <w:pStyle w:val="b121"/>
              <w:ind w:firstLine="0"/>
              <w:rPr>
                <w:color w:val="000000"/>
                <w:sz w:val="22"/>
              </w:rPr>
            </w:pPr>
            <w:r w:rsidRPr="00455B72">
              <w:rPr>
                <w:color w:val="000000"/>
                <w:sz w:val="22"/>
              </w:rPr>
              <w:t>1,0</w:t>
            </w:r>
          </w:p>
        </w:tc>
        <w:tc>
          <w:tcPr>
            <w:tcW w:w="1671" w:type="pct"/>
          </w:tcPr>
          <w:p w:rsidR="0013252A" w:rsidRPr="00455B72" w:rsidRDefault="0013252A" w:rsidP="00CB7C04">
            <w:pPr>
              <w:pStyle w:val="b121"/>
              <w:ind w:firstLine="0"/>
              <w:rPr>
                <w:color w:val="000000"/>
                <w:sz w:val="22"/>
              </w:rPr>
            </w:pPr>
            <w:r w:rsidRPr="00455B72">
              <w:rPr>
                <w:color w:val="000000"/>
                <w:sz w:val="22"/>
              </w:rPr>
              <w:t>1,0</w:t>
            </w:r>
          </w:p>
        </w:tc>
      </w:tr>
      <w:tr w:rsidR="0013252A" w:rsidRPr="00455B72" w:rsidTr="00CB7C04">
        <w:tblPrEx>
          <w:tblCellMar>
            <w:top w:w="0" w:type="dxa"/>
            <w:bottom w:w="0" w:type="dxa"/>
          </w:tblCellMar>
        </w:tblPrEx>
        <w:trPr>
          <w:trHeight w:val="227"/>
          <w:jc w:val="center"/>
        </w:trPr>
        <w:tc>
          <w:tcPr>
            <w:tcW w:w="1659" w:type="pct"/>
          </w:tcPr>
          <w:p w:rsidR="0013252A" w:rsidRPr="00455B72" w:rsidRDefault="0013252A" w:rsidP="00CB7C04">
            <w:pPr>
              <w:pStyle w:val="b121"/>
              <w:ind w:firstLine="0"/>
              <w:rPr>
                <w:color w:val="000000"/>
                <w:sz w:val="22"/>
              </w:rPr>
            </w:pPr>
            <w:r w:rsidRPr="00455B72">
              <w:rPr>
                <w:color w:val="000000"/>
                <w:sz w:val="22"/>
              </w:rPr>
              <w:t>от 10 до 50 (от 12 до 58)</w:t>
            </w:r>
          </w:p>
        </w:tc>
        <w:tc>
          <w:tcPr>
            <w:tcW w:w="1670" w:type="pct"/>
          </w:tcPr>
          <w:p w:rsidR="0013252A" w:rsidRPr="00455B72" w:rsidRDefault="0013252A" w:rsidP="00CB7C04">
            <w:pPr>
              <w:pStyle w:val="b121"/>
              <w:ind w:firstLine="0"/>
              <w:rPr>
                <w:color w:val="000000"/>
                <w:sz w:val="22"/>
              </w:rPr>
            </w:pPr>
            <w:r w:rsidRPr="00455B72">
              <w:rPr>
                <w:color w:val="000000"/>
                <w:sz w:val="22"/>
              </w:rPr>
              <w:t>2,0</w:t>
            </w:r>
          </w:p>
        </w:tc>
        <w:tc>
          <w:tcPr>
            <w:tcW w:w="1671" w:type="pct"/>
          </w:tcPr>
          <w:p w:rsidR="0013252A" w:rsidRPr="00455B72" w:rsidRDefault="0013252A" w:rsidP="00CB7C04">
            <w:pPr>
              <w:pStyle w:val="b121"/>
              <w:ind w:firstLine="0"/>
              <w:rPr>
                <w:color w:val="000000"/>
                <w:sz w:val="22"/>
              </w:rPr>
            </w:pPr>
            <w:r w:rsidRPr="00455B72">
              <w:rPr>
                <w:color w:val="000000"/>
                <w:sz w:val="22"/>
              </w:rPr>
              <w:t>1,5</w:t>
            </w:r>
          </w:p>
        </w:tc>
      </w:tr>
      <w:tr w:rsidR="0013252A" w:rsidRPr="00455B72" w:rsidTr="00CB7C04">
        <w:tblPrEx>
          <w:tblCellMar>
            <w:top w:w="0" w:type="dxa"/>
            <w:bottom w:w="0" w:type="dxa"/>
          </w:tblCellMar>
        </w:tblPrEx>
        <w:trPr>
          <w:trHeight w:val="227"/>
          <w:jc w:val="center"/>
        </w:trPr>
        <w:tc>
          <w:tcPr>
            <w:tcW w:w="1659" w:type="pct"/>
          </w:tcPr>
          <w:p w:rsidR="0013252A" w:rsidRPr="00455B72" w:rsidRDefault="0013252A" w:rsidP="00CB7C04">
            <w:pPr>
              <w:pStyle w:val="b121"/>
              <w:ind w:firstLine="0"/>
              <w:rPr>
                <w:color w:val="000000"/>
                <w:sz w:val="22"/>
              </w:rPr>
            </w:pPr>
            <w:r w:rsidRPr="00455B72">
              <w:rPr>
                <w:color w:val="000000"/>
                <w:sz w:val="22"/>
              </w:rPr>
              <w:t>от 50 до 100 (от 58 до 116)</w:t>
            </w:r>
          </w:p>
        </w:tc>
        <w:tc>
          <w:tcPr>
            <w:tcW w:w="1670" w:type="pct"/>
          </w:tcPr>
          <w:p w:rsidR="0013252A" w:rsidRPr="00455B72" w:rsidRDefault="0013252A" w:rsidP="00CB7C04">
            <w:pPr>
              <w:pStyle w:val="b121"/>
              <w:ind w:firstLine="0"/>
              <w:rPr>
                <w:color w:val="000000"/>
                <w:sz w:val="22"/>
              </w:rPr>
            </w:pPr>
            <w:r w:rsidRPr="00455B72">
              <w:rPr>
                <w:color w:val="000000"/>
                <w:sz w:val="22"/>
              </w:rPr>
              <w:t>3,0</w:t>
            </w:r>
          </w:p>
        </w:tc>
        <w:tc>
          <w:tcPr>
            <w:tcW w:w="1671" w:type="pct"/>
          </w:tcPr>
          <w:p w:rsidR="0013252A" w:rsidRPr="00455B72" w:rsidRDefault="0013252A" w:rsidP="00CB7C04">
            <w:pPr>
              <w:pStyle w:val="b121"/>
              <w:ind w:firstLine="0"/>
              <w:rPr>
                <w:color w:val="000000"/>
                <w:sz w:val="22"/>
              </w:rPr>
            </w:pPr>
            <w:r w:rsidRPr="00455B72">
              <w:rPr>
                <w:color w:val="000000"/>
                <w:sz w:val="22"/>
              </w:rPr>
              <w:t>2,5</w:t>
            </w:r>
          </w:p>
        </w:tc>
      </w:tr>
      <w:tr w:rsidR="0013252A" w:rsidRPr="00455B72" w:rsidTr="00CB7C04">
        <w:tblPrEx>
          <w:tblCellMar>
            <w:top w:w="0" w:type="dxa"/>
            <w:bottom w:w="0" w:type="dxa"/>
          </w:tblCellMar>
        </w:tblPrEx>
        <w:trPr>
          <w:trHeight w:val="227"/>
          <w:jc w:val="center"/>
        </w:trPr>
        <w:tc>
          <w:tcPr>
            <w:tcW w:w="1659" w:type="pct"/>
          </w:tcPr>
          <w:p w:rsidR="0013252A" w:rsidRPr="00455B72" w:rsidRDefault="0013252A" w:rsidP="00CB7C04">
            <w:pPr>
              <w:pStyle w:val="b121"/>
              <w:ind w:firstLine="0"/>
              <w:rPr>
                <w:color w:val="000000"/>
                <w:sz w:val="22"/>
              </w:rPr>
            </w:pPr>
            <w:r w:rsidRPr="00455B72">
              <w:rPr>
                <w:color w:val="000000"/>
                <w:sz w:val="22"/>
              </w:rPr>
              <w:t>от 100 до 200 (от 116 до 233)</w:t>
            </w:r>
          </w:p>
        </w:tc>
        <w:tc>
          <w:tcPr>
            <w:tcW w:w="1670" w:type="pct"/>
          </w:tcPr>
          <w:p w:rsidR="0013252A" w:rsidRPr="00455B72" w:rsidRDefault="0013252A" w:rsidP="00CB7C04">
            <w:pPr>
              <w:pStyle w:val="b121"/>
              <w:ind w:firstLine="0"/>
              <w:rPr>
                <w:color w:val="000000"/>
                <w:sz w:val="22"/>
              </w:rPr>
            </w:pPr>
            <w:r w:rsidRPr="00455B72">
              <w:rPr>
                <w:color w:val="000000"/>
                <w:sz w:val="22"/>
              </w:rPr>
              <w:t>3,7</w:t>
            </w:r>
          </w:p>
        </w:tc>
        <w:tc>
          <w:tcPr>
            <w:tcW w:w="1671" w:type="pct"/>
          </w:tcPr>
          <w:p w:rsidR="0013252A" w:rsidRPr="00455B72" w:rsidRDefault="0013252A" w:rsidP="00CB7C04">
            <w:pPr>
              <w:pStyle w:val="b121"/>
              <w:ind w:firstLine="0"/>
              <w:rPr>
                <w:color w:val="000000"/>
                <w:sz w:val="22"/>
              </w:rPr>
            </w:pPr>
            <w:r w:rsidRPr="00455B72">
              <w:rPr>
                <w:color w:val="000000"/>
                <w:sz w:val="22"/>
              </w:rPr>
              <w:t>3,0</w:t>
            </w:r>
          </w:p>
        </w:tc>
      </w:tr>
      <w:tr w:rsidR="0013252A" w:rsidRPr="00455B72" w:rsidTr="00CB7C04">
        <w:tblPrEx>
          <w:tblCellMar>
            <w:top w:w="0" w:type="dxa"/>
            <w:bottom w:w="0" w:type="dxa"/>
          </w:tblCellMar>
        </w:tblPrEx>
        <w:trPr>
          <w:trHeight w:val="227"/>
          <w:jc w:val="center"/>
        </w:trPr>
        <w:tc>
          <w:tcPr>
            <w:tcW w:w="1659" w:type="pct"/>
          </w:tcPr>
          <w:p w:rsidR="0013252A" w:rsidRPr="00455B72" w:rsidRDefault="0013252A" w:rsidP="00CB7C04">
            <w:pPr>
              <w:pStyle w:val="b121"/>
              <w:ind w:firstLine="0"/>
              <w:rPr>
                <w:color w:val="000000"/>
                <w:sz w:val="22"/>
              </w:rPr>
            </w:pPr>
            <w:r w:rsidRPr="00455B72">
              <w:rPr>
                <w:color w:val="000000"/>
                <w:sz w:val="22"/>
              </w:rPr>
              <w:t>от 200 до 400 (от 233 до 466)</w:t>
            </w:r>
          </w:p>
        </w:tc>
        <w:tc>
          <w:tcPr>
            <w:tcW w:w="1670" w:type="pct"/>
          </w:tcPr>
          <w:p w:rsidR="0013252A" w:rsidRPr="00455B72" w:rsidRDefault="0013252A" w:rsidP="00CB7C04">
            <w:pPr>
              <w:pStyle w:val="b121"/>
              <w:ind w:firstLine="0"/>
              <w:rPr>
                <w:color w:val="000000"/>
                <w:sz w:val="22"/>
              </w:rPr>
            </w:pPr>
            <w:r w:rsidRPr="00455B72">
              <w:rPr>
                <w:color w:val="000000"/>
                <w:sz w:val="22"/>
              </w:rPr>
              <w:t>4,3</w:t>
            </w:r>
          </w:p>
        </w:tc>
        <w:tc>
          <w:tcPr>
            <w:tcW w:w="1671" w:type="pct"/>
          </w:tcPr>
          <w:p w:rsidR="0013252A" w:rsidRPr="00455B72" w:rsidRDefault="0013252A" w:rsidP="00CB7C04">
            <w:pPr>
              <w:pStyle w:val="b121"/>
              <w:ind w:firstLine="0"/>
              <w:rPr>
                <w:color w:val="000000"/>
                <w:sz w:val="22"/>
              </w:rPr>
            </w:pPr>
            <w:r w:rsidRPr="00455B72">
              <w:rPr>
                <w:color w:val="000000"/>
                <w:sz w:val="22"/>
              </w:rPr>
              <w:t>3,5</w:t>
            </w:r>
          </w:p>
        </w:tc>
      </w:tr>
    </w:tbl>
    <w:p w:rsidR="0013252A" w:rsidRPr="00455B72" w:rsidRDefault="0013252A" w:rsidP="0013252A">
      <w:pPr>
        <w:pStyle w:val="b121"/>
        <w:rPr>
          <w:color w:val="000000"/>
          <w:sz w:val="22"/>
          <w:lang w:val="ru-RU"/>
        </w:rPr>
      </w:pPr>
      <w:r w:rsidRPr="00455B72">
        <w:rPr>
          <w:color w:val="000000"/>
          <w:sz w:val="22"/>
          <w:lang w:val="ru-RU"/>
        </w:rPr>
        <w:t>Примечание: Размещение золошлакоотвалов следует предусматривать вне территории жилых и общественно-деловых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СП 124.13330.2012.</w:t>
      </w:r>
    </w:p>
    <w:p w:rsidR="0013252A" w:rsidRPr="00455B72" w:rsidRDefault="0013252A" w:rsidP="0013252A">
      <w:pPr>
        <w:pStyle w:val="b121"/>
        <w:rPr>
          <w:color w:val="000000"/>
          <w:lang w:val="ru-RU"/>
        </w:rPr>
      </w:pPr>
      <w:r w:rsidRPr="00455B72">
        <w:rPr>
          <w:color w:val="000000"/>
          <w:lang w:val="ru-RU"/>
        </w:rPr>
        <w:lastRenderedPageBreak/>
        <w:t>2.3.5. Максимально допустимый уровень территориальной допустимости объектов теплоснабжения не нормируется.</w:t>
      </w:r>
    </w:p>
    <w:p w:rsidR="0013252A" w:rsidRPr="00455B72" w:rsidRDefault="0013252A" w:rsidP="0013252A">
      <w:pPr>
        <w:pStyle w:val="b2121"/>
        <w:spacing w:before="120" w:after="120"/>
        <w:rPr>
          <w:color w:val="000000"/>
        </w:rPr>
      </w:pPr>
      <w:bookmarkStart w:id="90" w:name="_Toc501368996"/>
      <w:bookmarkStart w:id="91" w:name="_Toc511115765"/>
      <w:bookmarkStart w:id="92" w:name="_Toc10816328"/>
      <w:r w:rsidRPr="00455B72">
        <w:rPr>
          <w:color w:val="000000"/>
        </w:rPr>
        <w:t>2.4. Расчетные показатели обеспеченности и доступности объектов, относящихся к области водоснабжение</w:t>
      </w:r>
      <w:bookmarkEnd w:id="90"/>
      <w:bookmarkEnd w:id="91"/>
      <w:bookmarkEnd w:id="92"/>
    </w:p>
    <w:p w:rsidR="0013252A" w:rsidRPr="00455B72" w:rsidRDefault="0013252A" w:rsidP="0013252A">
      <w:pPr>
        <w:pStyle w:val="b121"/>
        <w:rPr>
          <w:color w:val="000000"/>
          <w:lang w:val="ru-RU"/>
        </w:rPr>
      </w:pPr>
      <w:r w:rsidRPr="00455B72">
        <w:rPr>
          <w:color w:val="000000"/>
          <w:lang w:val="ru-RU"/>
        </w:rPr>
        <w:t>2.4.1.</w:t>
      </w:r>
      <w:r w:rsidRPr="00455B72">
        <w:rPr>
          <w:color w:val="000000"/>
        </w:rPr>
        <w:t> </w:t>
      </w:r>
      <w:r w:rsidRPr="00455B72">
        <w:rPr>
          <w:color w:val="000000"/>
          <w:lang w:val="ru-RU"/>
        </w:rPr>
        <w:t>Расчетное среднесуточное водопотребление населенных пунктов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13252A" w:rsidRPr="00455B72" w:rsidRDefault="0013252A" w:rsidP="0013252A">
      <w:pPr>
        <w:pStyle w:val="b121"/>
        <w:rPr>
          <w:color w:val="000000"/>
          <w:lang w:val="ru-RU"/>
        </w:rPr>
      </w:pPr>
      <w:r w:rsidRPr="00455B72">
        <w:rPr>
          <w:color w:val="000000"/>
          <w:lang w:val="ru-RU"/>
        </w:rPr>
        <w:t>2.4.2.</w:t>
      </w:r>
      <w:r w:rsidRPr="00455B72">
        <w:rPr>
          <w:color w:val="000000"/>
        </w:rPr>
        <w:t> </w:t>
      </w:r>
      <w:r w:rsidRPr="00455B72">
        <w:rPr>
          <w:color w:val="000000"/>
          <w:lang w:val="ru-RU"/>
        </w:rPr>
        <w:t>При проектировании системы водоснабжения в целом или в отдельных районах населенных пунктов следует руководствоваться следующими расчетными расходами воды:</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максимальными суточными расходами (куб.м/сут) - при расчете водозаборных сооружений, станций водоподготовки и емкостей для хранения воды;</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максимальными часовыми расходами (куб.м/ч) - при определении максимальной производительности насосных станций, подающих воду по отдельным трубопроводам в емкости для хранения воды;</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секундными расходами воды в максимальный час (л/с) - при определении максимальной подачи насосных станций, подающих воду в водопроводы, магистральные и распределительные трубопроводы системы водоснабжения без емкости хранения воды и при гидравлическом расчете указанных трубопроводов;</w:t>
      </w:r>
    </w:p>
    <w:p w:rsidR="0013252A" w:rsidRPr="00455B72" w:rsidRDefault="0013252A" w:rsidP="0013252A">
      <w:pPr>
        <w:pStyle w:val="b121"/>
        <w:rPr>
          <w:color w:val="000000"/>
          <w:lang w:val="ru-RU"/>
        </w:rPr>
      </w:pPr>
      <w:r w:rsidRPr="00455B72">
        <w:rPr>
          <w:color w:val="000000"/>
          <w:lang w:val="ru-RU"/>
        </w:rPr>
        <w:t>-</w:t>
      </w:r>
      <w:r w:rsidRPr="00455B72">
        <w:rPr>
          <w:color w:val="000000"/>
        </w:rPr>
        <w:t> </w:t>
      </w:r>
      <w:r w:rsidRPr="00455B72">
        <w:rPr>
          <w:color w:val="000000"/>
          <w:lang w:val="ru-RU"/>
        </w:rPr>
        <w:t>коэффициенты (Ксут.</w:t>
      </w:r>
      <w:r w:rsidRPr="00455B72">
        <w:rPr>
          <w:color w:val="000000"/>
        </w:rPr>
        <w:t>m</w:t>
      </w:r>
      <w:r w:rsidRPr="00455B72">
        <w:rPr>
          <w:color w:val="000000"/>
          <w:lang w:val="ru-RU"/>
        </w:rPr>
        <w:t>ах) суточной неравномерности водопотребления и часовой неравномерности водопотребления следует принимать в соответствии с требованиями СП 31.13330.2012.</w:t>
      </w:r>
    </w:p>
    <w:p w:rsidR="0013252A" w:rsidRPr="00455B72" w:rsidRDefault="0013252A" w:rsidP="0013252A">
      <w:pPr>
        <w:pStyle w:val="b12-1"/>
      </w:pPr>
      <w:r w:rsidRPr="00455B72">
        <w:t>2.4.3. При проектировании систем водоснабжения населенных пунктов удельное среднесуточное (за год) водопотребление на хозяйственно-питьевые нужды населения должно приниматься по таблице 2.4-1.</w:t>
      </w:r>
    </w:p>
    <w:p w:rsidR="0013252A" w:rsidRPr="00455B72" w:rsidRDefault="0013252A" w:rsidP="0013252A">
      <w:pPr>
        <w:pStyle w:val="b12-1"/>
      </w:pPr>
    </w:p>
    <w:p w:rsidR="0013252A" w:rsidRPr="00455B72" w:rsidRDefault="0013252A" w:rsidP="0013252A">
      <w:pPr>
        <w:pStyle w:val="b12-1"/>
      </w:pPr>
      <w:r w:rsidRPr="00455B72">
        <w:t>Таблица 2.4-1 - Удельное хозяйственно-питьевое водопотребление в населенных пунктах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36"/>
        <w:gridCol w:w="4775"/>
      </w:tblGrid>
      <w:tr w:rsidR="0013252A" w:rsidRPr="00455B72" w:rsidTr="00CB7C04">
        <w:trPr>
          <w:jc w:val="center"/>
        </w:trPr>
        <w:tc>
          <w:tcPr>
            <w:tcW w:w="2463" w:type="pct"/>
            <w:shd w:val="clear" w:color="auto" w:fill="FFFFFF"/>
            <w:tcMar>
              <w:top w:w="0" w:type="dxa"/>
              <w:left w:w="28" w:type="dxa"/>
              <w:bottom w:w="0" w:type="dxa"/>
              <w:right w:w="28" w:type="dxa"/>
            </w:tcMar>
            <w:vAlign w:val="center"/>
            <w:hideMark/>
          </w:tcPr>
          <w:p w:rsidR="0013252A" w:rsidRPr="00455B72" w:rsidRDefault="0013252A" w:rsidP="00CB7C04">
            <w:pPr>
              <w:pStyle w:val="b11-10"/>
              <w:rPr>
                <w:color w:val="000000"/>
              </w:rPr>
            </w:pPr>
            <w:r w:rsidRPr="00455B72">
              <w:rPr>
                <w:color w:val="000000"/>
              </w:rPr>
              <w:t>Степень благоустройства районов жилой застройки</w:t>
            </w:r>
          </w:p>
        </w:tc>
        <w:tc>
          <w:tcPr>
            <w:tcW w:w="2537" w:type="pct"/>
            <w:shd w:val="clear" w:color="auto" w:fill="FFFFFF"/>
            <w:tcMar>
              <w:top w:w="0" w:type="dxa"/>
              <w:left w:w="28" w:type="dxa"/>
              <w:bottom w:w="0" w:type="dxa"/>
              <w:right w:w="28" w:type="dxa"/>
            </w:tcMar>
            <w:vAlign w:val="center"/>
            <w:hideMark/>
          </w:tcPr>
          <w:p w:rsidR="0013252A" w:rsidRPr="00455B72" w:rsidRDefault="0013252A" w:rsidP="00CB7C04">
            <w:pPr>
              <w:pStyle w:val="b11-10"/>
              <w:rPr>
                <w:color w:val="000000"/>
              </w:rPr>
            </w:pPr>
            <w:r w:rsidRPr="00455B72">
              <w:rPr>
                <w:color w:val="000000"/>
              </w:rPr>
              <w:t>Удельное хозяйственно-питьевое водопотребление в населенных пунктах на одного жителя среднесуточное (за год), л/сут</w:t>
            </w:r>
          </w:p>
        </w:tc>
      </w:tr>
      <w:tr w:rsidR="0013252A" w:rsidRPr="00455B72" w:rsidTr="00CB7C04">
        <w:trPr>
          <w:jc w:val="center"/>
        </w:trPr>
        <w:tc>
          <w:tcPr>
            <w:tcW w:w="2463" w:type="pct"/>
            <w:shd w:val="clear" w:color="auto" w:fill="FFFFFF"/>
            <w:tcMar>
              <w:top w:w="0" w:type="dxa"/>
              <w:left w:w="28" w:type="dxa"/>
              <w:bottom w:w="0" w:type="dxa"/>
              <w:right w:w="28" w:type="dxa"/>
            </w:tcMar>
            <w:vAlign w:val="center"/>
            <w:hideMark/>
          </w:tcPr>
          <w:p w:rsidR="0013252A" w:rsidRPr="00455B72" w:rsidRDefault="0013252A" w:rsidP="00CB7C04">
            <w:pPr>
              <w:pStyle w:val="b11-12"/>
              <w:rPr>
                <w:color w:val="000000"/>
              </w:rPr>
            </w:pPr>
            <w:r w:rsidRPr="00455B72">
              <w:rPr>
                <w:color w:val="000000"/>
              </w:rPr>
              <w:t>Застройка зданиями, оборудованными внутренним водопроводом и канализацией, без ванн</w:t>
            </w:r>
          </w:p>
        </w:tc>
        <w:tc>
          <w:tcPr>
            <w:tcW w:w="2537" w:type="pct"/>
            <w:shd w:val="clear" w:color="auto" w:fill="FFFFFF"/>
            <w:tcMar>
              <w:top w:w="0" w:type="dxa"/>
              <w:left w:w="28" w:type="dxa"/>
              <w:bottom w:w="0" w:type="dxa"/>
              <w:right w:w="28" w:type="dxa"/>
            </w:tcMar>
            <w:vAlign w:val="center"/>
            <w:hideMark/>
          </w:tcPr>
          <w:p w:rsidR="0013252A" w:rsidRPr="00455B72" w:rsidRDefault="0013252A" w:rsidP="00CB7C04">
            <w:pPr>
              <w:pStyle w:val="b11-12"/>
              <w:rPr>
                <w:color w:val="000000"/>
              </w:rPr>
            </w:pPr>
            <w:r w:rsidRPr="00455B72">
              <w:rPr>
                <w:color w:val="000000"/>
              </w:rPr>
              <w:t>125 - 160</w:t>
            </w:r>
          </w:p>
        </w:tc>
      </w:tr>
      <w:tr w:rsidR="0013252A" w:rsidRPr="00455B72" w:rsidTr="00CB7C04">
        <w:trPr>
          <w:jc w:val="center"/>
        </w:trPr>
        <w:tc>
          <w:tcPr>
            <w:tcW w:w="2463" w:type="pct"/>
            <w:shd w:val="clear" w:color="auto" w:fill="FFFFFF"/>
            <w:tcMar>
              <w:top w:w="0" w:type="dxa"/>
              <w:left w:w="28" w:type="dxa"/>
              <w:bottom w:w="0" w:type="dxa"/>
              <w:right w:w="28" w:type="dxa"/>
            </w:tcMar>
            <w:vAlign w:val="center"/>
            <w:hideMark/>
          </w:tcPr>
          <w:p w:rsidR="0013252A" w:rsidRPr="00455B72" w:rsidRDefault="0013252A" w:rsidP="00CB7C04">
            <w:pPr>
              <w:pStyle w:val="b11-12"/>
              <w:rPr>
                <w:color w:val="000000"/>
              </w:rPr>
            </w:pPr>
            <w:r w:rsidRPr="00455B72">
              <w:rPr>
                <w:color w:val="000000"/>
              </w:rPr>
              <w:t>То же, с ванными и местными водонагревателями</w:t>
            </w:r>
          </w:p>
        </w:tc>
        <w:tc>
          <w:tcPr>
            <w:tcW w:w="2537" w:type="pct"/>
            <w:shd w:val="clear" w:color="auto" w:fill="FFFFFF"/>
            <w:tcMar>
              <w:top w:w="0" w:type="dxa"/>
              <w:left w:w="28" w:type="dxa"/>
              <w:bottom w:w="0" w:type="dxa"/>
              <w:right w:w="28" w:type="dxa"/>
            </w:tcMar>
            <w:vAlign w:val="center"/>
            <w:hideMark/>
          </w:tcPr>
          <w:p w:rsidR="0013252A" w:rsidRPr="00455B72" w:rsidRDefault="0013252A" w:rsidP="00CB7C04">
            <w:pPr>
              <w:pStyle w:val="b11-12"/>
              <w:rPr>
                <w:color w:val="000000"/>
              </w:rPr>
            </w:pPr>
            <w:r w:rsidRPr="00455B72">
              <w:rPr>
                <w:color w:val="000000"/>
              </w:rPr>
              <w:t>160 - 230</w:t>
            </w:r>
          </w:p>
        </w:tc>
      </w:tr>
      <w:tr w:rsidR="0013252A" w:rsidRPr="00455B72" w:rsidTr="00CB7C04">
        <w:trPr>
          <w:jc w:val="center"/>
        </w:trPr>
        <w:tc>
          <w:tcPr>
            <w:tcW w:w="2463" w:type="pct"/>
            <w:shd w:val="clear" w:color="auto" w:fill="FFFFFF"/>
            <w:tcMar>
              <w:top w:w="0" w:type="dxa"/>
              <w:left w:w="28" w:type="dxa"/>
              <w:bottom w:w="0" w:type="dxa"/>
              <w:right w:w="28" w:type="dxa"/>
            </w:tcMar>
            <w:vAlign w:val="center"/>
            <w:hideMark/>
          </w:tcPr>
          <w:p w:rsidR="0013252A" w:rsidRPr="00455B72" w:rsidRDefault="0013252A" w:rsidP="00CB7C04">
            <w:pPr>
              <w:pStyle w:val="b11-12"/>
              <w:rPr>
                <w:color w:val="000000"/>
              </w:rPr>
            </w:pPr>
            <w:r w:rsidRPr="00455B72">
              <w:rPr>
                <w:color w:val="000000"/>
              </w:rPr>
              <w:t>То же, с централизованным горячим водоснабжением</w:t>
            </w:r>
          </w:p>
        </w:tc>
        <w:tc>
          <w:tcPr>
            <w:tcW w:w="2537" w:type="pct"/>
            <w:shd w:val="clear" w:color="auto" w:fill="FFFFFF"/>
            <w:tcMar>
              <w:top w:w="0" w:type="dxa"/>
              <w:left w:w="28" w:type="dxa"/>
              <w:bottom w:w="0" w:type="dxa"/>
              <w:right w:w="28" w:type="dxa"/>
            </w:tcMar>
            <w:vAlign w:val="center"/>
            <w:hideMark/>
          </w:tcPr>
          <w:p w:rsidR="0013252A" w:rsidRPr="00455B72" w:rsidRDefault="0013252A" w:rsidP="00CB7C04">
            <w:pPr>
              <w:pStyle w:val="b11-12"/>
              <w:rPr>
                <w:color w:val="000000"/>
              </w:rPr>
            </w:pPr>
            <w:r w:rsidRPr="00455B72">
              <w:rPr>
                <w:color w:val="000000"/>
              </w:rPr>
              <w:t>220 - 280</w:t>
            </w:r>
          </w:p>
        </w:tc>
      </w:tr>
      <w:tr w:rsidR="0013252A" w:rsidRPr="00455B72" w:rsidTr="00CB7C04">
        <w:trPr>
          <w:jc w:val="center"/>
        </w:trPr>
        <w:tc>
          <w:tcPr>
            <w:tcW w:w="5000" w:type="pct"/>
            <w:gridSpan w:val="2"/>
            <w:shd w:val="clear" w:color="auto" w:fill="FFFFFF"/>
            <w:tcMar>
              <w:top w:w="0" w:type="dxa"/>
              <w:left w:w="28" w:type="dxa"/>
              <w:bottom w:w="0" w:type="dxa"/>
              <w:right w:w="28" w:type="dxa"/>
            </w:tcMar>
            <w:vAlign w:val="center"/>
            <w:hideMark/>
          </w:tcPr>
          <w:p w:rsidR="0013252A" w:rsidRPr="00455B72" w:rsidRDefault="0013252A" w:rsidP="00CB7C04">
            <w:pPr>
              <w:pStyle w:val="b121"/>
              <w:rPr>
                <w:color w:val="000000"/>
                <w:lang w:val="ru-RU"/>
              </w:rPr>
            </w:pPr>
            <w:r w:rsidRPr="00455B72">
              <w:rPr>
                <w:color w:val="000000"/>
                <w:lang w:val="ru-RU"/>
              </w:rPr>
              <w:t xml:space="preserve">Примечание </w:t>
            </w:r>
          </w:p>
          <w:p w:rsidR="0013252A" w:rsidRPr="00455B72" w:rsidRDefault="0013252A" w:rsidP="00CB7C04">
            <w:pPr>
              <w:pStyle w:val="b121"/>
              <w:rPr>
                <w:color w:val="000000"/>
                <w:lang w:val="ru-RU"/>
              </w:rPr>
            </w:pPr>
            <w:r w:rsidRPr="00455B72">
              <w:rPr>
                <w:color w:val="000000"/>
                <w:lang w:val="ru-RU"/>
              </w:rPr>
              <w:t>–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w:t>
            </w:r>
            <w:r w:rsidRPr="00455B72">
              <w:rPr>
                <w:color w:val="000000"/>
              </w:rPr>
              <w:t> </w:t>
            </w:r>
            <w:r w:rsidRPr="00455B72">
              <w:rPr>
                <w:color w:val="000000"/>
                <w:lang w:val="ru-RU"/>
              </w:rPr>
              <w:t xml:space="preserve">л/сут. </w:t>
            </w:r>
          </w:p>
          <w:p w:rsidR="0013252A" w:rsidRPr="00455B72" w:rsidRDefault="0013252A" w:rsidP="00CB7C04">
            <w:pPr>
              <w:pStyle w:val="b121"/>
              <w:rPr>
                <w:color w:val="000000"/>
                <w:lang w:val="ru-RU"/>
              </w:rPr>
            </w:pPr>
            <w:r w:rsidRPr="00455B72">
              <w:rPr>
                <w:color w:val="000000"/>
                <w:lang w:val="ru-RU"/>
              </w:rPr>
              <w:t xml:space="preserve">-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w:t>
            </w:r>
            <w:r w:rsidRPr="00455B72">
              <w:rPr>
                <w:color w:val="000000"/>
              </w:rPr>
              <w:sym w:font="Symbol" w:char="F025"/>
            </w:r>
            <w:r w:rsidRPr="00455B72">
              <w:rPr>
                <w:color w:val="000000"/>
                <w:lang w:val="ru-RU"/>
              </w:rPr>
              <w:t xml:space="preserve"> суммарного расхода воды на хозяйственно-питьевые нужды населенного пункта.</w:t>
            </w:r>
          </w:p>
          <w:p w:rsidR="0013252A" w:rsidRPr="00455B72" w:rsidRDefault="0013252A" w:rsidP="00CB7C04">
            <w:pPr>
              <w:pStyle w:val="b121"/>
              <w:rPr>
                <w:color w:val="000000"/>
                <w:lang w:val="ru-RU"/>
              </w:rPr>
            </w:pPr>
            <w:r w:rsidRPr="00455B72">
              <w:rPr>
                <w:color w:val="000000"/>
                <w:lang w:val="ru-RU"/>
              </w:rPr>
              <w:t xml:space="preserve">-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w:t>
            </w:r>
            <w:r w:rsidRPr="00455B72">
              <w:rPr>
                <w:color w:val="000000"/>
              </w:rPr>
              <w:sym w:font="Symbol" w:char="F025"/>
            </w:r>
            <w:r w:rsidRPr="00455B72">
              <w:rPr>
                <w:color w:val="000000"/>
                <w:lang w:val="ru-RU"/>
              </w:rPr>
              <w:t xml:space="preserve"> общего расхода воды на хозяйственно-питьевые нужды и в час максимального водозабора – 55 </w:t>
            </w:r>
            <w:r w:rsidRPr="00455B72">
              <w:rPr>
                <w:color w:val="000000"/>
              </w:rPr>
              <w:sym w:font="Symbol" w:char="F025"/>
            </w:r>
            <w:r w:rsidRPr="00455B72">
              <w:rPr>
                <w:color w:val="000000"/>
                <w:lang w:val="ru-RU"/>
              </w:rPr>
              <w:t xml:space="preserve"> этого расхода. При смешанной застройке следует исходить из численности населения, проживающего в указанных зданиях.</w:t>
            </w:r>
          </w:p>
        </w:tc>
      </w:tr>
    </w:tbl>
    <w:p w:rsidR="0013252A" w:rsidRPr="00455B72" w:rsidRDefault="0013252A" w:rsidP="0013252A">
      <w:pPr>
        <w:pStyle w:val="b12-1"/>
      </w:pPr>
    </w:p>
    <w:p w:rsidR="0013252A" w:rsidRPr="00455B72" w:rsidRDefault="0013252A" w:rsidP="0013252A">
      <w:pPr>
        <w:pStyle w:val="b121"/>
        <w:rPr>
          <w:color w:val="000000"/>
          <w:lang w:val="ru-RU"/>
        </w:rPr>
      </w:pPr>
      <w:r w:rsidRPr="00455B72">
        <w:rPr>
          <w:color w:val="000000"/>
          <w:lang w:val="ru-RU"/>
        </w:rPr>
        <w:lastRenderedPageBreak/>
        <w:t xml:space="preserve">2.4.4. </w:t>
      </w:r>
      <w:r w:rsidRPr="00455B72">
        <w:rPr>
          <w:color w:val="000000"/>
          <w:szCs w:val="24"/>
          <w:lang w:val="ru-RU"/>
        </w:rPr>
        <w:t xml:space="preserve">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w:t>
      </w:r>
      <w:r w:rsidRPr="00455B72">
        <w:rPr>
          <w:color w:val="000000"/>
          <w:lang w:val="ru-RU"/>
        </w:rPr>
        <w:t>по таблице 2.4-2.</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Таблица</w:t>
      </w:r>
      <w:r w:rsidRPr="00455B72">
        <w:rPr>
          <w:color w:val="000000"/>
        </w:rPr>
        <w:t> </w:t>
      </w:r>
      <w:r w:rsidRPr="00455B72">
        <w:rPr>
          <w:color w:val="000000"/>
          <w:lang w:val="ru-RU"/>
        </w:rPr>
        <w:t>2.4-2 – Ориентировочные расчетные размеры участков для размещения сооружений водоподготовки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6"/>
        <w:gridCol w:w="3315"/>
      </w:tblGrid>
      <w:tr w:rsidR="0013252A" w:rsidRPr="00455B72" w:rsidTr="00CB7C04">
        <w:trPr>
          <w:trHeight w:val="312"/>
          <w:jc w:val="center"/>
        </w:trPr>
        <w:tc>
          <w:tcPr>
            <w:tcW w:w="0" w:type="auto"/>
            <w:vAlign w:val="center"/>
          </w:tcPr>
          <w:p w:rsidR="0013252A" w:rsidRPr="00455B72" w:rsidRDefault="0013252A" w:rsidP="00CB7C04">
            <w:pPr>
              <w:pStyle w:val="b121"/>
              <w:ind w:firstLine="0"/>
              <w:jc w:val="center"/>
              <w:rPr>
                <w:color w:val="000000"/>
                <w:lang w:val="ru-RU"/>
              </w:rPr>
            </w:pPr>
            <w:r w:rsidRPr="00455B72">
              <w:rPr>
                <w:color w:val="000000"/>
                <w:lang w:val="ru-RU"/>
              </w:rPr>
              <w:t>Производительность сооружений водоподготовки, тыс. м3/сут.</w:t>
            </w:r>
          </w:p>
        </w:tc>
        <w:tc>
          <w:tcPr>
            <w:tcW w:w="0" w:type="auto"/>
            <w:vAlign w:val="center"/>
          </w:tcPr>
          <w:p w:rsidR="0013252A" w:rsidRPr="00455B72" w:rsidRDefault="0013252A" w:rsidP="00CB7C04">
            <w:pPr>
              <w:pStyle w:val="b121"/>
              <w:ind w:firstLine="0"/>
              <w:jc w:val="center"/>
              <w:rPr>
                <w:color w:val="000000"/>
              </w:rPr>
            </w:pPr>
            <w:r w:rsidRPr="00455B72">
              <w:rPr>
                <w:color w:val="000000"/>
              </w:rPr>
              <w:t>Размеры земельных участков, га</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до 0,8</w:t>
            </w:r>
          </w:p>
        </w:tc>
        <w:tc>
          <w:tcPr>
            <w:tcW w:w="0" w:type="auto"/>
            <w:vAlign w:val="center"/>
          </w:tcPr>
          <w:p w:rsidR="0013252A" w:rsidRPr="00455B72" w:rsidRDefault="0013252A" w:rsidP="00CB7C04">
            <w:pPr>
              <w:pStyle w:val="b121"/>
              <w:ind w:firstLine="0"/>
              <w:jc w:val="center"/>
              <w:rPr>
                <w:color w:val="000000"/>
              </w:rPr>
            </w:pPr>
            <w:r w:rsidRPr="00455B72">
              <w:rPr>
                <w:color w:val="000000"/>
              </w:rPr>
              <w:t>1</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0,8 до 12</w:t>
            </w:r>
          </w:p>
        </w:tc>
        <w:tc>
          <w:tcPr>
            <w:tcW w:w="0" w:type="auto"/>
            <w:vAlign w:val="center"/>
          </w:tcPr>
          <w:p w:rsidR="0013252A" w:rsidRPr="00455B72" w:rsidRDefault="0013252A" w:rsidP="00CB7C04">
            <w:pPr>
              <w:pStyle w:val="b121"/>
              <w:ind w:firstLine="0"/>
              <w:jc w:val="center"/>
              <w:rPr>
                <w:color w:val="000000"/>
              </w:rPr>
            </w:pPr>
            <w:r w:rsidRPr="00455B72">
              <w:rPr>
                <w:color w:val="000000"/>
              </w:rPr>
              <w:t>2</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12 до 32</w:t>
            </w:r>
          </w:p>
        </w:tc>
        <w:tc>
          <w:tcPr>
            <w:tcW w:w="0" w:type="auto"/>
            <w:vAlign w:val="center"/>
          </w:tcPr>
          <w:p w:rsidR="0013252A" w:rsidRPr="00455B72" w:rsidRDefault="0013252A" w:rsidP="00CB7C04">
            <w:pPr>
              <w:pStyle w:val="b121"/>
              <w:ind w:firstLine="0"/>
              <w:jc w:val="center"/>
              <w:rPr>
                <w:color w:val="000000"/>
              </w:rPr>
            </w:pPr>
            <w:r w:rsidRPr="00455B72">
              <w:rPr>
                <w:color w:val="000000"/>
              </w:rPr>
              <w:t>3</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32 до 80</w:t>
            </w:r>
          </w:p>
        </w:tc>
        <w:tc>
          <w:tcPr>
            <w:tcW w:w="0" w:type="auto"/>
            <w:vAlign w:val="center"/>
          </w:tcPr>
          <w:p w:rsidR="0013252A" w:rsidRPr="00455B72" w:rsidRDefault="0013252A" w:rsidP="00CB7C04">
            <w:pPr>
              <w:pStyle w:val="b121"/>
              <w:ind w:firstLine="0"/>
              <w:jc w:val="center"/>
              <w:rPr>
                <w:color w:val="000000"/>
              </w:rPr>
            </w:pPr>
            <w:r w:rsidRPr="00455B72">
              <w:rPr>
                <w:color w:val="000000"/>
              </w:rPr>
              <w:t>4</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80 до 125</w:t>
            </w:r>
          </w:p>
        </w:tc>
        <w:tc>
          <w:tcPr>
            <w:tcW w:w="0" w:type="auto"/>
            <w:vAlign w:val="center"/>
          </w:tcPr>
          <w:p w:rsidR="0013252A" w:rsidRPr="00455B72" w:rsidRDefault="0013252A" w:rsidP="00CB7C04">
            <w:pPr>
              <w:pStyle w:val="b121"/>
              <w:ind w:firstLine="0"/>
              <w:jc w:val="center"/>
              <w:rPr>
                <w:color w:val="000000"/>
              </w:rPr>
            </w:pPr>
            <w:r w:rsidRPr="00455B72">
              <w:rPr>
                <w:color w:val="000000"/>
              </w:rPr>
              <w:t>6</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125 до 250</w:t>
            </w:r>
          </w:p>
        </w:tc>
        <w:tc>
          <w:tcPr>
            <w:tcW w:w="0" w:type="auto"/>
            <w:vAlign w:val="center"/>
          </w:tcPr>
          <w:p w:rsidR="0013252A" w:rsidRPr="00455B72" w:rsidRDefault="0013252A" w:rsidP="00CB7C04">
            <w:pPr>
              <w:pStyle w:val="b121"/>
              <w:ind w:firstLine="0"/>
              <w:jc w:val="center"/>
              <w:rPr>
                <w:color w:val="000000"/>
              </w:rPr>
            </w:pPr>
            <w:r w:rsidRPr="00455B72">
              <w:rPr>
                <w:color w:val="000000"/>
              </w:rPr>
              <w:t>12</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250 до 400</w:t>
            </w:r>
          </w:p>
        </w:tc>
        <w:tc>
          <w:tcPr>
            <w:tcW w:w="0" w:type="auto"/>
            <w:vAlign w:val="center"/>
          </w:tcPr>
          <w:p w:rsidR="0013252A" w:rsidRPr="00455B72" w:rsidRDefault="0013252A" w:rsidP="00CB7C04">
            <w:pPr>
              <w:pStyle w:val="b121"/>
              <w:ind w:firstLine="0"/>
              <w:jc w:val="center"/>
              <w:rPr>
                <w:color w:val="000000"/>
              </w:rPr>
            </w:pPr>
            <w:r w:rsidRPr="00455B72">
              <w:rPr>
                <w:color w:val="000000"/>
              </w:rPr>
              <w:t>18</w:t>
            </w:r>
          </w:p>
        </w:tc>
      </w:tr>
      <w:tr w:rsidR="0013252A" w:rsidRPr="00455B72" w:rsidTr="00CB7C04">
        <w:trPr>
          <w:jc w:val="center"/>
        </w:trPr>
        <w:tc>
          <w:tcPr>
            <w:tcW w:w="0" w:type="auto"/>
            <w:vAlign w:val="center"/>
          </w:tcPr>
          <w:p w:rsidR="0013252A" w:rsidRPr="00455B72" w:rsidRDefault="0013252A" w:rsidP="00CB7C04">
            <w:pPr>
              <w:pStyle w:val="b121"/>
              <w:ind w:firstLine="0"/>
              <w:jc w:val="center"/>
              <w:rPr>
                <w:color w:val="000000"/>
              </w:rPr>
            </w:pPr>
            <w:r w:rsidRPr="00455B72">
              <w:rPr>
                <w:color w:val="000000"/>
              </w:rPr>
              <w:t>свыше 400 до 800</w:t>
            </w:r>
          </w:p>
        </w:tc>
        <w:tc>
          <w:tcPr>
            <w:tcW w:w="0" w:type="auto"/>
            <w:vAlign w:val="center"/>
          </w:tcPr>
          <w:p w:rsidR="0013252A" w:rsidRPr="00455B72" w:rsidRDefault="0013252A" w:rsidP="00CB7C04">
            <w:pPr>
              <w:pStyle w:val="b121"/>
              <w:ind w:firstLine="0"/>
              <w:jc w:val="center"/>
              <w:rPr>
                <w:color w:val="000000"/>
              </w:rPr>
            </w:pPr>
            <w:r w:rsidRPr="00455B72">
              <w:rPr>
                <w:color w:val="000000"/>
              </w:rPr>
              <w:t>24</w:t>
            </w:r>
          </w:p>
        </w:tc>
      </w:tr>
    </w:tbl>
    <w:p w:rsidR="0013252A" w:rsidRPr="00455B72" w:rsidRDefault="0013252A" w:rsidP="0013252A">
      <w:pPr>
        <w:pStyle w:val="b12-1"/>
      </w:pPr>
    </w:p>
    <w:p w:rsidR="0013252A" w:rsidRPr="00455B72" w:rsidRDefault="0013252A" w:rsidP="0013252A">
      <w:pPr>
        <w:pStyle w:val="b121"/>
        <w:rPr>
          <w:color w:val="000000"/>
          <w:lang w:val="ru-RU"/>
        </w:rPr>
      </w:pPr>
      <w:r w:rsidRPr="00455B72">
        <w:rPr>
          <w:lang w:val="ru-RU"/>
        </w:rPr>
        <w:t>2.4.5.</w:t>
      </w:r>
      <w:r w:rsidRPr="00455B72">
        <w:t> </w:t>
      </w:r>
      <w:r w:rsidRPr="00455B72">
        <w:rPr>
          <w:lang w:val="ru-RU"/>
        </w:rPr>
        <w:t>Предельные значения расчетных показателей максимально допустимого уровня территориальной доступности объектов водоснабжения не нормируются.</w:t>
      </w:r>
    </w:p>
    <w:p w:rsidR="0013252A" w:rsidRPr="00455B72" w:rsidRDefault="0013252A" w:rsidP="0013252A">
      <w:pPr>
        <w:pStyle w:val="b2121"/>
        <w:spacing w:before="120" w:after="120"/>
        <w:rPr>
          <w:color w:val="000000"/>
        </w:rPr>
      </w:pPr>
      <w:bookmarkStart w:id="93" w:name="_Toc501368997"/>
      <w:bookmarkStart w:id="94" w:name="_Toc511115766"/>
      <w:bookmarkStart w:id="95" w:name="_Toc10816329"/>
      <w:r w:rsidRPr="00455B72">
        <w:rPr>
          <w:color w:val="000000"/>
        </w:rPr>
        <w:t>2.5. Расчетные показатели обеспеченности и доступности объектов, относящихся к области водоотведение</w:t>
      </w:r>
      <w:bookmarkEnd w:id="93"/>
      <w:bookmarkEnd w:id="94"/>
      <w:bookmarkEnd w:id="95"/>
    </w:p>
    <w:p w:rsidR="0013252A" w:rsidRPr="00455B72" w:rsidRDefault="0013252A" w:rsidP="0013252A">
      <w:pPr>
        <w:pStyle w:val="b12-1"/>
      </w:pPr>
      <w:r w:rsidRPr="00455B72">
        <w:t>2.5.1. 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в учетом исключения сбросов неочищенных вод в водоемы при раздельной канализации.</w:t>
      </w:r>
    </w:p>
    <w:p w:rsidR="0013252A" w:rsidRPr="00455B72" w:rsidRDefault="0013252A" w:rsidP="0013252A">
      <w:pPr>
        <w:pStyle w:val="b121"/>
        <w:rPr>
          <w:color w:val="000000"/>
          <w:lang w:val="ru-RU"/>
        </w:rPr>
      </w:pPr>
      <w:r w:rsidRPr="00455B72">
        <w:rPr>
          <w:color w:val="000000"/>
          <w:lang w:val="ru-RU"/>
        </w:rPr>
        <w:t>2.5.2. При проектировании систем канализации городского округа, в том числе его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13252A" w:rsidRPr="00455B72" w:rsidRDefault="0013252A" w:rsidP="0013252A">
      <w:pPr>
        <w:pStyle w:val="b121"/>
        <w:rPr>
          <w:color w:val="000000"/>
          <w:lang w:val="ru-RU"/>
        </w:rPr>
      </w:pPr>
      <w:r w:rsidRPr="00455B72">
        <w:rPr>
          <w:color w:val="000000"/>
          <w:lang w:val="ru-RU"/>
        </w:rPr>
        <w:t>2.5.3. Удельное водоотведение в неканализованных районах следует принимать 25 л/сут на одного жителя.</w:t>
      </w:r>
    </w:p>
    <w:p w:rsidR="0013252A" w:rsidRPr="00455B72" w:rsidRDefault="0013252A" w:rsidP="0013252A">
      <w:pPr>
        <w:pStyle w:val="b121"/>
        <w:rPr>
          <w:color w:val="000000"/>
          <w:lang w:val="ru-RU"/>
        </w:rPr>
      </w:pPr>
      <w:r w:rsidRPr="00455B72">
        <w:rPr>
          <w:color w:val="000000"/>
          <w:lang w:val="ru-RU"/>
        </w:rPr>
        <w:t>2.5.4. Удельное среднесуточное водоотведение допускается изменять (увеличивать или уменьшать) на 10-20 % в зависимости от местных условий территории и степени благоустройства.</w:t>
      </w:r>
    </w:p>
    <w:p w:rsidR="0013252A" w:rsidRPr="00455B72" w:rsidRDefault="0013252A" w:rsidP="0013252A">
      <w:pPr>
        <w:pStyle w:val="b121"/>
        <w:rPr>
          <w:color w:val="000000"/>
          <w:lang w:val="ru-RU"/>
        </w:rPr>
      </w:pPr>
      <w:r w:rsidRPr="00455B72">
        <w:rPr>
          <w:color w:val="000000"/>
          <w:lang w:val="ru-RU"/>
        </w:rPr>
        <w:t>2.5.5. Величину удельного водоотведения рекомендуется определять с использованием следующих коэффициентов водоотведения:</w:t>
      </w:r>
    </w:p>
    <w:p w:rsidR="0013252A" w:rsidRPr="00455B72" w:rsidRDefault="0013252A" w:rsidP="0013252A">
      <w:pPr>
        <w:pStyle w:val="b121"/>
        <w:rPr>
          <w:color w:val="000000"/>
          <w:lang w:val="ru-RU"/>
        </w:rPr>
      </w:pPr>
      <w:r w:rsidRPr="00455B72">
        <w:rPr>
          <w:color w:val="000000"/>
          <w:lang w:val="ru-RU"/>
        </w:rPr>
        <w:t>- при наличии местной промышленности - 0,8-0,9.</w:t>
      </w:r>
    </w:p>
    <w:p w:rsidR="0013252A" w:rsidRPr="00455B72" w:rsidRDefault="0013252A" w:rsidP="0013252A">
      <w:pPr>
        <w:pStyle w:val="b121"/>
        <w:rPr>
          <w:color w:val="000000"/>
          <w:lang w:val="ru-RU"/>
        </w:rPr>
      </w:pPr>
      <w:bookmarkStart w:id="96" w:name="_Toc501368754"/>
      <w:r w:rsidRPr="00455B72">
        <w:rPr>
          <w:color w:val="000000"/>
          <w:lang w:val="ru-RU"/>
        </w:rPr>
        <w:t>2.5.6. Ориентировочные размеры участков для размещения сооружений систем канализ</w:t>
      </w:r>
      <w:r w:rsidRPr="00455B72">
        <w:rPr>
          <w:color w:val="000000"/>
          <w:lang w:val="ru-RU"/>
        </w:rPr>
        <w:t>а</w:t>
      </w:r>
      <w:r w:rsidRPr="00455B72">
        <w:rPr>
          <w:color w:val="000000"/>
          <w:lang w:val="ru-RU"/>
        </w:rPr>
        <w:t>ции и расстояние от них до жилых и общественных зданий следует принимать в соответствии с таблицей 2.6-1.</w:t>
      </w:r>
    </w:p>
    <w:p w:rsidR="0013252A" w:rsidRPr="00455B72" w:rsidRDefault="0013252A" w:rsidP="0013252A">
      <w:pPr>
        <w:pStyle w:val="b121"/>
        <w:jc w:val="right"/>
        <w:rPr>
          <w:color w:val="000000"/>
        </w:rPr>
      </w:pPr>
      <w:r w:rsidRPr="00455B72">
        <w:rPr>
          <w:color w:val="000000"/>
        </w:rPr>
        <w:t xml:space="preserve">Таблица </w:t>
      </w:r>
      <w:r w:rsidRPr="00455B72">
        <w:rPr>
          <w:color w:val="000000"/>
          <w:lang w:val="ru-RU"/>
        </w:rPr>
        <w:t>2</w:t>
      </w:r>
      <w:r w:rsidRPr="00455B72">
        <w:rPr>
          <w:color w:val="000000"/>
        </w:rPr>
        <w:t>.</w:t>
      </w:r>
      <w:r w:rsidRPr="00455B72">
        <w:rPr>
          <w:color w:val="000000"/>
          <w:lang w:val="ru-RU"/>
        </w:rPr>
        <w:t>5</w:t>
      </w:r>
      <w:r w:rsidRPr="00455B72">
        <w:rPr>
          <w:color w:val="000000"/>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2954"/>
        <w:gridCol w:w="3157"/>
      </w:tblGrid>
      <w:tr w:rsidR="0013252A" w:rsidRPr="00455B72" w:rsidTr="00CB7C04">
        <w:trPr>
          <w:jc w:val="center"/>
        </w:trPr>
        <w:tc>
          <w:tcPr>
            <w:tcW w:w="1807" w:type="pct"/>
            <w:vAlign w:val="center"/>
          </w:tcPr>
          <w:p w:rsidR="0013252A" w:rsidRPr="00455B72" w:rsidRDefault="0013252A" w:rsidP="00CB7C04">
            <w:pPr>
              <w:pStyle w:val="b121"/>
              <w:ind w:firstLine="0"/>
              <w:jc w:val="center"/>
              <w:rPr>
                <w:color w:val="000000"/>
                <w:sz w:val="22"/>
                <w:lang w:val="ru-RU" w:eastAsia="ru-RU"/>
              </w:rPr>
            </w:pPr>
            <w:r w:rsidRPr="00455B72">
              <w:rPr>
                <w:color w:val="000000"/>
                <w:sz w:val="22"/>
                <w:lang w:val="ru-RU" w:eastAsia="ru-RU"/>
              </w:rPr>
              <w:t>Наименование объекта</w:t>
            </w:r>
          </w:p>
        </w:tc>
        <w:tc>
          <w:tcPr>
            <w:tcW w:w="1543" w:type="pct"/>
            <w:vAlign w:val="center"/>
          </w:tcPr>
          <w:p w:rsidR="0013252A" w:rsidRPr="00455B72" w:rsidRDefault="0013252A" w:rsidP="00CB7C04">
            <w:pPr>
              <w:pStyle w:val="b121"/>
              <w:ind w:firstLine="0"/>
              <w:jc w:val="center"/>
              <w:rPr>
                <w:color w:val="000000"/>
                <w:sz w:val="22"/>
                <w:lang w:val="ru-RU" w:eastAsia="ru-RU"/>
              </w:rPr>
            </w:pPr>
            <w:r w:rsidRPr="00455B72">
              <w:rPr>
                <w:color w:val="000000"/>
                <w:sz w:val="22"/>
                <w:lang w:val="ru-RU" w:eastAsia="ru-RU"/>
              </w:rPr>
              <w:t>Размер участка, м</w:t>
            </w:r>
          </w:p>
        </w:tc>
        <w:tc>
          <w:tcPr>
            <w:tcW w:w="1649" w:type="pct"/>
            <w:vAlign w:val="center"/>
          </w:tcPr>
          <w:p w:rsidR="0013252A" w:rsidRPr="00455B72" w:rsidRDefault="0013252A" w:rsidP="00CB7C04">
            <w:pPr>
              <w:pStyle w:val="b121"/>
              <w:ind w:firstLine="0"/>
              <w:jc w:val="center"/>
              <w:rPr>
                <w:color w:val="000000"/>
                <w:sz w:val="22"/>
                <w:lang w:val="ru-RU" w:eastAsia="ru-RU"/>
              </w:rPr>
            </w:pPr>
            <w:r w:rsidRPr="00455B72">
              <w:rPr>
                <w:color w:val="000000"/>
                <w:sz w:val="22"/>
                <w:lang w:val="ru-RU" w:eastAsia="ru-RU"/>
              </w:rPr>
              <w:t>Расстояние до жилых и</w:t>
            </w:r>
          </w:p>
          <w:p w:rsidR="0013252A" w:rsidRPr="00455B72" w:rsidRDefault="0013252A" w:rsidP="00CB7C04">
            <w:pPr>
              <w:pStyle w:val="b121"/>
              <w:ind w:firstLine="0"/>
              <w:jc w:val="center"/>
              <w:rPr>
                <w:color w:val="000000"/>
                <w:sz w:val="22"/>
                <w:lang w:val="ru-RU" w:eastAsia="ru-RU"/>
              </w:rPr>
            </w:pPr>
            <w:r w:rsidRPr="00455B72">
              <w:rPr>
                <w:color w:val="000000"/>
                <w:sz w:val="22"/>
                <w:lang w:val="ru-RU" w:eastAsia="ru-RU"/>
              </w:rPr>
              <w:t>общественных зданий, м</w:t>
            </w:r>
          </w:p>
        </w:tc>
      </w:tr>
      <w:tr w:rsidR="0013252A" w:rsidRPr="00455B72" w:rsidTr="00CB7C04">
        <w:trPr>
          <w:trHeight w:val="459"/>
          <w:jc w:val="center"/>
        </w:trPr>
        <w:tc>
          <w:tcPr>
            <w:tcW w:w="1807"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Очистные сооружения поверхнос</w:t>
            </w:r>
            <w:r w:rsidRPr="00455B72">
              <w:rPr>
                <w:bCs/>
                <w:color w:val="000000"/>
                <w:sz w:val="22"/>
                <w:lang w:val="ru-RU" w:eastAsia="ru-RU"/>
              </w:rPr>
              <w:t>т</w:t>
            </w:r>
            <w:r w:rsidRPr="00455B72">
              <w:rPr>
                <w:bCs/>
                <w:color w:val="000000"/>
                <w:sz w:val="22"/>
                <w:lang w:val="ru-RU" w:eastAsia="ru-RU"/>
              </w:rPr>
              <w:t>ных сточных вод</w:t>
            </w:r>
          </w:p>
        </w:tc>
        <w:tc>
          <w:tcPr>
            <w:tcW w:w="1543"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В зависимости от производ</w:t>
            </w:r>
            <w:r w:rsidRPr="00455B72">
              <w:rPr>
                <w:bCs/>
                <w:color w:val="000000"/>
                <w:sz w:val="22"/>
                <w:lang w:val="ru-RU" w:eastAsia="ru-RU"/>
              </w:rPr>
              <w:t>и</w:t>
            </w:r>
            <w:r w:rsidRPr="00455B72">
              <w:rPr>
                <w:bCs/>
                <w:color w:val="000000"/>
                <w:sz w:val="22"/>
                <w:lang w:val="ru-RU" w:eastAsia="ru-RU"/>
              </w:rPr>
              <w:t>тельности и типа сооружения</w:t>
            </w:r>
          </w:p>
        </w:tc>
        <w:tc>
          <w:tcPr>
            <w:tcW w:w="1649"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в соответствии с таблицей 7.1.2 СанПиН 2.4.1/4.1.1.1200-03</w:t>
            </w:r>
          </w:p>
        </w:tc>
      </w:tr>
      <w:tr w:rsidR="0013252A" w:rsidRPr="00455B72" w:rsidTr="00CB7C04">
        <w:trPr>
          <w:trHeight w:val="458"/>
          <w:jc w:val="center"/>
        </w:trPr>
        <w:tc>
          <w:tcPr>
            <w:tcW w:w="1807"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Внутриквартальная канализацио</w:t>
            </w:r>
            <w:r w:rsidRPr="00455B72">
              <w:rPr>
                <w:bCs/>
                <w:color w:val="000000"/>
                <w:sz w:val="22"/>
                <w:lang w:val="ru-RU" w:eastAsia="ru-RU"/>
              </w:rPr>
              <w:t>н</w:t>
            </w:r>
            <w:r w:rsidRPr="00455B72">
              <w:rPr>
                <w:bCs/>
                <w:color w:val="000000"/>
                <w:sz w:val="22"/>
                <w:lang w:val="ru-RU" w:eastAsia="ru-RU"/>
              </w:rPr>
              <w:t>ная насосная станция</w:t>
            </w:r>
          </w:p>
        </w:tc>
        <w:tc>
          <w:tcPr>
            <w:tcW w:w="1543"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10×10</w:t>
            </w:r>
          </w:p>
        </w:tc>
        <w:tc>
          <w:tcPr>
            <w:tcW w:w="1649"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20</w:t>
            </w:r>
          </w:p>
        </w:tc>
      </w:tr>
      <w:tr w:rsidR="0013252A" w:rsidRPr="00455B72" w:rsidTr="00CB7C04">
        <w:trPr>
          <w:trHeight w:val="131"/>
          <w:jc w:val="center"/>
        </w:trPr>
        <w:tc>
          <w:tcPr>
            <w:tcW w:w="1807"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Эксплуатационные площадки в</w:t>
            </w:r>
            <w:r w:rsidRPr="00455B72">
              <w:rPr>
                <w:bCs/>
                <w:color w:val="000000"/>
                <w:sz w:val="22"/>
                <w:lang w:val="ru-RU" w:eastAsia="ru-RU"/>
              </w:rPr>
              <w:t>о</w:t>
            </w:r>
            <w:r w:rsidRPr="00455B72">
              <w:rPr>
                <w:bCs/>
                <w:color w:val="000000"/>
                <w:sz w:val="22"/>
                <w:lang w:val="ru-RU" w:eastAsia="ru-RU"/>
              </w:rPr>
              <w:t>круг шахт тоннельных коллекторов</w:t>
            </w:r>
          </w:p>
        </w:tc>
        <w:tc>
          <w:tcPr>
            <w:tcW w:w="1543"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20×20</w:t>
            </w:r>
          </w:p>
        </w:tc>
        <w:tc>
          <w:tcPr>
            <w:tcW w:w="1649" w:type="pct"/>
            <w:vAlign w:val="center"/>
          </w:tcPr>
          <w:p w:rsidR="0013252A" w:rsidRPr="00455B72" w:rsidRDefault="0013252A" w:rsidP="00CB7C04">
            <w:pPr>
              <w:pStyle w:val="b121"/>
              <w:ind w:firstLine="0"/>
              <w:jc w:val="center"/>
              <w:rPr>
                <w:bCs/>
                <w:color w:val="000000"/>
                <w:sz w:val="22"/>
                <w:lang w:val="ru-RU" w:eastAsia="ru-RU"/>
              </w:rPr>
            </w:pPr>
            <w:r w:rsidRPr="00455B72">
              <w:rPr>
                <w:bCs/>
                <w:color w:val="000000"/>
                <w:sz w:val="22"/>
                <w:lang w:val="ru-RU" w:eastAsia="ru-RU"/>
              </w:rPr>
              <w:t>не менее 15 (от оси коллекторов)</w:t>
            </w:r>
          </w:p>
        </w:tc>
      </w:tr>
    </w:tbl>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2.5.7. Размеры земельных участков для очистных сооружений канализации следует пр</w:t>
      </w:r>
      <w:r w:rsidRPr="00455B72">
        <w:rPr>
          <w:color w:val="000000"/>
          <w:lang w:val="ru-RU"/>
        </w:rPr>
        <w:t>и</w:t>
      </w:r>
      <w:r w:rsidRPr="00455B72">
        <w:rPr>
          <w:color w:val="000000"/>
          <w:lang w:val="ru-RU"/>
        </w:rPr>
        <w:t>нимать не более указанных в таблице 2.5-2.</w:t>
      </w:r>
    </w:p>
    <w:p w:rsidR="0013252A" w:rsidRPr="00455B72" w:rsidRDefault="0013252A" w:rsidP="0013252A">
      <w:pPr>
        <w:pStyle w:val="b121"/>
        <w:jc w:val="right"/>
        <w:rPr>
          <w:color w:val="000000"/>
        </w:rPr>
      </w:pPr>
      <w:r w:rsidRPr="00455B72">
        <w:rPr>
          <w:color w:val="000000"/>
        </w:rPr>
        <w:t>Таблица 2.</w:t>
      </w:r>
      <w:r w:rsidRPr="00455B72">
        <w:rPr>
          <w:color w:val="000000"/>
          <w:lang w:val="ru-RU"/>
        </w:rPr>
        <w:t>5</w:t>
      </w:r>
      <w:r w:rsidRPr="00455B72">
        <w:rPr>
          <w:color w:val="000000"/>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78"/>
        <w:gridCol w:w="1732"/>
        <w:gridCol w:w="1328"/>
        <w:gridCol w:w="3397"/>
      </w:tblGrid>
      <w:tr w:rsidR="0013252A" w:rsidRPr="00455B72" w:rsidTr="00CB7C04">
        <w:tblPrEx>
          <w:tblCellMar>
            <w:top w:w="0" w:type="dxa"/>
            <w:bottom w:w="0" w:type="dxa"/>
          </w:tblCellMar>
        </w:tblPrEx>
        <w:trPr>
          <w:jc w:val="center"/>
        </w:trPr>
        <w:tc>
          <w:tcPr>
            <w:tcW w:w="1578" w:type="pct"/>
            <w:vMerge w:val="restart"/>
            <w:vAlign w:val="center"/>
          </w:tcPr>
          <w:p w:rsidR="0013252A" w:rsidRPr="00455B72" w:rsidRDefault="0013252A" w:rsidP="00CB7C04">
            <w:pPr>
              <w:pStyle w:val="b121"/>
              <w:ind w:firstLine="0"/>
              <w:jc w:val="center"/>
              <w:rPr>
                <w:bCs/>
                <w:color w:val="000000"/>
                <w:sz w:val="22"/>
                <w:lang w:val="ru-RU"/>
              </w:rPr>
            </w:pPr>
            <w:r w:rsidRPr="00455B72">
              <w:rPr>
                <w:bCs/>
                <w:color w:val="000000"/>
                <w:sz w:val="22"/>
                <w:lang w:val="ru-RU"/>
              </w:rPr>
              <w:t>Производительность</w:t>
            </w:r>
          </w:p>
          <w:p w:rsidR="0013252A" w:rsidRPr="00455B72" w:rsidRDefault="0013252A" w:rsidP="00CB7C04">
            <w:pPr>
              <w:pStyle w:val="b121"/>
              <w:ind w:firstLine="0"/>
              <w:jc w:val="center"/>
              <w:rPr>
                <w:bCs/>
                <w:color w:val="000000"/>
                <w:sz w:val="22"/>
                <w:lang w:val="ru-RU"/>
              </w:rPr>
            </w:pPr>
            <w:r w:rsidRPr="00455B72">
              <w:rPr>
                <w:bCs/>
                <w:color w:val="000000"/>
                <w:sz w:val="22"/>
                <w:lang w:val="ru-RU"/>
              </w:rPr>
              <w:t>очистных сооружений</w:t>
            </w:r>
          </w:p>
          <w:p w:rsidR="0013252A" w:rsidRPr="00455B72" w:rsidRDefault="0013252A" w:rsidP="00CB7C04">
            <w:pPr>
              <w:pStyle w:val="b121"/>
              <w:ind w:firstLine="0"/>
              <w:jc w:val="center"/>
              <w:rPr>
                <w:bCs/>
                <w:color w:val="000000"/>
                <w:sz w:val="22"/>
                <w:lang w:val="ru-RU"/>
              </w:rPr>
            </w:pPr>
            <w:r w:rsidRPr="00455B72">
              <w:rPr>
                <w:bCs/>
                <w:color w:val="000000"/>
                <w:sz w:val="22"/>
                <w:lang w:val="ru-RU"/>
              </w:rPr>
              <w:t>канализации, тыс. м</w:t>
            </w:r>
            <w:r w:rsidRPr="00455B72">
              <w:rPr>
                <w:bCs/>
                <w:color w:val="000000"/>
                <w:sz w:val="22"/>
                <w:vertAlign w:val="superscript"/>
                <w:lang w:val="ru-RU"/>
              </w:rPr>
              <w:t>3</w:t>
            </w:r>
            <w:r w:rsidRPr="00455B72">
              <w:rPr>
                <w:bCs/>
                <w:color w:val="000000"/>
                <w:sz w:val="22"/>
                <w:lang w:val="ru-RU"/>
              </w:rPr>
              <w:t>/сут.</w:t>
            </w:r>
          </w:p>
        </w:tc>
        <w:tc>
          <w:tcPr>
            <w:tcW w:w="3422" w:type="pct"/>
            <w:gridSpan w:val="3"/>
            <w:vAlign w:val="center"/>
          </w:tcPr>
          <w:p w:rsidR="0013252A" w:rsidRPr="00455B72" w:rsidRDefault="0013252A" w:rsidP="00CB7C04">
            <w:pPr>
              <w:pStyle w:val="b121"/>
              <w:ind w:firstLine="0"/>
              <w:jc w:val="center"/>
              <w:rPr>
                <w:bCs/>
                <w:color w:val="000000"/>
                <w:sz w:val="22"/>
              </w:rPr>
            </w:pPr>
            <w:r w:rsidRPr="00455B72">
              <w:rPr>
                <w:bCs/>
                <w:color w:val="000000"/>
                <w:sz w:val="22"/>
              </w:rPr>
              <w:t>Размеры земельных участков, га</w:t>
            </w:r>
          </w:p>
        </w:tc>
      </w:tr>
      <w:tr w:rsidR="0013252A" w:rsidRPr="00455B72" w:rsidTr="00CB7C04">
        <w:tblPrEx>
          <w:tblCellMar>
            <w:top w:w="0" w:type="dxa"/>
            <w:bottom w:w="0" w:type="dxa"/>
          </w:tblCellMar>
        </w:tblPrEx>
        <w:trPr>
          <w:jc w:val="center"/>
        </w:trPr>
        <w:tc>
          <w:tcPr>
            <w:tcW w:w="1578" w:type="pct"/>
            <w:vMerge/>
            <w:vAlign w:val="center"/>
          </w:tcPr>
          <w:p w:rsidR="0013252A" w:rsidRPr="00455B72" w:rsidRDefault="0013252A" w:rsidP="00CB7C04">
            <w:pPr>
              <w:pStyle w:val="b121"/>
              <w:ind w:firstLine="0"/>
              <w:jc w:val="center"/>
              <w:rPr>
                <w:color w:val="000000"/>
                <w:sz w:val="22"/>
              </w:rPr>
            </w:pPr>
          </w:p>
        </w:tc>
        <w:tc>
          <w:tcPr>
            <w:tcW w:w="918" w:type="pct"/>
            <w:vAlign w:val="center"/>
          </w:tcPr>
          <w:p w:rsidR="0013252A" w:rsidRPr="00455B72" w:rsidRDefault="0013252A" w:rsidP="00CB7C04">
            <w:pPr>
              <w:pStyle w:val="b121"/>
              <w:ind w:firstLine="0"/>
              <w:jc w:val="center"/>
              <w:rPr>
                <w:color w:val="000000"/>
                <w:sz w:val="22"/>
              </w:rPr>
            </w:pPr>
            <w:r w:rsidRPr="00455B72">
              <w:rPr>
                <w:color w:val="000000"/>
                <w:sz w:val="22"/>
              </w:rPr>
              <w:t>очистных</w:t>
            </w:r>
          </w:p>
          <w:p w:rsidR="0013252A" w:rsidRPr="00455B72" w:rsidRDefault="0013252A" w:rsidP="00CB7C04">
            <w:pPr>
              <w:pStyle w:val="b121"/>
              <w:ind w:firstLine="0"/>
              <w:jc w:val="center"/>
              <w:rPr>
                <w:color w:val="000000"/>
                <w:sz w:val="22"/>
              </w:rPr>
            </w:pPr>
            <w:r w:rsidRPr="00455B72">
              <w:rPr>
                <w:color w:val="000000"/>
                <w:sz w:val="22"/>
              </w:rPr>
              <w:t>сооружений</w:t>
            </w:r>
          </w:p>
        </w:tc>
        <w:tc>
          <w:tcPr>
            <w:tcW w:w="704" w:type="pct"/>
            <w:vAlign w:val="center"/>
          </w:tcPr>
          <w:p w:rsidR="0013252A" w:rsidRPr="00455B72" w:rsidRDefault="0013252A" w:rsidP="00CB7C04">
            <w:pPr>
              <w:pStyle w:val="b121"/>
              <w:ind w:firstLine="0"/>
              <w:jc w:val="center"/>
              <w:rPr>
                <w:color w:val="000000"/>
                <w:sz w:val="22"/>
              </w:rPr>
            </w:pPr>
            <w:r w:rsidRPr="00455B72">
              <w:rPr>
                <w:color w:val="000000"/>
                <w:sz w:val="22"/>
              </w:rPr>
              <w:t>иловых</w:t>
            </w:r>
          </w:p>
          <w:p w:rsidR="0013252A" w:rsidRPr="00455B72" w:rsidRDefault="0013252A" w:rsidP="00CB7C04">
            <w:pPr>
              <w:pStyle w:val="b121"/>
              <w:ind w:firstLine="0"/>
              <w:jc w:val="center"/>
              <w:rPr>
                <w:color w:val="000000"/>
                <w:sz w:val="22"/>
              </w:rPr>
            </w:pPr>
            <w:r w:rsidRPr="00455B72">
              <w:rPr>
                <w:color w:val="000000"/>
                <w:sz w:val="22"/>
              </w:rPr>
              <w:t>площадок</w:t>
            </w:r>
          </w:p>
        </w:tc>
        <w:tc>
          <w:tcPr>
            <w:tcW w:w="1801"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биологических прудов глубокой</w:t>
            </w:r>
          </w:p>
          <w:p w:rsidR="0013252A" w:rsidRPr="00455B72" w:rsidRDefault="0013252A" w:rsidP="00CB7C04">
            <w:pPr>
              <w:pStyle w:val="b121"/>
              <w:ind w:firstLine="0"/>
              <w:jc w:val="center"/>
              <w:rPr>
                <w:color w:val="000000"/>
                <w:sz w:val="22"/>
                <w:lang w:val="ru-RU"/>
              </w:rPr>
            </w:pPr>
            <w:r w:rsidRPr="00455B72">
              <w:rPr>
                <w:color w:val="000000"/>
                <w:sz w:val="22"/>
                <w:lang w:val="ru-RU"/>
              </w:rPr>
              <w:t>очистки сточных вод</w:t>
            </w: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До 0,1</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0,1</w:t>
            </w:r>
          </w:p>
        </w:tc>
        <w:tc>
          <w:tcPr>
            <w:tcW w:w="704" w:type="pct"/>
            <w:vAlign w:val="center"/>
          </w:tcPr>
          <w:p w:rsidR="0013252A" w:rsidRPr="00455B72" w:rsidRDefault="0013252A" w:rsidP="00CB7C04">
            <w:pPr>
              <w:pStyle w:val="b121"/>
              <w:ind w:firstLine="0"/>
              <w:jc w:val="center"/>
              <w:rPr>
                <w:color w:val="000000"/>
                <w:sz w:val="22"/>
              </w:rPr>
            </w:pPr>
          </w:p>
        </w:tc>
        <w:tc>
          <w:tcPr>
            <w:tcW w:w="1801" w:type="pct"/>
            <w:vAlign w:val="center"/>
          </w:tcPr>
          <w:p w:rsidR="0013252A" w:rsidRPr="00455B72" w:rsidRDefault="0013252A" w:rsidP="00CB7C04">
            <w:pPr>
              <w:pStyle w:val="b121"/>
              <w:ind w:firstLine="0"/>
              <w:jc w:val="center"/>
              <w:rPr>
                <w:color w:val="000000"/>
                <w:sz w:val="22"/>
                <w:lang w:val="ru-RU"/>
              </w:rPr>
            </w:pP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свыше 0,1-0,2</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0,25</w:t>
            </w:r>
          </w:p>
        </w:tc>
        <w:tc>
          <w:tcPr>
            <w:tcW w:w="704" w:type="pct"/>
            <w:vAlign w:val="center"/>
          </w:tcPr>
          <w:p w:rsidR="0013252A" w:rsidRPr="00455B72" w:rsidRDefault="0013252A" w:rsidP="00CB7C04">
            <w:pPr>
              <w:pStyle w:val="b121"/>
              <w:ind w:firstLine="0"/>
              <w:jc w:val="center"/>
              <w:rPr>
                <w:color w:val="000000"/>
                <w:sz w:val="22"/>
                <w:lang w:val="ru-RU"/>
              </w:rPr>
            </w:pPr>
          </w:p>
        </w:tc>
        <w:tc>
          <w:tcPr>
            <w:tcW w:w="1801" w:type="pct"/>
            <w:vAlign w:val="center"/>
          </w:tcPr>
          <w:p w:rsidR="0013252A" w:rsidRPr="00455B72" w:rsidRDefault="0013252A" w:rsidP="00CB7C04">
            <w:pPr>
              <w:pStyle w:val="b121"/>
              <w:ind w:firstLine="0"/>
              <w:jc w:val="center"/>
              <w:rPr>
                <w:color w:val="000000"/>
                <w:sz w:val="22"/>
                <w:lang w:val="ru-RU"/>
              </w:rPr>
            </w:pP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свыше 0,2-0,4</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0,4</w:t>
            </w:r>
          </w:p>
        </w:tc>
        <w:tc>
          <w:tcPr>
            <w:tcW w:w="704" w:type="pct"/>
            <w:vAlign w:val="center"/>
          </w:tcPr>
          <w:p w:rsidR="0013252A" w:rsidRPr="00455B72" w:rsidRDefault="0013252A" w:rsidP="00CB7C04">
            <w:pPr>
              <w:pStyle w:val="b121"/>
              <w:ind w:firstLine="0"/>
              <w:jc w:val="center"/>
              <w:rPr>
                <w:color w:val="000000"/>
                <w:sz w:val="22"/>
                <w:lang w:val="ru-RU"/>
              </w:rPr>
            </w:pPr>
          </w:p>
        </w:tc>
        <w:tc>
          <w:tcPr>
            <w:tcW w:w="1801" w:type="pct"/>
            <w:vAlign w:val="center"/>
          </w:tcPr>
          <w:p w:rsidR="0013252A" w:rsidRPr="00455B72" w:rsidRDefault="0013252A" w:rsidP="00CB7C04">
            <w:pPr>
              <w:pStyle w:val="b121"/>
              <w:ind w:firstLine="0"/>
              <w:jc w:val="center"/>
              <w:rPr>
                <w:color w:val="000000"/>
                <w:sz w:val="22"/>
                <w:lang w:val="ru-RU"/>
              </w:rPr>
            </w:pP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свыше 0,4-0,8</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0,8</w:t>
            </w:r>
          </w:p>
        </w:tc>
        <w:tc>
          <w:tcPr>
            <w:tcW w:w="704" w:type="pct"/>
            <w:vAlign w:val="center"/>
          </w:tcPr>
          <w:p w:rsidR="0013252A" w:rsidRPr="00455B72" w:rsidRDefault="0013252A" w:rsidP="00CB7C04">
            <w:pPr>
              <w:pStyle w:val="b121"/>
              <w:ind w:firstLine="0"/>
              <w:jc w:val="center"/>
              <w:rPr>
                <w:color w:val="000000"/>
                <w:sz w:val="22"/>
                <w:lang w:val="ru-RU"/>
              </w:rPr>
            </w:pPr>
          </w:p>
        </w:tc>
        <w:tc>
          <w:tcPr>
            <w:tcW w:w="1801" w:type="pct"/>
            <w:vAlign w:val="center"/>
          </w:tcPr>
          <w:p w:rsidR="0013252A" w:rsidRPr="00455B72" w:rsidRDefault="0013252A" w:rsidP="00CB7C04">
            <w:pPr>
              <w:pStyle w:val="b121"/>
              <w:ind w:firstLine="0"/>
              <w:jc w:val="center"/>
              <w:rPr>
                <w:color w:val="000000"/>
                <w:sz w:val="22"/>
                <w:lang w:val="ru-RU"/>
              </w:rPr>
            </w:pP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свыше 0,8 до 17</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4</w:t>
            </w:r>
          </w:p>
        </w:tc>
        <w:tc>
          <w:tcPr>
            <w:tcW w:w="704"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3</w:t>
            </w:r>
          </w:p>
        </w:tc>
        <w:tc>
          <w:tcPr>
            <w:tcW w:w="1801"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3</w:t>
            </w: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свыше 17 до 40</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6</w:t>
            </w:r>
          </w:p>
        </w:tc>
        <w:tc>
          <w:tcPr>
            <w:tcW w:w="704"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9</w:t>
            </w:r>
          </w:p>
        </w:tc>
        <w:tc>
          <w:tcPr>
            <w:tcW w:w="1801"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6</w:t>
            </w: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свыше 40 до 130</w:t>
            </w:r>
          </w:p>
        </w:tc>
        <w:tc>
          <w:tcPr>
            <w:tcW w:w="918"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12</w:t>
            </w:r>
          </w:p>
        </w:tc>
        <w:tc>
          <w:tcPr>
            <w:tcW w:w="704"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25</w:t>
            </w:r>
          </w:p>
        </w:tc>
        <w:tc>
          <w:tcPr>
            <w:tcW w:w="1801"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20</w:t>
            </w: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rPr>
            </w:pPr>
            <w:r w:rsidRPr="00455B72">
              <w:rPr>
                <w:color w:val="000000"/>
                <w:sz w:val="22"/>
                <w:lang w:val="ru-RU"/>
              </w:rPr>
              <w:t>свыше 130 д</w:t>
            </w:r>
            <w:r w:rsidRPr="00455B72">
              <w:rPr>
                <w:color w:val="000000"/>
                <w:sz w:val="22"/>
              </w:rPr>
              <w:t>о 175</w:t>
            </w:r>
          </w:p>
        </w:tc>
        <w:tc>
          <w:tcPr>
            <w:tcW w:w="918" w:type="pct"/>
            <w:vAlign w:val="center"/>
          </w:tcPr>
          <w:p w:rsidR="0013252A" w:rsidRPr="00455B72" w:rsidRDefault="0013252A" w:rsidP="00CB7C04">
            <w:pPr>
              <w:pStyle w:val="b121"/>
              <w:ind w:firstLine="0"/>
              <w:jc w:val="center"/>
              <w:rPr>
                <w:color w:val="000000"/>
                <w:sz w:val="22"/>
              </w:rPr>
            </w:pPr>
            <w:r w:rsidRPr="00455B72">
              <w:rPr>
                <w:color w:val="000000"/>
                <w:sz w:val="22"/>
              </w:rPr>
              <w:t>14</w:t>
            </w:r>
          </w:p>
        </w:tc>
        <w:tc>
          <w:tcPr>
            <w:tcW w:w="704" w:type="pct"/>
            <w:vAlign w:val="center"/>
          </w:tcPr>
          <w:p w:rsidR="0013252A" w:rsidRPr="00455B72" w:rsidRDefault="0013252A" w:rsidP="00CB7C04">
            <w:pPr>
              <w:pStyle w:val="b121"/>
              <w:ind w:firstLine="0"/>
              <w:jc w:val="center"/>
              <w:rPr>
                <w:color w:val="000000"/>
                <w:sz w:val="22"/>
              </w:rPr>
            </w:pPr>
            <w:r w:rsidRPr="00455B72">
              <w:rPr>
                <w:color w:val="000000"/>
                <w:sz w:val="22"/>
              </w:rPr>
              <w:t>30</w:t>
            </w:r>
          </w:p>
        </w:tc>
        <w:tc>
          <w:tcPr>
            <w:tcW w:w="1801" w:type="pct"/>
            <w:vAlign w:val="center"/>
          </w:tcPr>
          <w:p w:rsidR="0013252A" w:rsidRPr="00455B72" w:rsidRDefault="0013252A" w:rsidP="00CB7C04">
            <w:pPr>
              <w:pStyle w:val="b121"/>
              <w:ind w:firstLine="0"/>
              <w:jc w:val="center"/>
              <w:rPr>
                <w:color w:val="000000"/>
                <w:sz w:val="22"/>
              </w:rPr>
            </w:pPr>
            <w:r w:rsidRPr="00455B72">
              <w:rPr>
                <w:color w:val="000000"/>
                <w:sz w:val="22"/>
              </w:rPr>
              <w:t>30</w:t>
            </w:r>
          </w:p>
        </w:tc>
      </w:tr>
      <w:tr w:rsidR="0013252A" w:rsidRPr="00455B72" w:rsidTr="00CB7C04">
        <w:tblPrEx>
          <w:tblCellMar>
            <w:top w:w="0" w:type="dxa"/>
            <w:bottom w:w="0" w:type="dxa"/>
          </w:tblCellMar>
        </w:tblPrEx>
        <w:trPr>
          <w:jc w:val="center"/>
        </w:trPr>
        <w:tc>
          <w:tcPr>
            <w:tcW w:w="1578" w:type="pct"/>
            <w:vAlign w:val="center"/>
          </w:tcPr>
          <w:p w:rsidR="0013252A" w:rsidRPr="00455B72" w:rsidRDefault="0013252A" w:rsidP="00CB7C04">
            <w:pPr>
              <w:pStyle w:val="b121"/>
              <w:ind w:firstLine="0"/>
              <w:jc w:val="center"/>
              <w:rPr>
                <w:color w:val="000000"/>
                <w:sz w:val="22"/>
              </w:rPr>
            </w:pPr>
            <w:r w:rsidRPr="00455B72">
              <w:rPr>
                <w:color w:val="000000"/>
                <w:sz w:val="22"/>
              </w:rPr>
              <w:t>свыше 175 до 280</w:t>
            </w:r>
          </w:p>
        </w:tc>
        <w:tc>
          <w:tcPr>
            <w:tcW w:w="918" w:type="pct"/>
            <w:vAlign w:val="center"/>
          </w:tcPr>
          <w:p w:rsidR="0013252A" w:rsidRPr="00455B72" w:rsidRDefault="0013252A" w:rsidP="00CB7C04">
            <w:pPr>
              <w:pStyle w:val="b121"/>
              <w:ind w:firstLine="0"/>
              <w:jc w:val="center"/>
              <w:rPr>
                <w:color w:val="000000"/>
                <w:sz w:val="22"/>
              </w:rPr>
            </w:pPr>
            <w:r w:rsidRPr="00455B72">
              <w:rPr>
                <w:color w:val="000000"/>
                <w:sz w:val="22"/>
              </w:rPr>
              <w:t>18</w:t>
            </w:r>
          </w:p>
        </w:tc>
        <w:tc>
          <w:tcPr>
            <w:tcW w:w="704" w:type="pct"/>
            <w:vAlign w:val="center"/>
          </w:tcPr>
          <w:p w:rsidR="0013252A" w:rsidRPr="00455B72" w:rsidRDefault="0013252A" w:rsidP="00CB7C04">
            <w:pPr>
              <w:pStyle w:val="b121"/>
              <w:ind w:firstLine="0"/>
              <w:jc w:val="center"/>
              <w:rPr>
                <w:color w:val="000000"/>
                <w:sz w:val="22"/>
              </w:rPr>
            </w:pPr>
            <w:r w:rsidRPr="00455B72">
              <w:rPr>
                <w:color w:val="000000"/>
                <w:sz w:val="22"/>
              </w:rPr>
              <w:t>55</w:t>
            </w:r>
          </w:p>
        </w:tc>
        <w:tc>
          <w:tcPr>
            <w:tcW w:w="1801" w:type="pct"/>
            <w:vAlign w:val="center"/>
          </w:tcPr>
          <w:p w:rsidR="0013252A" w:rsidRPr="00455B72" w:rsidRDefault="0013252A" w:rsidP="00CB7C04">
            <w:pPr>
              <w:pStyle w:val="b121"/>
              <w:ind w:firstLine="0"/>
              <w:jc w:val="center"/>
              <w:rPr>
                <w:color w:val="000000"/>
                <w:sz w:val="22"/>
              </w:rPr>
            </w:pPr>
            <w:r w:rsidRPr="00455B72">
              <w:rPr>
                <w:color w:val="000000"/>
                <w:sz w:val="22"/>
              </w:rPr>
              <w:t>-</w:t>
            </w:r>
          </w:p>
        </w:tc>
      </w:tr>
    </w:tbl>
    <w:p w:rsidR="0013252A" w:rsidRPr="00455B72" w:rsidRDefault="0013252A" w:rsidP="0013252A">
      <w:pPr>
        <w:pStyle w:val="b121"/>
        <w:rPr>
          <w:color w:val="000000"/>
          <w:lang w:val="ru-RU"/>
        </w:rPr>
      </w:pPr>
      <w:r w:rsidRPr="00455B72">
        <w:rPr>
          <w:bCs/>
          <w:i/>
          <w:color w:val="000000"/>
          <w:spacing w:val="40"/>
          <w:sz w:val="22"/>
          <w:lang w:val="ru-RU"/>
        </w:rPr>
        <w:t>Примечание</w:t>
      </w:r>
      <w:r w:rsidRPr="00455B72">
        <w:rPr>
          <w:bCs/>
          <w:color w:val="000000"/>
          <w:spacing w:val="40"/>
          <w:sz w:val="22"/>
          <w:lang w:val="ru-RU"/>
        </w:rPr>
        <w:t>:</w:t>
      </w:r>
      <w:r w:rsidRPr="00455B72">
        <w:rPr>
          <w:bCs/>
          <w:color w:val="000000"/>
          <w:spacing w:val="-2"/>
          <w:sz w:val="22"/>
          <w:lang w:val="ru-RU"/>
        </w:rPr>
        <w:t xml:space="preserve"> </w:t>
      </w:r>
      <w:r w:rsidRPr="00455B72">
        <w:rPr>
          <w:bCs/>
          <w:color w:val="000000"/>
          <w:sz w:val="22"/>
          <w:lang w:val="ru-RU"/>
        </w:rPr>
        <w:t>Размеры земельных участков очистных сооружений производительностью свыше 280 тыс. м</w:t>
      </w:r>
      <w:r w:rsidRPr="00455B72">
        <w:rPr>
          <w:bCs/>
          <w:color w:val="000000"/>
          <w:sz w:val="22"/>
          <w:vertAlign w:val="superscript"/>
          <w:lang w:val="ru-RU"/>
        </w:rPr>
        <w:t>3</w:t>
      </w:r>
      <w:r w:rsidRPr="00455B72">
        <w:rPr>
          <w:bCs/>
          <w:color w:val="000000"/>
          <w:sz w:val="22"/>
          <w:lang w:val="ru-RU"/>
        </w:rPr>
        <w:t>/сут.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санитано-эпидемилогического надзора.</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2.5.8.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13252A" w:rsidRPr="00455B72" w:rsidRDefault="0013252A" w:rsidP="0013252A">
      <w:pPr>
        <w:pStyle w:val="b121"/>
        <w:rPr>
          <w:color w:val="000000"/>
          <w:lang w:val="ru-RU"/>
        </w:rPr>
      </w:pPr>
      <w:r w:rsidRPr="00455B72">
        <w:rPr>
          <w:color w:val="000000"/>
          <w:spacing w:val="-3"/>
          <w:lang w:val="ru-RU"/>
        </w:rPr>
        <w:t>2.5.9. Ориентировочные размеры санитарно-защитных зон для канализационных очистных</w:t>
      </w:r>
      <w:r w:rsidRPr="00455B72">
        <w:rPr>
          <w:color w:val="000000"/>
          <w:lang w:val="ru-RU"/>
        </w:rPr>
        <w:t xml:space="preserve"> сооружений приведены в таблице 2.6-3.</w:t>
      </w:r>
    </w:p>
    <w:p w:rsidR="0013252A" w:rsidRPr="00455B72" w:rsidRDefault="0013252A" w:rsidP="0013252A">
      <w:pPr>
        <w:pStyle w:val="b121"/>
        <w:rPr>
          <w:color w:val="000000"/>
          <w:lang w:val="ru-RU"/>
        </w:rPr>
      </w:pPr>
    </w:p>
    <w:p w:rsidR="0013252A" w:rsidRPr="00455B72" w:rsidRDefault="0013252A" w:rsidP="0013252A">
      <w:pPr>
        <w:pStyle w:val="b121"/>
        <w:jc w:val="right"/>
        <w:rPr>
          <w:color w:val="000000"/>
        </w:rPr>
      </w:pPr>
      <w:r w:rsidRPr="00455B72">
        <w:rPr>
          <w:color w:val="000000"/>
        </w:rPr>
        <w:t xml:space="preserve">Таблица </w:t>
      </w:r>
      <w:r w:rsidRPr="00455B72">
        <w:rPr>
          <w:color w:val="000000"/>
          <w:lang w:val="ru-RU"/>
        </w:rPr>
        <w:t>2</w:t>
      </w:r>
      <w:r w:rsidRPr="00455B72">
        <w:rPr>
          <w:color w:val="000000"/>
        </w:rPr>
        <w:t>.</w:t>
      </w:r>
      <w:r w:rsidRPr="00455B72">
        <w:rPr>
          <w:color w:val="000000"/>
          <w:lang w:val="ru-RU"/>
        </w:rPr>
        <w:t>5</w:t>
      </w:r>
      <w:r w:rsidRPr="00455B72">
        <w:rPr>
          <w:color w:val="000000"/>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785"/>
        <w:gridCol w:w="1284"/>
        <w:gridCol w:w="1284"/>
        <w:gridCol w:w="1284"/>
      </w:tblGrid>
      <w:tr w:rsidR="0013252A" w:rsidRPr="00455B72" w:rsidTr="00CB7C04">
        <w:trPr>
          <w:jc w:val="center"/>
        </w:trPr>
        <w:tc>
          <w:tcPr>
            <w:tcW w:w="2577" w:type="pct"/>
            <w:vMerge w:val="restart"/>
            <w:vAlign w:val="center"/>
          </w:tcPr>
          <w:p w:rsidR="0013252A" w:rsidRPr="00455B72" w:rsidRDefault="0013252A" w:rsidP="00CB7C04">
            <w:pPr>
              <w:pStyle w:val="b121"/>
              <w:ind w:firstLine="0"/>
              <w:jc w:val="center"/>
              <w:rPr>
                <w:bCs/>
                <w:color w:val="000000"/>
                <w:sz w:val="22"/>
                <w:lang w:val="ru-RU"/>
              </w:rPr>
            </w:pPr>
            <w:r w:rsidRPr="00455B72">
              <w:rPr>
                <w:bCs/>
                <w:color w:val="000000"/>
                <w:sz w:val="22"/>
                <w:lang w:val="ru-RU"/>
              </w:rPr>
              <w:t>Сооружения для очистки сточных вод</w:t>
            </w:r>
          </w:p>
        </w:tc>
        <w:tc>
          <w:tcPr>
            <w:tcW w:w="2423" w:type="pct"/>
            <w:gridSpan w:val="4"/>
            <w:vAlign w:val="center"/>
          </w:tcPr>
          <w:p w:rsidR="0013252A" w:rsidRPr="00455B72" w:rsidRDefault="0013252A" w:rsidP="00CB7C04">
            <w:pPr>
              <w:pStyle w:val="b121"/>
              <w:ind w:firstLine="0"/>
              <w:jc w:val="center"/>
              <w:rPr>
                <w:bCs/>
                <w:color w:val="000000"/>
                <w:sz w:val="22"/>
                <w:lang w:val="ru-RU"/>
              </w:rPr>
            </w:pPr>
            <w:r w:rsidRPr="00455B72">
              <w:rPr>
                <w:bCs/>
                <w:color w:val="000000"/>
                <w:sz w:val="22"/>
                <w:lang w:val="ru-RU"/>
              </w:rPr>
              <w:t>Расстояние, м, при расчетной производител</w:t>
            </w:r>
            <w:r w:rsidRPr="00455B72">
              <w:rPr>
                <w:bCs/>
                <w:color w:val="000000"/>
                <w:sz w:val="22"/>
                <w:lang w:val="ru-RU"/>
              </w:rPr>
              <w:t>ь</w:t>
            </w:r>
            <w:r w:rsidRPr="00455B72">
              <w:rPr>
                <w:bCs/>
                <w:color w:val="000000"/>
                <w:sz w:val="22"/>
                <w:lang w:val="ru-RU"/>
              </w:rPr>
              <w:t>ности очистных сооружений, тыс. м</w:t>
            </w:r>
            <w:r w:rsidRPr="00455B72">
              <w:rPr>
                <w:bCs/>
                <w:color w:val="000000"/>
                <w:sz w:val="22"/>
                <w:vertAlign w:val="superscript"/>
                <w:lang w:val="ru-RU"/>
              </w:rPr>
              <w:t>3</w:t>
            </w:r>
            <w:r w:rsidRPr="00455B72">
              <w:rPr>
                <w:bCs/>
                <w:color w:val="000000"/>
                <w:sz w:val="22"/>
                <w:lang w:val="ru-RU"/>
              </w:rPr>
              <w:t xml:space="preserve"> в сутки</w:t>
            </w:r>
          </w:p>
        </w:tc>
      </w:tr>
      <w:tr w:rsidR="0013252A" w:rsidRPr="00455B72" w:rsidTr="00CB7C04">
        <w:trPr>
          <w:jc w:val="center"/>
        </w:trPr>
        <w:tc>
          <w:tcPr>
            <w:tcW w:w="2577" w:type="pct"/>
            <w:vMerge/>
            <w:vAlign w:val="center"/>
          </w:tcPr>
          <w:p w:rsidR="0013252A" w:rsidRPr="00455B72" w:rsidRDefault="0013252A" w:rsidP="00CB7C04">
            <w:pPr>
              <w:pStyle w:val="b121"/>
              <w:ind w:firstLine="0"/>
              <w:jc w:val="center"/>
              <w:rPr>
                <w:color w:val="000000"/>
                <w:sz w:val="22"/>
                <w:lang w:val="ru-RU"/>
              </w:rPr>
            </w:pPr>
          </w:p>
        </w:tc>
        <w:tc>
          <w:tcPr>
            <w:tcW w:w="410" w:type="pct"/>
            <w:vAlign w:val="center"/>
          </w:tcPr>
          <w:p w:rsidR="0013252A" w:rsidRPr="00455B72" w:rsidRDefault="0013252A" w:rsidP="00CB7C04">
            <w:pPr>
              <w:pStyle w:val="b121"/>
              <w:ind w:firstLine="0"/>
              <w:jc w:val="center"/>
              <w:rPr>
                <w:color w:val="000000"/>
                <w:sz w:val="22"/>
              </w:rPr>
            </w:pPr>
            <w:r w:rsidRPr="00455B72">
              <w:rPr>
                <w:color w:val="000000"/>
                <w:sz w:val="22"/>
              </w:rPr>
              <w:t>до 0,2</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более 0,2</w:t>
            </w:r>
          </w:p>
          <w:p w:rsidR="0013252A" w:rsidRPr="00455B72" w:rsidRDefault="0013252A" w:rsidP="00CB7C04">
            <w:pPr>
              <w:pStyle w:val="b121"/>
              <w:ind w:firstLine="0"/>
              <w:jc w:val="center"/>
              <w:rPr>
                <w:color w:val="000000"/>
                <w:sz w:val="22"/>
              </w:rPr>
            </w:pPr>
            <w:r w:rsidRPr="00455B72">
              <w:rPr>
                <w:color w:val="000000"/>
                <w:sz w:val="22"/>
              </w:rPr>
              <w:t>до 5,0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более 5,0</w:t>
            </w:r>
          </w:p>
          <w:p w:rsidR="0013252A" w:rsidRPr="00455B72" w:rsidRDefault="0013252A" w:rsidP="00CB7C04">
            <w:pPr>
              <w:pStyle w:val="b121"/>
              <w:ind w:firstLine="0"/>
              <w:jc w:val="center"/>
              <w:rPr>
                <w:color w:val="000000"/>
                <w:sz w:val="22"/>
              </w:rPr>
            </w:pPr>
            <w:r w:rsidRPr="00455B72">
              <w:rPr>
                <w:color w:val="000000"/>
                <w:sz w:val="22"/>
              </w:rPr>
              <w:t>до 50,0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более 50,0</w:t>
            </w:r>
          </w:p>
          <w:p w:rsidR="0013252A" w:rsidRPr="00455B72" w:rsidRDefault="0013252A" w:rsidP="00CB7C04">
            <w:pPr>
              <w:pStyle w:val="b121"/>
              <w:ind w:firstLine="0"/>
              <w:jc w:val="center"/>
              <w:rPr>
                <w:color w:val="000000"/>
                <w:sz w:val="22"/>
              </w:rPr>
            </w:pPr>
            <w:r w:rsidRPr="00455B72">
              <w:rPr>
                <w:color w:val="000000"/>
                <w:sz w:val="22"/>
              </w:rPr>
              <w:t>до 280</w:t>
            </w:r>
          </w:p>
        </w:tc>
      </w:tr>
      <w:tr w:rsidR="0013252A" w:rsidRPr="00455B72" w:rsidTr="00CB7C04">
        <w:trPr>
          <w:jc w:val="center"/>
        </w:trPr>
        <w:tc>
          <w:tcPr>
            <w:tcW w:w="257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Насосные станции и аварийно-регулирующие</w:t>
            </w:r>
          </w:p>
          <w:p w:rsidR="0013252A" w:rsidRPr="00455B72" w:rsidRDefault="0013252A" w:rsidP="00CB7C04">
            <w:pPr>
              <w:pStyle w:val="b121"/>
              <w:ind w:firstLine="0"/>
              <w:jc w:val="center"/>
              <w:rPr>
                <w:color w:val="000000"/>
                <w:sz w:val="22"/>
                <w:lang w:val="ru-RU"/>
              </w:rPr>
            </w:pPr>
            <w:r w:rsidRPr="00455B72">
              <w:rPr>
                <w:color w:val="000000"/>
                <w:sz w:val="22"/>
                <w:lang w:val="ru-RU"/>
              </w:rPr>
              <w:t>резервуары, локальные очистные сооружения</w:t>
            </w:r>
          </w:p>
        </w:tc>
        <w:tc>
          <w:tcPr>
            <w:tcW w:w="410" w:type="pct"/>
            <w:vAlign w:val="center"/>
          </w:tcPr>
          <w:p w:rsidR="0013252A" w:rsidRPr="00455B72" w:rsidRDefault="0013252A" w:rsidP="00CB7C04">
            <w:pPr>
              <w:pStyle w:val="b121"/>
              <w:ind w:firstLine="0"/>
              <w:jc w:val="center"/>
              <w:rPr>
                <w:color w:val="000000"/>
                <w:sz w:val="22"/>
              </w:rPr>
            </w:pPr>
            <w:r w:rsidRPr="00455B72">
              <w:rPr>
                <w:color w:val="000000"/>
                <w:sz w:val="22"/>
              </w:rPr>
              <w:t>15</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20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20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30</w:t>
            </w:r>
          </w:p>
        </w:tc>
      </w:tr>
      <w:tr w:rsidR="0013252A" w:rsidRPr="00455B72" w:rsidTr="00CB7C04">
        <w:trPr>
          <w:jc w:val="center"/>
        </w:trPr>
        <w:tc>
          <w:tcPr>
            <w:tcW w:w="257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Сооружения для механической и биологической очистки с иловыми площадками для сброженных осадков, а также иловые площадки</w:t>
            </w:r>
          </w:p>
        </w:tc>
        <w:tc>
          <w:tcPr>
            <w:tcW w:w="410" w:type="pct"/>
            <w:vAlign w:val="center"/>
          </w:tcPr>
          <w:p w:rsidR="0013252A" w:rsidRPr="00455B72" w:rsidRDefault="0013252A" w:rsidP="00CB7C04">
            <w:pPr>
              <w:pStyle w:val="b121"/>
              <w:ind w:firstLine="0"/>
              <w:jc w:val="center"/>
              <w:rPr>
                <w:color w:val="000000"/>
                <w:sz w:val="22"/>
              </w:rPr>
            </w:pPr>
            <w:r w:rsidRPr="00455B72">
              <w:rPr>
                <w:color w:val="000000"/>
                <w:sz w:val="22"/>
              </w:rPr>
              <w:t>150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200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400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500</w:t>
            </w:r>
          </w:p>
        </w:tc>
      </w:tr>
      <w:tr w:rsidR="0013252A" w:rsidRPr="00455B72" w:rsidTr="00CB7C04">
        <w:trPr>
          <w:jc w:val="center"/>
        </w:trPr>
        <w:tc>
          <w:tcPr>
            <w:tcW w:w="257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Сооружения для механической и биологической очистки с термомеханической обработкой осадка в закрытых помещениях</w:t>
            </w:r>
          </w:p>
        </w:tc>
        <w:tc>
          <w:tcPr>
            <w:tcW w:w="410" w:type="pct"/>
            <w:vAlign w:val="center"/>
          </w:tcPr>
          <w:p w:rsidR="0013252A" w:rsidRPr="00455B72" w:rsidRDefault="0013252A" w:rsidP="00CB7C04">
            <w:pPr>
              <w:pStyle w:val="b121"/>
              <w:ind w:firstLine="0"/>
              <w:jc w:val="center"/>
              <w:rPr>
                <w:color w:val="000000"/>
                <w:sz w:val="22"/>
              </w:rPr>
            </w:pPr>
            <w:r w:rsidRPr="00455B72">
              <w:rPr>
                <w:color w:val="000000"/>
                <w:sz w:val="22"/>
              </w:rPr>
              <w:t>100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150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300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400</w:t>
            </w:r>
          </w:p>
        </w:tc>
      </w:tr>
      <w:tr w:rsidR="0013252A" w:rsidRPr="00455B72" w:rsidTr="00CB7C04">
        <w:trPr>
          <w:jc w:val="center"/>
        </w:trPr>
        <w:tc>
          <w:tcPr>
            <w:tcW w:w="2577" w:type="pct"/>
            <w:vAlign w:val="center"/>
          </w:tcPr>
          <w:p w:rsidR="0013252A" w:rsidRPr="00455B72" w:rsidRDefault="0013252A" w:rsidP="00CB7C04">
            <w:pPr>
              <w:pStyle w:val="b121"/>
              <w:ind w:firstLine="0"/>
              <w:jc w:val="center"/>
              <w:rPr>
                <w:color w:val="000000"/>
                <w:sz w:val="22"/>
              </w:rPr>
            </w:pPr>
            <w:r w:rsidRPr="00455B72">
              <w:rPr>
                <w:color w:val="000000"/>
                <w:sz w:val="22"/>
              </w:rPr>
              <w:t>Биологические пруды</w:t>
            </w:r>
          </w:p>
        </w:tc>
        <w:tc>
          <w:tcPr>
            <w:tcW w:w="410" w:type="pct"/>
            <w:vAlign w:val="center"/>
          </w:tcPr>
          <w:p w:rsidR="0013252A" w:rsidRPr="00455B72" w:rsidRDefault="0013252A" w:rsidP="00CB7C04">
            <w:pPr>
              <w:pStyle w:val="b121"/>
              <w:ind w:firstLine="0"/>
              <w:jc w:val="center"/>
              <w:rPr>
                <w:color w:val="000000"/>
                <w:sz w:val="22"/>
              </w:rPr>
            </w:pPr>
            <w:r w:rsidRPr="00455B72">
              <w:rPr>
                <w:color w:val="000000"/>
                <w:sz w:val="22"/>
              </w:rPr>
              <w:t>200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200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300</w:t>
            </w:r>
          </w:p>
        </w:tc>
        <w:tc>
          <w:tcPr>
            <w:tcW w:w="671" w:type="pct"/>
            <w:vAlign w:val="center"/>
          </w:tcPr>
          <w:p w:rsidR="0013252A" w:rsidRPr="00455B72" w:rsidRDefault="0013252A" w:rsidP="00CB7C04">
            <w:pPr>
              <w:pStyle w:val="b121"/>
              <w:ind w:firstLine="0"/>
              <w:jc w:val="center"/>
              <w:rPr>
                <w:color w:val="000000"/>
                <w:sz w:val="22"/>
              </w:rPr>
            </w:pPr>
            <w:r w:rsidRPr="00455B72">
              <w:rPr>
                <w:color w:val="000000"/>
                <w:sz w:val="22"/>
              </w:rPr>
              <w:t>300</w:t>
            </w:r>
          </w:p>
        </w:tc>
      </w:tr>
    </w:tbl>
    <w:p w:rsidR="0013252A" w:rsidRPr="00455B72" w:rsidRDefault="0013252A" w:rsidP="0013252A">
      <w:pPr>
        <w:pStyle w:val="b121"/>
        <w:rPr>
          <w:i/>
          <w:iCs/>
          <w:color w:val="000000"/>
          <w:spacing w:val="40"/>
          <w:sz w:val="22"/>
        </w:rPr>
      </w:pPr>
      <w:r w:rsidRPr="00455B72">
        <w:rPr>
          <w:i/>
          <w:iCs/>
          <w:color w:val="000000"/>
          <w:spacing w:val="40"/>
          <w:sz w:val="22"/>
        </w:rPr>
        <w:t>Примечания:</w:t>
      </w:r>
    </w:p>
    <w:p w:rsidR="0013252A" w:rsidRPr="00455B72" w:rsidRDefault="0013252A" w:rsidP="0013252A">
      <w:pPr>
        <w:pStyle w:val="b121"/>
        <w:rPr>
          <w:bCs/>
          <w:color w:val="000000"/>
          <w:sz w:val="22"/>
          <w:lang w:val="ru-RU"/>
        </w:rPr>
      </w:pPr>
      <w:r w:rsidRPr="00455B72">
        <w:rPr>
          <w:bCs/>
          <w:color w:val="000000"/>
          <w:sz w:val="22"/>
          <w:lang w:val="ru-RU"/>
        </w:rPr>
        <w:t>1. Размер санитарно-защитных зон для канализационных очистных сооружений производительн</w:t>
      </w:r>
      <w:r w:rsidRPr="00455B72">
        <w:rPr>
          <w:bCs/>
          <w:color w:val="000000"/>
          <w:sz w:val="22"/>
          <w:lang w:val="ru-RU"/>
        </w:rPr>
        <w:t>о</w:t>
      </w:r>
      <w:r w:rsidRPr="00455B72">
        <w:rPr>
          <w:bCs/>
          <w:color w:val="000000"/>
          <w:sz w:val="22"/>
          <w:lang w:val="ru-RU"/>
        </w:rPr>
        <w:t>стью более 280 тыс. м</w:t>
      </w:r>
      <w:r w:rsidRPr="00455B72">
        <w:rPr>
          <w:bCs/>
          <w:color w:val="000000"/>
          <w:sz w:val="22"/>
          <w:vertAlign w:val="superscript"/>
          <w:lang w:val="ru-RU"/>
        </w:rPr>
        <w:t>3</w:t>
      </w:r>
      <w:r w:rsidRPr="00455B72">
        <w:rPr>
          <w:bCs/>
          <w:color w:val="000000"/>
          <w:sz w:val="22"/>
          <w:lang w:val="ru-RU"/>
        </w:rPr>
        <w:t xml:space="preserve">/сутки, а также при принятии новых технологий очистки сточных вод и обработки осадка следует устанавливать в соответствии с требованиями п. </w:t>
      </w:r>
      <w:r w:rsidRPr="00455B72">
        <w:rPr>
          <w:color w:val="000000"/>
          <w:sz w:val="22"/>
          <w:lang w:val="ru-RU"/>
        </w:rPr>
        <w:t xml:space="preserve">4.8 </w:t>
      </w:r>
      <w:r w:rsidRPr="00455B72">
        <w:rPr>
          <w:color w:val="000000"/>
          <w:lang w:val="ru-RU"/>
        </w:rPr>
        <w:t>СанПиН 2.2.1/2.1.1.1200-03</w:t>
      </w:r>
      <w:r w:rsidRPr="00455B72">
        <w:rPr>
          <w:bCs/>
          <w:color w:val="000000"/>
          <w:sz w:val="22"/>
          <w:lang w:val="ru-RU"/>
        </w:rPr>
        <w:t>.</w:t>
      </w:r>
    </w:p>
    <w:p w:rsidR="0013252A" w:rsidRPr="00455B72" w:rsidRDefault="0013252A" w:rsidP="0013252A">
      <w:pPr>
        <w:pStyle w:val="b121"/>
        <w:rPr>
          <w:bCs/>
          <w:color w:val="000000"/>
          <w:sz w:val="22"/>
          <w:lang w:val="ru-RU"/>
        </w:rPr>
      </w:pPr>
      <w:r w:rsidRPr="00455B72">
        <w:rPr>
          <w:bCs/>
          <w:color w:val="000000"/>
          <w:sz w:val="22"/>
          <w:lang w:val="ru-RU"/>
        </w:rPr>
        <w:t>2. Для сооружений механической и биологической очистки сточных вод производительностью до 50 м</w:t>
      </w:r>
      <w:r w:rsidRPr="00455B72">
        <w:rPr>
          <w:bCs/>
          <w:color w:val="000000"/>
          <w:sz w:val="22"/>
          <w:vertAlign w:val="superscript"/>
          <w:lang w:val="ru-RU"/>
        </w:rPr>
        <w:t>3</w:t>
      </w:r>
      <w:r w:rsidRPr="00455B72">
        <w:rPr>
          <w:bCs/>
          <w:color w:val="000000"/>
          <w:sz w:val="22"/>
          <w:lang w:val="ru-RU"/>
        </w:rPr>
        <w:t>/сутки размер санитарно-защитных зон следует принимать 100 м.</w:t>
      </w:r>
    </w:p>
    <w:p w:rsidR="0013252A" w:rsidRPr="00455B72" w:rsidRDefault="0013252A" w:rsidP="0013252A">
      <w:pPr>
        <w:pStyle w:val="b121"/>
        <w:rPr>
          <w:bCs/>
          <w:color w:val="000000"/>
          <w:sz w:val="22"/>
          <w:lang w:val="ru-RU"/>
        </w:rPr>
      </w:pPr>
      <w:r w:rsidRPr="00455B72">
        <w:rPr>
          <w:bCs/>
          <w:color w:val="000000"/>
          <w:sz w:val="22"/>
          <w:lang w:val="ru-RU"/>
        </w:rPr>
        <w:t>3. Размер санитарно-защитных зон от сливных станций следует принимать 300 м.</w:t>
      </w:r>
    </w:p>
    <w:p w:rsidR="0013252A" w:rsidRPr="00455B72" w:rsidRDefault="0013252A" w:rsidP="0013252A">
      <w:pPr>
        <w:pStyle w:val="b121"/>
        <w:rPr>
          <w:bCs/>
          <w:color w:val="000000"/>
          <w:sz w:val="22"/>
          <w:lang w:val="ru-RU"/>
        </w:rPr>
      </w:pPr>
      <w:r w:rsidRPr="00455B72">
        <w:rPr>
          <w:bCs/>
          <w:color w:val="000000"/>
          <w:sz w:val="22"/>
          <w:lang w:val="ru-RU"/>
        </w:rPr>
        <w:t>4. Размер санитарно-защитных зон от очистных сооружений поверхностного стока открытого типа до жилой территории следует принимать 100 м, закрытого типа – 50 м.</w:t>
      </w:r>
    </w:p>
    <w:p w:rsidR="0013252A" w:rsidRPr="00455B72" w:rsidRDefault="0013252A" w:rsidP="0013252A">
      <w:pPr>
        <w:pStyle w:val="b121"/>
        <w:rPr>
          <w:color w:val="000000"/>
          <w:sz w:val="22"/>
          <w:lang w:val="ru-RU"/>
        </w:rPr>
      </w:pPr>
      <w:r w:rsidRPr="00455B72">
        <w:rPr>
          <w:color w:val="000000"/>
          <w:sz w:val="22"/>
          <w:lang w:val="ru-RU"/>
        </w:rPr>
        <w:t>5. От очистных сооружений и насосных станций производственной канализации, не расположе</w:t>
      </w:r>
      <w:r w:rsidRPr="00455B72">
        <w:rPr>
          <w:color w:val="000000"/>
          <w:sz w:val="22"/>
          <w:lang w:val="ru-RU"/>
        </w:rPr>
        <w:t>н</w:t>
      </w:r>
      <w:r w:rsidRPr="00455B72">
        <w:rPr>
          <w:color w:val="000000"/>
          <w:sz w:val="22"/>
          <w:lang w:val="ru-RU"/>
        </w:rPr>
        <w:t xml:space="preserve">ных на территории промышленных предприятий, как при самостоятельной очистке и </w:t>
      </w:r>
      <w:r w:rsidRPr="00455B72">
        <w:rPr>
          <w:color w:val="000000"/>
          <w:sz w:val="22"/>
          <w:lang w:val="ru-RU"/>
        </w:rPr>
        <w:lastRenderedPageBreak/>
        <w:t>перекачке произво</w:t>
      </w:r>
      <w:r w:rsidRPr="00455B72">
        <w:rPr>
          <w:color w:val="000000"/>
          <w:sz w:val="22"/>
          <w:lang w:val="ru-RU"/>
        </w:rPr>
        <w:t>д</w:t>
      </w:r>
      <w:r w:rsidRPr="00455B72">
        <w:rPr>
          <w:color w:val="000000"/>
          <w:sz w:val="22"/>
          <w:lang w:val="ru-RU"/>
        </w:rPr>
        <w:t>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w:t>
      </w:r>
      <w:r w:rsidRPr="00455B72">
        <w:rPr>
          <w:color w:val="000000"/>
          <w:sz w:val="22"/>
          <w:lang w:val="ru-RU"/>
        </w:rPr>
        <w:t>а</w:t>
      </w:r>
      <w:r w:rsidRPr="00455B72">
        <w:rPr>
          <w:color w:val="000000"/>
          <w:sz w:val="22"/>
          <w:lang w:val="ru-RU"/>
        </w:rPr>
        <w:t>занных в таблице.</w:t>
      </w:r>
    </w:p>
    <w:p w:rsidR="0013252A" w:rsidRPr="00455B72" w:rsidRDefault="0013252A" w:rsidP="0013252A">
      <w:pPr>
        <w:pStyle w:val="b121"/>
        <w:rPr>
          <w:bCs/>
          <w:color w:val="000000"/>
          <w:lang w:val="ru-RU"/>
        </w:rPr>
      </w:pPr>
      <w:r w:rsidRPr="00455B72">
        <w:rPr>
          <w:bCs/>
          <w:color w:val="000000"/>
          <w:lang w:val="ru-RU"/>
        </w:rPr>
        <w:t>2.5.10. Предельные значения расчетных показателей максимально допустимого уровня территориальной доступности объектов водоотведения не нормируется.</w:t>
      </w:r>
    </w:p>
    <w:p w:rsidR="0013252A" w:rsidRPr="00455B72" w:rsidRDefault="0013252A" w:rsidP="0013252A">
      <w:pPr>
        <w:spacing w:before="120" w:after="120"/>
        <w:ind w:firstLine="709"/>
        <w:jc w:val="center"/>
        <w:rPr>
          <w:bCs/>
          <w:color w:val="000000"/>
        </w:rPr>
      </w:pPr>
      <w:r w:rsidRPr="00455B72">
        <w:rPr>
          <w:b/>
          <w:bCs/>
          <w:color w:val="000000"/>
        </w:rPr>
        <w:t>Дождевая канализация</w:t>
      </w:r>
    </w:p>
    <w:p w:rsidR="0013252A" w:rsidRPr="00455B72" w:rsidRDefault="0013252A" w:rsidP="0013252A">
      <w:pPr>
        <w:pStyle w:val="b121"/>
        <w:rPr>
          <w:color w:val="000000"/>
          <w:lang w:val="ru-RU"/>
        </w:rPr>
      </w:pPr>
      <w:r w:rsidRPr="00455B72">
        <w:rPr>
          <w:color w:val="000000"/>
          <w:lang w:val="ru-RU"/>
        </w:rPr>
        <w:t>2.5.11. Для ориентировочных расчетов суточный объем поверхностного стока, поступающий на очистные сооружения с территорий жилых и общественно-деловых зон городского округа, рекомендуется принимать в зависимости от структурной части территории в соответствии с таблицей 2.5-4.</w:t>
      </w:r>
    </w:p>
    <w:p w:rsidR="0013252A" w:rsidRPr="00455B72" w:rsidRDefault="0013252A" w:rsidP="0013252A">
      <w:pPr>
        <w:pStyle w:val="b121"/>
        <w:jc w:val="right"/>
        <w:rPr>
          <w:color w:val="000000"/>
          <w:szCs w:val="24"/>
        </w:rPr>
      </w:pPr>
      <w:r w:rsidRPr="00455B72">
        <w:rPr>
          <w:color w:val="000000"/>
          <w:szCs w:val="24"/>
        </w:rPr>
        <w:t xml:space="preserve">Таблица </w:t>
      </w:r>
      <w:r w:rsidRPr="00455B72">
        <w:rPr>
          <w:color w:val="000000"/>
          <w:lang w:val="ru-RU"/>
        </w:rPr>
        <w:t>2</w:t>
      </w:r>
      <w:r w:rsidRPr="00455B72">
        <w:rPr>
          <w:color w:val="000000"/>
        </w:rPr>
        <w:t>.</w:t>
      </w:r>
      <w:r w:rsidRPr="00455B72">
        <w:rPr>
          <w:color w:val="000000"/>
          <w:lang w:val="ru-RU"/>
        </w:rPr>
        <w:t>5</w:t>
      </w:r>
      <w:r w:rsidRPr="00455B72">
        <w:rPr>
          <w:color w:val="000000"/>
        </w:rPr>
        <w:t>-4</w:t>
      </w:r>
      <w:r w:rsidRPr="00455B72">
        <w:rPr>
          <w:color w:val="00000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9"/>
        <w:gridCol w:w="4152"/>
      </w:tblGrid>
      <w:tr w:rsidR="0013252A" w:rsidRPr="00455B72" w:rsidTr="00CB7C04">
        <w:trPr>
          <w:jc w:val="center"/>
        </w:trPr>
        <w:tc>
          <w:tcPr>
            <w:tcW w:w="2831" w:type="pct"/>
            <w:vAlign w:val="center"/>
          </w:tcPr>
          <w:p w:rsidR="0013252A" w:rsidRPr="00455B72" w:rsidRDefault="0013252A" w:rsidP="00CB7C04">
            <w:pPr>
              <w:pStyle w:val="b121"/>
              <w:ind w:firstLine="0"/>
              <w:jc w:val="center"/>
              <w:rPr>
                <w:color w:val="000000"/>
                <w:lang w:val="ru-RU"/>
              </w:rPr>
            </w:pPr>
            <w:r w:rsidRPr="00455B72">
              <w:rPr>
                <w:color w:val="000000"/>
              </w:rPr>
              <w:t xml:space="preserve">Территории городского </w:t>
            </w:r>
            <w:r w:rsidRPr="00455B72">
              <w:rPr>
                <w:color w:val="000000"/>
                <w:lang w:val="ru-RU"/>
              </w:rPr>
              <w:t>округа</w:t>
            </w:r>
          </w:p>
        </w:tc>
        <w:tc>
          <w:tcPr>
            <w:tcW w:w="2169" w:type="pct"/>
            <w:vAlign w:val="center"/>
          </w:tcPr>
          <w:p w:rsidR="0013252A" w:rsidRPr="00455B72" w:rsidRDefault="0013252A" w:rsidP="00CB7C04">
            <w:pPr>
              <w:pStyle w:val="b121"/>
              <w:ind w:firstLine="0"/>
              <w:jc w:val="center"/>
              <w:rPr>
                <w:color w:val="000000"/>
                <w:lang w:val="ru-RU"/>
              </w:rPr>
            </w:pPr>
            <w:r w:rsidRPr="00455B72">
              <w:rPr>
                <w:color w:val="000000"/>
                <w:lang w:val="ru-RU"/>
              </w:rPr>
              <w:t>Объем поверхностных вод, поступающих на очистку, м3/сут с 1 га территории</w:t>
            </w:r>
          </w:p>
        </w:tc>
      </w:tr>
      <w:tr w:rsidR="0013252A" w:rsidRPr="00455B72" w:rsidTr="00CB7C04">
        <w:trPr>
          <w:jc w:val="center"/>
        </w:trPr>
        <w:tc>
          <w:tcPr>
            <w:tcW w:w="2831" w:type="pct"/>
            <w:vAlign w:val="center"/>
          </w:tcPr>
          <w:p w:rsidR="0013252A" w:rsidRPr="00455B72" w:rsidRDefault="0013252A" w:rsidP="00CB7C04">
            <w:pPr>
              <w:pStyle w:val="b121"/>
              <w:ind w:firstLine="0"/>
              <w:jc w:val="center"/>
              <w:rPr>
                <w:color w:val="000000"/>
              </w:rPr>
            </w:pPr>
            <w:r w:rsidRPr="00455B72">
              <w:rPr>
                <w:color w:val="000000"/>
              </w:rPr>
              <w:t>Городской градостроительный узел</w:t>
            </w:r>
          </w:p>
        </w:tc>
        <w:tc>
          <w:tcPr>
            <w:tcW w:w="2169" w:type="pct"/>
            <w:vAlign w:val="center"/>
          </w:tcPr>
          <w:p w:rsidR="0013252A" w:rsidRPr="00455B72" w:rsidRDefault="0013252A" w:rsidP="00CB7C04">
            <w:pPr>
              <w:pStyle w:val="b121"/>
              <w:ind w:firstLine="0"/>
              <w:jc w:val="center"/>
              <w:rPr>
                <w:color w:val="000000"/>
              </w:rPr>
            </w:pPr>
            <w:r w:rsidRPr="00455B72">
              <w:rPr>
                <w:color w:val="000000"/>
              </w:rPr>
              <w:t>более 60</w:t>
            </w:r>
          </w:p>
        </w:tc>
      </w:tr>
      <w:tr w:rsidR="0013252A" w:rsidRPr="00455B72" w:rsidTr="00CB7C04">
        <w:trPr>
          <w:jc w:val="center"/>
        </w:trPr>
        <w:tc>
          <w:tcPr>
            <w:tcW w:w="2831" w:type="pct"/>
            <w:vAlign w:val="center"/>
          </w:tcPr>
          <w:p w:rsidR="0013252A" w:rsidRPr="00455B72" w:rsidRDefault="0013252A" w:rsidP="00CB7C04">
            <w:pPr>
              <w:pStyle w:val="b121"/>
              <w:ind w:firstLine="0"/>
              <w:jc w:val="center"/>
              <w:rPr>
                <w:color w:val="000000"/>
              </w:rPr>
            </w:pPr>
            <w:r w:rsidRPr="00455B72">
              <w:rPr>
                <w:color w:val="000000"/>
              </w:rPr>
              <w:t>Примагистральные территории</w:t>
            </w:r>
          </w:p>
        </w:tc>
        <w:tc>
          <w:tcPr>
            <w:tcW w:w="2169" w:type="pct"/>
            <w:vAlign w:val="center"/>
          </w:tcPr>
          <w:p w:rsidR="0013252A" w:rsidRPr="00455B72" w:rsidRDefault="0013252A" w:rsidP="00CB7C04">
            <w:pPr>
              <w:pStyle w:val="b121"/>
              <w:ind w:firstLine="0"/>
              <w:jc w:val="center"/>
              <w:rPr>
                <w:color w:val="000000"/>
              </w:rPr>
            </w:pPr>
            <w:r w:rsidRPr="00455B72">
              <w:rPr>
                <w:color w:val="000000"/>
              </w:rPr>
              <w:t>50 - 60</w:t>
            </w:r>
          </w:p>
        </w:tc>
      </w:tr>
      <w:tr w:rsidR="0013252A" w:rsidRPr="00455B72" w:rsidTr="00CB7C04">
        <w:trPr>
          <w:jc w:val="center"/>
        </w:trPr>
        <w:tc>
          <w:tcPr>
            <w:tcW w:w="2831" w:type="pct"/>
            <w:tcBorders>
              <w:bottom w:val="nil"/>
            </w:tcBorders>
            <w:vAlign w:val="center"/>
          </w:tcPr>
          <w:p w:rsidR="0013252A" w:rsidRPr="00455B72" w:rsidRDefault="0013252A" w:rsidP="00CB7C04">
            <w:pPr>
              <w:pStyle w:val="b121"/>
              <w:ind w:firstLine="0"/>
              <w:jc w:val="center"/>
              <w:rPr>
                <w:color w:val="000000"/>
                <w:lang w:val="ru-RU"/>
              </w:rPr>
            </w:pPr>
            <w:r w:rsidRPr="00455B72">
              <w:rPr>
                <w:color w:val="000000"/>
                <w:lang w:val="ru-RU"/>
              </w:rPr>
              <w:t>Межмагистральные территории с размером квартала, га:</w:t>
            </w:r>
          </w:p>
        </w:tc>
        <w:tc>
          <w:tcPr>
            <w:tcW w:w="2169" w:type="pct"/>
            <w:tcBorders>
              <w:bottom w:val="nil"/>
            </w:tcBorders>
            <w:vAlign w:val="center"/>
          </w:tcPr>
          <w:p w:rsidR="0013252A" w:rsidRPr="00455B72" w:rsidRDefault="0013252A" w:rsidP="00CB7C04">
            <w:pPr>
              <w:pStyle w:val="b121"/>
              <w:ind w:firstLine="0"/>
              <w:jc w:val="center"/>
              <w:rPr>
                <w:color w:val="000000"/>
                <w:lang w:val="ru-RU"/>
              </w:rPr>
            </w:pPr>
          </w:p>
        </w:tc>
      </w:tr>
      <w:tr w:rsidR="0013252A" w:rsidRPr="00455B72" w:rsidTr="00CB7C04">
        <w:trPr>
          <w:jc w:val="center"/>
        </w:trPr>
        <w:tc>
          <w:tcPr>
            <w:tcW w:w="2831" w:type="pct"/>
            <w:tcBorders>
              <w:top w:val="nil"/>
              <w:bottom w:val="nil"/>
            </w:tcBorders>
            <w:vAlign w:val="center"/>
          </w:tcPr>
          <w:p w:rsidR="0013252A" w:rsidRPr="00455B72" w:rsidRDefault="0013252A" w:rsidP="00CB7C04">
            <w:pPr>
              <w:pStyle w:val="b121"/>
              <w:ind w:firstLine="0"/>
              <w:jc w:val="center"/>
              <w:rPr>
                <w:color w:val="000000"/>
              </w:rPr>
            </w:pPr>
            <w:r w:rsidRPr="00455B72">
              <w:rPr>
                <w:color w:val="000000"/>
              </w:rPr>
              <w:t>до 5</w:t>
            </w:r>
          </w:p>
        </w:tc>
        <w:tc>
          <w:tcPr>
            <w:tcW w:w="2169" w:type="pct"/>
            <w:tcBorders>
              <w:top w:val="nil"/>
              <w:bottom w:val="nil"/>
            </w:tcBorders>
            <w:vAlign w:val="center"/>
          </w:tcPr>
          <w:p w:rsidR="0013252A" w:rsidRPr="00455B72" w:rsidRDefault="0013252A" w:rsidP="00CB7C04">
            <w:pPr>
              <w:pStyle w:val="b121"/>
              <w:ind w:firstLine="0"/>
              <w:jc w:val="center"/>
              <w:rPr>
                <w:color w:val="000000"/>
              </w:rPr>
            </w:pPr>
            <w:r w:rsidRPr="00455B72">
              <w:rPr>
                <w:color w:val="000000"/>
              </w:rPr>
              <w:t>45 - 50</w:t>
            </w:r>
          </w:p>
        </w:tc>
      </w:tr>
      <w:tr w:rsidR="0013252A" w:rsidRPr="00455B72" w:rsidTr="00CB7C04">
        <w:trPr>
          <w:jc w:val="center"/>
        </w:trPr>
        <w:tc>
          <w:tcPr>
            <w:tcW w:w="2831" w:type="pct"/>
            <w:tcBorders>
              <w:top w:val="nil"/>
              <w:bottom w:val="nil"/>
            </w:tcBorders>
            <w:vAlign w:val="center"/>
          </w:tcPr>
          <w:p w:rsidR="0013252A" w:rsidRPr="00455B72" w:rsidRDefault="0013252A" w:rsidP="00CB7C04">
            <w:pPr>
              <w:pStyle w:val="b121"/>
              <w:ind w:firstLine="0"/>
              <w:jc w:val="center"/>
              <w:rPr>
                <w:color w:val="000000"/>
              </w:rPr>
            </w:pPr>
            <w:r w:rsidRPr="00455B72">
              <w:rPr>
                <w:color w:val="000000"/>
              </w:rPr>
              <w:t>от 5 до 10</w:t>
            </w:r>
          </w:p>
        </w:tc>
        <w:tc>
          <w:tcPr>
            <w:tcW w:w="2169" w:type="pct"/>
            <w:tcBorders>
              <w:top w:val="nil"/>
              <w:bottom w:val="nil"/>
            </w:tcBorders>
            <w:vAlign w:val="center"/>
          </w:tcPr>
          <w:p w:rsidR="0013252A" w:rsidRPr="00455B72" w:rsidRDefault="0013252A" w:rsidP="00CB7C04">
            <w:pPr>
              <w:pStyle w:val="b121"/>
              <w:ind w:firstLine="0"/>
              <w:jc w:val="center"/>
              <w:rPr>
                <w:color w:val="000000"/>
              </w:rPr>
            </w:pPr>
            <w:r w:rsidRPr="00455B72">
              <w:rPr>
                <w:color w:val="000000"/>
              </w:rPr>
              <w:t>40 - 45</w:t>
            </w:r>
          </w:p>
        </w:tc>
      </w:tr>
      <w:tr w:rsidR="0013252A" w:rsidRPr="00455B72" w:rsidTr="00CB7C04">
        <w:trPr>
          <w:jc w:val="center"/>
        </w:trPr>
        <w:tc>
          <w:tcPr>
            <w:tcW w:w="2831" w:type="pct"/>
            <w:tcBorders>
              <w:top w:val="nil"/>
            </w:tcBorders>
            <w:vAlign w:val="center"/>
          </w:tcPr>
          <w:p w:rsidR="0013252A" w:rsidRPr="00455B72" w:rsidRDefault="0013252A" w:rsidP="00CB7C04">
            <w:pPr>
              <w:pStyle w:val="b121"/>
              <w:ind w:firstLine="0"/>
              <w:jc w:val="center"/>
              <w:rPr>
                <w:color w:val="000000"/>
              </w:rPr>
            </w:pPr>
            <w:r w:rsidRPr="00455B72">
              <w:rPr>
                <w:color w:val="000000"/>
              </w:rPr>
              <w:t>от 10 до 50</w:t>
            </w:r>
          </w:p>
        </w:tc>
        <w:tc>
          <w:tcPr>
            <w:tcW w:w="2169" w:type="pct"/>
            <w:tcBorders>
              <w:top w:val="nil"/>
            </w:tcBorders>
            <w:vAlign w:val="center"/>
          </w:tcPr>
          <w:p w:rsidR="0013252A" w:rsidRPr="00455B72" w:rsidRDefault="0013252A" w:rsidP="00CB7C04">
            <w:pPr>
              <w:pStyle w:val="b121"/>
              <w:ind w:firstLine="0"/>
              <w:jc w:val="center"/>
              <w:rPr>
                <w:color w:val="000000"/>
              </w:rPr>
            </w:pPr>
            <w:r w:rsidRPr="00455B72">
              <w:rPr>
                <w:color w:val="000000"/>
              </w:rPr>
              <w:t>35 - 40</w:t>
            </w:r>
          </w:p>
        </w:tc>
      </w:tr>
    </w:tbl>
    <w:p w:rsidR="0013252A" w:rsidRPr="00455B72" w:rsidRDefault="0013252A" w:rsidP="0013252A">
      <w:pPr>
        <w:pStyle w:val="b2121"/>
        <w:spacing w:before="120" w:after="120"/>
        <w:rPr>
          <w:color w:val="000000"/>
        </w:rPr>
      </w:pPr>
    </w:p>
    <w:p w:rsidR="0013252A" w:rsidRPr="00455B72" w:rsidRDefault="0013252A" w:rsidP="0013252A">
      <w:pPr>
        <w:pStyle w:val="b2121"/>
        <w:spacing w:before="120" w:after="120"/>
        <w:rPr>
          <w:color w:val="000000"/>
        </w:rPr>
      </w:pPr>
      <w:bookmarkStart w:id="97" w:name="_Toc10816330"/>
      <w:r w:rsidRPr="00455B72">
        <w:rPr>
          <w:color w:val="000000"/>
        </w:rPr>
        <w:t>2.6. Расчетные показатели обеспеченности и доступности объектов, относящихся к области автомобильных дорог местного значения</w:t>
      </w:r>
      <w:bookmarkEnd w:id="96"/>
      <w:bookmarkEnd w:id="97"/>
    </w:p>
    <w:p w:rsidR="0013252A" w:rsidRPr="00455B72" w:rsidRDefault="0013252A" w:rsidP="0013252A">
      <w:pPr>
        <w:pStyle w:val="b121"/>
        <w:rPr>
          <w:color w:val="000000"/>
          <w:lang w:val="ru-RU"/>
        </w:rPr>
      </w:pPr>
      <w:r w:rsidRPr="00455B72">
        <w:rPr>
          <w:color w:val="000000"/>
          <w:lang w:val="ru-RU"/>
        </w:rPr>
        <w:t>2.6.1.Обеспеченность населения индивидуальными легковыми автомобилями (на 1000 жителей) – 400 ед. (расчетный срок на 2030 г)</w:t>
      </w:r>
    </w:p>
    <w:p w:rsidR="0013252A" w:rsidRPr="00455B72" w:rsidRDefault="0013252A" w:rsidP="0013252A">
      <w:pPr>
        <w:pStyle w:val="b121"/>
        <w:rPr>
          <w:color w:val="000000"/>
          <w:lang w:val="ru-RU"/>
        </w:rPr>
      </w:pPr>
      <w:r w:rsidRPr="00455B72">
        <w:rPr>
          <w:color w:val="000000"/>
          <w:lang w:val="ru-RU"/>
        </w:rPr>
        <w:t>2.6.2.  Классификация и основные параметры автомобильных дорог принимаются в соответствии с таблицами 2.6.-1 и 2.6.-2</w:t>
      </w:r>
    </w:p>
    <w:p w:rsidR="0013252A" w:rsidRPr="00455B72" w:rsidRDefault="0013252A" w:rsidP="0013252A">
      <w:pPr>
        <w:pStyle w:val="b12-10"/>
      </w:pPr>
      <w:r w:rsidRPr="00455B72">
        <w:t xml:space="preserve">Таблица 2.6-1 – – Категория  автомобильных дорог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2765"/>
        <w:gridCol w:w="3867"/>
      </w:tblGrid>
      <w:tr w:rsidR="0013252A" w:rsidRPr="00455B72" w:rsidTr="00CB7C04">
        <w:trPr>
          <w:jc w:val="center"/>
        </w:trPr>
        <w:tc>
          <w:tcPr>
            <w:tcW w:w="2939" w:type="dxa"/>
            <w:vAlign w:val="center"/>
          </w:tcPr>
          <w:p w:rsidR="0013252A" w:rsidRPr="00455B72" w:rsidRDefault="0013252A" w:rsidP="00CB7C04">
            <w:pPr>
              <w:pStyle w:val="b121"/>
              <w:ind w:firstLine="0"/>
              <w:jc w:val="center"/>
              <w:rPr>
                <w:b/>
                <w:bCs/>
                <w:color w:val="000000"/>
                <w:sz w:val="22"/>
                <w:lang w:val="ru-RU"/>
              </w:rPr>
            </w:pPr>
            <w:r w:rsidRPr="00455B72">
              <w:rPr>
                <w:b/>
                <w:bCs/>
                <w:color w:val="000000"/>
                <w:sz w:val="22"/>
                <w:lang w:val="ru-RU"/>
              </w:rPr>
              <w:t>Категория</w:t>
            </w:r>
          </w:p>
          <w:p w:rsidR="0013252A" w:rsidRPr="00455B72" w:rsidRDefault="0013252A" w:rsidP="00CB7C04">
            <w:pPr>
              <w:pStyle w:val="b121"/>
              <w:ind w:firstLine="0"/>
              <w:jc w:val="center"/>
              <w:rPr>
                <w:b/>
                <w:bCs/>
                <w:color w:val="000000"/>
                <w:sz w:val="22"/>
                <w:lang w:val="ru-RU"/>
              </w:rPr>
            </w:pPr>
            <w:r w:rsidRPr="00455B72">
              <w:rPr>
                <w:b/>
                <w:bCs/>
                <w:color w:val="000000"/>
                <w:sz w:val="22"/>
                <w:lang w:val="ru-RU"/>
              </w:rPr>
              <w:t>автомобильной дороги</w:t>
            </w:r>
          </w:p>
        </w:tc>
        <w:tc>
          <w:tcPr>
            <w:tcW w:w="2765" w:type="dxa"/>
            <w:vAlign w:val="center"/>
          </w:tcPr>
          <w:p w:rsidR="0013252A" w:rsidRPr="00455B72" w:rsidRDefault="0013252A" w:rsidP="00CB7C04">
            <w:pPr>
              <w:pStyle w:val="b121"/>
              <w:ind w:firstLine="0"/>
              <w:jc w:val="center"/>
              <w:rPr>
                <w:b/>
                <w:bCs/>
                <w:color w:val="000000"/>
                <w:sz w:val="22"/>
                <w:lang w:val="ru-RU"/>
              </w:rPr>
            </w:pPr>
            <w:r w:rsidRPr="00455B72">
              <w:rPr>
                <w:b/>
                <w:bCs/>
                <w:color w:val="000000"/>
                <w:sz w:val="22"/>
                <w:lang w:val="ru-RU"/>
              </w:rPr>
              <w:t>Класс</w:t>
            </w:r>
          </w:p>
        </w:tc>
        <w:tc>
          <w:tcPr>
            <w:tcW w:w="3867" w:type="dxa"/>
            <w:vAlign w:val="center"/>
          </w:tcPr>
          <w:p w:rsidR="0013252A" w:rsidRPr="00455B72" w:rsidRDefault="0013252A" w:rsidP="00CB7C04">
            <w:pPr>
              <w:pStyle w:val="b121"/>
              <w:ind w:firstLine="0"/>
              <w:jc w:val="center"/>
              <w:rPr>
                <w:b/>
                <w:bCs/>
                <w:color w:val="000000"/>
                <w:sz w:val="22"/>
                <w:lang w:val="ru-RU"/>
              </w:rPr>
            </w:pPr>
            <w:r w:rsidRPr="00455B72">
              <w:rPr>
                <w:b/>
                <w:bCs/>
                <w:color w:val="000000"/>
                <w:sz w:val="22"/>
                <w:lang w:val="ru-RU"/>
              </w:rPr>
              <w:t>Расчетная интенсивность движения, пр</w:t>
            </w:r>
            <w:r w:rsidRPr="00455B72">
              <w:rPr>
                <w:b/>
                <w:bCs/>
                <w:color w:val="000000"/>
                <w:sz w:val="22"/>
                <w:lang w:val="ru-RU"/>
              </w:rPr>
              <w:t>и</w:t>
            </w:r>
            <w:r w:rsidRPr="00455B72">
              <w:rPr>
                <w:b/>
                <w:bCs/>
                <w:color w:val="000000"/>
                <w:sz w:val="22"/>
                <w:lang w:val="ru-RU"/>
              </w:rPr>
              <w:t>веденных единиц / сутки</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IA</w:t>
            </w:r>
          </w:p>
        </w:tc>
        <w:tc>
          <w:tcPr>
            <w:tcW w:w="2765" w:type="dxa"/>
          </w:tcPr>
          <w:p w:rsidR="0013252A" w:rsidRPr="00455B72" w:rsidRDefault="0013252A" w:rsidP="00CB7C04">
            <w:pPr>
              <w:pStyle w:val="b121"/>
              <w:ind w:firstLine="0"/>
              <w:jc w:val="center"/>
              <w:rPr>
                <w:bCs/>
                <w:color w:val="000000"/>
                <w:sz w:val="22"/>
              </w:rPr>
            </w:pPr>
            <w:r w:rsidRPr="00455B72">
              <w:rPr>
                <w:bCs/>
                <w:color w:val="000000"/>
                <w:sz w:val="22"/>
              </w:rPr>
              <w:t>автомагистраль</w:t>
            </w: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свыше 14 000</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IБ</w:t>
            </w:r>
          </w:p>
        </w:tc>
        <w:tc>
          <w:tcPr>
            <w:tcW w:w="2765" w:type="dxa"/>
          </w:tcPr>
          <w:p w:rsidR="0013252A" w:rsidRPr="00455B72" w:rsidRDefault="0013252A" w:rsidP="00CB7C04">
            <w:pPr>
              <w:pStyle w:val="b121"/>
              <w:ind w:firstLine="0"/>
              <w:jc w:val="center"/>
              <w:rPr>
                <w:bCs/>
                <w:color w:val="000000"/>
                <w:sz w:val="22"/>
              </w:rPr>
            </w:pPr>
            <w:r w:rsidRPr="00455B72">
              <w:rPr>
                <w:bCs/>
                <w:color w:val="000000"/>
                <w:sz w:val="22"/>
              </w:rPr>
              <w:t>скоростная дорога</w:t>
            </w: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свыше 14 000</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IB</w:t>
            </w:r>
          </w:p>
        </w:tc>
        <w:tc>
          <w:tcPr>
            <w:tcW w:w="2765" w:type="dxa"/>
            <w:vMerge w:val="restart"/>
            <w:vAlign w:val="center"/>
          </w:tcPr>
          <w:p w:rsidR="0013252A" w:rsidRPr="00455B72" w:rsidRDefault="0013252A" w:rsidP="00CB7C04">
            <w:pPr>
              <w:pStyle w:val="b121"/>
              <w:ind w:firstLine="0"/>
              <w:jc w:val="center"/>
              <w:rPr>
                <w:bCs/>
                <w:color w:val="000000"/>
                <w:sz w:val="22"/>
              </w:rPr>
            </w:pPr>
            <w:r w:rsidRPr="00455B72">
              <w:rPr>
                <w:bCs/>
                <w:color w:val="000000"/>
                <w:sz w:val="22"/>
              </w:rPr>
              <w:t>дорога обычного типа</w:t>
            </w: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свыше 14 000</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II</w:t>
            </w:r>
          </w:p>
        </w:tc>
        <w:tc>
          <w:tcPr>
            <w:tcW w:w="2765" w:type="dxa"/>
            <w:vMerge/>
          </w:tcPr>
          <w:p w:rsidR="0013252A" w:rsidRPr="00455B72" w:rsidRDefault="0013252A" w:rsidP="00CB7C04">
            <w:pPr>
              <w:pStyle w:val="b121"/>
              <w:ind w:firstLine="0"/>
              <w:jc w:val="center"/>
              <w:rPr>
                <w:bCs/>
                <w:color w:val="000000"/>
                <w:sz w:val="22"/>
              </w:rPr>
            </w:pP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свыше 6 000</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III</w:t>
            </w:r>
          </w:p>
        </w:tc>
        <w:tc>
          <w:tcPr>
            <w:tcW w:w="2765" w:type="dxa"/>
            <w:vMerge/>
          </w:tcPr>
          <w:p w:rsidR="0013252A" w:rsidRPr="00455B72" w:rsidRDefault="0013252A" w:rsidP="00CB7C04">
            <w:pPr>
              <w:pStyle w:val="b121"/>
              <w:ind w:firstLine="0"/>
              <w:jc w:val="center"/>
              <w:rPr>
                <w:bCs/>
                <w:color w:val="000000"/>
                <w:sz w:val="22"/>
              </w:rPr>
            </w:pP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свыше 2 000 до 6 000</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IV</w:t>
            </w:r>
          </w:p>
        </w:tc>
        <w:tc>
          <w:tcPr>
            <w:tcW w:w="2765" w:type="dxa"/>
            <w:vMerge/>
          </w:tcPr>
          <w:p w:rsidR="0013252A" w:rsidRPr="00455B72" w:rsidRDefault="0013252A" w:rsidP="00CB7C04">
            <w:pPr>
              <w:pStyle w:val="b121"/>
              <w:ind w:firstLine="0"/>
              <w:jc w:val="center"/>
              <w:rPr>
                <w:bCs/>
                <w:color w:val="000000"/>
                <w:sz w:val="22"/>
              </w:rPr>
            </w:pP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свыше 200 до 2 000</w:t>
            </w:r>
          </w:p>
        </w:tc>
      </w:tr>
      <w:tr w:rsidR="0013252A" w:rsidRPr="00455B72" w:rsidTr="00CB7C04">
        <w:trPr>
          <w:jc w:val="center"/>
        </w:trPr>
        <w:tc>
          <w:tcPr>
            <w:tcW w:w="2939" w:type="dxa"/>
          </w:tcPr>
          <w:p w:rsidR="0013252A" w:rsidRPr="00455B72" w:rsidRDefault="0013252A" w:rsidP="00CB7C04">
            <w:pPr>
              <w:pStyle w:val="b121"/>
              <w:ind w:firstLine="0"/>
              <w:jc w:val="center"/>
              <w:rPr>
                <w:bCs/>
                <w:color w:val="000000"/>
                <w:sz w:val="22"/>
              </w:rPr>
            </w:pPr>
            <w:r w:rsidRPr="00455B72">
              <w:rPr>
                <w:bCs/>
                <w:color w:val="000000"/>
                <w:sz w:val="22"/>
              </w:rPr>
              <w:t>V</w:t>
            </w:r>
          </w:p>
        </w:tc>
        <w:tc>
          <w:tcPr>
            <w:tcW w:w="2765" w:type="dxa"/>
            <w:vMerge/>
          </w:tcPr>
          <w:p w:rsidR="0013252A" w:rsidRPr="00455B72" w:rsidRDefault="0013252A" w:rsidP="00CB7C04">
            <w:pPr>
              <w:pStyle w:val="b121"/>
              <w:ind w:firstLine="0"/>
              <w:jc w:val="center"/>
              <w:rPr>
                <w:bCs/>
                <w:color w:val="000000"/>
                <w:sz w:val="22"/>
              </w:rPr>
            </w:pPr>
          </w:p>
        </w:tc>
        <w:tc>
          <w:tcPr>
            <w:tcW w:w="3867" w:type="dxa"/>
          </w:tcPr>
          <w:p w:rsidR="0013252A" w:rsidRPr="00455B72" w:rsidRDefault="0013252A" w:rsidP="00CB7C04">
            <w:pPr>
              <w:pStyle w:val="b121"/>
              <w:ind w:firstLine="0"/>
              <w:jc w:val="center"/>
              <w:rPr>
                <w:bCs/>
                <w:color w:val="000000"/>
                <w:sz w:val="22"/>
              </w:rPr>
            </w:pPr>
            <w:r w:rsidRPr="00455B72">
              <w:rPr>
                <w:bCs/>
                <w:color w:val="000000"/>
                <w:sz w:val="22"/>
              </w:rPr>
              <w:t>до 200</w:t>
            </w:r>
          </w:p>
        </w:tc>
      </w:tr>
    </w:tbl>
    <w:p w:rsidR="0013252A" w:rsidRPr="00455B72" w:rsidRDefault="0013252A" w:rsidP="0013252A">
      <w:pPr>
        <w:pStyle w:val="b121"/>
        <w:ind w:firstLine="0"/>
        <w:jc w:val="center"/>
        <w:rPr>
          <w:color w:val="000000"/>
          <w:lang w:val="ru-RU"/>
        </w:rPr>
      </w:pPr>
    </w:p>
    <w:p w:rsidR="0013252A" w:rsidRPr="00455B72" w:rsidRDefault="0013252A" w:rsidP="0013252A">
      <w:pPr>
        <w:pStyle w:val="b12-10"/>
      </w:pPr>
      <w:r w:rsidRPr="00455B72">
        <w:t>Таблица 2.6-2 –Параметры элементов автодороги в зависимости от ее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202"/>
        <w:gridCol w:w="1202"/>
        <w:gridCol w:w="1275"/>
        <w:gridCol w:w="1184"/>
        <w:gridCol w:w="1640"/>
        <w:gridCol w:w="1640"/>
      </w:tblGrid>
      <w:tr w:rsidR="0013252A" w:rsidRPr="00455B72" w:rsidTr="00CB7C04">
        <w:tc>
          <w:tcPr>
            <w:tcW w:w="1428" w:type="dxa"/>
            <w:vMerge w:val="restart"/>
          </w:tcPr>
          <w:p w:rsidR="0013252A" w:rsidRPr="00455B72" w:rsidRDefault="0013252A" w:rsidP="00CB7C04">
            <w:pPr>
              <w:pStyle w:val="b12-10"/>
            </w:pPr>
            <w:r w:rsidRPr="00455B72">
              <w:t>Параметры элементов автодороги</w:t>
            </w:r>
          </w:p>
        </w:tc>
        <w:tc>
          <w:tcPr>
            <w:tcW w:w="8143" w:type="dxa"/>
            <w:gridSpan w:val="6"/>
          </w:tcPr>
          <w:p w:rsidR="0013252A" w:rsidRPr="00455B72" w:rsidRDefault="0013252A" w:rsidP="00CB7C04">
            <w:pPr>
              <w:pStyle w:val="b12-10"/>
            </w:pPr>
            <w:r w:rsidRPr="00455B72">
              <w:t>Категории</w:t>
            </w:r>
          </w:p>
        </w:tc>
      </w:tr>
      <w:tr w:rsidR="0013252A" w:rsidRPr="00455B72" w:rsidTr="00CB7C04">
        <w:tc>
          <w:tcPr>
            <w:tcW w:w="1428" w:type="dxa"/>
            <w:vMerge/>
          </w:tcPr>
          <w:p w:rsidR="0013252A" w:rsidRPr="00455B72" w:rsidRDefault="0013252A" w:rsidP="00CB7C04">
            <w:pPr>
              <w:pStyle w:val="b12-10"/>
            </w:pPr>
          </w:p>
        </w:tc>
        <w:tc>
          <w:tcPr>
            <w:tcW w:w="1202" w:type="dxa"/>
          </w:tcPr>
          <w:p w:rsidR="0013252A" w:rsidRPr="00455B72" w:rsidRDefault="0013252A" w:rsidP="00CB7C04">
            <w:pPr>
              <w:pStyle w:val="b12-10"/>
            </w:pPr>
            <w:r w:rsidRPr="00455B72">
              <w:t>IA</w:t>
            </w:r>
          </w:p>
        </w:tc>
        <w:tc>
          <w:tcPr>
            <w:tcW w:w="1202" w:type="dxa"/>
          </w:tcPr>
          <w:p w:rsidR="0013252A" w:rsidRPr="00455B72" w:rsidRDefault="0013252A" w:rsidP="00CB7C04">
            <w:pPr>
              <w:pStyle w:val="b12-10"/>
            </w:pPr>
            <w:r w:rsidRPr="00455B72">
              <w:t>IБ</w:t>
            </w:r>
          </w:p>
        </w:tc>
        <w:tc>
          <w:tcPr>
            <w:tcW w:w="1275" w:type="dxa"/>
          </w:tcPr>
          <w:p w:rsidR="0013252A" w:rsidRPr="00455B72" w:rsidRDefault="0013252A" w:rsidP="00CB7C04">
            <w:pPr>
              <w:pStyle w:val="b12-10"/>
            </w:pPr>
            <w:r w:rsidRPr="00455B72">
              <w:t>IB</w:t>
            </w:r>
          </w:p>
        </w:tc>
        <w:tc>
          <w:tcPr>
            <w:tcW w:w="1184" w:type="dxa"/>
          </w:tcPr>
          <w:p w:rsidR="0013252A" w:rsidRPr="00455B72" w:rsidRDefault="0013252A" w:rsidP="00CB7C04">
            <w:pPr>
              <w:pStyle w:val="b12-10"/>
            </w:pPr>
            <w:r w:rsidRPr="00455B72">
              <w:t>II</w:t>
            </w:r>
          </w:p>
        </w:tc>
        <w:tc>
          <w:tcPr>
            <w:tcW w:w="1640" w:type="dxa"/>
          </w:tcPr>
          <w:p w:rsidR="0013252A" w:rsidRPr="00455B72" w:rsidRDefault="0013252A" w:rsidP="00CB7C04">
            <w:pPr>
              <w:pStyle w:val="b121"/>
              <w:ind w:firstLine="0"/>
              <w:jc w:val="center"/>
              <w:rPr>
                <w:rFonts w:eastAsia="Times New Roman"/>
                <w:bCs/>
                <w:color w:val="000000"/>
                <w:sz w:val="22"/>
              </w:rPr>
            </w:pPr>
            <w:r w:rsidRPr="00455B72">
              <w:rPr>
                <w:rFonts w:eastAsia="Times New Roman"/>
                <w:bCs/>
                <w:color w:val="000000"/>
                <w:sz w:val="22"/>
              </w:rPr>
              <w:t>III</w:t>
            </w:r>
          </w:p>
        </w:tc>
        <w:tc>
          <w:tcPr>
            <w:tcW w:w="1640" w:type="dxa"/>
          </w:tcPr>
          <w:p w:rsidR="0013252A" w:rsidRPr="00455B72" w:rsidRDefault="0013252A" w:rsidP="00CB7C04">
            <w:pPr>
              <w:pStyle w:val="b12-10"/>
            </w:pPr>
            <w:r w:rsidRPr="00455B72">
              <w:t>IV</w:t>
            </w:r>
          </w:p>
        </w:tc>
      </w:tr>
      <w:tr w:rsidR="0013252A" w:rsidRPr="00455B72" w:rsidTr="00CB7C04">
        <w:tc>
          <w:tcPr>
            <w:tcW w:w="1428" w:type="dxa"/>
          </w:tcPr>
          <w:p w:rsidR="0013252A" w:rsidRPr="00455B72" w:rsidRDefault="0013252A" w:rsidP="00CB7C04">
            <w:pPr>
              <w:pStyle w:val="b12-10"/>
            </w:pPr>
            <w:r w:rsidRPr="00455B72">
              <w:t>Общее число полос движения, шт</w:t>
            </w:r>
          </w:p>
        </w:tc>
        <w:tc>
          <w:tcPr>
            <w:tcW w:w="1202" w:type="dxa"/>
          </w:tcPr>
          <w:p w:rsidR="0013252A" w:rsidRPr="00455B72" w:rsidRDefault="0013252A" w:rsidP="00CB7C04">
            <w:pPr>
              <w:pStyle w:val="b12-10"/>
            </w:pPr>
            <w:r w:rsidRPr="00455B72">
              <w:t>4 и более в каждом направлении</w:t>
            </w:r>
          </w:p>
        </w:tc>
        <w:tc>
          <w:tcPr>
            <w:tcW w:w="1202" w:type="dxa"/>
          </w:tcPr>
          <w:p w:rsidR="0013252A" w:rsidRPr="00455B72" w:rsidRDefault="0013252A" w:rsidP="00CB7C04">
            <w:pPr>
              <w:pStyle w:val="b12-10"/>
            </w:pPr>
            <w:r w:rsidRPr="00455B72">
              <w:t>4 и более в каждом направлении</w:t>
            </w:r>
          </w:p>
        </w:tc>
        <w:tc>
          <w:tcPr>
            <w:tcW w:w="1275" w:type="dxa"/>
          </w:tcPr>
          <w:p w:rsidR="0013252A" w:rsidRPr="00455B72" w:rsidRDefault="0013252A" w:rsidP="00CB7C04">
            <w:pPr>
              <w:pStyle w:val="b12-10"/>
            </w:pPr>
            <w:r w:rsidRPr="00455B72">
              <w:t>4</w:t>
            </w:r>
          </w:p>
        </w:tc>
        <w:tc>
          <w:tcPr>
            <w:tcW w:w="1184" w:type="dxa"/>
          </w:tcPr>
          <w:p w:rsidR="0013252A" w:rsidRPr="00455B72" w:rsidRDefault="0013252A" w:rsidP="00CB7C04">
            <w:pPr>
              <w:pStyle w:val="b12-10"/>
            </w:pPr>
            <w:r w:rsidRPr="00455B72">
              <w:t>2</w:t>
            </w:r>
          </w:p>
        </w:tc>
        <w:tc>
          <w:tcPr>
            <w:tcW w:w="1640" w:type="dxa"/>
          </w:tcPr>
          <w:p w:rsidR="0013252A" w:rsidRPr="00455B72" w:rsidRDefault="0013252A" w:rsidP="00CB7C04">
            <w:pPr>
              <w:pStyle w:val="b121"/>
              <w:ind w:firstLine="0"/>
              <w:jc w:val="center"/>
              <w:rPr>
                <w:rFonts w:eastAsia="Times New Roman"/>
                <w:bCs/>
                <w:color w:val="000000"/>
                <w:sz w:val="22"/>
                <w:lang w:val="ru-RU"/>
              </w:rPr>
            </w:pPr>
            <w:r w:rsidRPr="00455B72">
              <w:rPr>
                <w:rFonts w:eastAsia="Times New Roman"/>
                <w:bCs/>
                <w:color w:val="000000"/>
                <w:sz w:val="22"/>
                <w:lang w:val="ru-RU"/>
              </w:rPr>
              <w:t>2</w:t>
            </w:r>
          </w:p>
        </w:tc>
        <w:tc>
          <w:tcPr>
            <w:tcW w:w="1640" w:type="dxa"/>
          </w:tcPr>
          <w:p w:rsidR="0013252A" w:rsidRPr="00455B72" w:rsidRDefault="0013252A" w:rsidP="00CB7C04">
            <w:pPr>
              <w:pStyle w:val="b12-10"/>
            </w:pPr>
            <w:r w:rsidRPr="00455B72">
              <w:t>2</w:t>
            </w:r>
          </w:p>
        </w:tc>
      </w:tr>
      <w:tr w:rsidR="0013252A" w:rsidRPr="00455B72" w:rsidTr="00CB7C04">
        <w:tc>
          <w:tcPr>
            <w:tcW w:w="1428" w:type="dxa"/>
          </w:tcPr>
          <w:p w:rsidR="0013252A" w:rsidRPr="00455B72" w:rsidRDefault="0013252A" w:rsidP="00CB7C04">
            <w:pPr>
              <w:pStyle w:val="b12-10"/>
            </w:pPr>
            <w:r w:rsidRPr="00455B72">
              <w:t xml:space="preserve">Ширина полосы </w:t>
            </w:r>
            <w:r w:rsidRPr="00455B72">
              <w:lastRenderedPageBreak/>
              <w:t>движения, м</w:t>
            </w:r>
          </w:p>
        </w:tc>
        <w:tc>
          <w:tcPr>
            <w:tcW w:w="1202" w:type="dxa"/>
          </w:tcPr>
          <w:p w:rsidR="0013252A" w:rsidRPr="00455B72" w:rsidRDefault="0013252A" w:rsidP="00CB7C04">
            <w:pPr>
              <w:pStyle w:val="b12-10"/>
            </w:pPr>
            <w:r w:rsidRPr="00455B72">
              <w:lastRenderedPageBreak/>
              <w:t>3,75</w:t>
            </w:r>
          </w:p>
        </w:tc>
        <w:tc>
          <w:tcPr>
            <w:tcW w:w="1202" w:type="dxa"/>
          </w:tcPr>
          <w:p w:rsidR="0013252A" w:rsidRPr="00455B72" w:rsidRDefault="0013252A" w:rsidP="00CB7C04">
            <w:pPr>
              <w:pStyle w:val="b12-10"/>
            </w:pPr>
            <w:r w:rsidRPr="00455B72">
              <w:t>3,75</w:t>
            </w:r>
          </w:p>
        </w:tc>
        <w:tc>
          <w:tcPr>
            <w:tcW w:w="1275" w:type="dxa"/>
          </w:tcPr>
          <w:p w:rsidR="0013252A" w:rsidRPr="00455B72" w:rsidRDefault="0013252A" w:rsidP="00CB7C04">
            <w:pPr>
              <w:pStyle w:val="b12-10"/>
            </w:pPr>
            <w:r w:rsidRPr="00455B72">
              <w:t>3,5-3,75</w:t>
            </w:r>
          </w:p>
        </w:tc>
        <w:tc>
          <w:tcPr>
            <w:tcW w:w="1184" w:type="dxa"/>
          </w:tcPr>
          <w:p w:rsidR="0013252A" w:rsidRPr="00455B72" w:rsidRDefault="0013252A" w:rsidP="00CB7C04">
            <w:pPr>
              <w:pStyle w:val="b12-10"/>
            </w:pPr>
            <w:r w:rsidRPr="00455B72">
              <w:t>3,5-3,75</w:t>
            </w:r>
          </w:p>
        </w:tc>
        <w:tc>
          <w:tcPr>
            <w:tcW w:w="1640" w:type="dxa"/>
          </w:tcPr>
          <w:p w:rsidR="0013252A" w:rsidRPr="00455B72" w:rsidRDefault="0013252A" w:rsidP="00CB7C04">
            <w:pPr>
              <w:pStyle w:val="b121"/>
              <w:ind w:firstLine="0"/>
              <w:jc w:val="center"/>
              <w:rPr>
                <w:rFonts w:eastAsia="Times New Roman"/>
                <w:bCs/>
                <w:color w:val="000000"/>
                <w:sz w:val="22"/>
                <w:lang w:val="ru-RU"/>
              </w:rPr>
            </w:pPr>
            <w:r w:rsidRPr="00455B72">
              <w:rPr>
                <w:rFonts w:eastAsia="Times New Roman"/>
                <w:bCs/>
                <w:color w:val="000000"/>
                <w:sz w:val="22"/>
                <w:lang w:val="ru-RU"/>
              </w:rPr>
              <w:t>3,5</w:t>
            </w:r>
          </w:p>
        </w:tc>
        <w:tc>
          <w:tcPr>
            <w:tcW w:w="1640" w:type="dxa"/>
          </w:tcPr>
          <w:p w:rsidR="0013252A" w:rsidRPr="00455B72" w:rsidRDefault="0013252A" w:rsidP="00CB7C04">
            <w:pPr>
              <w:pStyle w:val="b12-10"/>
            </w:pPr>
            <w:r w:rsidRPr="00455B72">
              <w:t>3,0</w:t>
            </w:r>
          </w:p>
        </w:tc>
      </w:tr>
      <w:tr w:rsidR="0013252A" w:rsidRPr="00455B72" w:rsidTr="00CB7C04">
        <w:tc>
          <w:tcPr>
            <w:tcW w:w="1428" w:type="dxa"/>
          </w:tcPr>
          <w:p w:rsidR="0013252A" w:rsidRPr="00455B72" w:rsidRDefault="0013252A" w:rsidP="00CB7C04">
            <w:pPr>
              <w:pStyle w:val="b12-10"/>
            </w:pPr>
            <w:r w:rsidRPr="00455B72">
              <w:lastRenderedPageBreak/>
              <w:t>Ширина обочины, м, не менее</w:t>
            </w:r>
          </w:p>
        </w:tc>
        <w:tc>
          <w:tcPr>
            <w:tcW w:w="1202" w:type="dxa"/>
          </w:tcPr>
          <w:p w:rsidR="0013252A" w:rsidRPr="00455B72" w:rsidRDefault="0013252A" w:rsidP="00CB7C04">
            <w:pPr>
              <w:pStyle w:val="b12-10"/>
            </w:pPr>
            <w:r w:rsidRPr="00455B72">
              <w:t>3,75</w:t>
            </w:r>
          </w:p>
        </w:tc>
        <w:tc>
          <w:tcPr>
            <w:tcW w:w="1202" w:type="dxa"/>
          </w:tcPr>
          <w:p w:rsidR="0013252A" w:rsidRPr="00455B72" w:rsidRDefault="0013252A" w:rsidP="00CB7C04">
            <w:pPr>
              <w:pStyle w:val="b12-10"/>
            </w:pPr>
            <w:r w:rsidRPr="00455B72">
              <w:t>3,75</w:t>
            </w:r>
          </w:p>
        </w:tc>
        <w:tc>
          <w:tcPr>
            <w:tcW w:w="1275" w:type="dxa"/>
          </w:tcPr>
          <w:p w:rsidR="0013252A" w:rsidRPr="00455B72" w:rsidRDefault="0013252A" w:rsidP="00CB7C04">
            <w:pPr>
              <w:pStyle w:val="b12-10"/>
            </w:pPr>
            <w:r w:rsidRPr="00455B72">
              <w:t>3,75</w:t>
            </w:r>
          </w:p>
        </w:tc>
        <w:tc>
          <w:tcPr>
            <w:tcW w:w="1184" w:type="dxa"/>
          </w:tcPr>
          <w:p w:rsidR="0013252A" w:rsidRPr="00455B72" w:rsidRDefault="0013252A" w:rsidP="00CB7C04">
            <w:pPr>
              <w:pStyle w:val="b12-10"/>
            </w:pPr>
            <w:r w:rsidRPr="00455B72">
              <w:t>3,75-2,5</w:t>
            </w:r>
          </w:p>
        </w:tc>
        <w:tc>
          <w:tcPr>
            <w:tcW w:w="1640" w:type="dxa"/>
          </w:tcPr>
          <w:p w:rsidR="0013252A" w:rsidRPr="00455B72" w:rsidRDefault="0013252A" w:rsidP="00CB7C04">
            <w:pPr>
              <w:pStyle w:val="b12-10"/>
            </w:pPr>
            <w:r w:rsidRPr="00455B72">
              <w:t>2,5</w:t>
            </w:r>
          </w:p>
        </w:tc>
        <w:tc>
          <w:tcPr>
            <w:tcW w:w="1640" w:type="dxa"/>
          </w:tcPr>
          <w:p w:rsidR="0013252A" w:rsidRPr="00455B72" w:rsidRDefault="0013252A" w:rsidP="00CB7C04">
            <w:pPr>
              <w:pStyle w:val="b12-10"/>
            </w:pPr>
            <w:r w:rsidRPr="00455B72">
              <w:t>2,0</w:t>
            </w:r>
          </w:p>
        </w:tc>
      </w:tr>
      <w:tr w:rsidR="0013252A" w:rsidRPr="00455B72" w:rsidTr="00CB7C04">
        <w:tc>
          <w:tcPr>
            <w:tcW w:w="1428" w:type="dxa"/>
          </w:tcPr>
          <w:p w:rsidR="0013252A" w:rsidRPr="00455B72" w:rsidRDefault="0013252A" w:rsidP="00CB7C04">
            <w:pPr>
              <w:pStyle w:val="b12-10"/>
            </w:pPr>
            <w:r w:rsidRPr="00455B72">
              <w:t>Ширина разделительной полосы, м</w:t>
            </w:r>
          </w:p>
        </w:tc>
        <w:tc>
          <w:tcPr>
            <w:tcW w:w="1202" w:type="dxa"/>
          </w:tcPr>
          <w:p w:rsidR="0013252A" w:rsidRPr="00455B72" w:rsidRDefault="0013252A" w:rsidP="00CB7C04">
            <w:pPr>
              <w:pStyle w:val="b12-10"/>
            </w:pPr>
            <w:r w:rsidRPr="00455B72">
              <w:t>6</w:t>
            </w:r>
          </w:p>
        </w:tc>
        <w:tc>
          <w:tcPr>
            <w:tcW w:w="1202" w:type="dxa"/>
          </w:tcPr>
          <w:p w:rsidR="0013252A" w:rsidRPr="00455B72" w:rsidRDefault="0013252A" w:rsidP="00CB7C04">
            <w:pPr>
              <w:pStyle w:val="b12-10"/>
            </w:pPr>
            <w:r w:rsidRPr="00455B72">
              <w:t>5</w:t>
            </w:r>
          </w:p>
        </w:tc>
        <w:tc>
          <w:tcPr>
            <w:tcW w:w="1275" w:type="dxa"/>
          </w:tcPr>
          <w:p w:rsidR="0013252A" w:rsidRPr="00455B72" w:rsidRDefault="0013252A" w:rsidP="00CB7C04">
            <w:pPr>
              <w:pStyle w:val="b12-10"/>
            </w:pPr>
            <w:r w:rsidRPr="00455B72">
              <w:t>-</w:t>
            </w:r>
          </w:p>
        </w:tc>
        <w:tc>
          <w:tcPr>
            <w:tcW w:w="1184" w:type="dxa"/>
          </w:tcPr>
          <w:p w:rsidR="0013252A" w:rsidRPr="00455B72" w:rsidRDefault="0013252A" w:rsidP="00CB7C04">
            <w:pPr>
              <w:pStyle w:val="b12-10"/>
            </w:pPr>
            <w:r w:rsidRPr="00455B72">
              <w:t>-</w:t>
            </w:r>
          </w:p>
        </w:tc>
        <w:tc>
          <w:tcPr>
            <w:tcW w:w="1640" w:type="dxa"/>
          </w:tcPr>
          <w:p w:rsidR="0013252A" w:rsidRPr="00455B72" w:rsidRDefault="0013252A" w:rsidP="00CB7C04">
            <w:pPr>
              <w:pStyle w:val="b12-10"/>
            </w:pPr>
            <w:r w:rsidRPr="00455B72">
              <w:t>-</w:t>
            </w:r>
          </w:p>
        </w:tc>
        <w:tc>
          <w:tcPr>
            <w:tcW w:w="1640" w:type="dxa"/>
          </w:tcPr>
          <w:p w:rsidR="0013252A" w:rsidRPr="00455B72" w:rsidRDefault="0013252A" w:rsidP="00CB7C04">
            <w:pPr>
              <w:pStyle w:val="b12-10"/>
            </w:pPr>
            <w:r w:rsidRPr="00455B72">
              <w:t>-</w:t>
            </w:r>
          </w:p>
        </w:tc>
      </w:tr>
      <w:tr w:rsidR="0013252A" w:rsidRPr="00455B72" w:rsidTr="00CB7C04">
        <w:tc>
          <w:tcPr>
            <w:tcW w:w="1428" w:type="dxa"/>
          </w:tcPr>
          <w:p w:rsidR="0013252A" w:rsidRPr="00455B72" w:rsidRDefault="0013252A" w:rsidP="00CB7C04">
            <w:pPr>
              <w:pStyle w:val="b12-10"/>
            </w:pPr>
            <w:r w:rsidRPr="00455B72">
              <w:t>Пересечения с автодорогами</w:t>
            </w:r>
          </w:p>
        </w:tc>
        <w:tc>
          <w:tcPr>
            <w:tcW w:w="1202" w:type="dxa"/>
          </w:tcPr>
          <w:p w:rsidR="0013252A" w:rsidRPr="00455B72" w:rsidRDefault="0013252A" w:rsidP="00CB7C04">
            <w:pPr>
              <w:pStyle w:val="b12-10"/>
            </w:pPr>
            <w:r w:rsidRPr="00455B72">
              <w:t>В разных уровнях</w:t>
            </w:r>
          </w:p>
        </w:tc>
        <w:tc>
          <w:tcPr>
            <w:tcW w:w="1202" w:type="dxa"/>
          </w:tcPr>
          <w:p w:rsidR="0013252A" w:rsidRPr="00455B72" w:rsidRDefault="0013252A" w:rsidP="00CB7C04">
            <w:pPr>
              <w:pStyle w:val="b12-10"/>
            </w:pPr>
            <w:r w:rsidRPr="00455B72">
              <w:t>В разных уровнях</w:t>
            </w:r>
          </w:p>
        </w:tc>
        <w:tc>
          <w:tcPr>
            <w:tcW w:w="1275" w:type="dxa"/>
          </w:tcPr>
          <w:p w:rsidR="0013252A" w:rsidRPr="00455B72" w:rsidRDefault="0013252A" w:rsidP="00CB7C04">
            <w:pPr>
              <w:pStyle w:val="b12-10"/>
            </w:pPr>
            <w:r w:rsidRPr="00455B72">
              <w:t>Допускается в одном уровне с автодорогами со светофорами не чаще чем через 5 км</w:t>
            </w:r>
          </w:p>
        </w:tc>
        <w:tc>
          <w:tcPr>
            <w:tcW w:w="1184" w:type="dxa"/>
          </w:tcPr>
          <w:p w:rsidR="0013252A" w:rsidRPr="00455B72" w:rsidRDefault="0013252A" w:rsidP="00CB7C04">
            <w:pPr>
              <w:pStyle w:val="b12-10"/>
            </w:pPr>
            <w:r w:rsidRPr="00455B72">
              <w:t>В одном уровне</w:t>
            </w:r>
          </w:p>
        </w:tc>
        <w:tc>
          <w:tcPr>
            <w:tcW w:w="1640" w:type="dxa"/>
          </w:tcPr>
          <w:p w:rsidR="0013252A" w:rsidRPr="00455B72" w:rsidRDefault="0013252A" w:rsidP="00CB7C04">
            <w:pPr>
              <w:pStyle w:val="b12-10"/>
            </w:pPr>
            <w:r w:rsidRPr="00455B72">
              <w:t>В одном уровне</w:t>
            </w:r>
          </w:p>
        </w:tc>
        <w:tc>
          <w:tcPr>
            <w:tcW w:w="1640" w:type="dxa"/>
          </w:tcPr>
          <w:p w:rsidR="0013252A" w:rsidRPr="00455B72" w:rsidRDefault="0013252A" w:rsidP="00CB7C04">
            <w:pPr>
              <w:pStyle w:val="b12-10"/>
            </w:pPr>
            <w:r w:rsidRPr="00455B72">
              <w:t>В одном уровне</w:t>
            </w:r>
          </w:p>
        </w:tc>
      </w:tr>
      <w:tr w:rsidR="0013252A" w:rsidRPr="00455B72" w:rsidTr="00CB7C04">
        <w:tc>
          <w:tcPr>
            <w:tcW w:w="1428" w:type="dxa"/>
          </w:tcPr>
          <w:p w:rsidR="0013252A" w:rsidRPr="00455B72" w:rsidRDefault="0013252A" w:rsidP="00CB7C04">
            <w:pPr>
              <w:pStyle w:val="b12-10"/>
            </w:pPr>
            <w:r w:rsidRPr="00455B72">
              <w:t>Пересечения с железными дорогами</w:t>
            </w:r>
          </w:p>
        </w:tc>
        <w:tc>
          <w:tcPr>
            <w:tcW w:w="1202" w:type="dxa"/>
          </w:tcPr>
          <w:p w:rsidR="0013252A" w:rsidRPr="00455B72" w:rsidRDefault="0013252A" w:rsidP="00CB7C04">
            <w:pPr>
              <w:jc w:val="center"/>
            </w:pPr>
            <w:r w:rsidRPr="00455B72">
              <w:t>В разных уровнях</w:t>
            </w:r>
          </w:p>
        </w:tc>
        <w:tc>
          <w:tcPr>
            <w:tcW w:w="1202" w:type="dxa"/>
          </w:tcPr>
          <w:p w:rsidR="0013252A" w:rsidRPr="00455B72" w:rsidRDefault="0013252A" w:rsidP="00CB7C04">
            <w:pPr>
              <w:jc w:val="center"/>
            </w:pPr>
            <w:r w:rsidRPr="00455B72">
              <w:t>В разных уровнях</w:t>
            </w:r>
          </w:p>
        </w:tc>
        <w:tc>
          <w:tcPr>
            <w:tcW w:w="1275" w:type="dxa"/>
          </w:tcPr>
          <w:p w:rsidR="0013252A" w:rsidRPr="00455B72" w:rsidRDefault="0013252A" w:rsidP="00CB7C04">
            <w:pPr>
              <w:jc w:val="center"/>
            </w:pPr>
            <w:r w:rsidRPr="00455B72">
              <w:t>В разных уровнях</w:t>
            </w:r>
          </w:p>
        </w:tc>
        <w:tc>
          <w:tcPr>
            <w:tcW w:w="1184" w:type="dxa"/>
          </w:tcPr>
          <w:p w:rsidR="0013252A" w:rsidRPr="00455B72" w:rsidRDefault="0013252A" w:rsidP="00CB7C04">
            <w:pPr>
              <w:jc w:val="center"/>
            </w:pPr>
            <w:r w:rsidRPr="00455B72">
              <w:t>В разных уровнях</w:t>
            </w:r>
          </w:p>
        </w:tc>
        <w:tc>
          <w:tcPr>
            <w:tcW w:w="1640" w:type="dxa"/>
          </w:tcPr>
          <w:p w:rsidR="0013252A" w:rsidRPr="00455B72" w:rsidRDefault="0013252A" w:rsidP="00CB7C04">
            <w:pPr>
              <w:pStyle w:val="b12-10"/>
            </w:pPr>
            <w:r w:rsidRPr="00455B72">
              <w:t>В разных уронях при пересечении трех или больше железнодорожных путей</w:t>
            </w:r>
          </w:p>
        </w:tc>
        <w:tc>
          <w:tcPr>
            <w:tcW w:w="1640" w:type="dxa"/>
          </w:tcPr>
          <w:p w:rsidR="0013252A" w:rsidRPr="00455B72" w:rsidRDefault="0013252A" w:rsidP="00CB7C04">
            <w:pPr>
              <w:pStyle w:val="b12-10"/>
            </w:pPr>
            <w:r w:rsidRPr="00455B72">
              <w:t>В разных уронях при пересечении трех или больше железнодорожных путей</w:t>
            </w:r>
          </w:p>
        </w:tc>
      </w:tr>
      <w:tr w:rsidR="0013252A" w:rsidRPr="00455B72" w:rsidTr="00CB7C04">
        <w:tc>
          <w:tcPr>
            <w:tcW w:w="1428" w:type="dxa"/>
          </w:tcPr>
          <w:p w:rsidR="0013252A" w:rsidRPr="00455B72" w:rsidRDefault="0013252A" w:rsidP="00CB7C04">
            <w:pPr>
              <w:pStyle w:val="b12-10"/>
            </w:pPr>
            <w:r w:rsidRPr="00455B72">
              <w:t>Доступ к дороге с примыкающей дороги в одном уровне</w:t>
            </w:r>
          </w:p>
        </w:tc>
        <w:tc>
          <w:tcPr>
            <w:tcW w:w="1202" w:type="dxa"/>
          </w:tcPr>
          <w:p w:rsidR="0013252A" w:rsidRPr="00455B72" w:rsidRDefault="0013252A" w:rsidP="00CB7C04">
            <w:pPr>
              <w:jc w:val="center"/>
            </w:pPr>
            <w:r w:rsidRPr="00455B72">
              <w:t>Допускается не чаще чем 10 км</w:t>
            </w:r>
          </w:p>
        </w:tc>
        <w:tc>
          <w:tcPr>
            <w:tcW w:w="1202" w:type="dxa"/>
          </w:tcPr>
          <w:p w:rsidR="0013252A" w:rsidRPr="00455B72" w:rsidRDefault="0013252A" w:rsidP="00CB7C04">
            <w:pPr>
              <w:jc w:val="center"/>
            </w:pPr>
            <w:r w:rsidRPr="00455B72">
              <w:t>Допускается не чаще чем 5 км</w:t>
            </w:r>
          </w:p>
        </w:tc>
        <w:tc>
          <w:tcPr>
            <w:tcW w:w="1275" w:type="dxa"/>
          </w:tcPr>
          <w:p w:rsidR="0013252A" w:rsidRPr="00455B72" w:rsidRDefault="0013252A" w:rsidP="00CB7C04">
            <w:pPr>
              <w:pStyle w:val="b12-10"/>
            </w:pPr>
            <w:r w:rsidRPr="00455B72">
              <w:t>Допускается не чаще чем 5 км</w:t>
            </w:r>
          </w:p>
        </w:tc>
        <w:tc>
          <w:tcPr>
            <w:tcW w:w="1184" w:type="dxa"/>
          </w:tcPr>
          <w:p w:rsidR="0013252A" w:rsidRPr="00455B72" w:rsidRDefault="0013252A" w:rsidP="00CB7C04">
            <w:pPr>
              <w:pStyle w:val="b12-10"/>
            </w:pPr>
            <w:r w:rsidRPr="00455B72">
              <w:t>Допускается</w:t>
            </w:r>
          </w:p>
        </w:tc>
        <w:tc>
          <w:tcPr>
            <w:tcW w:w="1640" w:type="dxa"/>
          </w:tcPr>
          <w:p w:rsidR="0013252A" w:rsidRPr="00455B72" w:rsidRDefault="0013252A" w:rsidP="00CB7C04">
            <w:pPr>
              <w:pStyle w:val="b12-10"/>
            </w:pPr>
            <w:r w:rsidRPr="00455B72">
              <w:t>Допускается</w:t>
            </w:r>
          </w:p>
        </w:tc>
        <w:tc>
          <w:tcPr>
            <w:tcW w:w="1640" w:type="dxa"/>
          </w:tcPr>
          <w:p w:rsidR="0013252A" w:rsidRPr="00455B72" w:rsidRDefault="0013252A" w:rsidP="00CB7C04">
            <w:pPr>
              <w:pStyle w:val="b12-10"/>
            </w:pPr>
            <w:r w:rsidRPr="00455B72">
              <w:t>Допускается</w:t>
            </w:r>
          </w:p>
        </w:tc>
      </w:tr>
    </w:tbl>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sectPr w:rsidR="0013252A" w:rsidRPr="00455B72" w:rsidSect="00CB62D2">
          <w:footerReference w:type="default" r:id="rId21"/>
          <w:pgSz w:w="11906" w:h="16838"/>
          <w:pgMar w:top="1134" w:right="850" w:bottom="1134" w:left="1701" w:header="708" w:footer="708" w:gutter="0"/>
          <w:cols w:space="708"/>
          <w:titlePg/>
          <w:docGrid w:linePitch="360"/>
        </w:sectPr>
      </w:pPr>
      <w:r w:rsidRPr="00455B72">
        <w:rPr>
          <w:color w:val="000000"/>
          <w:lang w:val="ru-RU"/>
        </w:rPr>
        <w:t>2.6.3. Расчетные показатели обеспеченности объектами в области автомобильных дорог местного значения и параметры улично-дорожной сети в пределах городского округа  принимаются по таблице 2.6-3.</w:t>
      </w:r>
    </w:p>
    <w:p w:rsidR="0013252A" w:rsidRPr="00455B72" w:rsidRDefault="0013252A" w:rsidP="0013252A">
      <w:pPr>
        <w:pStyle w:val="b12-10"/>
      </w:pPr>
      <w:r w:rsidRPr="00455B72">
        <w:lastRenderedPageBreak/>
        <w:t>Таблица 2.6-3 – Расчетные показатели обеспеченности объектами в области автомобильных дорог местного значения и параметры уличной сети</w:t>
      </w:r>
    </w:p>
    <w:tbl>
      <w:tblPr>
        <w:tblW w:w="5000" w:type="pct"/>
        <w:tblCellMar>
          <w:top w:w="102" w:type="dxa"/>
          <w:left w:w="62" w:type="dxa"/>
          <w:bottom w:w="102" w:type="dxa"/>
          <w:right w:w="62" w:type="dxa"/>
        </w:tblCellMar>
        <w:tblLook w:val="0000" w:firstRow="0" w:lastRow="0" w:firstColumn="0" w:lastColumn="0" w:noHBand="0" w:noVBand="0"/>
      </w:tblPr>
      <w:tblGrid>
        <w:gridCol w:w="2271"/>
        <w:gridCol w:w="1210"/>
        <w:gridCol w:w="1211"/>
        <w:gridCol w:w="1699"/>
        <w:gridCol w:w="1866"/>
        <w:gridCol w:w="1337"/>
        <w:gridCol w:w="1699"/>
        <w:gridCol w:w="1699"/>
        <w:gridCol w:w="1702"/>
      </w:tblGrid>
      <w:tr w:rsidR="0013252A" w:rsidRPr="00455B72" w:rsidTr="00CB7C04">
        <w:trPr>
          <w:tblHeader/>
        </w:trPr>
        <w:tc>
          <w:tcPr>
            <w:tcW w:w="773"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Категория дорог и улиц</w:t>
            </w:r>
          </w:p>
        </w:tc>
        <w:tc>
          <w:tcPr>
            <w:tcW w:w="412"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Расчетная скорость движения, км/ч</w:t>
            </w:r>
          </w:p>
        </w:tc>
        <w:tc>
          <w:tcPr>
            <w:tcW w:w="412"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Ширина полосы движения, м</w:t>
            </w:r>
          </w:p>
        </w:tc>
        <w:tc>
          <w:tcPr>
            <w:tcW w:w="578"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Число полос движения (суммарно в двух направлениях)</w:t>
            </w:r>
          </w:p>
        </w:tc>
        <w:tc>
          <w:tcPr>
            <w:tcW w:w="635"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Наименьший радиус кривых в плане с виражом/без виража, м</w:t>
            </w:r>
          </w:p>
        </w:tc>
        <w:tc>
          <w:tcPr>
            <w:tcW w:w="455"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Наибольший продольный уклон, </w:t>
            </w:r>
            <w:r>
              <w:rPr>
                <w:noProof/>
                <w:color w:val="000000"/>
                <w:position w:val="-4"/>
                <w:sz w:val="22"/>
                <w:lang w:val="ru-RU" w:eastAsia="ru-RU"/>
              </w:rPr>
              <w:drawing>
                <wp:inline distT="0" distB="0" distL="0" distR="0">
                  <wp:extent cx="196215" cy="184785"/>
                  <wp:effectExtent l="0" t="0" r="0" b="571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p>
        </w:tc>
        <w:tc>
          <w:tcPr>
            <w:tcW w:w="578"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Наименьший радиус вертикальной выпуклой кривой, м</w:t>
            </w:r>
          </w:p>
        </w:tc>
        <w:tc>
          <w:tcPr>
            <w:tcW w:w="578"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Наименьший радиус вертикальной вогнутой кривой, м</w:t>
            </w:r>
          </w:p>
        </w:tc>
        <w:tc>
          <w:tcPr>
            <w:tcW w:w="578" w:type="pc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Наименьшая ширина пешеходной части тротуара, м</w:t>
            </w:r>
          </w:p>
        </w:tc>
      </w:tr>
      <w:tr w:rsidR="0013252A" w:rsidRPr="00455B72"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Магистральные улицы и дороги</w:t>
            </w:r>
          </w:p>
        </w:tc>
      </w:tr>
      <w:tr w:rsidR="0013252A" w:rsidRPr="00455B72"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Магистральные городские дороги:</w:t>
            </w: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1-го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130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3,50 - 3,75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4 - 10</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1200/1900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21500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2600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110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760/1100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12500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1900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90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430/580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1300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2-го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90</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3,50 - 3,75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4 - 8</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430/580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1300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3,25 - 3,75</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310/420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3900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Магистральные улицы общегородского значения:</w:t>
            </w: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1-го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90</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3,50 - 3,75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4 - 10</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430/580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1300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4,5</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3,25 - 3,75</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310/420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3900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2-го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3,25 - 3,75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4 - 10</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310/420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3900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3,0</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170/220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lastRenderedPageBreak/>
              <w:t>3-го класса</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3,25 - 3,75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4 - 6</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3,0</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170/220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Магистральные улицы районного значения</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3,25 - 3,75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230/310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2,25</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170/220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1700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Улицы и дороги местного значения:</w:t>
            </w: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 улицы в зонах жилой застройки</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3,0 - 3,5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2,0</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250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val="restart"/>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 улицы в общественно-деловых и торговых зонах</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3,0 - 3,5</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400</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2,0</w:t>
            </w: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70/80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250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30</w:t>
            </w:r>
          </w:p>
        </w:tc>
        <w:tc>
          <w:tcPr>
            <w:tcW w:w="412"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80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200</w:t>
            </w:r>
          </w:p>
        </w:tc>
        <w:tc>
          <w:tcPr>
            <w:tcW w:w="578" w:type="pct"/>
            <w:vMerge/>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p>
        </w:tc>
      </w:tr>
      <w:tr w:rsidR="0013252A" w:rsidRPr="00455B72" w:rsidTr="00CB7C04">
        <w:tc>
          <w:tcPr>
            <w:tcW w:w="773"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lang w:val="ru-RU"/>
              </w:rPr>
            </w:pPr>
            <w:r w:rsidRPr="00455B72">
              <w:rPr>
                <w:color w:val="000000"/>
                <w:sz w:val="22"/>
                <w:lang w:val="ru-RU"/>
              </w:rPr>
              <w:t>- улицы и дороги в производственных зонах</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50</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3,5</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2 - 4</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110/140</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60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1000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400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2,0</w:t>
            </w:r>
          </w:p>
        </w:tc>
      </w:tr>
      <w:tr w:rsidR="0013252A" w:rsidRPr="00455B72"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rPr>
            </w:pPr>
            <w:r w:rsidRPr="00455B72">
              <w:rPr>
                <w:color w:val="000000"/>
                <w:sz w:val="22"/>
              </w:rPr>
              <w:t>Пешеходные улицы и площади:</w:t>
            </w:r>
          </w:p>
        </w:tc>
      </w:tr>
      <w:tr w:rsidR="0013252A" w:rsidRPr="00455B72" w:rsidTr="00CB7C04">
        <w:tc>
          <w:tcPr>
            <w:tcW w:w="773"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lastRenderedPageBreak/>
              <w:t>Пешеходные улицы и площади</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w:t>
            </w:r>
          </w:p>
        </w:tc>
        <w:tc>
          <w:tcPr>
            <w:tcW w:w="412"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По расчету</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По расчету</w:t>
            </w:r>
          </w:p>
        </w:tc>
        <w:tc>
          <w:tcPr>
            <w:tcW w:w="63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w:t>
            </w:r>
          </w:p>
        </w:tc>
        <w:tc>
          <w:tcPr>
            <w:tcW w:w="455"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50</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w:t>
            </w:r>
          </w:p>
        </w:tc>
        <w:tc>
          <w:tcPr>
            <w:tcW w:w="578" w:type="pct"/>
            <w:tcBorders>
              <w:top w:val="single" w:sz="4" w:space="0" w:color="auto"/>
              <w:left w:val="single" w:sz="4" w:space="0" w:color="auto"/>
              <w:bottom w:val="single" w:sz="4" w:space="0" w:color="auto"/>
              <w:right w:val="single" w:sz="4" w:space="0" w:color="auto"/>
            </w:tcBorders>
            <w:vAlign w:val="center"/>
          </w:tcPr>
          <w:p w:rsidR="0013252A" w:rsidRPr="00455B72" w:rsidRDefault="0013252A" w:rsidP="00CB7C04">
            <w:pPr>
              <w:pStyle w:val="b121"/>
              <w:ind w:firstLine="0"/>
              <w:rPr>
                <w:color w:val="000000"/>
                <w:sz w:val="22"/>
              </w:rPr>
            </w:pPr>
            <w:r w:rsidRPr="00455B72">
              <w:rPr>
                <w:color w:val="000000"/>
                <w:sz w:val="22"/>
              </w:rPr>
              <w:t>По проекту</w:t>
            </w:r>
          </w:p>
        </w:tc>
      </w:tr>
      <w:tr w:rsidR="0013252A" w:rsidRPr="00455B72" w:rsidTr="00CB7C04">
        <w:tc>
          <w:tcPr>
            <w:tcW w:w="5000" w:type="pct"/>
            <w:gridSpan w:val="9"/>
            <w:tcBorders>
              <w:top w:val="single" w:sz="4" w:space="0" w:color="auto"/>
              <w:left w:val="single" w:sz="4" w:space="0" w:color="auto"/>
              <w:bottom w:val="single" w:sz="4" w:space="0" w:color="auto"/>
              <w:right w:val="single" w:sz="4" w:space="0" w:color="auto"/>
            </w:tcBorders>
          </w:tcPr>
          <w:p w:rsidR="0013252A" w:rsidRPr="00455B72" w:rsidRDefault="0013252A" w:rsidP="00CB7C04">
            <w:pPr>
              <w:pStyle w:val="b121"/>
              <w:ind w:firstLine="0"/>
              <w:rPr>
                <w:color w:val="000000"/>
                <w:sz w:val="22"/>
                <w:lang w:val="ru-RU"/>
              </w:rPr>
            </w:pPr>
            <w:r w:rsidRPr="00455B72">
              <w:rPr>
                <w:color w:val="000000"/>
                <w:sz w:val="22"/>
                <w:lang w:val="ru-RU"/>
              </w:rPr>
              <w:t>Примечания</w:t>
            </w:r>
          </w:p>
          <w:p w:rsidR="0013252A" w:rsidRPr="00455B72" w:rsidRDefault="0013252A" w:rsidP="00CB7C04">
            <w:pPr>
              <w:pStyle w:val="b121"/>
              <w:ind w:firstLine="0"/>
              <w:rPr>
                <w:color w:val="000000"/>
                <w:sz w:val="22"/>
                <w:lang w:val="ru-RU"/>
              </w:rPr>
            </w:pPr>
            <w:r w:rsidRPr="00455B72">
              <w:rPr>
                <w:color w:val="000000"/>
                <w:sz w:val="22"/>
                <w:lang w:val="ru-RU"/>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13252A" w:rsidRPr="00455B72" w:rsidRDefault="0013252A" w:rsidP="00CB7C04">
            <w:pPr>
              <w:pStyle w:val="b121"/>
              <w:ind w:firstLine="0"/>
              <w:rPr>
                <w:color w:val="000000"/>
                <w:sz w:val="22"/>
                <w:lang w:val="ru-RU"/>
              </w:rPr>
            </w:pPr>
            <w:r w:rsidRPr="00455B72">
              <w:rPr>
                <w:color w:val="000000"/>
                <w:sz w:val="22"/>
                <w:lang w:val="ru-RU"/>
              </w:rPr>
              <w:t>2 Значение расчетной скорости следует принимать в зависимости от выполняемой функции улицы и дорога,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13252A" w:rsidRPr="00455B72" w:rsidRDefault="0013252A" w:rsidP="00CB7C04">
            <w:pPr>
              <w:pStyle w:val="b121"/>
              <w:ind w:firstLine="0"/>
              <w:rPr>
                <w:color w:val="000000"/>
                <w:sz w:val="22"/>
                <w:lang w:val="ru-RU"/>
              </w:rPr>
            </w:pPr>
            <w:r w:rsidRPr="00455B72">
              <w:rPr>
                <w:color w:val="000000"/>
                <w:sz w:val="22"/>
                <w:lang w:val="ru-RU"/>
              </w:rPr>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13252A" w:rsidRPr="00455B72" w:rsidRDefault="0013252A" w:rsidP="00CB7C04">
            <w:pPr>
              <w:pStyle w:val="b121"/>
              <w:ind w:firstLine="0"/>
              <w:rPr>
                <w:color w:val="000000"/>
                <w:sz w:val="22"/>
                <w:lang w:val="ru-RU"/>
              </w:rPr>
            </w:pPr>
            <w:r w:rsidRPr="00455B72">
              <w:rPr>
                <w:color w:val="000000"/>
                <w:sz w:val="22"/>
                <w:lang w:val="ru-RU"/>
              </w:rPr>
              <w:t>4 В ширину пешеходной части тротуаров и дорожек не включаются площади, необходимые для размещения киосков, скамеек и т.п.</w:t>
            </w:r>
          </w:p>
          <w:p w:rsidR="0013252A" w:rsidRPr="00455B72" w:rsidRDefault="0013252A" w:rsidP="00CB7C04">
            <w:pPr>
              <w:pStyle w:val="b121"/>
              <w:ind w:firstLine="0"/>
              <w:rPr>
                <w:color w:val="000000"/>
                <w:sz w:val="22"/>
                <w:lang w:val="ru-RU"/>
              </w:rPr>
            </w:pPr>
            <w:r w:rsidRPr="00455B72">
              <w:rPr>
                <w:color w:val="000000"/>
                <w:sz w:val="22"/>
                <w:lang w:val="ru-RU"/>
              </w:rPr>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13252A" w:rsidRPr="00455B72" w:rsidRDefault="0013252A" w:rsidP="00CB7C04">
            <w:pPr>
              <w:pStyle w:val="b121"/>
              <w:ind w:firstLine="0"/>
              <w:rPr>
                <w:color w:val="000000"/>
                <w:sz w:val="22"/>
                <w:lang w:val="ru-RU"/>
              </w:rPr>
            </w:pPr>
            <w:r w:rsidRPr="00455B72">
              <w:rPr>
                <w:color w:val="000000"/>
                <w:sz w:val="22"/>
                <w:lang w:val="ru-RU"/>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13252A" w:rsidRPr="00455B72" w:rsidRDefault="0013252A" w:rsidP="00CB7C04">
            <w:pPr>
              <w:pStyle w:val="b121"/>
              <w:ind w:firstLine="0"/>
              <w:rPr>
                <w:color w:val="000000"/>
                <w:sz w:val="22"/>
                <w:lang w:val="ru-RU"/>
              </w:rPr>
            </w:pPr>
            <w:r w:rsidRPr="00455B72">
              <w:rPr>
                <w:color w:val="000000"/>
                <w:sz w:val="22"/>
                <w:lang w:val="ru-RU"/>
              </w:rPr>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13252A" w:rsidRPr="00455B72" w:rsidRDefault="0013252A" w:rsidP="00CB7C04">
            <w:pPr>
              <w:pStyle w:val="b121"/>
              <w:ind w:firstLine="0"/>
              <w:rPr>
                <w:color w:val="000000"/>
                <w:sz w:val="22"/>
                <w:lang w:val="ru-RU"/>
              </w:rPr>
            </w:pPr>
            <w:r w:rsidRPr="00455B72">
              <w:rPr>
                <w:color w:val="000000"/>
                <w:sz w:val="22"/>
                <w:lang w:val="ru-RU"/>
              </w:rPr>
              <w:t>8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устанавливаемых по ГОСТ Р 52289); размер такой зоны следует принимать в зависимости от расчетной скорости с учетом стесненности условий.</w:t>
            </w:r>
          </w:p>
        </w:tc>
      </w:tr>
    </w:tbl>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sectPr w:rsidR="0013252A" w:rsidRPr="00455B72" w:rsidSect="00EE065B">
          <w:pgSz w:w="16838" w:h="11906" w:orient="landscape"/>
          <w:pgMar w:top="1701" w:right="1134" w:bottom="850" w:left="1134" w:header="708" w:footer="708" w:gutter="0"/>
          <w:cols w:space="708"/>
          <w:titlePg/>
          <w:docGrid w:linePitch="360"/>
        </w:sectPr>
      </w:pPr>
    </w:p>
    <w:p w:rsidR="0013252A" w:rsidRPr="00455B72" w:rsidRDefault="0013252A" w:rsidP="0013252A">
      <w:pPr>
        <w:ind w:firstLine="709"/>
        <w:jc w:val="both"/>
        <w:rPr>
          <w:spacing w:val="2"/>
          <w:shd w:val="clear" w:color="auto" w:fill="FFFFFF"/>
        </w:rPr>
      </w:pPr>
      <w:bookmarkStart w:id="98" w:name="_Toc501368755"/>
      <w:bookmarkStart w:id="99" w:name="_Toc501731265"/>
      <w:bookmarkStart w:id="100" w:name="_Toc502073127"/>
      <w:r w:rsidRPr="00455B72">
        <w:rPr>
          <w:spacing w:val="2"/>
          <w:shd w:val="clear" w:color="auto" w:fill="FFFFFF"/>
        </w:rPr>
        <w:lastRenderedPageBreak/>
        <w:t>2.6.4. Линии наземного общественного пассажирского транспорта следует предусматривать на магистральных улицах.</w:t>
      </w:r>
    </w:p>
    <w:p w:rsidR="0013252A" w:rsidRPr="00455B72" w:rsidRDefault="0013252A" w:rsidP="0013252A">
      <w:pPr>
        <w:ind w:firstLine="709"/>
        <w:jc w:val="both"/>
        <w:rPr>
          <w:spacing w:val="2"/>
          <w:shd w:val="clear" w:color="auto" w:fill="FFFFFF"/>
        </w:rPr>
      </w:pPr>
      <w:r w:rsidRPr="00455B72">
        <w:rPr>
          <w:spacing w:val="2"/>
          <w:shd w:val="clear" w:color="auto" w:fill="FFFFFF"/>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rsidR="0013252A" w:rsidRPr="00455B72" w:rsidRDefault="0013252A" w:rsidP="0013252A">
      <w:pPr>
        <w:ind w:firstLine="709"/>
        <w:jc w:val="both"/>
        <w:rPr>
          <w:spacing w:val="2"/>
          <w:shd w:val="clear" w:color="auto" w:fill="FFFFFF"/>
        </w:rPr>
      </w:pPr>
      <w:r w:rsidRPr="00455B72">
        <w:rPr>
          <w:spacing w:val="2"/>
          <w:shd w:val="clear" w:color="auto" w:fill="FFFFFF"/>
        </w:rPr>
        <w:t>- в кварталах многоэтажной и среднеэтажной застройки - 2.0 км/км</w:t>
      </w:r>
      <w:r w:rsidRPr="00455B72">
        <w:rPr>
          <w:spacing w:val="2"/>
          <w:shd w:val="clear" w:color="auto" w:fill="FFFFFF"/>
          <w:vertAlign w:val="superscript"/>
        </w:rPr>
        <w:t>2</w:t>
      </w:r>
      <w:r w:rsidRPr="00455B72">
        <w:rPr>
          <w:spacing w:val="2"/>
          <w:shd w:val="clear" w:color="auto" w:fill="FFFFFF"/>
        </w:rPr>
        <w:t>;</w:t>
      </w:r>
    </w:p>
    <w:p w:rsidR="0013252A" w:rsidRPr="00455B72" w:rsidRDefault="0013252A" w:rsidP="0013252A">
      <w:pPr>
        <w:ind w:firstLine="709"/>
        <w:jc w:val="both"/>
        <w:rPr>
          <w:spacing w:val="2"/>
          <w:shd w:val="clear" w:color="auto" w:fill="FFFFFF"/>
        </w:rPr>
      </w:pPr>
      <w:r w:rsidRPr="00455B72">
        <w:rPr>
          <w:spacing w:val="2"/>
          <w:shd w:val="clear" w:color="auto" w:fill="FFFFFF"/>
        </w:rPr>
        <w:t>- в кварталах индивидуальной жилой застройки – 1.5 км/км</w:t>
      </w:r>
      <w:r w:rsidRPr="00455B72">
        <w:rPr>
          <w:spacing w:val="2"/>
          <w:shd w:val="clear" w:color="auto" w:fill="FFFFFF"/>
          <w:vertAlign w:val="superscript"/>
        </w:rPr>
        <w:t>2</w:t>
      </w:r>
      <w:r w:rsidRPr="00455B72">
        <w:rPr>
          <w:spacing w:val="2"/>
          <w:shd w:val="clear" w:color="auto" w:fill="FFFFFF"/>
        </w:rPr>
        <w:t>.</w:t>
      </w:r>
    </w:p>
    <w:p w:rsidR="0013252A" w:rsidRPr="00455B72" w:rsidRDefault="0013252A" w:rsidP="0013252A">
      <w:pPr>
        <w:ind w:firstLine="709"/>
        <w:jc w:val="both"/>
        <w:rPr>
          <w:spacing w:val="2"/>
          <w:shd w:val="clear" w:color="auto" w:fill="FFFFFF"/>
        </w:rPr>
      </w:pPr>
      <w:r w:rsidRPr="00455B72">
        <w:t xml:space="preserve">2.6.5. </w:t>
      </w:r>
      <w:r w:rsidRPr="00455B72">
        <w:rPr>
          <w:spacing w:val="2"/>
          <w:shd w:val="clear" w:color="auto" w:fill="FFFFFF"/>
        </w:rPr>
        <w:t xml:space="preserve">Дальность пешеходных подходов до ближайшей остановки общественного пассажирского транспорта допускается принимать не более 500 м; </w:t>
      </w:r>
    </w:p>
    <w:p w:rsidR="0013252A" w:rsidRPr="00455B72" w:rsidRDefault="0013252A" w:rsidP="0013252A">
      <w:pPr>
        <w:ind w:firstLine="709"/>
        <w:jc w:val="both"/>
        <w:rPr>
          <w:spacing w:val="2"/>
          <w:shd w:val="clear" w:color="auto" w:fill="FFFFFF"/>
        </w:rPr>
      </w:pPr>
      <w:r w:rsidRPr="00455B72">
        <w:rPr>
          <w:spacing w:val="2"/>
          <w:shd w:val="clear" w:color="auto" w:fill="FFFFFF"/>
        </w:rPr>
        <w:t>,?/.&gt;?&lt;,-В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13252A" w:rsidRPr="00455B72" w:rsidRDefault="0013252A" w:rsidP="0013252A">
      <w:pPr>
        <w:ind w:firstLine="709"/>
        <w:jc w:val="both"/>
        <w:rPr>
          <w:spacing w:val="2"/>
          <w:shd w:val="clear" w:color="auto" w:fill="FFFFFF"/>
        </w:rPr>
      </w:pPr>
      <w:r w:rsidRPr="00455B72">
        <w:t xml:space="preserve">2.6.6. </w:t>
      </w:r>
      <w:r w:rsidRPr="00455B72">
        <w:rPr>
          <w:spacing w:val="2"/>
          <w:shd w:val="clear" w:color="auto" w:fill="FFFFFF"/>
        </w:rPr>
        <w:t>Расстояния между остановочными пунктами на линиях общественного пассажирского транспорта в пределах территории поселений следует принимать, м: для автобусов, - 400-600, , электрифицированных железных дорог - 1500-2000.</w:t>
      </w:r>
    </w:p>
    <w:p w:rsidR="0013252A" w:rsidRPr="00455B72" w:rsidRDefault="0013252A" w:rsidP="0013252A">
      <w:pPr>
        <w:tabs>
          <w:tab w:val="left" w:pos="709"/>
        </w:tabs>
        <w:ind w:firstLine="709"/>
        <w:jc w:val="both"/>
        <w:rPr>
          <w:spacing w:val="2"/>
        </w:rPr>
      </w:pPr>
      <w:r w:rsidRPr="00455B72">
        <w:t>2.6.7. Нормы расчета стоянок автомобилей принимать в соответствии с таблицей 2.6 - 4</w:t>
      </w:r>
    </w:p>
    <w:p w:rsidR="0013252A" w:rsidRPr="00455B72" w:rsidRDefault="0013252A" w:rsidP="0013252A">
      <w:pPr>
        <w:jc w:val="right"/>
      </w:pPr>
      <w:r w:rsidRPr="00455B72">
        <w:t>Таблица 2.6-4 – Нормы расчета стоянок автомобилей</w:t>
      </w:r>
    </w:p>
    <w:tbl>
      <w:tblPr>
        <w:tblW w:w="0" w:type="auto"/>
        <w:tblCellMar>
          <w:left w:w="0" w:type="dxa"/>
          <w:right w:w="0" w:type="dxa"/>
        </w:tblCellMar>
        <w:tblLook w:val="04A0" w:firstRow="1" w:lastRow="0" w:firstColumn="1" w:lastColumn="0" w:noHBand="0" w:noVBand="1"/>
      </w:tblPr>
      <w:tblGrid>
        <w:gridCol w:w="4253"/>
        <w:gridCol w:w="2398"/>
        <w:gridCol w:w="153"/>
        <w:gridCol w:w="2551"/>
      </w:tblGrid>
      <w:tr w:rsidR="0013252A" w:rsidRPr="00455B72" w:rsidTr="00CB7C04">
        <w:trPr>
          <w:trHeight w:val="15"/>
        </w:trPr>
        <w:tc>
          <w:tcPr>
            <w:tcW w:w="4253" w:type="dxa"/>
            <w:hideMark/>
          </w:tcPr>
          <w:p w:rsidR="0013252A" w:rsidRPr="00455B72" w:rsidRDefault="0013252A" w:rsidP="00CB7C04">
            <w:pPr>
              <w:rPr>
                <w:sz w:val="2"/>
              </w:rPr>
            </w:pPr>
          </w:p>
        </w:tc>
        <w:tc>
          <w:tcPr>
            <w:tcW w:w="2398" w:type="dxa"/>
            <w:hideMark/>
          </w:tcPr>
          <w:p w:rsidR="0013252A" w:rsidRPr="00455B72" w:rsidRDefault="0013252A" w:rsidP="00CB7C04">
            <w:pPr>
              <w:rPr>
                <w:sz w:val="2"/>
              </w:rPr>
            </w:pPr>
          </w:p>
        </w:tc>
        <w:tc>
          <w:tcPr>
            <w:tcW w:w="2704" w:type="dxa"/>
            <w:gridSpan w:val="2"/>
            <w:hideMark/>
          </w:tcPr>
          <w:p w:rsidR="0013252A" w:rsidRPr="00455B72" w:rsidRDefault="0013252A" w:rsidP="00CB7C04">
            <w:pPr>
              <w:rPr>
                <w:sz w:val="2"/>
              </w:rPr>
            </w:pP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Здания и сооружения, рекреационные территории, объекты отдыха</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Расчетная единица</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Предусматривается 1 машино-место на следующее количество расчетных единиц</w:t>
            </w:r>
          </w:p>
        </w:tc>
      </w:tr>
      <w:tr w:rsidR="0013252A" w:rsidRPr="00455B72" w:rsidTr="00CB7C04">
        <w:tc>
          <w:tcPr>
            <w:tcW w:w="935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b/>
                <w:bCs/>
                <w:sz w:val="21"/>
                <w:szCs w:val="21"/>
              </w:rPr>
              <w:t>Здания и сооружения</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Учреждения органов государственной власти, органы местного самоуправления</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22" name="AutoShape 51"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JuqR4F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200-220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21" name="AutoShape 52"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IfyjI1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100-120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Коммерческо-деловые центры, офисные здания и помещения, страховые компании</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20" name="AutoShape 53"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50-60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Банки и банковские учреждения, кредитно-финансовые учреждения:</w:t>
            </w:r>
            <w:r w:rsidRPr="00455B72">
              <w:rPr>
                <w:sz w:val="21"/>
                <w:szCs w:val="21"/>
              </w:rPr>
              <w:br/>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с операционными залами</w:t>
            </w:r>
            <w:r w:rsidRPr="00455B72">
              <w:rPr>
                <w:sz w:val="21"/>
                <w:szCs w:val="21"/>
              </w:rPr>
              <w:br/>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9" name="AutoShape 54"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BGpBhFcQMAAKk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30-35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без операционных залов</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8" name="AutoShape 55"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CNkY73cQMAAKk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55-60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Здания и комплексы многофункциональные</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 </w:t>
            </w:r>
            <w:hyperlink r:id="rId22" w:history="1">
              <w:r w:rsidRPr="00455B72">
                <w:rPr>
                  <w:rStyle w:val="a3"/>
                  <w:sz w:val="21"/>
                  <w:szCs w:val="21"/>
                </w:rPr>
                <w:t>СП 160.1325800</w:t>
              </w:r>
            </w:hyperlink>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Здания судов общей юрисдикции</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 </w:t>
            </w:r>
            <w:hyperlink r:id="rId23" w:history="1">
              <w:r w:rsidRPr="00455B72">
                <w:rPr>
                  <w:rStyle w:val="a3"/>
                  <w:sz w:val="21"/>
                  <w:szCs w:val="21"/>
                </w:rPr>
                <w:t>СП 152.13330</w:t>
              </w:r>
            </w:hyperlink>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Здания и сооружения следственных органов</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 </w:t>
            </w:r>
            <w:hyperlink r:id="rId24" w:history="1">
              <w:r w:rsidRPr="00455B72">
                <w:rPr>
                  <w:rStyle w:val="a3"/>
                  <w:sz w:val="21"/>
                  <w:szCs w:val="21"/>
                </w:rPr>
                <w:t>СП 228.1325800</w:t>
              </w:r>
            </w:hyperlink>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Образовательные организации, реализующие программы высшего образования</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Преподаватели, сотрудники, студенты, занятые в одну смену</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2-4 преподавателя и сотрудника + 1 машино-место на 10 студентов</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xml:space="preserve">Профессиональные образовательные </w:t>
            </w:r>
            <w:r w:rsidRPr="00455B72">
              <w:rPr>
                <w:sz w:val="21"/>
                <w:szCs w:val="21"/>
              </w:rPr>
              <w:lastRenderedPageBreak/>
              <w:t>организации, образовательные организации искусств городского значения</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lastRenderedPageBreak/>
              <w:t xml:space="preserve">Преподаватели, занятые в </w:t>
            </w:r>
            <w:r w:rsidRPr="00455B72">
              <w:rPr>
                <w:sz w:val="21"/>
                <w:szCs w:val="21"/>
              </w:rPr>
              <w:lastRenderedPageBreak/>
              <w:t>одну смену</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lastRenderedPageBreak/>
              <w:t>2-3</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lastRenderedPageBreak/>
              <w:t>Центры обучения, самодеятельного творчества, клубы по интересам для взрослых</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7" name="AutoShape 56"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X2t393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20-25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Научно-исследовательские и проектные институты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6" name="AutoShape 57"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lF7hRX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140-170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Производственные здания, коммунально-складские объекты, размещаемые в составе многофункциональных зон</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Работающие в двух смежных сменах, чел.</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6-8</w:t>
            </w:r>
          </w:p>
        </w:tc>
      </w:tr>
      <w:tr w:rsidR="0013252A" w:rsidRPr="00455B72"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Объекты производственного и</w:t>
            </w:r>
            <w:r w:rsidRPr="00455B72">
              <w:rPr>
                <w:sz w:val="21"/>
                <w:szCs w:val="21"/>
              </w:rPr>
              <w:br/>
              <w:t>коммунального назначения, размещаемые на участках территорий производственных и промышленно-производственных объектов</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1000 чел., работающих в двух смежных сменах</w:t>
            </w:r>
          </w:p>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140-160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Магазины-склады (мелкооптовой и розничной торговли, гипермаркеты)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5" name="AutoShape 58"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A2xDV2cQMAAKk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30-35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4" name="AutoShape 59"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D98aPEcQMAAKk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40-50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3" name="AutoShape 60"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RwjcJ3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60-70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Рынки постоянные: </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универсальные и непродовольственные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2" name="AutoShape 61"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qVcgMAAKk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jD1KlX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30-40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продовольственные и сельскохозяйственные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1" name="AutoShape 62"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GZcgMAAKk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kGWBmX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40-50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Предприятия общественного питания периодического спроса (рестораны, кафе)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Посадочные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4-5</w:t>
            </w:r>
          </w:p>
        </w:tc>
      </w:tr>
      <w:tr w:rsidR="0013252A" w:rsidRPr="00455B72"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Объекты коммунально-бытового обслуживания:</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бани</w:t>
            </w:r>
          </w:p>
        </w:tc>
        <w:tc>
          <w:tcPr>
            <w:tcW w:w="255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55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5-6</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ателье, фотосалоны городского значения, салоны-парикмахерские, салоны красоты, солярии, салоны моды, свадебные салоны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10" name="AutoShape 63"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W1AXK3IDAACp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10-15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салоны ритуальных услуг</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9" name="AutoShape 64"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RxcQMAAKg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AtaxRxcQMAAKg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55B72">
              <w:rPr>
                <w:sz w:val="21"/>
                <w:szCs w:val="21"/>
              </w:rPr>
              <w:t> общей площади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20-25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xml:space="preserve">- химчистки, прачечные, ремонтные мастерские, специализированные центры по обслуживанию сложной бытовой техники и </w:t>
            </w:r>
            <w:r w:rsidRPr="00455B72">
              <w:rPr>
                <w:sz w:val="21"/>
                <w:szCs w:val="21"/>
              </w:rPr>
              <w:lastRenderedPageBreak/>
              <w:t>др.</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lastRenderedPageBreak/>
              <w:t>Рабочее место приемщика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1-2</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lastRenderedPageBreak/>
              <w:t>Гостиницы</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 </w:t>
            </w:r>
            <w:hyperlink r:id="rId25" w:history="1">
              <w:r w:rsidRPr="00455B72">
                <w:rPr>
                  <w:rStyle w:val="a3"/>
                  <w:sz w:val="21"/>
                  <w:szCs w:val="21"/>
                </w:rPr>
                <w:t>СП 257.1325800</w:t>
              </w:r>
            </w:hyperlink>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Выставочно-музейные комплексы, музеи-заповедники, музеи, галереи, выставочные залы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6-8</w:t>
            </w:r>
          </w:p>
        </w:tc>
      </w:tr>
      <w:tr w:rsidR="0013252A" w:rsidRPr="00455B72"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Театры, концертные залы:</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городского значения (1-й уровень комфорта)</w:t>
            </w:r>
          </w:p>
        </w:tc>
        <w:tc>
          <w:tcPr>
            <w:tcW w:w="255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Зрительские места</w:t>
            </w:r>
          </w:p>
        </w:tc>
        <w:tc>
          <w:tcPr>
            <w:tcW w:w="255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4-7</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другие театры и концертные залы (2-й уровень комфорта) и конференц-залы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Зрительские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15-20</w:t>
            </w:r>
          </w:p>
        </w:tc>
      </w:tr>
      <w:tr w:rsidR="0013252A" w:rsidRPr="00455B72"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Киноцентры и кинотеатры</w:t>
            </w:r>
          </w:p>
        </w:tc>
        <w:tc>
          <w:tcPr>
            <w:tcW w:w="255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c>
          <w:tcPr>
            <w:tcW w:w="255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городского значения (1-й уровень комфорта)</w:t>
            </w:r>
          </w:p>
        </w:tc>
        <w:tc>
          <w:tcPr>
            <w:tcW w:w="255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Зрительские места</w:t>
            </w:r>
          </w:p>
        </w:tc>
        <w:tc>
          <w:tcPr>
            <w:tcW w:w="255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8-12</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другие (2-й уровень комфорта)</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Зрительские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15-25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Центральные, специальные и специализированные библиотеки, интернет-кафе</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Постоянные места</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6-8</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Объекты религиозных конфессий (церкви, костелы, мечети, синагоги и др.)</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8-10, но не менее 10 машино-мест на объект</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Досугово-развлекательные учреждения: развлекательные центры, дискотеки, залы игровых автоматов, ночные клубы</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4-7</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Бильярдные, боулинги</w:t>
            </w:r>
          </w:p>
        </w:tc>
        <w:tc>
          <w:tcPr>
            <w:tcW w:w="255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55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3-4</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Здания и помещения медицинских организаций </w:t>
            </w:r>
          </w:p>
        </w:tc>
        <w:tc>
          <w:tcPr>
            <w:tcW w:w="510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По </w:t>
            </w:r>
            <w:hyperlink r:id="rId26" w:history="1">
              <w:r w:rsidRPr="00455B72">
                <w:rPr>
                  <w:rStyle w:val="a3"/>
                  <w:sz w:val="21"/>
                  <w:szCs w:val="21"/>
                </w:rPr>
                <w:t>СП 158.13330</w:t>
              </w:r>
            </w:hyperlink>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Спортивные комплексы и стадионы с трибунами</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Места на трибунах</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25-30</w:t>
            </w:r>
          </w:p>
        </w:tc>
      </w:tr>
      <w:tr w:rsidR="0013252A" w:rsidRPr="00455B72"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Оздоровительные комплексы (фитнес-клубы, ФОК, спортивные и тренажерные залы)</w:t>
            </w:r>
          </w:p>
        </w:tc>
        <w:tc>
          <w:tcPr>
            <w:tcW w:w="239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c>
          <w:tcPr>
            <w:tcW w:w="270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общей площадью менее 1000 м</w:t>
            </w:r>
            <w:r>
              <w:rPr>
                <w:noProof/>
                <w:sz w:val="21"/>
                <w:szCs w:val="21"/>
              </w:rPr>
              <mc:AlternateContent>
                <mc:Choice Requires="wps">
                  <w:drawing>
                    <wp:inline distT="0" distB="0" distL="0" distR="0">
                      <wp:extent cx="108585" cy="217805"/>
                      <wp:effectExtent l="0" t="0" r="0" b="0"/>
                      <wp:docPr id="8" name="AutoShape 65"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LDcQMAAKg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DmXoLDcQMAAKgGAAAOAAAAAAAAAAAAAAAAAC4CAABkcnMvZTJvRG9jLnhtbFBLAQItABQA&#10;BgAIAAAAIQBZJi1m3AAAAAMBAAAPAAAAAAAAAAAAAAAAAMsFAABkcnMvZG93bnJldi54bWxQSwUG&#10;AAAAAAQABADzAAAA1AYAAAAA&#10;" filled="f" stroked="f">
                      <o:lock v:ext="edit" aspectratio="t"/>
                      <w10:anchorlock/>
                    </v:rect>
                  </w:pict>
                </mc:Fallback>
              </mc:AlternateContent>
            </w:r>
          </w:p>
        </w:tc>
        <w:tc>
          <w:tcPr>
            <w:tcW w:w="239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7" name="AutoShape 66"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NKR7w3IDAACo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общей площади</w:t>
            </w:r>
          </w:p>
        </w:tc>
        <w:tc>
          <w:tcPr>
            <w:tcW w:w="270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25-55</w:t>
            </w:r>
            <w:r w:rsidRPr="00455B72">
              <w:rPr>
                <w:sz w:val="21"/>
                <w:szCs w:val="21"/>
              </w:rPr>
              <w:br/>
              <w:t>25-40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общей площадью 1000 м</w:t>
            </w:r>
            <w:r>
              <w:rPr>
                <w:noProof/>
                <w:sz w:val="21"/>
                <w:szCs w:val="21"/>
              </w:rPr>
              <mc:AlternateContent>
                <mc:Choice Requires="wps">
                  <w:drawing>
                    <wp:inline distT="0" distB="0" distL="0" distR="0">
                      <wp:extent cx="108585" cy="217805"/>
                      <wp:effectExtent l="0" t="0" r="0" b="0"/>
                      <wp:docPr id="6" name="AutoShape 67"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5HtcXIDAACoBgAADgAAAAAAAAAAAAAAAAAuAgAAZHJzL2Uyb0RvYy54bWxQSwECLQAU&#10;AAYACAAAACEAWSYtZtwAAAADAQAADwAAAAAAAAAAAAAAAADMBQAAZHJzL2Rvd25yZXYueG1sUEsF&#10;BgAAAAAEAAQA8wAAANUGAAAAAA==&#10;" filled="f" stroked="f">
                      <o:lock v:ext="edit" aspectratio="t"/>
                      <w10:anchorlock/>
                    </v:rect>
                  </w:pict>
                </mc:Fallback>
              </mc:AlternateContent>
            </w:r>
            <w:r w:rsidRPr="00455B72">
              <w:rPr>
                <w:sz w:val="21"/>
                <w:szCs w:val="21"/>
              </w:rPr>
              <w:t> и более</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м</w:t>
            </w:r>
            <w:r>
              <w:rPr>
                <w:noProof/>
                <w:sz w:val="21"/>
                <w:szCs w:val="21"/>
              </w:rPr>
              <mc:AlternateContent>
                <mc:Choice Requires="wps">
                  <w:drawing>
                    <wp:inline distT="0" distB="0" distL="0" distR="0">
                      <wp:extent cx="108585" cy="217805"/>
                      <wp:effectExtent l="0" t="0" r="0" b="0"/>
                      <wp:docPr id="5" name="AutoShape 68"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" filled="f" stroked="f">
                      <o:lock v:ext="edit" aspectratio="t"/>
                      <w10:anchorlock/>
                    </v:rect>
                  </w:pict>
                </mc:Fallback>
              </mc:AlternateContent>
            </w:r>
            <w:r w:rsidRPr="00455B72">
              <w:rPr>
                <w:sz w:val="21"/>
                <w:szCs w:val="21"/>
              </w:rPr>
              <w:t> общей площади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40-55</w:t>
            </w:r>
          </w:p>
        </w:tc>
      </w:tr>
      <w:tr w:rsidR="0013252A" w:rsidRPr="00455B72" w:rsidTr="00CB7C04">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Муниципальные детские физкультурно-оздоровительные объекты локального и районного уровней обслуживания:</w:t>
            </w:r>
          </w:p>
        </w:tc>
        <w:tc>
          <w:tcPr>
            <w:tcW w:w="239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c>
          <w:tcPr>
            <w:tcW w:w="270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13252A" w:rsidRPr="00455B72" w:rsidRDefault="0013252A" w:rsidP="00CB7C04"/>
        </w:tc>
      </w:tr>
      <w:tr w:rsidR="0013252A" w:rsidRPr="00455B72" w:rsidTr="00CB7C04">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тренажерные залы площадью 150-500 м</w:t>
            </w:r>
            <w:r>
              <w:rPr>
                <w:noProof/>
                <w:sz w:val="21"/>
                <w:szCs w:val="21"/>
              </w:rPr>
              <mc:AlternateContent>
                <mc:Choice Requires="wps">
                  <w:drawing>
                    <wp:inline distT="0" distB="0" distL="0" distR="0">
                      <wp:extent cx="108585" cy="217805"/>
                      <wp:effectExtent l="0" t="0" r="0" b="0"/>
                      <wp:docPr id="4" name="AutoShape 69"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lj6v8HIDAACoBgAADgAAAAAAAAAAAAAAAAAuAgAAZHJzL2Uyb0RvYy54bWxQSwECLQAU&#10;AAYACAAAACEAWSYtZtwAAAADAQAADwAAAAAAAAAAAAAAAADMBQAAZHJzL2Rvd25yZXYueG1sUEsF&#10;BgAAAAAEAAQA8wAAANUGAAAAAA==&#10;" filled="f" stroked="f">
                      <o:lock v:ext="edit" aspectratio="t"/>
                      <w10:anchorlock/>
                    </v:rect>
                  </w:pict>
                </mc:Fallback>
              </mc:AlternateContent>
            </w:r>
          </w:p>
        </w:tc>
        <w:tc>
          <w:tcPr>
            <w:tcW w:w="239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70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8-10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ФОК с залом площадью 1000-2000 м</w:t>
            </w:r>
            <w:r>
              <w:rPr>
                <w:noProof/>
                <w:sz w:val="21"/>
                <w:szCs w:val="21"/>
              </w:rPr>
              <mc:AlternateContent>
                <mc:Choice Requires="wps">
                  <w:drawing>
                    <wp:inline distT="0" distB="0" distL="0" distR="0">
                      <wp:extent cx="108585" cy="217805"/>
                      <wp:effectExtent l="0" t="0" r="0" b="0"/>
                      <wp:docPr id="3" name="AutoShape 70"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UIZpRXIDAACoBgAADgAAAAAAAAAAAAAAAAAuAgAAZHJzL2Uyb0RvYy54bWxQSwECLQAU&#10;AAYACAAAACEAWSYtZtwAAAADAQAADwAAAAAAAAAAAAAAAADMBQAAZHJzL2Rvd25yZXYueG1sUEsF&#10;BgAAAAAEAAQA8wAAANUGAAAAAA==&#10;" filled="f" stroked="f">
                      <o:lock v:ext="edit" aspectratio="t"/>
                      <w10:anchorlock/>
                    </v:rect>
                  </w:pict>
                </mc:Fallback>
              </mc:AlternateConten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ФОК с залом и бассейном общей площадью 2000-3000 м</w:t>
            </w:r>
            <w:r>
              <w:rPr>
                <w:noProof/>
                <w:sz w:val="21"/>
                <w:szCs w:val="21"/>
              </w:rPr>
              <mc:AlternateContent>
                <mc:Choice Requires="wps">
                  <w:drawing>
                    <wp:inline distT="0" distB="0" distL="0" distR="0">
                      <wp:extent cx="108585" cy="217805"/>
                      <wp:effectExtent l="0" t="0" r="0" b="0"/>
                      <wp:docPr id="2" name="AutoShape 71"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" filled="f" stroked="f">
                      <o:lock v:ext="edit" aspectratio="t"/>
                      <w10:anchorlock/>
                    </v:rect>
                  </w:pict>
                </mc:Fallback>
              </mc:AlternateConten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5-7</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 xml:space="preserve">Специализированные спортивные клубы и комплексы (теннис, конный спорт, </w:t>
            </w:r>
            <w:r w:rsidRPr="00455B72">
              <w:rPr>
                <w:sz w:val="21"/>
                <w:szCs w:val="21"/>
              </w:rPr>
              <w:lastRenderedPageBreak/>
              <w:t>горнолыжные центры и др.)</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lastRenderedPageBreak/>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3-4</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lastRenderedPageBreak/>
              <w:t>Аквапарки, бассейны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5-7</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Катки с искусственным покрытием общей площадью более 3000 м</w:t>
            </w:r>
            <w:r>
              <w:rPr>
                <w:noProof/>
                <w:sz w:val="21"/>
                <w:szCs w:val="21"/>
              </w:rPr>
              <mc:AlternateContent>
                <mc:Choice Requires="wps">
                  <w:drawing>
                    <wp:inline distT="0" distB="0" distL="0" distR="0">
                      <wp:extent cx="108585" cy="217805"/>
                      <wp:effectExtent l="0" t="0" r="0" b="0"/>
                      <wp:docPr id="1" name="AutoShape 72" descr="СП 42.13330.2016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alt="Описание: СП 42.13330.2016 Градостроительство. Планировка и застройка городских и сельских поселений. Актуализированная редакция СНиП 2.07.01-89*" style="width:8.5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" filled="f" stroked="f">
                      <o:lock v:ext="edit" aspectratio="t"/>
                      <w10:anchorlock/>
                    </v:rect>
                  </w:pict>
                </mc:Fallback>
              </mc:AlternateConten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Единовременные посетители</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6-7</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Железнодорожные вокзалы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Пассажиры дальнего следования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8-10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Автовокзалы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Пассажиры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10-15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Аэровокзалы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Пассажиры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6-8</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Речные порты</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Пассажиры в час пик</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7-9</w:t>
            </w:r>
          </w:p>
        </w:tc>
      </w:tr>
      <w:tr w:rsidR="0013252A" w:rsidRPr="00455B72" w:rsidTr="00CB7C04">
        <w:tc>
          <w:tcPr>
            <w:tcW w:w="935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b/>
                <w:bCs/>
                <w:sz w:val="21"/>
                <w:szCs w:val="21"/>
              </w:rPr>
              <w:t>Рекреационные территории и объекты отдыха</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Пляжи и парки в зонах отдыха</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15-20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Лесопарки и заповедники</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7-10</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Базы кратковременного отдыха (спортивные, лыжные, рыболовные, охотничьи и др.)</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10-15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Береговые базы маломерного флота</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 единовременных посетителей</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10-15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Дома отдыха и санатории, санатории-профилактории, базы отдыха предприятий и туристские базы </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 отдыхающих и обслуживающего персонала</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3-5</w:t>
            </w:r>
          </w:p>
        </w:tc>
      </w:tr>
      <w:tr w:rsidR="0013252A" w:rsidRPr="00455B72" w:rsidTr="00CB7C04">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Предприятия общественного питания, торговли</w:t>
            </w:r>
          </w:p>
        </w:tc>
        <w:tc>
          <w:tcPr>
            <w:tcW w:w="239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100 мест в залах или единовременных посетителей и персонала</w:t>
            </w:r>
          </w:p>
        </w:tc>
        <w:tc>
          <w:tcPr>
            <w:tcW w:w="2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jc w:val="center"/>
              <w:textAlignment w:val="baseline"/>
              <w:rPr>
                <w:sz w:val="21"/>
                <w:szCs w:val="21"/>
              </w:rPr>
            </w:pPr>
            <w:r w:rsidRPr="00455B72">
              <w:rPr>
                <w:sz w:val="21"/>
                <w:szCs w:val="21"/>
              </w:rPr>
              <w:t>7-10</w:t>
            </w:r>
          </w:p>
        </w:tc>
      </w:tr>
      <w:tr w:rsidR="0013252A" w:rsidRPr="00455B72" w:rsidTr="00CB7C04">
        <w:tc>
          <w:tcPr>
            <w:tcW w:w="9355"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Примечания</w:t>
            </w:r>
          </w:p>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2 В административных центрах субъектов Российской Федерации, городах-курортах и городах -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Конкретное число стоянок автомобилей и парковочных мест следует принимать по утвержденным региональным нормативам градостроительного проектирования.</w:t>
            </w:r>
          </w:p>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3 Вместимость стоянок для парковки туристических автобусов у аэропортов, речных и морских пассажирских портов, железнодорожных вокзалов следует принимать по норме 3-4 машино-места на 100 пассажиров (туристов), прибывающих в часы пик.</w:t>
            </w:r>
          </w:p>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4 Число машино-мест следует принимать при уровнях автомобилизации, определенных на расчетный срок.</w:t>
            </w:r>
          </w:p>
          <w:p w:rsidR="0013252A" w:rsidRPr="00455B72" w:rsidRDefault="0013252A" w:rsidP="00CB7C04">
            <w:pPr>
              <w:pStyle w:val="formattext"/>
              <w:spacing w:before="0" w:beforeAutospacing="0" w:after="0" w:afterAutospacing="0" w:line="315" w:lineRule="atLeast"/>
              <w:textAlignment w:val="baseline"/>
              <w:rPr>
                <w:sz w:val="21"/>
                <w:szCs w:val="21"/>
              </w:rPr>
            </w:pPr>
            <w:r w:rsidRPr="00455B72">
              <w:rPr>
                <w:sz w:val="21"/>
                <w:szCs w:val="21"/>
              </w:rPr>
              <w:t>5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tc>
      </w:tr>
    </w:tbl>
    <w:p w:rsidR="0013252A" w:rsidRPr="00455B72" w:rsidRDefault="0013252A" w:rsidP="0013252A">
      <w:pPr>
        <w:tabs>
          <w:tab w:val="left" w:pos="709"/>
        </w:tabs>
        <w:ind w:firstLine="709"/>
        <w:jc w:val="both"/>
        <w:rPr>
          <w:spacing w:val="2"/>
        </w:rPr>
      </w:pPr>
    </w:p>
    <w:p w:rsidR="0013252A" w:rsidRPr="00455B72" w:rsidRDefault="0013252A" w:rsidP="0013252A">
      <w:pPr>
        <w:pStyle w:val="b2121"/>
        <w:spacing w:before="120" w:after="120"/>
        <w:rPr>
          <w:color w:val="000000"/>
        </w:rPr>
      </w:pPr>
      <w:bookmarkStart w:id="101" w:name="_Toc10816331"/>
      <w:r w:rsidRPr="00455B72">
        <w:rPr>
          <w:color w:val="000000"/>
        </w:rPr>
        <w:t>2.7. Расчетные показатели обеспеченности и доступности объектов, относящихся к области физическая культура и массовый спорт</w:t>
      </w:r>
      <w:bookmarkEnd w:id="98"/>
      <w:bookmarkEnd w:id="99"/>
      <w:bookmarkEnd w:id="100"/>
      <w:bookmarkEnd w:id="101"/>
    </w:p>
    <w:p w:rsidR="0013252A" w:rsidRPr="00455B72" w:rsidRDefault="0013252A" w:rsidP="0013252A">
      <w:pPr>
        <w:pStyle w:val="b121"/>
        <w:rPr>
          <w:color w:val="000000"/>
          <w:szCs w:val="24"/>
          <w:lang w:val="ru-RU"/>
        </w:rPr>
      </w:pPr>
      <w:r w:rsidRPr="00455B72">
        <w:rPr>
          <w:color w:val="000000"/>
          <w:szCs w:val="24"/>
          <w:lang w:val="ru-RU"/>
        </w:rPr>
        <w:t>2.7.1.</w:t>
      </w:r>
      <w:r w:rsidRPr="00455B72">
        <w:rPr>
          <w:color w:val="000000"/>
          <w:szCs w:val="24"/>
        </w:rPr>
        <w:t> </w:t>
      </w:r>
      <w:r w:rsidRPr="00455B72">
        <w:rPr>
          <w:color w:val="000000"/>
          <w:szCs w:val="24"/>
          <w:lang w:val="ru-RU"/>
        </w:rPr>
        <w:t>Физкультурно-спортивные сооружения следует проектировать в двух уровнях обслуживания:</w:t>
      </w:r>
    </w:p>
    <w:p w:rsidR="0013252A" w:rsidRPr="00455B72" w:rsidRDefault="0013252A" w:rsidP="0013252A">
      <w:pPr>
        <w:pStyle w:val="b121"/>
        <w:rPr>
          <w:color w:val="000000"/>
          <w:szCs w:val="24"/>
          <w:lang w:val="ru-RU"/>
        </w:rPr>
      </w:pPr>
      <w:r w:rsidRPr="00455B72">
        <w:rPr>
          <w:color w:val="000000"/>
          <w:szCs w:val="24"/>
          <w:lang w:val="ru-RU"/>
        </w:rPr>
        <w:t>- сооружения приближенного обслуживания, размещаемыми в группах жилой и смешанной жилой застройки (физкультурно-оздоровительные помещения, открытые фи</w:t>
      </w:r>
      <w:r w:rsidRPr="00455B72">
        <w:rPr>
          <w:color w:val="000000"/>
          <w:szCs w:val="24"/>
          <w:lang w:val="ru-RU"/>
        </w:rPr>
        <w:t>з</w:t>
      </w:r>
      <w:r w:rsidRPr="00455B72">
        <w:rPr>
          <w:color w:val="000000"/>
          <w:szCs w:val="24"/>
          <w:lang w:val="ru-RU"/>
        </w:rPr>
        <w:t xml:space="preserve">культурно-оздоровительные площадки, </w:t>
      </w:r>
      <w:r w:rsidRPr="00455B72">
        <w:rPr>
          <w:color w:val="000000"/>
          <w:spacing w:val="-3"/>
          <w:szCs w:val="24"/>
          <w:lang w:val="ru-RU"/>
        </w:rPr>
        <w:t>молодежные фитнесс-центры (отдельно стоящие, встроенные, встр</w:t>
      </w:r>
      <w:r w:rsidRPr="00455B72">
        <w:rPr>
          <w:color w:val="000000"/>
          <w:spacing w:val="-3"/>
          <w:szCs w:val="24"/>
          <w:lang w:val="ru-RU"/>
        </w:rPr>
        <w:t>о</w:t>
      </w:r>
      <w:r w:rsidRPr="00455B72">
        <w:rPr>
          <w:color w:val="000000"/>
          <w:spacing w:val="-3"/>
          <w:szCs w:val="24"/>
          <w:lang w:val="ru-RU"/>
        </w:rPr>
        <w:t xml:space="preserve">енно-пристроенные), </w:t>
      </w:r>
      <w:r w:rsidRPr="00455B72">
        <w:rPr>
          <w:color w:val="000000"/>
          <w:szCs w:val="24"/>
          <w:lang w:val="ru-RU"/>
        </w:rPr>
        <w:t>учреждения (сооружения) для детей и подростков и др.);</w:t>
      </w:r>
    </w:p>
    <w:p w:rsidR="0013252A" w:rsidRPr="00455B72" w:rsidRDefault="0013252A" w:rsidP="0013252A">
      <w:pPr>
        <w:pStyle w:val="b121"/>
        <w:rPr>
          <w:color w:val="000000"/>
          <w:szCs w:val="24"/>
          <w:lang w:val="ru-RU"/>
        </w:rPr>
      </w:pPr>
      <w:r w:rsidRPr="00455B72">
        <w:rPr>
          <w:color w:val="000000"/>
          <w:szCs w:val="24"/>
          <w:lang w:val="ru-RU"/>
        </w:rPr>
        <w:t xml:space="preserve">- сооружения повседневного обслуживания, размещаемыми в </w:t>
      </w:r>
      <w:r w:rsidRPr="00455B72">
        <w:rPr>
          <w:bCs/>
          <w:color w:val="000000"/>
          <w:szCs w:val="24"/>
          <w:lang w:val="ru-RU"/>
        </w:rPr>
        <w:t>кварталах (микрорайонах)</w:t>
      </w:r>
      <w:r w:rsidRPr="00455B72">
        <w:rPr>
          <w:color w:val="000000"/>
          <w:szCs w:val="24"/>
          <w:lang w:val="ru-RU"/>
        </w:rPr>
        <w:t xml:space="preserve"> городского населенного пункта (</w:t>
      </w:r>
      <w:r w:rsidRPr="00455B72">
        <w:rPr>
          <w:color w:val="000000"/>
          <w:spacing w:val="-3"/>
          <w:szCs w:val="24"/>
          <w:lang w:val="ru-RU"/>
        </w:rPr>
        <w:t xml:space="preserve">физкультурно-оздоровительный комплекс (клуб) </w:t>
      </w:r>
      <w:r w:rsidRPr="00455B72">
        <w:rPr>
          <w:bCs/>
          <w:color w:val="000000"/>
          <w:szCs w:val="24"/>
          <w:lang w:val="ru-RU"/>
        </w:rPr>
        <w:t xml:space="preserve">квартала (микрорайона), </w:t>
      </w:r>
      <w:r w:rsidRPr="00455B72">
        <w:rPr>
          <w:color w:val="000000"/>
          <w:spacing w:val="-3"/>
          <w:szCs w:val="24"/>
          <w:lang w:val="ru-RU"/>
        </w:rPr>
        <w:t xml:space="preserve">открытые плоскостные спортивные </w:t>
      </w:r>
      <w:r w:rsidRPr="00455B72">
        <w:rPr>
          <w:color w:val="000000"/>
          <w:spacing w:val="-2"/>
          <w:szCs w:val="24"/>
          <w:lang w:val="ru-RU"/>
        </w:rPr>
        <w:t xml:space="preserve">сооружения, </w:t>
      </w:r>
      <w:r w:rsidRPr="00455B72">
        <w:rPr>
          <w:color w:val="000000"/>
          <w:szCs w:val="24"/>
          <w:lang w:val="ru-RU"/>
        </w:rPr>
        <w:t>бассейны озд</w:t>
      </w:r>
      <w:r w:rsidRPr="00455B72">
        <w:rPr>
          <w:color w:val="000000"/>
          <w:szCs w:val="24"/>
          <w:lang w:val="ru-RU"/>
        </w:rPr>
        <w:t>о</w:t>
      </w:r>
      <w:r w:rsidRPr="00455B72">
        <w:rPr>
          <w:color w:val="000000"/>
          <w:szCs w:val="24"/>
          <w:lang w:val="ru-RU"/>
        </w:rPr>
        <w:t>ровительного и спортивно-оздоровительного плавания).</w:t>
      </w:r>
    </w:p>
    <w:p w:rsidR="0013252A" w:rsidRPr="00455B72" w:rsidRDefault="0013252A" w:rsidP="0013252A">
      <w:pPr>
        <w:pStyle w:val="b121"/>
        <w:rPr>
          <w:color w:val="000000"/>
          <w:lang w:val="ru-RU"/>
        </w:rPr>
      </w:pPr>
      <w:r w:rsidRPr="00455B72">
        <w:rPr>
          <w:color w:val="000000"/>
          <w:lang w:val="ru-RU"/>
        </w:rPr>
        <w:t>2.7.2.</w:t>
      </w:r>
      <w:r w:rsidRPr="00455B72">
        <w:rPr>
          <w:color w:val="000000"/>
        </w:rPr>
        <w:t> </w:t>
      </w:r>
      <w:r w:rsidRPr="00455B72">
        <w:rPr>
          <w:color w:val="000000"/>
          <w:lang w:val="ru-RU"/>
        </w:rPr>
        <w:t>Предельные значения расчетных показателей минимально допустимого уровня обеспеченности объектов в области физической культуры и  спорта привеждены в таблице 2.7-1</w:t>
      </w:r>
    </w:p>
    <w:p w:rsidR="0013252A" w:rsidRPr="00455B72" w:rsidRDefault="0013252A" w:rsidP="0013252A">
      <w:pPr>
        <w:pStyle w:val="b121"/>
        <w:spacing w:before="120" w:after="120"/>
        <w:jc w:val="right"/>
        <w:rPr>
          <w:color w:val="000000"/>
          <w:lang w:val="ru-RU"/>
        </w:rPr>
      </w:pPr>
      <w:r w:rsidRPr="00455B72">
        <w:rPr>
          <w:color w:val="000000"/>
          <w:lang w:val="ru-RU"/>
        </w:rPr>
        <w:t>Таблица</w:t>
      </w:r>
      <w:r w:rsidRPr="00455B72">
        <w:rPr>
          <w:color w:val="000000"/>
        </w:rPr>
        <w:t> </w:t>
      </w:r>
      <w:r w:rsidRPr="00455B72">
        <w:rPr>
          <w:color w:val="000000"/>
          <w:lang w:val="ru-RU"/>
        </w:rPr>
        <w:t>2.7-1 – Предельные значения расчетных показателей минимально допустимого уровня обеспеченности объектов в области физической культуры и  спорта</w:t>
      </w:r>
    </w:p>
    <w:tbl>
      <w:tblPr>
        <w:tblW w:w="4884" w:type="pct"/>
        <w:jc w:val="center"/>
        <w:tblInd w:w="-2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989"/>
        <w:gridCol w:w="3233"/>
        <w:gridCol w:w="2359"/>
      </w:tblGrid>
      <w:tr w:rsidR="0013252A" w:rsidRPr="00455B72" w:rsidTr="00CB7C04">
        <w:trPr>
          <w:cantSplit/>
          <w:trHeight w:val="20"/>
          <w:tblHeader/>
          <w:jc w:val="center"/>
        </w:trPr>
        <w:tc>
          <w:tcPr>
            <w:tcW w:w="2081" w:type="pct"/>
            <w:shd w:val="clear" w:color="auto" w:fill="auto"/>
            <w:vAlign w:val="center"/>
          </w:tcPr>
          <w:p w:rsidR="0013252A" w:rsidRPr="00455B72" w:rsidRDefault="0013252A" w:rsidP="00CB7C04">
            <w:pPr>
              <w:pStyle w:val="b121"/>
              <w:ind w:firstLine="0"/>
              <w:jc w:val="center"/>
              <w:rPr>
                <w:color w:val="000000"/>
                <w:sz w:val="22"/>
              </w:rPr>
            </w:pPr>
            <w:r w:rsidRPr="00455B72">
              <w:rPr>
                <w:color w:val="000000"/>
                <w:sz w:val="22"/>
              </w:rPr>
              <w:t>Наименование вида объекта</w:t>
            </w:r>
          </w:p>
        </w:tc>
        <w:tc>
          <w:tcPr>
            <w:tcW w:w="168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Единица измерения</w:t>
            </w:r>
          </w:p>
        </w:tc>
        <w:tc>
          <w:tcPr>
            <w:tcW w:w="1231" w:type="pct"/>
            <w:shd w:val="clear" w:color="auto" w:fill="auto"/>
            <w:vAlign w:val="center"/>
          </w:tcPr>
          <w:p w:rsidR="0013252A" w:rsidRPr="00455B72" w:rsidRDefault="0013252A" w:rsidP="00CB7C04">
            <w:pPr>
              <w:pStyle w:val="b121"/>
              <w:ind w:firstLine="0"/>
              <w:jc w:val="center"/>
              <w:rPr>
                <w:color w:val="000000"/>
                <w:sz w:val="22"/>
              </w:rPr>
            </w:pPr>
            <w:r w:rsidRPr="00455B72">
              <w:rPr>
                <w:color w:val="000000"/>
                <w:sz w:val="22"/>
              </w:rPr>
              <w:t>Значение расчетного показателя</w:t>
            </w:r>
          </w:p>
        </w:tc>
      </w:tr>
      <w:tr w:rsidR="0013252A" w:rsidRPr="00455B72" w:rsidTr="00CB7C04">
        <w:trPr>
          <w:cantSplit/>
          <w:trHeight w:val="759"/>
          <w:jc w:val="center"/>
        </w:trPr>
        <w:tc>
          <w:tcPr>
            <w:tcW w:w="208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Спортивные залы общего пользования</w:t>
            </w:r>
          </w:p>
        </w:tc>
        <w:tc>
          <w:tcPr>
            <w:tcW w:w="168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 кв. м площади пола на 1 тыс. человек</w:t>
            </w:r>
          </w:p>
        </w:tc>
        <w:tc>
          <w:tcPr>
            <w:tcW w:w="123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63</w:t>
            </w:r>
          </w:p>
        </w:tc>
      </w:tr>
      <w:tr w:rsidR="0013252A" w:rsidRPr="00455B72" w:rsidTr="00CB7C04">
        <w:trPr>
          <w:cantSplit/>
          <w:trHeight w:val="759"/>
          <w:jc w:val="center"/>
        </w:trPr>
        <w:tc>
          <w:tcPr>
            <w:tcW w:w="208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Плавательные бассейны</w:t>
            </w:r>
          </w:p>
        </w:tc>
        <w:tc>
          <w:tcPr>
            <w:tcW w:w="168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кв. м зеркала воды на 1 тыс. чел. </w:t>
            </w:r>
          </w:p>
        </w:tc>
        <w:tc>
          <w:tcPr>
            <w:tcW w:w="123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20</w:t>
            </w:r>
          </w:p>
        </w:tc>
      </w:tr>
      <w:tr w:rsidR="0013252A" w:rsidRPr="00455B72" w:rsidTr="00CB7C04">
        <w:trPr>
          <w:cantSplit/>
          <w:trHeight w:val="759"/>
          <w:jc w:val="center"/>
        </w:trPr>
        <w:tc>
          <w:tcPr>
            <w:tcW w:w="208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Стадионы</w:t>
            </w:r>
          </w:p>
        </w:tc>
        <w:tc>
          <w:tcPr>
            <w:tcW w:w="168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Объект </w:t>
            </w:r>
          </w:p>
        </w:tc>
        <w:tc>
          <w:tcPr>
            <w:tcW w:w="123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1-2 на городской округ</w:t>
            </w:r>
          </w:p>
        </w:tc>
      </w:tr>
      <w:tr w:rsidR="0013252A" w:rsidRPr="00455B72" w:rsidTr="00CB7C04">
        <w:trPr>
          <w:cantSplit/>
          <w:trHeight w:val="759"/>
          <w:jc w:val="center"/>
        </w:trPr>
        <w:tc>
          <w:tcPr>
            <w:tcW w:w="208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rPr>
              <w:t>Плоскостные сооружения</w:t>
            </w:r>
          </w:p>
        </w:tc>
        <w:tc>
          <w:tcPr>
            <w:tcW w:w="168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кв. м плоскостных сооружений на 1 тыс чел</w:t>
            </w:r>
          </w:p>
        </w:tc>
        <w:tc>
          <w:tcPr>
            <w:tcW w:w="1231"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1758,9</w:t>
            </w:r>
          </w:p>
        </w:tc>
      </w:tr>
    </w:tbl>
    <w:p w:rsidR="0013252A" w:rsidRPr="00455B72" w:rsidRDefault="0013252A" w:rsidP="0013252A">
      <w:pPr>
        <w:pStyle w:val="b121"/>
        <w:rPr>
          <w:color w:val="000000"/>
        </w:rPr>
      </w:pPr>
    </w:p>
    <w:p w:rsidR="0013252A" w:rsidRPr="00455B72" w:rsidRDefault="0013252A" w:rsidP="0013252A">
      <w:pPr>
        <w:pStyle w:val="b121"/>
        <w:rPr>
          <w:bCs/>
          <w:color w:val="000000"/>
          <w:szCs w:val="24"/>
          <w:lang w:val="ru-RU"/>
        </w:rPr>
      </w:pPr>
      <w:r w:rsidRPr="00455B72">
        <w:rPr>
          <w:color w:val="000000"/>
          <w:szCs w:val="24"/>
          <w:lang w:val="ru-RU"/>
        </w:rPr>
        <w:t xml:space="preserve">2.7.3. </w:t>
      </w:r>
      <w:r w:rsidRPr="00455B72">
        <w:rPr>
          <w:bCs/>
          <w:color w:val="000000"/>
          <w:szCs w:val="24"/>
          <w:lang w:val="ru-RU"/>
        </w:rPr>
        <w:t xml:space="preserve">Показатели максимально допустимого уровня территориальной доступности </w:t>
      </w:r>
      <w:r w:rsidRPr="00455B72">
        <w:rPr>
          <w:color w:val="000000"/>
          <w:szCs w:val="24"/>
          <w:lang w:val="ru-RU"/>
        </w:rPr>
        <w:t>фи</w:t>
      </w:r>
      <w:r w:rsidRPr="00455B72">
        <w:rPr>
          <w:color w:val="000000"/>
          <w:szCs w:val="24"/>
          <w:lang w:val="ru-RU"/>
        </w:rPr>
        <w:t>з</w:t>
      </w:r>
      <w:r w:rsidRPr="00455B72">
        <w:rPr>
          <w:color w:val="000000"/>
          <w:szCs w:val="24"/>
          <w:lang w:val="ru-RU"/>
        </w:rPr>
        <w:t xml:space="preserve">культурно-спортивных </w:t>
      </w:r>
      <w:r w:rsidRPr="00455B72">
        <w:rPr>
          <w:bCs/>
          <w:color w:val="000000"/>
          <w:szCs w:val="24"/>
          <w:lang w:val="ru-RU"/>
        </w:rPr>
        <w:t>объектов (</w:t>
      </w:r>
      <w:r w:rsidRPr="00455B72">
        <w:rPr>
          <w:color w:val="000000"/>
          <w:sz w:val="22"/>
          <w:lang w:val="ru-RU"/>
        </w:rPr>
        <w:t>Региональные нормативы градостроительного проектирования Иркутской области</w:t>
      </w:r>
      <w:r w:rsidRPr="00455B72">
        <w:rPr>
          <w:bCs/>
          <w:color w:val="000000"/>
          <w:szCs w:val="24"/>
          <w:lang w:val="ru-RU"/>
        </w:rPr>
        <w:t>):</w:t>
      </w:r>
    </w:p>
    <w:p w:rsidR="0013252A" w:rsidRPr="00455B72" w:rsidRDefault="0013252A" w:rsidP="0013252A">
      <w:pPr>
        <w:pStyle w:val="b121"/>
        <w:rPr>
          <w:bCs/>
          <w:color w:val="000000"/>
          <w:szCs w:val="24"/>
          <w:lang w:val="ru-RU"/>
        </w:rPr>
      </w:pPr>
      <w:r w:rsidRPr="00455B72">
        <w:rPr>
          <w:bCs/>
          <w:color w:val="000000"/>
          <w:szCs w:val="24"/>
          <w:lang w:val="ru-RU"/>
        </w:rPr>
        <w:t>Спортивные комплексы, стадионы – 30-минутная транспортная доступность;</w:t>
      </w:r>
    </w:p>
    <w:p w:rsidR="0013252A" w:rsidRPr="00455B72" w:rsidRDefault="0013252A" w:rsidP="0013252A">
      <w:pPr>
        <w:pStyle w:val="b121"/>
        <w:rPr>
          <w:bCs/>
          <w:color w:val="000000"/>
          <w:szCs w:val="24"/>
          <w:lang w:val="ru-RU"/>
        </w:rPr>
      </w:pPr>
      <w:r w:rsidRPr="00455B72">
        <w:rPr>
          <w:bCs/>
          <w:color w:val="000000"/>
          <w:szCs w:val="24"/>
          <w:lang w:val="ru-RU"/>
        </w:rPr>
        <w:t>Плавательные бассейны – 2-часовая транспортная доступность</w:t>
      </w:r>
    </w:p>
    <w:p w:rsidR="0013252A" w:rsidRPr="00455B72" w:rsidRDefault="0013252A" w:rsidP="0013252A">
      <w:pPr>
        <w:pStyle w:val="b121"/>
        <w:rPr>
          <w:bCs/>
          <w:color w:val="000000"/>
          <w:szCs w:val="24"/>
          <w:lang w:val="ru-RU"/>
        </w:rPr>
      </w:pPr>
      <w:r w:rsidRPr="00455B72">
        <w:rPr>
          <w:bCs/>
          <w:color w:val="000000"/>
          <w:szCs w:val="24"/>
          <w:lang w:val="ru-RU"/>
        </w:rPr>
        <w:t>Плоскостные сооружения – 1500 м.</w:t>
      </w:r>
    </w:p>
    <w:p w:rsidR="0013252A" w:rsidRPr="00455B72" w:rsidRDefault="0013252A" w:rsidP="0013252A">
      <w:pPr>
        <w:pStyle w:val="b2121"/>
        <w:spacing w:before="120" w:after="120"/>
        <w:rPr>
          <w:color w:val="000000"/>
        </w:rPr>
      </w:pPr>
      <w:bookmarkStart w:id="102" w:name="_Toc501368756"/>
      <w:bookmarkStart w:id="103" w:name="_Toc501731266"/>
      <w:bookmarkStart w:id="104" w:name="_Toc502073128"/>
      <w:bookmarkStart w:id="105" w:name="_Toc10816332"/>
      <w:r w:rsidRPr="00455B72">
        <w:rPr>
          <w:color w:val="000000"/>
        </w:rPr>
        <w:t>2.8.Расчетные показатели обеспеченности и доступности объектов, относящихся к области образование</w:t>
      </w:r>
      <w:bookmarkEnd w:id="102"/>
      <w:bookmarkEnd w:id="103"/>
      <w:bookmarkEnd w:id="104"/>
      <w:bookmarkEnd w:id="105"/>
    </w:p>
    <w:p w:rsidR="0013252A" w:rsidRPr="00455B72" w:rsidRDefault="0013252A" w:rsidP="0013252A">
      <w:pPr>
        <w:pStyle w:val="b121"/>
        <w:rPr>
          <w:color w:val="000000"/>
          <w:lang w:val="ru-RU"/>
        </w:rPr>
      </w:pPr>
      <w:r w:rsidRPr="00455B72">
        <w:rPr>
          <w:color w:val="000000"/>
          <w:lang w:val="ru-RU"/>
        </w:rPr>
        <w:t>2.8.1. Охват детей в возрасте от 7 до 18 лет средним (полным) образованием должен составить порядка 100%; доля детей обучающихся в одну смену – 100%.</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Таблица</w:t>
      </w:r>
      <w:r w:rsidRPr="00455B72">
        <w:rPr>
          <w:color w:val="000000"/>
        </w:rPr>
        <w:t> </w:t>
      </w:r>
      <w:r w:rsidRPr="00455B72">
        <w:rPr>
          <w:color w:val="000000"/>
          <w:lang w:val="ru-RU"/>
        </w:rPr>
        <w:t>2.8-1 –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372"/>
        <w:gridCol w:w="2697"/>
        <w:gridCol w:w="4740"/>
      </w:tblGrid>
      <w:tr w:rsidR="0013252A" w:rsidRPr="00455B72" w:rsidTr="00CB7C04">
        <w:trPr>
          <w:cantSplit/>
          <w:trHeight w:val="20"/>
          <w:tblHeader/>
          <w:jc w:val="center"/>
        </w:trPr>
        <w:tc>
          <w:tcPr>
            <w:tcW w:w="1209" w:type="pct"/>
            <w:vMerge w:val="restart"/>
            <w:shd w:val="clear" w:color="auto" w:fill="auto"/>
            <w:vAlign w:val="center"/>
          </w:tcPr>
          <w:p w:rsidR="0013252A" w:rsidRPr="00455B72" w:rsidRDefault="0013252A" w:rsidP="00CB7C04">
            <w:pPr>
              <w:pStyle w:val="b121"/>
              <w:ind w:firstLine="0"/>
              <w:rPr>
                <w:color w:val="000000"/>
                <w:sz w:val="22"/>
              </w:rPr>
            </w:pPr>
            <w:r w:rsidRPr="00455B72">
              <w:rPr>
                <w:color w:val="000000"/>
                <w:sz w:val="22"/>
              </w:rPr>
              <w:t>Наименование вида объекта</w:t>
            </w:r>
          </w:p>
        </w:tc>
        <w:tc>
          <w:tcPr>
            <w:tcW w:w="1375" w:type="pct"/>
            <w:vMerge w:val="restart"/>
          </w:tcPr>
          <w:p w:rsidR="0013252A" w:rsidRPr="00455B72" w:rsidRDefault="0013252A" w:rsidP="00CB7C04">
            <w:pPr>
              <w:pStyle w:val="b121"/>
              <w:ind w:firstLine="0"/>
              <w:rPr>
                <w:color w:val="000000"/>
                <w:sz w:val="22"/>
                <w:lang w:val="ru-RU"/>
              </w:rPr>
            </w:pPr>
            <w:r w:rsidRPr="00455B72">
              <w:rPr>
                <w:color w:val="000000"/>
                <w:sz w:val="22"/>
                <w:lang w:val="ru-RU"/>
              </w:rPr>
              <w:t>Наименование расчетного показателя,</w:t>
            </w:r>
          </w:p>
          <w:p w:rsidR="0013252A" w:rsidRPr="00455B72" w:rsidRDefault="0013252A" w:rsidP="00CB7C04">
            <w:pPr>
              <w:pStyle w:val="b121"/>
              <w:ind w:firstLine="0"/>
              <w:rPr>
                <w:color w:val="000000"/>
                <w:sz w:val="22"/>
                <w:lang w:val="ru-RU"/>
              </w:rPr>
            </w:pPr>
            <w:r w:rsidRPr="00455B72">
              <w:rPr>
                <w:color w:val="000000"/>
                <w:sz w:val="22"/>
                <w:lang w:val="ru-RU"/>
              </w:rPr>
              <w:t>единица измерения</w:t>
            </w:r>
          </w:p>
        </w:tc>
        <w:tc>
          <w:tcPr>
            <w:tcW w:w="2416" w:type="pct"/>
            <w:shd w:val="clear" w:color="auto" w:fill="auto"/>
            <w:vAlign w:val="center"/>
          </w:tcPr>
          <w:p w:rsidR="0013252A" w:rsidRPr="00455B72" w:rsidRDefault="0013252A" w:rsidP="00CB7C04">
            <w:pPr>
              <w:pStyle w:val="b121"/>
              <w:ind w:firstLine="0"/>
              <w:rPr>
                <w:color w:val="000000"/>
                <w:sz w:val="22"/>
              </w:rPr>
            </w:pPr>
            <w:r w:rsidRPr="00455B72">
              <w:rPr>
                <w:color w:val="000000"/>
                <w:sz w:val="22"/>
              </w:rPr>
              <w:t>Значение расчетного показателя</w:t>
            </w:r>
          </w:p>
        </w:tc>
      </w:tr>
      <w:tr w:rsidR="0013252A" w:rsidRPr="00455B72" w:rsidTr="00CB7C04">
        <w:trPr>
          <w:cantSplit/>
          <w:trHeight w:val="20"/>
          <w:tblHeader/>
          <w:jc w:val="center"/>
        </w:trPr>
        <w:tc>
          <w:tcPr>
            <w:tcW w:w="1209" w:type="pct"/>
            <w:vMerge/>
            <w:shd w:val="clear" w:color="auto" w:fill="auto"/>
            <w:vAlign w:val="center"/>
          </w:tcPr>
          <w:p w:rsidR="0013252A" w:rsidRPr="00455B72" w:rsidRDefault="0013252A" w:rsidP="00CB7C04">
            <w:pPr>
              <w:pStyle w:val="b121"/>
              <w:ind w:firstLine="0"/>
              <w:rPr>
                <w:color w:val="000000"/>
                <w:sz w:val="22"/>
              </w:rPr>
            </w:pPr>
          </w:p>
        </w:tc>
        <w:tc>
          <w:tcPr>
            <w:tcW w:w="1375" w:type="pct"/>
            <w:vMerge/>
          </w:tcPr>
          <w:p w:rsidR="0013252A" w:rsidRPr="00455B72" w:rsidRDefault="0013252A" w:rsidP="00CB7C04">
            <w:pPr>
              <w:pStyle w:val="b121"/>
              <w:ind w:firstLine="0"/>
              <w:rPr>
                <w:color w:val="000000"/>
                <w:sz w:val="22"/>
              </w:rPr>
            </w:pPr>
          </w:p>
        </w:tc>
        <w:tc>
          <w:tcPr>
            <w:tcW w:w="2416" w:type="pct"/>
            <w:shd w:val="clear" w:color="auto" w:fill="auto"/>
            <w:vAlign w:val="center"/>
          </w:tcPr>
          <w:p w:rsidR="0013252A" w:rsidRPr="00455B72" w:rsidRDefault="0013252A" w:rsidP="00CB7C04">
            <w:pPr>
              <w:pStyle w:val="b121"/>
              <w:ind w:firstLine="0"/>
              <w:rPr>
                <w:color w:val="000000"/>
                <w:sz w:val="22"/>
              </w:rPr>
            </w:pPr>
            <w:r w:rsidRPr="00455B72">
              <w:rPr>
                <w:color w:val="000000"/>
                <w:sz w:val="22"/>
              </w:rPr>
              <w:t>Городской округ</w:t>
            </w:r>
          </w:p>
        </w:tc>
      </w:tr>
      <w:tr w:rsidR="0013252A" w:rsidRPr="00455B72" w:rsidTr="00CB7C04">
        <w:trPr>
          <w:cantSplit/>
          <w:trHeight w:val="20"/>
          <w:jc w:val="center"/>
        </w:trPr>
        <w:tc>
          <w:tcPr>
            <w:tcW w:w="1209" w:type="pct"/>
            <w:vMerge w:val="restart"/>
            <w:shd w:val="clear" w:color="auto" w:fill="auto"/>
            <w:vAlign w:val="center"/>
          </w:tcPr>
          <w:p w:rsidR="0013252A" w:rsidRPr="00455B72" w:rsidRDefault="0013252A" w:rsidP="00CB7C04">
            <w:pPr>
              <w:pStyle w:val="b121"/>
              <w:ind w:firstLine="0"/>
              <w:rPr>
                <w:color w:val="000000"/>
                <w:sz w:val="22"/>
              </w:rPr>
            </w:pPr>
            <w:r w:rsidRPr="00455B72">
              <w:rPr>
                <w:color w:val="000000"/>
                <w:sz w:val="22"/>
              </w:rPr>
              <w:lastRenderedPageBreak/>
              <w:t>Дошкольные образовательные организации</w:t>
            </w:r>
          </w:p>
          <w:p w:rsidR="0013252A" w:rsidRPr="00455B72" w:rsidRDefault="0013252A" w:rsidP="00CB7C04">
            <w:pPr>
              <w:pStyle w:val="b121"/>
              <w:ind w:firstLine="0"/>
              <w:rPr>
                <w:color w:val="000000"/>
                <w:sz w:val="22"/>
              </w:rPr>
            </w:pPr>
          </w:p>
        </w:tc>
        <w:tc>
          <w:tcPr>
            <w:tcW w:w="1375" w:type="pct"/>
            <w:vAlign w:val="center"/>
          </w:tcPr>
          <w:p w:rsidR="0013252A" w:rsidRPr="00455B72" w:rsidRDefault="0013252A" w:rsidP="00CB7C04">
            <w:pPr>
              <w:pStyle w:val="b121"/>
              <w:ind w:firstLine="0"/>
              <w:rPr>
                <w:color w:val="000000"/>
                <w:sz w:val="22"/>
                <w:lang w:val="ru-RU"/>
              </w:rPr>
            </w:pPr>
            <w:r w:rsidRPr="00455B72">
              <w:rPr>
                <w:color w:val="000000"/>
                <w:sz w:val="22"/>
                <w:lang w:val="ru-RU"/>
              </w:rPr>
              <w:t>Уровень обеспеченности, мест на 1 тыс. человек</w:t>
            </w:r>
          </w:p>
        </w:tc>
        <w:tc>
          <w:tcPr>
            <w:tcW w:w="2416" w:type="pct"/>
            <w:shd w:val="clear" w:color="auto" w:fill="auto"/>
            <w:vAlign w:val="center"/>
          </w:tcPr>
          <w:p w:rsidR="0013252A" w:rsidRPr="00455B72" w:rsidRDefault="0013252A" w:rsidP="00CB7C04">
            <w:pPr>
              <w:pStyle w:val="b121"/>
              <w:ind w:firstLine="0"/>
              <w:rPr>
                <w:color w:val="000000"/>
                <w:sz w:val="22"/>
                <w:lang w:val="ru-RU"/>
              </w:rPr>
            </w:pPr>
            <w:r w:rsidRPr="00455B72">
              <w:rPr>
                <w:color w:val="000000"/>
                <w:sz w:val="22"/>
                <w:lang w:val="ru-RU"/>
              </w:rPr>
              <w:t xml:space="preserve">Охват в пределах 85 % мест – 47 </w:t>
            </w:r>
          </w:p>
        </w:tc>
      </w:tr>
      <w:tr w:rsidR="0013252A" w:rsidRPr="00455B72" w:rsidTr="00CB7C04">
        <w:trPr>
          <w:cantSplit/>
          <w:trHeight w:val="516"/>
          <w:jc w:val="center"/>
        </w:trPr>
        <w:tc>
          <w:tcPr>
            <w:tcW w:w="1209" w:type="pct"/>
            <w:vMerge/>
            <w:shd w:val="clear" w:color="auto" w:fill="auto"/>
            <w:vAlign w:val="center"/>
          </w:tcPr>
          <w:p w:rsidR="0013252A" w:rsidRPr="00455B72" w:rsidRDefault="0013252A" w:rsidP="00CB7C04">
            <w:pPr>
              <w:pStyle w:val="b121"/>
              <w:ind w:firstLine="0"/>
              <w:rPr>
                <w:color w:val="000000"/>
                <w:sz w:val="22"/>
                <w:lang w:val="ru-RU"/>
              </w:rPr>
            </w:pPr>
          </w:p>
        </w:tc>
        <w:tc>
          <w:tcPr>
            <w:tcW w:w="1375" w:type="pct"/>
            <w:vAlign w:val="center"/>
          </w:tcPr>
          <w:p w:rsidR="0013252A" w:rsidRPr="00455B72" w:rsidRDefault="0013252A" w:rsidP="00CB7C04">
            <w:pPr>
              <w:pStyle w:val="b121"/>
              <w:ind w:firstLine="0"/>
              <w:rPr>
                <w:color w:val="000000"/>
                <w:sz w:val="22"/>
              </w:rPr>
            </w:pPr>
            <w:r w:rsidRPr="00455B72">
              <w:rPr>
                <w:color w:val="000000"/>
                <w:sz w:val="22"/>
              </w:rPr>
              <w:t>Размер земельного участка, га</w:t>
            </w:r>
          </w:p>
        </w:tc>
        <w:tc>
          <w:tcPr>
            <w:tcW w:w="2416" w:type="pct"/>
            <w:shd w:val="clear" w:color="auto" w:fill="auto"/>
            <w:vAlign w:val="center"/>
          </w:tcPr>
          <w:p w:rsidR="0013252A" w:rsidRPr="00455B72" w:rsidRDefault="0013252A" w:rsidP="00CB7C04">
            <w:pPr>
              <w:pStyle w:val="b121"/>
              <w:ind w:firstLine="0"/>
              <w:rPr>
                <w:color w:val="000000"/>
                <w:spacing w:val="-4"/>
                <w:sz w:val="22"/>
                <w:lang w:val="ru-RU"/>
              </w:rPr>
            </w:pPr>
            <w:r w:rsidRPr="00455B72">
              <w:rPr>
                <w:color w:val="000000"/>
                <w:sz w:val="22"/>
                <w:lang w:val="ru-RU"/>
              </w:rPr>
              <w:t>При вместимости: до 100 мест – 40, свыше 100 – 35, в комплексе учреждений свыше 500 мест – 30.</w:t>
            </w:r>
          </w:p>
          <w:p w:rsidR="0013252A" w:rsidRPr="00455B72" w:rsidRDefault="0013252A" w:rsidP="00CB7C04">
            <w:pPr>
              <w:pStyle w:val="b121"/>
              <w:ind w:firstLine="0"/>
              <w:rPr>
                <w:i/>
                <w:color w:val="000000"/>
                <w:sz w:val="22"/>
                <w:lang w:val="ru-RU"/>
              </w:rPr>
            </w:pPr>
            <w:r w:rsidRPr="00455B72">
              <w:rPr>
                <w:color w:val="000000"/>
                <w:sz w:val="22"/>
                <w:lang w:val="ru-RU"/>
              </w:rPr>
              <w:t>размеры земел</w:t>
            </w:r>
            <w:r w:rsidRPr="00455B72">
              <w:rPr>
                <w:color w:val="000000"/>
                <w:sz w:val="22"/>
                <w:lang w:val="ru-RU"/>
              </w:rPr>
              <w:t>ь</w:t>
            </w:r>
            <w:r w:rsidRPr="00455B72">
              <w:rPr>
                <w:color w:val="000000"/>
                <w:sz w:val="22"/>
                <w:lang w:val="ru-RU"/>
              </w:rPr>
              <w:t>ных участков могут быть уменьшены на 30-40 %; в условиях реконструкции – на 25 %, при размещении на рельефе с у</w:t>
            </w:r>
            <w:r w:rsidRPr="00455B72">
              <w:rPr>
                <w:color w:val="000000"/>
                <w:sz w:val="22"/>
                <w:lang w:val="ru-RU"/>
              </w:rPr>
              <w:t>к</w:t>
            </w:r>
            <w:r w:rsidRPr="00455B72">
              <w:rPr>
                <w:color w:val="000000"/>
                <w:sz w:val="22"/>
                <w:lang w:val="ru-RU"/>
              </w:rPr>
              <w:t>лоном более 20 % – на 15 %;</w:t>
            </w:r>
          </w:p>
        </w:tc>
      </w:tr>
      <w:tr w:rsidR="0013252A" w:rsidRPr="00455B72" w:rsidTr="00CB7C04">
        <w:trPr>
          <w:cantSplit/>
          <w:trHeight w:val="20"/>
          <w:jc w:val="center"/>
        </w:trPr>
        <w:tc>
          <w:tcPr>
            <w:tcW w:w="1209" w:type="pct"/>
            <w:vMerge w:val="restart"/>
            <w:shd w:val="clear" w:color="auto" w:fill="auto"/>
            <w:vAlign w:val="center"/>
          </w:tcPr>
          <w:p w:rsidR="0013252A" w:rsidRPr="00455B72" w:rsidRDefault="0013252A" w:rsidP="00CB7C04">
            <w:pPr>
              <w:pStyle w:val="b121"/>
              <w:ind w:firstLine="0"/>
              <w:rPr>
                <w:color w:val="000000"/>
                <w:sz w:val="22"/>
              </w:rPr>
            </w:pPr>
            <w:r w:rsidRPr="00455B72">
              <w:rPr>
                <w:color w:val="000000"/>
                <w:sz w:val="22"/>
              </w:rPr>
              <w:t xml:space="preserve">Общеобразовательные организации </w:t>
            </w:r>
          </w:p>
        </w:tc>
        <w:tc>
          <w:tcPr>
            <w:tcW w:w="1375" w:type="pct"/>
            <w:shd w:val="clear" w:color="auto" w:fill="auto"/>
            <w:vAlign w:val="center"/>
          </w:tcPr>
          <w:p w:rsidR="0013252A" w:rsidRPr="00455B72" w:rsidRDefault="0013252A" w:rsidP="00CB7C04">
            <w:pPr>
              <w:pStyle w:val="b121"/>
              <w:ind w:firstLine="0"/>
              <w:rPr>
                <w:color w:val="000000"/>
                <w:sz w:val="22"/>
                <w:lang w:val="ru-RU"/>
              </w:rPr>
            </w:pPr>
            <w:r w:rsidRPr="00455B72">
              <w:rPr>
                <w:color w:val="000000"/>
                <w:sz w:val="22"/>
                <w:lang w:val="ru-RU"/>
              </w:rPr>
              <w:t>Уровень обеспеченности, мест на 1 тыс. человек</w:t>
            </w:r>
          </w:p>
        </w:tc>
        <w:tc>
          <w:tcPr>
            <w:tcW w:w="2416" w:type="pct"/>
            <w:shd w:val="clear" w:color="auto" w:fill="auto"/>
            <w:vAlign w:val="center"/>
          </w:tcPr>
          <w:p w:rsidR="0013252A" w:rsidRPr="00455B72" w:rsidRDefault="0013252A" w:rsidP="00CB7C04">
            <w:pPr>
              <w:pStyle w:val="b121"/>
              <w:ind w:firstLine="0"/>
              <w:rPr>
                <w:color w:val="000000"/>
                <w:sz w:val="22"/>
                <w:lang w:val="ru-RU"/>
              </w:rPr>
            </w:pPr>
            <w:r w:rsidRPr="00455B72">
              <w:rPr>
                <w:color w:val="000000"/>
                <w:spacing w:val="-4"/>
                <w:sz w:val="22"/>
                <w:lang w:val="ru-RU"/>
              </w:rPr>
              <w:t>По демографической струк</w:t>
            </w:r>
            <w:r w:rsidRPr="00455B72">
              <w:rPr>
                <w:color w:val="000000"/>
                <w:sz w:val="22"/>
                <w:lang w:val="ru-RU"/>
              </w:rPr>
              <w:t>туре охват 100 % начальным общим (1-4 классы) и основным общим (5-9 классы), средним (полным) общим образованием (10-11 классы) 75% детей впри обучении в одну смену (допустимо обучение 10% учащихся во вторую смену) – 100 мест</w:t>
            </w:r>
          </w:p>
        </w:tc>
      </w:tr>
      <w:tr w:rsidR="0013252A" w:rsidRPr="00455B72" w:rsidTr="00CB7C04">
        <w:trPr>
          <w:cantSplit/>
          <w:trHeight w:val="2217"/>
          <w:jc w:val="center"/>
        </w:trPr>
        <w:tc>
          <w:tcPr>
            <w:tcW w:w="1209" w:type="pct"/>
            <w:vMerge/>
            <w:shd w:val="clear" w:color="auto" w:fill="auto"/>
            <w:vAlign w:val="center"/>
          </w:tcPr>
          <w:p w:rsidR="0013252A" w:rsidRPr="00455B72" w:rsidRDefault="0013252A" w:rsidP="00CB7C04">
            <w:pPr>
              <w:pStyle w:val="b121"/>
              <w:ind w:firstLine="0"/>
              <w:rPr>
                <w:color w:val="000000"/>
                <w:sz w:val="22"/>
                <w:lang w:val="ru-RU"/>
              </w:rPr>
            </w:pPr>
          </w:p>
        </w:tc>
        <w:tc>
          <w:tcPr>
            <w:tcW w:w="1375" w:type="pct"/>
            <w:shd w:val="clear" w:color="auto" w:fill="auto"/>
            <w:vAlign w:val="center"/>
          </w:tcPr>
          <w:p w:rsidR="0013252A" w:rsidRPr="00455B72" w:rsidRDefault="0013252A" w:rsidP="00CB7C04">
            <w:pPr>
              <w:pStyle w:val="b121"/>
              <w:ind w:firstLine="0"/>
              <w:rPr>
                <w:color w:val="000000"/>
                <w:sz w:val="22"/>
              </w:rPr>
            </w:pPr>
            <w:r w:rsidRPr="00455B72">
              <w:rPr>
                <w:color w:val="000000"/>
                <w:sz w:val="22"/>
              </w:rPr>
              <w:t>Размер земельного участка, га</w:t>
            </w:r>
          </w:p>
        </w:tc>
        <w:tc>
          <w:tcPr>
            <w:tcW w:w="2416" w:type="pct"/>
            <w:shd w:val="clear" w:color="auto" w:fill="auto"/>
          </w:tcPr>
          <w:p w:rsidR="0013252A" w:rsidRPr="00455B72" w:rsidRDefault="0013252A" w:rsidP="00CB7C04">
            <w:pPr>
              <w:pStyle w:val="b121"/>
              <w:ind w:firstLine="0"/>
              <w:rPr>
                <w:color w:val="000000"/>
                <w:sz w:val="22"/>
                <w:lang w:val="ru-RU"/>
              </w:rPr>
            </w:pPr>
            <w:r w:rsidRPr="00455B72">
              <w:rPr>
                <w:color w:val="000000"/>
                <w:sz w:val="22"/>
                <w:lang w:val="ru-RU"/>
              </w:rPr>
              <w:t>При вместимости:</w:t>
            </w:r>
          </w:p>
          <w:p w:rsidR="0013252A" w:rsidRPr="00455B72" w:rsidRDefault="0013252A" w:rsidP="00CB7C04">
            <w:pPr>
              <w:pStyle w:val="b121"/>
              <w:ind w:firstLine="0"/>
              <w:rPr>
                <w:color w:val="000000"/>
                <w:sz w:val="22"/>
                <w:lang w:val="ru-RU"/>
              </w:rPr>
            </w:pPr>
            <w:r w:rsidRPr="00455B72">
              <w:rPr>
                <w:color w:val="000000"/>
                <w:sz w:val="22"/>
                <w:lang w:val="ru-RU"/>
              </w:rPr>
              <w:t xml:space="preserve">до 400 мест - 50 </w:t>
            </w:r>
          </w:p>
          <w:p w:rsidR="0013252A" w:rsidRPr="00455B72" w:rsidRDefault="0013252A" w:rsidP="00CB7C04">
            <w:pPr>
              <w:pStyle w:val="b121"/>
              <w:ind w:firstLine="0"/>
              <w:rPr>
                <w:color w:val="000000"/>
                <w:sz w:val="22"/>
                <w:lang w:val="ru-RU"/>
              </w:rPr>
            </w:pPr>
            <w:r w:rsidRPr="00455B72">
              <w:rPr>
                <w:color w:val="000000"/>
                <w:sz w:val="22"/>
                <w:lang w:val="ru-RU"/>
              </w:rPr>
              <w:t xml:space="preserve">400-500 мест - 60 </w:t>
            </w:r>
          </w:p>
          <w:p w:rsidR="0013252A" w:rsidRPr="00455B72" w:rsidRDefault="0013252A" w:rsidP="00CB7C04">
            <w:pPr>
              <w:pStyle w:val="b121"/>
              <w:ind w:firstLine="0"/>
              <w:rPr>
                <w:color w:val="000000"/>
                <w:sz w:val="22"/>
                <w:lang w:val="ru-RU"/>
              </w:rPr>
            </w:pPr>
            <w:r w:rsidRPr="00455B72">
              <w:rPr>
                <w:color w:val="000000"/>
                <w:sz w:val="22"/>
                <w:lang w:val="ru-RU"/>
              </w:rPr>
              <w:t xml:space="preserve">500-600 мест - 50 </w:t>
            </w:r>
          </w:p>
          <w:p w:rsidR="0013252A" w:rsidRPr="00455B72" w:rsidRDefault="0013252A" w:rsidP="00CB7C04">
            <w:pPr>
              <w:pStyle w:val="b121"/>
              <w:ind w:firstLine="0"/>
              <w:rPr>
                <w:color w:val="000000"/>
                <w:sz w:val="22"/>
                <w:lang w:val="ru-RU"/>
              </w:rPr>
            </w:pPr>
            <w:r w:rsidRPr="00455B72">
              <w:rPr>
                <w:color w:val="000000"/>
                <w:sz w:val="22"/>
                <w:lang w:val="ru-RU"/>
              </w:rPr>
              <w:t xml:space="preserve">600-800 мест - 40 </w:t>
            </w:r>
          </w:p>
          <w:p w:rsidR="0013252A" w:rsidRPr="00455B72" w:rsidRDefault="0013252A" w:rsidP="00CB7C04">
            <w:pPr>
              <w:pStyle w:val="b121"/>
              <w:ind w:firstLine="0"/>
              <w:rPr>
                <w:color w:val="000000"/>
                <w:sz w:val="22"/>
                <w:lang w:val="ru-RU"/>
              </w:rPr>
            </w:pPr>
            <w:r w:rsidRPr="00455B72">
              <w:rPr>
                <w:color w:val="000000"/>
                <w:sz w:val="22"/>
                <w:lang w:val="ru-RU"/>
              </w:rPr>
              <w:t xml:space="preserve">800-1100 мест - 33 </w:t>
            </w:r>
          </w:p>
          <w:p w:rsidR="0013252A" w:rsidRPr="00455B72" w:rsidRDefault="0013252A" w:rsidP="00CB7C04">
            <w:pPr>
              <w:pStyle w:val="b121"/>
              <w:ind w:firstLine="0"/>
              <w:rPr>
                <w:color w:val="000000"/>
                <w:sz w:val="22"/>
                <w:lang w:val="ru-RU"/>
              </w:rPr>
            </w:pPr>
            <w:r w:rsidRPr="00455B72">
              <w:rPr>
                <w:color w:val="000000"/>
                <w:sz w:val="22"/>
                <w:lang w:val="ru-RU"/>
              </w:rPr>
              <w:t>Возможно уменьшение в условиях реконструкции – на 20 %.</w:t>
            </w:r>
            <w:r w:rsidRPr="00455B72">
              <w:rPr>
                <w:color w:val="000000"/>
                <w:lang w:val="ru-RU"/>
              </w:rPr>
              <w:t xml:space="preserve"> </w:t>
            </w:r>
          </w:p>
        </w:tc>
      </w:tr>
      <w:tr w:rsidR="0013252A" w:rsidRPr="00455B72" w:rsidTr="00CB7C04">
        <w:trPr>
          <w:cantSplit/>
          <w:trHeight w:val="20"/>
          <w:jc w:val="center"/>
        </w:trPr>
        <w:tc>
          <w:tcPr>
            <w:tcW w:w="1209" w:type="pct"/>
            <w:vMerge w:val="restart"/>
            <w:shd w:val="clear" w:color="auto" w:fill="auto"/>
            <w:vAlign w:val="center"/>
          </w:tcPr>
          <w:p w:rsidR="0013252A" w:rsidRPr="00455B72" w:rsidRDefault="0013252A" w:rsidP="00CB7C04">
            <w:pPr>
              <w:pStyle w:val="b121"/>
              <w:ind w:firstLine="0"/>
              <w:rPr>
                <w:color w:val="000000"/>
                <w:sz w:val="22"/>
              </w:rPr>
            </w:pPr>
            <w:r w:rsidRPr="00455B72">
              <w:rPr>
                <w:color w:val="000000"/>
                <w:sz w:val="22"/>
              </w:rPr>
              <w:t>Организации дополнительного образования</w:t>
            </w:r>
          </w:p>
        </w:tc>
        <w:tc>
          <w:tcPr>
            <w:tcW w:w="1375" w:type="pct"/>
            <w:shd w:val="clear" w:color="auto" w:fill="auto"/>
            <w:vAlign w:val="center"/>
          </w:tcPr>
          <w:p w:rsidR="0013252A" w:rsidRPr="00455B72" w:rsidRDefault="0013252A" w:rsidP="00CB7C04">
            <w:pPr>
              <w:pStyle w:val="b121"/>
              <w:ind w:firstLine="0"/>
              <w:rPr>
                <w:color w:val="000000"/>
                <w:sz w:val="22"/>
                <w:lang w:val="ru-RU"/>
              </w:rPr>
            </w:pPr>
            <w:r w:rsidRPr="00455B72">
              <w:rPr>
                <w:color w:val="000000"/>
                <w:sz w:val="22"/>
                <w:lang w:val="ru-RU"/>
              </w:rPr>
              <w:t>Уровень обеспеченности, мест на 1 тыс. человек</w:t>
            </w:r>
          </w:p>
        </w:tc>
        <w:tc>
          <w:tcPr>
            <w:tcW w:w="2416" w:type="pct"/>
            <w:shd w:val="clear" w:color="auto" w:fill="auto"/>
            <w:vAlign w:val="center"/>
          </w:tcPr>
          <w:p w:rsidR="0013252A" w:rsidRPr="00455B72" w:rsidRDefault="0013252A" w:rsidP="00CB7C04">
            <w:pPr>
              <w:pStyle w:val="b121"/>
              <w:ind w:firstLine="0"/>
              <w:rPr>
                <w:color w:val="000000"/>
                <w:sz w:val="22"/>
                <w:lang w:val="ru-RU"/>
              </w:rPr>
            </w:pPr>
            <w:r w:rsidRPr="00455B72">
              <w:rPr>
                <w:color w:val="000000"/>
                <w:spacing w:val="-2"/>
                <w:sz w:val="22"/>
                <w:lang w:val="ru-RU"/>
              </w:rPr>
              <w:t xml:space="preserve">10 % от общего числа школьников – 10 </w:t>
            </w:r>
          </w:p>
        </w:tc>
      </w:tr>
      <w:tr w:rsidR="0013252A" w:rsidRPr="00455B72" w:rsidTr="00CB7C04">
        <w:trPr>
          <w:cantSplit/>
          <w:trHeight w:val="516"/>
          <w:jc w:val="center"/>
        </w:trPr>
        <w:tc>
          <w:tcPr>
            <w:tcW w:w="1209" w:type="pct"/>
            <w:vMerge/>
            <w:shd w:val="clear" w:color="auto" w:fill="auto"/>
            <w:vAlign w:val="center"/>
          </w:tcPr>
          <w:p w:rsidR="0013252A" w:rsidRPr="00455B72" w:rsidRDefault="0013252A" w:rsidP="00CB7C04">
            <w:pPr>
              <w:pStyle w:val="b121"/>
              <w:ind w:firstLine="0"/>
              <w:rPr>
                <w:color w:val="000000"/>
                <w:sz w:val="22"/>
                <w:lang w:val="ru-RU"/>
              </w:rPr>
            </w:pPr>
          </w:p>
        </w:tc>
        <w:tc>
          <w:tcPr>
            <w:tcW w:w="1375" w:type="pct"/>
            <w:shd w:val="clear" w:color="auto" w:fill="auto"/>
            <w:vAlign w:val="center"/>
          </w:tcPr>
          <w:p w:rsidR="0013252A" w:rsidRPr="00455B72" w:rsidRDefault="0013252A" w:rsidP="00CB7C04">
            <w:pPr>
              <w:pStyle w:val="b121"/>
              <w:ind w:firstLine="0"/>
              <w:rPr>
                <w:color w:val="000000"/>
                <w:sz w:val="22"/>
              </w:rPr>
            </w:pPr>
            <w:r w:rsidRPr="00455B72">
              <w:rPr>
                <w:color w:val="000000"/>
                <w:sz w:val="22"/>
              </w:rPr>
              <w:t>Размер земельного участка, га</w:t>
            </w:r>
          </w:p>
        </w:tc>
        <w:tc>
          <w:tcPr>
            <w:tcW w:w="2416" w:type="pct"/>
            <w:shd w:val="clear" w:color="auto" w:fill="auto"/>
            <w:vAlign w:val="center"/>
          </w:tcPr>
          <w:p w:rsidR="0013252A" w:rsidRPr="00455B72" w:rsidRDefault="0013252A" w:rsidP="00CB7C04">
            <w:pPr>
              <w:pStyle w:val="b121"/>
              <w:ind w:firstLine="0"/>
              <w:rPr>
                <w:color w:val="000000"/>
                <w:sz w:val="22"/>
              </w:rPr>
            </w:pPr>
            <w:r w:rsidRPr="00455B72">
              <w:rPr>
                <w:color w:val="000000"/>
                <w:sz w:val="22"/>
              </w:rPr>
              <w:t>По заданию на проектирование</w:t>
            </w:r>
          </w:p>
        </w:tc>
      </w:tr>
    </w:tbl>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Таблица</w:t>
      </w:r>
      <w:r w:rsidRPr="00455B72">
        <w:rPr>
          <w:color w:val="000000"/>
        </w:rPr>
        <w:t> </w:t>
      </w:r>
      <w:r w:rsidRPr="00455B72">
        <w:rPr>
          <w:color w:val="000000"/>
          <w:lang w:val="ru-RU"/>
        </w:rPr>
        <w:t>2.8-2 -Расчетные показатели максимально допустимого уровня территориальной досту</w:t>
      </w:r>
      <w:r w:rsidRPr="00455B72">
        <w:rPr>
          <w:color w:val="000000"/>
          <w:lang w:val="ru-RU"/>
        </w:rPr>
        <w:t>п</w:t>
      </w:r>
      <w:r w:rsidRPr="00455B72">
        <w:rPr>
          <w:color w:val="000000"/>
          <w:lang w:val="ru-RU"/>
        </w:rPr>
        <w:t xml:space="preserve">ности (радиусы доступности) объектов обслуживания, размещаемых в жилой застройке городского округа </w:t>
      </w:r>
    </w:p>
    <w:p w:rsidR="0013252A" w:rsidRPr="00455B72" w:rsidRDefault="0013252A" w:rsidP="0013252A">
      <w:pPr>
        <w:pStyle w:val="b121"/>
        <w:rPr>
          <w:color w:val="000000"/>
          <w:lang w:val="ru-RU"/>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5"/>
        <w:gridCol w:w="4192"/>
      </w:tblGrid>
      <w:tr w:rsidR="0013252A" w:rsidRPr="00455B72" w:rsidTr="00CB7C04">
        <w:tblPrEx>
          <w:tblCellMar>
            <w:top w:w="0" w:type="dxa"/>
            <w:bottom w:w="0" w:type="dxa"/>
          </w:tblCellMar>
        </w:tblPrEx>
        <w:trPr>
          <w:trHeight w:val="227"/>
          <w:tblHeader/>
          <w:jc w:val="center"/>
        </w:trPr>
        <w:tc>
          <w:tcPr>
            <w:tcW w:w="5895" w:type="dxa"/>
            <w:vAlign w:val="center"/>
          </w:tcPr>
          <w:p w:rsidR="0013252A" w:rsidRPr="00455B72" w:rsidRDefault="0013252A" w:rsidP="00CB7C04">
            <w:pPr>
              <w:pStyle w:val="b121"/>
              <w:rPr>
                <w:b/>
                <w:bCs/>
                <w:color w:val="000000"/>
                <w:sz w:val="22"/>
              </w:rPr>
            </w:pPr>
            <w:r w:rsidRPr="00455B72">
              <w:rPr>
                <w:b/>
                <w:bCs/>
                <w:color w:val="000000"/>
                <w:sz w:val="22"/>
              </w:rPr>
              <w:t>Объекты повседневного обслуживания</w:t>
            </w:r>
          </w:p>
        </w:tc>
        <w:tc>
          <w:tcPr>
            <w:tcW w:w="4192" w:type="dxa"/>
            <w:vAlign w:val="center"/>
          </w:tcPr>
          <w:p w:rsidR="0013252A" w:rsidRPr="00455B72" w:rsidRDefault="0013252A" w:rsidP="00CB7C04">
            <w:pPr>
              <w:pStyle w:val="b121"/>
              <w:rPr>
                <w:b/>
                <w:bCs/>
                <w:color w:val="000000"/>
                <w:sz w:val="22"/>
              </w:rPr>
            </w:pPr>
            <w:r w:rsidRPr="00455B72">
              <w:rPr>
                <w:b/>
                <w:bCs/>
                <w:color w:val="000000"/>
                <w:sz w:val="22"/>
              </w:rPr>
              <w:t>Радиусы доступности, м</w:t>
            </w:r>
          </w:p>
        </w:tc>
      </w:tr>
      <w:tr w:rsidR="0013252A" w:rsidRPr="00455B72" w:rsidTr="00CB7C04">
        <w:tblPrEx>
          <w:tblCellMar>
            <w:top w:w="0" w:type="dxa"/>
            <w:bottom w:w="0" w:type="dxa"/>
          </w:tblCellMar>
        </w:tblPrEx>
        <w:trPr>
          <w:trHeight w:val="227"/>
          <w:tblHeader/>
          <w:jc w:val="center"/>
        </w:trPr>
        <w:tc>
          <w:tcPr>
            <w:tcW w:w="5895" w:type="dxa"/>
            <w:vAlign w:val="center"/>
          </w:tcPr>
          <w:p w:rsidR="0013252A" w:rsidRPr="00455B72" w:rsidRDefault="0013252A" w:rsidP="00CB7C04">
            <w:pPr>
              <w:pStyle w:val="b121"/>
              <w:ind w:firstLine="0"/>
              <w:jc w:val="center"/>
              <w:rPr>
                <w:bCs/>
                <w:color w:val="000000"/>
                <w:sz w:val="22"/>
              </w:rPr>
            </w:pPr>
            <w:r w:rsidRPr="00455B72">
              <w:rPr>
                <w:bCs/>
                <w:color w:val="000000"/>
                <w:sz w:val="22"/>
              </w:rPr>
              <w:t>1</w:t>
            </w:r>
          </w:p>
        </w:tc>
        <w:tc>
          <w:tcPr>
            <w:tcW w:w="4192" w:type="dxa"/>
            <w:vAlign w:val="center"/>
          </w:tcPr>
          <w:p w:rsidR="0013252A" w:rsidRPr="00455B72" w:rsidRDefault="0013252A" w:rsidP="00CB7C04">
            <w:pPr>
              <w:pStyle w:val="b121"/>
              <w:ind w:firstLine="0"/>
              <w:jc w:val="center"/>
              <w:rPr>
                <w:bCs/>
                <w:color w:val="000000"/>
                <w:sz w:val="22"/>
              </w:rPr>
            </w:pPr>
            <w:r w:rsidRPr="00455B72">
              <w:rPr>
                <w:bCs/>
                <w:color w:val="000000"/>
                <w:sz w:val="22"/>
              </w:rPr>
              <w:t>2</w:t>
            </w:r>
          </w:p>
        </w:tc>
      </w:tr>
      <w:tr w:rsidR="0013252A" w:rsidRPr="00455B72" w:rsidTr="00CB7C04">
        <w:tblPrEx>
          <w:tblCellMar>
            <w:top w:w="0" w:type="dxa"/>
            <w:bottom w:w="0" w:type="dxa"/>
          </w:tblCellMar>
        </w:tblPrEx>
        <w:trPr>
          <w:trHeight w:val="170"/>
          <w:jc w:val="center"/>
        </w:trPr>
        <w:tc>
          <w:tcPr>
            <w:tcW w:w="5895" w:type="dxa"/>
            <w:vAlign w:val="center"/>
          </w:tcPr>
          <w:p w:rsidR="0013252A" w:rsidRPr="00455B72" w:rsidRDefault="0013252A" w:rsidP="00CB7C04">
            <w:pPr>
              <w:pStyle w:val="b121"/>
              <w:ind w:firstLine="0"/>
              <w:jc w:val="center"/>
              <w:rPr>
                <w:color w:val="000000"/>
                <w:sz w:val="22"/>
              </w:rPr>
            </w:pPr>
            <w:r w:rsidRPr="00455B72">
              <w:rPr>
                <w:color w:val="000000"/>
                <w:sz w:val="22"/>
              </w:rPr>
              <w:t>Дошкольные образовательные организации:</w:t>
            </w:r>
          </w:p>
        </w:tc>
        <w:tc>
          <w:tcPr>
            <w:tcW w:w="4192" w:type="dxa"/>
            <w:vAlign w:val="center"/>
          </w:tcPr>
          <w:p w:rsidR="0013252A" w:rsidRPr="00455B72" w:rsidRDefault="0013252A" w:rsidP="00CB7C04">
            <w:pPr>
              <w:pStyle w:val="b121"/>
              <w:ind w:firstLine="0"/>
              <w:jc w:val="center"/>
              <w:rPr>
                <w:color w:val="000000"/>
                <w:sz w:val="22"/>
              </w:rPr>
            </w:pPr>
          </w:p>
        </w:tc>
      </w:tr>
      <w:tr w:rsidR="0013252A" w:rsidRPr="00455B72" w:rsidTr="00CB7C04">
        <w:tblPrEx>
          <w:tblCellMar>
            <w:top w:w="0" w:type="dxa"/>
            <w:bottom w:w="0" w:type="dxa"/>
          </w:tblCellMar>
        </w:tblPrEx>
        <w:trPr>
          <w:trHeight w:val="170"/>
          <w:jc w:val="center"/>
        </w:trPr>
        <w:tc>
          <w:tcPr>
            <w:tcW w:w="5895"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При многоэтажной застройки</w:t>
            </w:r>
          </w:p>
        </w:tc>
        <w:tc>
          <w:tcPr>
            <w:tcW w:w="4192"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270</w:t>
            </w:r>
          </w:p>
        </w:tc>
      </w:tr>
      <w:tr w:rsidR="0013252A" w:rsidRPr="00455B72" w:rsidTr="00CB7C04">
        <w:tblPrEx>
          <w:tblCellMar>
            <w:top w:w="0" w:type="dxa"/>
            <w:bottom w:w="0" w:type="dxa"/>
          </w:tblCellMar>
        </w:tblPrEx>
        <w:trPr>
          <w:trHeight w:val="88"/>
          <w:jc w:val="center"/>
        </w:trPr>
        <w:tc>
          <w:tcPr>
            <w:tcW w:w="5895"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При малоэтажной застройки</w:t>
            </w:r>
          </w:p>
        </w:tc>
        <w:tc>
          <w:tcPr>
            <w:tcW w:w="4192"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450</w:t>
            </w:r>
          </w:p>
        </w:tc>
      </w:tr>
      <w:tr w:rsidR="0013252A" w:rsidRPr="00455B72" w:rsidTr="00CB7C04">
        <w:tblPrEx>
          <w:tblCellMar>
            <w:top w:w="0" w:type="dxa"/>
            <w:bottom w:w="0" w:type="dxa"/>
          </w:tblCellMar>
        </w:tblPrEx>
        <w:trPr>
          <w:trHeight w:val="227"/>
          <w:jc w:val="center"/>
        </w:trPr>
        <w:tc>
          <w:tcPr>
            <w:tcW w:w="5895" w:type="dxa"/>
            <w:vAlign w:val="center"/>
          </w:tcPr>
          <w:p w:rsidR="0013252A" w:rsidRPr="00455B72" w:rsidRDefault="0013252A" w:rsidP="00CB7C04">
            <w:pPr>
              <w:pStyle w:val="b121"/>
              <w:ind w:firstLine="0"/>
              <w:jc w:val="center"/>
              <w:rPr>
                <w:color w:val="000000"/>
                <w:sz w:val="22"/>
              </w:rPr>
            </w:pPr>
            <w:r w:rsidRPr="00455B72">
              <w:rPr>
                <w:color w:val="000000"/>
                <w:sz w:val="22"/>
                <w:lang w:eastAsia="ru-RU"/>
              </w:rPr>
              <w:t>Общеобразовательные организации:</w:t>
            </w:r>
          </w:p>
        </w:tc>
        <w:tc>
          <w:tcPr>
            <w:tcW w:w="4192" w:type="dxa"/>
            <w:vAlign w:val="center"/>
          </w:tcPr>
          <w:p w:rsidR="0013252A" w:rsidRPr="00455B72" w:rsidRDefault="0013252A" w:rsidP="00CB7C04">
            <w:pPr>
              <w:pStyle w:val="b121"/>
              <w:ind w:firstLine="0"/>
              <w:jc w:val="center"/>
              <w:rPr>
                <w:color w:val="000000"/>
                <w:sz w:val="22"/>
              </w:rPr>
            </w:pPr>
          </w:p>
        </w:tc>
      </w:tr>
      <w:tr w:rsidR="0013252A" w:rsidRPr="00455B72" w:rsidTr="00CB7C04">
        <w:tblPrEx>
          <w:tblCellMar>
            <w:top w:w="0" w:type="dxa"/>
            <w:bottom w:w="0" w:type="dxa"/>
          </w:tblCellMar>
        </w:tblPrEx>
        <w:trPr>
          <w:trHeight w:val="227"/>
          <w:jc w:val="center"/>
        </w:trPr>
        <w:tc>
          <w:tcPr>
            <w:tcW w:w="5895"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для начальных классов</w:t>
            </w:r>
          </w:p>
        </w:tc>
        <w:tc>
          <w:tcPr>
            <w:tcW w:w="4192" w:type="dxa"/>
            <w:vAlign w:val="center"/>
          </w:tcPr>
          <w:p w:rsidR="0013252A" w:rsidRPr="00455B72" w:rsidRDefault="0013252A" w:rsidP="00CB7C04">
            <w:pPr>
              <w:pStyle w:val="b121"/>
              <w:ind w:firstLine="0"/>
              <w:jc w:val="center"/>
              <w:rPr>
                <w:color w:val="000000"/>
                <w:sz w:val="22"/>
              </w:rPr>
            </w:pPr>
            <w:r w:rsidRPr="00455B72">
              <w:rPr>
                <w:color w:val="000000"/>
                <w:sz w:val="22"/>
                <w:lang w:val="ru-RU"/>
              </w:rPr>
              <w:t>450</w:t>
            </w:r>
          </w:p>
        </w:tc>
      </w:tr>
      <w:tr w:rsidR="0013252A" w:rsidRPr="00455B72" w:rsidTr="00CB7C04">
        <w:tblPrEx>
          <w:tblCellMar>
            <w:top w:w="0" w:type="dxa"/>
            <w:bottom w:w="0" w:type="dxa"/>
          </w:tblCellMar>
        </w:tblPrEx>
        <w:trPr>
          <w:trHeight w:val="227"/>
          <w:jc w:val="center"/>
        </w:trPr>
        <w:tc>
          <w:tcPr>
            <w:tcW w:w="5895"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для учащихся </w:t>
            </w:r>
            <w:r w:rsidRPr="00455B72">
              <w:rPr>
                <w:color w:val="000000"/>
                <w:sz w:val="22"/>
              </w:rPr>
              <w:t>II</w:t>
            </w:r>
            <w:r w:rsidRPr="00455B72">
              <w:rPr>
                <w:color w:val="000000"/>
                <w:sz w:val="22"/>
                <w:lang w:val="ru-RU"/>
              </w:rPr>
              <w:t xml:space="preserve"> - </w:t>
            </w:r>
            <w:r w:rsidRPr="00455B72">
              <w:rPr>
                <w:color w:val="000000"/>
                <w:sz w:val="22"/>
              </w:rPr>
              <w:t>III</w:t>
            </w:r>
            <w:r w:rsidRPr="00455B72">
              <w:rPr>
                <w:color w:val="000000"/>
                <w:sz w:val="22"/>
                <w:lang w:val="ru-RU"/>
              </w:rPr>
              <w:t xml:space="preserve"> ступени</w:t>
            </w:r>
          </w:p>
        </w:tc>
        <w:tc>
          <w:tcPr>
            <w:tcW w:w="4192"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Не более 50 минут (в одну сторону)*</w:t>
            </w:r>
          </w:p>
        </w:tc>
      </w:tr>
      <w:tr w:rsidR="0013252A" w:rsidRPr="00455B72" w:rsidTr="00CB7C04">
        <w:tblPrEx>
          <w:tblCellMar>
            <w:top w:w="0" w:type="dxa"/>
            <w:bottom w:w="0" w:type="dxa"/>
          </w:tblCellMar>
        </w:tblPrEx>
        <w:trPr>
          <w:trHeight w:val="227"/>
          <w:jc w:val="center"/>
        </w:trPr>
        <w:tc>
          <w:tcPr>
            <w:tcW w:w="5895"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Учреждения дополнительного образования для детей (периодическое пользование)</w:t>
            </w:r>
          </w:p>
        </w:tc>
        <w:tc>
          <w:tcPr>
            <w:tcW w:w="4192" w:type="dxa"/>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На расстоянии транспортной доступности не более 30 мин.</w:t>
            </w:r>
          </w:p>
        </w:tc>
      </w:tr>
    </w:tbl>
    <w:p w:rsidR="0013252A" w:rsidRPr="00455B72" w:rsidRDefault="0013252A" w:rsidP="0013252A">
      <w:pPr>
        <w:pStyle w:val="b121"/>
        <w:rPr>
          <w:color w:val="000000"/>
          <w:sz w:val="22"/>
          <w:lang w:val="ru-RU"/>
        </w:rPr>
      </w:pPr>
      <w:r w:rsidRPr="00455B72">
        <w:rPr>
          <w:color w:val="000000"/>
          <w:szCs w:val="24"/>
          <w:lang w:val="ru-RU"/>
        </w:rPr>
        <w:t xml:space="preserve">* - предельный радиус обслуживания обучающихся </w:t>
      </w:r>
      <w:r w:rsidRPr="00455B72">
        <w:rPr>
          <w:color w:val="000000"/>
          <w:sz w:val="22"/>
        </w:rPr>
        <w:t>II</w:t>
      </w:r>
      <w:r w:rsidRPr="00455B72">
        <w:rPr>
          <w:color w:val="000000"/>
          <w:sz w:val="22"/>
          <w:lang w:val="ru-RU"/>
        </w:rPr>
        <w:t xml:space="preserve"> – </w:t>
      </w:r>
      <w:r w:rsidRPr="00455B72">
        <w:rPr>
          <w:color w:val="000000"/>
          <w:sz w:val="22"/>
        </w:rPr>
        <w:t>III</w:t>
      </w:r>
      <w:r w:rsidRPr="00455B72">
        <w:rPr>
          <w:color w:val="000000"/>
          <w:sz w:val="22"/>
          <w:lang w:val="ru-RU"/>
        </w:rPr>
        <w:t xml:space="preserve"> ступеней не должен привышать 15 км. </w:t>
      </w:r>
    </w:p>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 xml:space="preserve">2.8.2. Организации дополнительного образования рекомендуется размещать в первых этажах жилых зданий, в составе общественных комплексов </w:t>
      </w:r>
    </w:p>
    <w:p w:rsidR="0013252A" w:rsidRPr="00455B72" w:rsidRDefault="0013252A" w:rsidP="0013252A">
      <w:pPr>
        <w:pStyle w:val="b121"/>
        <w:rPr>
          <w:color w:val="000000"/>
          <w:lang w:val="ru-RU"/>
        </w:rPr>
      </w:pPr>
      <w:r w:rsidRPr="00455B72">
        <w:rPr>
          <w:color w:val="000000"/>
          <w:lang w:val="ru-RU"/>
        </w:rPr>
        <w:t xml:space="preserve">2.8.3. При проектировании и реконструкции общественных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w:t>
      </w:r>
      <w:r w:rsidRPr="00455B72">
        <w:rPr>
          <w:color w:val="000000"/>
          <w:lang w:val="ru-RU"/>
        </w:rPr>
        <w:lastRenderedPageBreak/>
        <w:t>35-01</w:t>
      </w:r>
      <w:r w:rsidRPr="00455B72">
        <w:rPr>
          <w:color w:val="000000"/>
          <w:lang w:val="ru-RU"/>
        </w:rPr>
        <w:softHyphen/>
        <w:t>2001, СП 35-101-2001, СП 35-102-2001, СП 31-102-99, СП 35-103-2001, ВСН 62-91*, РДС 35-201-99.</w:t>
      </w:r>
    </w:p>
    <w:p w:rsidR="0013252A" w:rsidRPr="00455B72" w:rsidRDefault="0013252A" w:rsidP="0013252A">
      <w:pPr>
        <w:pStyle w:val="b2121"/>
        <w:spacing w:before="120" w:after="120"/>
        <w:rPr>
          <w:color w:val="000000"/>
        </w:rPr>
      </w:pPr>
      <w:bookmarkStart w:id="106" w:name="_Toc501368757"/>
      <w:bookmarkStart w:id="107" w:name="_Toc501731267"/>
      <w:bookmarkStart w:id="108" w:name="_Toc502073129"/>
      <w:bookmarkStart w:id="109" w:name="_Toc10816333"/>
      <w:r w:rsidRPr="00455B72">
        <w:rPr>
          <w:color w:val="000000"/>
        </w:rPr>
        <w:t>2.9. Расчетные показатели обеспеченности и доступности объектов, относящихся к области здравоохранение</w:t>
      </w:r>
      <w:bookmarkEnd w:id="106"/>
      <w:bookmarkEnd w:id="107"/>
      <w:bookmarkEnd w:id="108"/>
      <w:bookmarkEnd w:id="109"/>
    </w:p>
    <w:p w:rsidR="0013252A" w:rsidRPr="00455B72" w:rsidRDefault="0013252A" w:rsidP="0013252A">
      <w:pPr>
        <w:pStyle w:val="b121"/>
        <w:rPr>
          <w:color w:val="000000"/>
          <w:lang w:val="ru-RU"/>
        </w:rPr>
      </w:pPr>
      <w:r w:rsidRPr="00455B72">
        <w:rPr>
          <w:color w:val="000000"/>
          <w:lang w:val="ru-RU"/>
        </w:rPr>
        <w:t>2.9.1 .</w:t>
      </w:r>
      <w:r w:rsidRPr="00455B72">
        <w:rPr>
          <w:color w:val="000000"/>
        </w:rPr>
        <w:t> </w:t>
      </w:r>
      <w:r w:rsidRPr="00455B72">
        <w:rPr>
          <w:color w:val="000000"/>
          <w:lang w:val="ru-RU"/>
        </w:rPr>
        <w:t>При расчете количества, вместимости, размеров земельных участков, размещении учреждений здравоохранения следует исходить из необходимости удовлетворения потребностей различных социальных групп населения, в том числе обеспечения инфраструктурой для молодежи и населения с ограниченными физическими возможностями.</w:t>
      </w:r>
    </w:p>
    <w:p w:rsidR="0013252A" w:rsidRPr="00455B72" w:rsidRDefault="0013252A" w:rsidP="0013252A">
      <w:pPr>
        <w:pStyle w:val="b121"/>
        <w:rPr>
          <w:color w:val="000000"/>
          <w:lang w:val="ru-RU"/>
        </w:rPr>
      </w:pPr>
      <w:r w:rsidRPr="00455B72">
        <w:rPr>
          <w:color w:val="000000"/>
          <w:lang w:val="ru-RU"/>
        </w:rPr>
        <w:t>2.9.2. Предельные значения расчетных показателей минимально допустимого уровня обеспеченности объектов здравоохранения местного значения указаны в таблице 2.9-1</w:t>
      </w:r>
    </w:p>
    <w:p w:rsidR="0013252A" w:rsidRPr="00455B72" w:rsidRDefault="0013252A" w:rsidP="0013252A">
      <w:pPr>
        <w:pStyle w:val="b121"/>
        <w:jc w:val="right"/>
        <w:rPr>
          <w:color w:val="000000"/>
          <w:lang w:val="ru-RU"/>
        </w:rPr>
      </w:pPr>
      <w:r w:rsidRPr="00455B72">
        <w:rPr>
          <w:color w:val="000000"/>
          <w:lang w:val="ru-RU"/>
        </w:rPr>
        <w:t>Таблица 2.9-1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835"/>
        <w:gridCol w:w="3119"/>
      </w:tblGrid>
      <w:tr w:rsidR="0013252A" w:rsidRPr="00455B72" w:rsidTr="00CB7C04">
        <w:tc>
          <w:tcPr>
            <w:tcW w:w="3510"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Наименование объектов</w:t>
            </w:r>
          </w:p>
        </w:tc>
        <w:tc>
          <w:tcPr>
            <w:tcW w:w="2835"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Единица измерения</w:t>
            </w:r>
          </w:p>
        </w:tc>
        <w:tc>
          <w:tcPr>
            <w:tcW w:w="3119"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Величина</w:t>
            </w:r>
          </w:p>
        </w:tc>
      </w:tr>
      <w:tr w:rsidR="0013252A" w:rsidRPr="00455B72" w:rsidTr="00CB7C04">
        <w:tc>
          <w:tcPr>
            <w:tcW w:w="3510"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Амбулаторно-поликлинические учреждения</w:t>
            </w:r>
          </w:p>
        </w:tc>
        <w:tc>
          <w:tcPr>
            <w:tcW w:w="2835"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Посещений в смену на 1 тыс. чел</w:t>
            </w:r>
          </w:p>
        </w:tc>
        <w:tc>
          <w:tcPr>
            <w:tcW w:w="3119"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20</w:t>
            </w:r>
          </w:p>
        </w:tc>
      </w:tr>
      <w:tr w:rsidR="0013252A" w:rsidRPr="00455B72" w:rsidTr="00CB7C04">
        <w:tc>
          <w:tcPr>
            <w:tcW w:w="3510"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Больничные учреждени</w:t>
            </w:r>
          </w:p>
        </w:tc>
        <w:tc>
          <w:tcPr>
            <w:tcW w:w="2835"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Коек на 1 тыс. чел</w:t>
            </w:r>
          </w:p>
        </w:tc>
        <w:tc>
          <w:tcPr>
            <w:tcW w:w="3119"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14,8</w:t>
            </w:r>
          </w:p>
        </w:tc>
      </w:tr>
      <w:tr w:rsidR="0013252A" w:rsidRPr="0013252A" w:rsidTr="00CB7C04">
        <w:tc>
          <w:tcPr>
            <w:tcW w:w="3510"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Диспансеры</w:t>
            </w:r>
          </w:p>
        </w:tc>
        <w:tc>
          <w:tcPr>
            <w:tcW w:w="2835"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Посещений в смену, коек на 1 тыс. чел.</w:t>
            </w:r>
          </w:p>
        </w:tc>
        <w:tc>
          <w:tcPr>
            <w:tcW w:w="3119"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По заданию на проектирование, определяемому органами здравоохранения</w:t>
            </w:r>
          </w:p>
        </w:tc>
      </w:tr>
      <w:tr w:rsidR="0013252A" w:rsidRPr="00455B72" w:rsidTr="00CB7C04">
        <w:tc>
          <w:tcPr>
            <w:tcW w:w="3510"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Станции скорой медицинской помощи</w:t>
            </w:r>
          </w:p>
        </w:tc>
        <w:tc>
          <w:tcPr>
            <w:tcW w:w="2835"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Автомобиль на 10 тыс. чел.</w:t>
            </w:r>
          </w:p>
        </w:tc>
        <w:tc>
          <w:tcPr>
            <w:tcW w:w="3119"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 xml:space="preserve">1 на 10 тыс. чел </w:t>
            </w:r>
          </w:p>
        </w:tc>
      </w:tr>
      <w:tr w:rsidR="0013252A" w:rsidRPr="00455B72" w:rsidTr="00CB7C04">
        <w:tc>
          <w:tcPr>
            <w:tcW w:w="3510"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Аптеки</w:t>
            </w:r>
          </w:p>
        </w:tc>
        <w:tc>
          <w:tcPr>
            <w:tcW w:w="2835"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 xml:space="preserve">Объект </w:t>
            </w:r>
          </w:p>
        </w:tc>
        <w:tc>
          <w:tcPr>
            <w:tcW w:w="3119" w:type="dxa"/>
          </w:tcPr>
          <w:p w:rsidR="0013252A" w:rsidRPr="00455B72" w:rsidRDefault="0013252A" w:rsidP="00CB7C04">
            <w:pPr>
              <w:pStyle w:val="b121"/>
              <w:ind w:firstLine="0"/>
              <w:jc w:val="center"/>
              <w:rPr>
                <w:rFonts w:eastAsia="Times New Roman"/>
                <w:color w:val="000000"/>
                <w:lang w:val="ru-RU"/>
              </w:rPr>
            </w:pPr>
            <w:r w:rsidRPr="00455B72">
              <w:rPr>
                <w:rFonts w:eastAsia="Times New Roman"/>
                <w:color w:val="000000"/>
                <w:lang w:val="ru-RU"/>
              </w:rPr>
              <w:t>1 на 10 тыс. чел. – в городах до 50 тыс. чел.</w:t>
            </w:r>
          </w:p>
        </w:tc>
      </w:tr>
    </w:tbl>
    <w:p w:rsidR="0013252A" w:rsidRPr="00455B72" w:rsidRDefault="0013252A" w:rsidP="0013252A">
      <w:pPr>
        <w:jc w:val="both"/>
      </w:pPr>
    </w:p>
    <w:p w:rsidR="0013252A" w:rsidRPr="00455B72" w:rsidRDefault="0013252A" w:rsidP="0013252A">
      <w:pPr>
        <w:ind w:firstLine="709"/>
        <w:jc w:val="both"/>
      </w:pPr>
      <w:r w:rsidRPr="00455B72">
        <w:t>2.9.3. Предельные значения расчетных показателей максимально допустимого уровня территориальной доступности здравоохранения местного значения.</w:t>
      </w:r>
    </w:p>
    <w:p w:rsidR="0013252A" w:rsidRPr="00455B72" w:rsidRDefault="0013252A" w:rsidP="0013252A">
      <w:pPr>
        <w:ind w:firstLine="709"/>
        <w:jc w:val="both"/>
      </w:pPr>
      <w:r w:rsidRPr="00455B72">
        <w:t>Амбулаторно-поликлинические учреждения – 900 м;</w:t>
      </w:r>
    </w:p>
    <w:p w:rsidR="0013252A" w:rsidRPr="00455B72" w:rsidRDefault="0013252A" w:rsidP="0013252A">
      <w:pPr>
        <w:ind w:firstLine="709"/>
        <w:jc w:val="both"/>
      </w:pPr>
      <w:r w:rsidRPr="00455B72">
        <w:t>Больничные учреждении – 1-часовая транспортная доступность;</w:t>
      </w:r>
    </w:p>
    <w:p w:rsidR="0013252A" w:rsidRPr="00455B72" w:rsidRDefault="0013252A" w:rsidP="0013252A">
      <w:pPr>
        <w:ind w:firstLine="709"/>
        <w:jc w:val="both"/>
      </w:pPr>
      <w:r w:rsidRPr="00455B72">
        <w:t>Диспансеры – 2,5-часовая транспортнаядоступность;</w:t>
      </w:r>
    </w:p>
    <w:p w:rsidR="0013252A" w:rsidRPr="00455B72" w:rsidRDefault="0013252A" w:rsidP="0013252A">
      <w:pPr>
        <w:ind w:firstLine="709"/>
        <w:jc w:val="both"/>
      </w:pPr>
      <w:r w:rsidRPr="00455B72">
        <w:t>Станции скорой медицинской помощи – 15-минутная доступность на специальном автомобиле;</w:t>
      </w:r>
    </w:p>
    <w:p w:rsidR="0013252A" w:rsidRPr="00455B72" w:rsidRDefault="0013252A" w:rsidP="0013252A">
      <w:pPr>
        <w:ind w:firstLine="709"/>
        <w:jc w:val="both"/>
      </w:pPr>
      <w:r w:rsidRPr="00455B72">
        <w:t>Аптеки:</w:t>
      </w:r>
    </w:p>
    <w:p w:rsidR="0013252A" w:rsidRPr="00455B72" w:rsidRDefault="0013252A" w:rsidP="0013252A">
      <w:pPr>
        <w:ind w:firstLine="709"/>
        <w:jc w:val="both"/>
      </w:pPr>
      <w:r w:rsidRPr="00455B72">
        <w:t>- в многоэтажной застройке -450 м;</w:t>
      </w:r>
    </w:p>
    <w:p w:rsidR="0013252A" w:rsidRPr="00455B72" w:rsidRDefault="0013252A" w:rsidP="0013252A">
      <w:pPr>
        <w:ind w:firstLine="709"/>
        <w:jc w:val="both"/>
      </w:pPr>
      <w:r w:rsidRPr="00455B72">
        <w:t>- в малоэтажной застройке – 720 м.</w:t>
      </w:r>
    </w:p>
    <w:p w:rsidR="0013252A" w:rsidRPr="00455B72" w:rsidRDefault="0013252A" w:rsidP="0013252A">
      <w:pPr>
        <w:pStyle w:val="b2121"/>
        <w:spacing w:before="120" w:after="120"/>
        <w:ind w:firstLine="0"/>
        <w:rPr>
          <w:color w:val="000000"/>
        </w:rPr>
      </w:pPr>
      <w:r w:rsidRPr="00455B72">
        <w:rPr>
          <w:color w:val="000000"/>
        </w:rPr>
        <w:br w:type="page"/>
      </w:r>
      <w:bookmarkStart w:id="110" w:name="_Toc10816334"/>
      <w:r w:rsidRPr="00455B72">
        <w:rPr>
          <w:color w:val="000000"/>
        </w:rPr>
        <w:lastRenderedPageBreak/>
        <w:t>2.10. Расчетные показатели обеспеченности и доступности объектов связи, торговли, общественного питания, бытового обслуживания</w:t>
      </w:r>
      <w:bookmarkEnd w:id="110"/>
    </w:p>
    <w:p w:rsidR="0013252A" w:rsidRPr="00455B72" w:rsidRDefault="0013252A" w:rsidP="0013252A">
      <w:pPr>
        <w:pStyle w:val="b12-1"/>
      </w:pPr>
      <w:r w:rsidRPr="00455B72">
        <w:t>2.10.1. Расчетные показатели минимально допустимого уровня обеспеченности объектами обслуживания указаны в таблице 2.11-1.</w:t>
      </w:r>
    </w:p>
    <w:p w:rsidR="0013252A" w:rsidRPr="00455B72" w:rsidRDefault="0013252A" w:rsidP="0013252A">
      <w:pPr>
        <w:pStyle w:val="b12-1"/>
      </w:pPr>
    </w:p>
    <w:p w:rsidR="0013252A" w:rsidRPr="00455B72" w:rsidRDefault="0013252A" w:rsidP="0013252A">
      <w:pPr>
        <w:pStyle w:val="b12-1"/>
      </w:pPr>
      <w:r w:rsidRPr="00455B72">
        <w:t xml:space="preserve">Таблица 2.10-1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4475"/>
      </w:tblGrid>
      <w:tr w:rsidR="0013252A" w:rsidRPr="00455B72" w:rsidTr="00CB7C04">
        <w:tc>
          <w:tcPr>
            <w:tcW w:w="2943" w:type="dxa"/>
          </w:tcPr>
          <w:p w:rsidR="0013252A" w:rsidRPr="00455B72" w:rsidRDefault="0013252A" w:rsidP="00CB7C04">
            <w:pPr>
              <w:pStyle w:val="b12-1"/>
            </w:pPr>
            <w:r w:rsidRPr="00455B72">
              <w:t>Наименование</w:t>
            </w:r>
          </w:p>
        </w:tc>
        <w:tc>
          <w:tcPr>
            <w:tcW w:w="2127" w:type="dxa"/>
          </w:tcPr>
          <w:p w:rsidR="0013252A" w:rsidRPr="00455B72" w:rsidRDefault="0013252A" w:rsidP="00CB7C04">
            <w:pPr>
              <w:pStyle w:val="b12-1"/>
            </w:pPr>
            <w:r w:rsidRPr="00455B72">
              <w:t>Еденицы измерения</w:t>
            </w:r>
          </w:p>
        </w:tc>
        <w:tc>
          <w:tcPr>
            <w:tcW w:w="4475" w:type="dxa"/>
          </w:tcPr>
          <w:p w:rsidR="0013252A" w:rsidRPr="00455B72" w:rsidRDefault="0013252A" w:rsidP="00CB7C04">
            <w:pPr>
              <w:pStyle w:val="b12-1"/>
            </w:pPr>
            <w:r w:rsidRPr="00455B72">
              <w:t xml:space="preserve">Величина </w:t>
            </w:r>
          </w:p>
        </w:tc>
      </w:tr>
      <w:tr w:rsidR="0013252A" w:rsidRPr="00455B72" w:rsidTr="00CB7C04">
        <w:tc>
          <w:tcPr>
            <w:tcW w:w="2943" w:type="dxa"/>
          </w:tcPr>
          <w:p w:rsidR="0013252A" w:rsidRPr="00455B72" w:rsidRDefault="0013252A" w:rsidP="00CB7C04">
            <w:pPr>
              <w:pStyle w:val="b12-1"/>
            </w:pPr>
            <w:r w:rsidRPr="00455B72">
              <w:t>Магазины</w:t>
            </w:r>
          </w:p>
        </w:tc>
        <w:tc>
          <w:tcPr>
            <w:tcW w:w="2127" w:type="dxa"/>
          </w:tcPr>
          <w:p w:rsidR="0013252A" w:rsidRPr="00455B72" w:rsidRDefault="0013252A" w:rsidP="00CB7C04">
            <w:pPr>
              <w:pStyle w:val="b12-1"/>
            </w:pPr>
            <w:r w:rsidRPr="00455B72">
              <w:t>кв. м. торговой площади на 1 тыс. чел.</w:t>
            </w:r>
          </w:p>
        </w:tc>
        <w:tc>
          <w:tcPr>
            <w:tcW w:w="4475" w:type="dxa"/>
          </w:tcPr>
          <w:p w:rsidR="0013252A" w:rsidRPr="00455B72" w:rsidRDefault="0013252A" w:rsidP="00CB7C04">
            <w:pPr>
              <w:pStyle w:val="b12-1"/>
            </w:pPr>
            <w:r w:rsidRPr="00455B72">
              <w:t xml:space="preserve">Постановлением Правительства </w:t>
            </w:r>
            <w:r w:rsidRPr="00455B72">
              <w:rPr>
                <w:sz w:val="22"/>
              </w:rPr>
              <w:t>Российской Федерации</w:t>
            </w:r>
            <w:r w:rsidRPr="00455B72">
              <w:t xml:space="preserve"> от 24 сентября 2010 г. № 754 утверждены Правила установления нормативов минимальной обеспеченности населения площадью торговых объектов по каждому субъекту Российской Федерации и входящим в его состав муниципальным районам и городским округам. В соответствии с методикой расчета уполномоченным органом исполнительной власти субъекта (служба потребительского рынка и лицензирования Иркутской области) разработаны нормативы по каждому муниципальному образованию и в целом по Иркутской области. Нормативы корректируются каждые 5 лет.</w:t>
            </w:r>
          </w:p>
        </w:tc>
      </w:tr>
      <w:tr w:rsidR="0013252A" w:rsidRPr="00455B72" w:rsidTr="00CB7C04">
        <w:tc>
          <w:tcPr>
            <w:tcW w:w="2943" w:type="dxa"/>
          </w:tcPr>
          <w:p w:rsidR="0013252A" w:rsidRPr="00455B72" w:rsidRDefault="0013252A" w:rsidP="00CB7C04">
            <w:pPr>
              <w:pStyle w:val="b12-1"/>
            </w:pPr>
            <w:r w:rsidRPr="00455B72">
              <w:t>Предприятия общественного питания</w:t>
            </w:r>
          </w:p>
        </w:tc>
        <w:tc>
          <w:tcPr>
            <w:tcW w:w="2127" w:type="dxa"/>
          </w:tcPr>
          <w:p w:rsidR="0013252A" w:rsidRPr="00455B72" w:rsidRDefault="0013252A" w:rsidP="00CB7C04">
            <w:pPr>
              <w:pStyle w:val="b12-1"/>
            </w:pPr>
            <w:r w:rsidRPr="00455B72">
              <w:t>мест на 1 тыс. чел.</w:t>
            </w:r>
          </w:p>
        </w:tc>
        <w:tc>
          <w:tcPr>
            <w:tcW w:w="4475" w:type="dxa"/>
          </w:tcPr>
          <w:p w:rsidR="0013252A" w:rsidRPr="00455B72" w:rsidRDefault="0013252A" w:rsidP="00CB7C04">
            <w:pPr>
              <w:pStyle w:val="b12-1"/>
            </w:pPr>
            <w:r w:rsidRPr="00455B72">
              <w:t>40</w:t>
            </w:r>
          </w:p>
        </w:tc>
      </w:tr>
      <w:tr w:rsidR="0013252A" w:rsidRPr="00455B72" w:rsidTr="00CB7C04">
        <w:tc>
          <w:tcPr>
            <w:tcW w:w="2943" w:type="dxa"/>
          </w:tcPr>
          <w:p w:rsidR="0013252A" w:rsidRPr="00455B72" w:rsidRDefault="0013252A" w:rsidP="00CB7C04">
            <w:pPr>
              <w:pStyle w:val="b12-1"/>
            </w:pPr>
            <w:r w:rsidRPr="00455B72">
              <w:t>Предприятия бытового обслуживания</w:t>
            </w:r>
          </w:p>
        </w:tc>
        <w:tc>
          <w:tcPr>
            <w:tcW w:w="2127" w:type="dxa"/>
          </w:tcPr>
          <w:p w:rsidR="0013252A" w:rsidRPr="00455B72" w:rsidRDefault="0013252A" w:rsidP="00CB7C04">
            <w:pPr>
              <w:pStyle w:val="b12-1"/>
            </w:pPr>
            <w:r w:rsidRPr="00455B72">
              <w:t>Рабочих мест на 1 тыс. чел.</w:t>
            </w:r>
          </w:p>
        </w:tc>
        <w:tc>
          <w:tcPr>
            <w:tcW w:w="4475" w:type="dxa"/>
          </w:tcPr>
          <w:p w:rsidR="0013252A" w:rsidRPr="00455B72" w:rsidRDefault="0013252A" w:rsidP="00CB7C04">
            <w:pPr>
              <w:pStyle w:val="b12-1"/>
            </w:pPr>
            <w:r w:rsidRPr="00455B72">
              <w:t>9</w:t>
            </w:r>
          </w:p>
        </w:tc>
      </w:tr>
      <w:tr w:rsidR="0013252A" w:rsidRPr="00455B72" w:rsidTr="00CB7C04">
        <w:tc>
          <w:tcPr>
            <w:tcW w:w="2943" w:type="dxa"/>
          </w:tcPr>
          <w:p w:rsidR="0013252A" w:rsidRPr="00455B72" w:rsidRDefault="0013252A" w:rsidP="00CB7C04">
            <w:pPr>
              <w:pStyle w:val="b12-1"/>
            </w:pPr>
            <w:r w:rsidRPr="00455B72">
              <w:t>Отделения банка, операционная касса</w:t>
            </w:r>
          </w:p>
        </w:tc>
        <w:tc>
          <w:tcPr>
            <w:tcW w:w="2127" w:type="dxa"/>
          </w:tcPr>
          <w:p w:rsidR="0013252A" w:rsidRPr="00455B72" w:rsidRDefault="0013252A" w:rsidP="00CB7C04">
            <w:pPr>
              <w:pStyle w:val="b12-1"/>
            </w:pPr>
            <w:r w:rsidRPr="00455B72">
              <w:t>объект</w:t>
            </w:r>
          </w:p>
        </w:tc>
        <w:tc>
          <w:tcPr>
            <w:tcW w:w="4475" w:type="dxa"/>
          </w:tcPr>
          <w:p w:rsidR="0013252A" w:rsidRPr="00455B72" w:rsidRDefault="0013252A" w:rsidP="00CB7C04">
            <w:pPr>
              <w:pStyle w:val="b12-1"/>
            </w:pPr>
            <w:r w:rsidRPr="00455B72">
              <w:t>1 на 10 тыс. чел.</w:t>
            </w:r>
          </w:p>
        </w:tc>
      </w:tr>
      <w:tr w:rsidR="0013252A" w:rsidRPr="00455B72" w:rsidTr="00CB7C04">
        <w:tc>
          <w:tcPr>
            <w:tcW w:w="2943" w:type="dxa"/>
          </w:tcPr>
          <w:p w:rsidR="0013252A" w:rsidRPr="00455B72" w:rsidRDefault="0013252A" w:rsidP="00CB7C04">
            <w:pPr>
              <w:pStyle w:val="b12-1"/>
            </w:pPr>
            <w:r w:rsidRPr="00455B72">
              <w:t>Гостиницы</w:t>
            </w:r>
          </w:p>
        </w:tc>
        <w:tc>
          <w:tcPr>
            <w:tcW w:w="2127" w:type="dxa"/>
          </w:tcPr>
          <w:p w:rsidR="0013252A" w:rsidRPr="00455B72" w:rsidRDefault="0013252A" w:rsidP="00CB7C04">
            <w:pPr>
              <w:pStyle w:val="b12-1"/>
            </w:pPr>
            <w:r w:rsidRPr="00455B72">
              <w:t>мест на 1 тыс. чел.</w:t>
            </w:r>
          </w:p>
        </w:tc>
        <w:tc>
          <w:tcPr>
            <w:tcW w:w="4475" w:type="dxa"/>
          </w:tcPr>
          <w:p w:rsidR="0013252A" w:rsidRPr="00455B72" w:rsidRDefault="0013252A" w:rsidP="00CB7C04">
            <w:pPr>
              <w:pStyle w:val="b12-1"/>
            </w:pPr>
            <w:r w:rsidRPr="00455B72">
              <w:t>6</w:t>
            </w:r>
          </w:p>
        </w:tc>
      </w:tr>
      <w:tr w:rsidR="0013252A" w:rsidRPr="00455B72" w:rsidTr="00CB7C04">
        <w:tc>
          <w:tcPr>
            <w:tcW w:w="2943" w:type="dxa"/>
          </w:tcPr>
          <w:p w:rsidR="0013252A" w:rsidRPr="00455B72" w:rsidRDefault="0013252A" w:rsidP="00CB7C04">
            <w:pPr>
              <w:pStyle w:val="b12-1"/>
            </w:pPr>
            <w:r w:rsidRPr="00455B72">
              <w:t>Ветеринарная станция*</w:t>
            </w:r>
          </w:p>
        </w:tc>
        <w:tc>
          <w:tcPr>
            <w:tcW w:w="2127" w:type="dxa"/>
          </w:tcPr>
          <w:p w:rsidR="0013252A" w:rsidRPr="00455B72" w:rsidRDefault="0013252A" w:rsidP="00CB7C04">
            <w:pPr>
              <w:pStyle w:val="b12-1"/>
            </w:pPr>
            <w:r w:rsidRPr="00455B72">
              <w:t>объект</w:t>
            </w:r>
          </w:p>
        </w:tc>
        <w:tc>
          <w:tcPr>
            <w:tcW w:w="4475" w:type="dxa"/>
          </w:tcPr>
          <w:p w:rsidR="0013252A" w:rsidRPr="00455B72" w:rsidRDefault="0013252A" w:rsidP="00CB7C04">
            <w:pPr>
              <w:pStyle w:val="b12-1"/>
            </w:pPr>
            <w:r w:rsidRPr="00455B72">
              <w:t>1 на 150 тыс чел. (1 на 1 населенный пункт)</w:t>
            </w:r>
          </w:p>
        </w:tc>
      </w:tr>
    </w:tbl>
    <w:p w:rsidR="0013252A" w:rsidRPr="00455B72" w:rsidRDefault="0013252A" w:rsidP="0013252A">
      <w:pPr>
        <w:pStyle w:val="b12-1"/>
      </w:pPr>
      <w:r w:rsidRPr="00455B72">
        <w:t>*  Кроме того, предусматривается размещение филиалов ветеринарных станций и ветеринарных пунктов в жилых районах при фактической необходимости.</w:t>
      </w:r>
    </w:p>
    <w:p w:rsidR="0013252A" w:rsidRPr="00455B72" w:rsidRDefault="0013252A" w:rsidP="0013252A">
      <w:pPr>
        <w:pStyle w:val="b12-1"/>
      </w:pPr>
    </w:p>
    <w:p w:rsidR="0013252A" w:rsidRPr="00455B72" w:rsidRDefault="0013252A" w:rsidP="0013252A">
      <w:pPr>
        <w:pStyle w:val="b121"/>
        <w:rPr>
          <w:color w:val="000000"/>
          <w:lang w:val="ru-RU"/>
        </w:rPr>
      </w:pPr>
      <w:r w:rsidRPr="00455B72">
        <w:rPr>
          <w:color w:val="000000"/>
          <w:szCs w:val="24"/>
          <w:lang w:val="ru-RU"/>
        </w:rPr>
        <w:t xml:space="preserve">2.10.2. </w:t>
      </w:r>
      <w:r w:rsidRPr="00455B72">
        <w:rPr>
          <w:color w:val="000000"/>
          <w:lang w:val="ru-RU"/>
        </w:rPr>
        <w:t>При проектировании и реконструкции общественных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w:t>
      </w:r>
      <w:r w:rsidRPr="00455B72">
        <w:rPr>
          <w:color w:val="000000"/>
          <w:lang w:val="ru-RU"/>
        </w:rPr>
        <w:softHyphen/>
        <w:t>2001, СП 35-101-2001, СП 35-102-2001, СП 31-102-99, СП 35-103-2001, ВСН 62-91*, РДС 35-201-99.</w:t>
      </w:r>
    </w:p>
    <w:p w:rsidR="0013252A" w:rsidRPr="00455B72" w:rsidRDefault="0013252A" w:rsidP="0013252A">
      <w:pPr>
        <w:ind w:firstLine="709"/>
        <w:jc w:val="both"/>
      </w:pPr>
      <w:r w:rsidRPr="00455B72">
        <w:t>2.10.3. Предельные значения максимально допустимого уровня территориальной доступности объектов связи, торговли, общественного питания, бытового обслуживания, таблица 2.10-2</w:t>
      </w:r>
    </w:p>
    <w:p w:rsidR="0013252A" w:rsidRPr="00455B72" w:rsidRDefault="0013252A" w:rsidP="0013252A">
      <w:pPr>
        <w:jc w:val="right"/>
        <w:rPr>
          <w:color w:val="000000"/>
        </w:rPr>
      </w:pPr>
      <w:r w:rsidRPr="00455B72">
        <w:rPr>
          <w:color w:val="000000"/>
        </w:rPr>
        <w:t>Таблица 2.10-2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4536"/>
      </w:tblGrid>
      <w:tr w:rsidR="0013252A" w:rsidRPr="00455B72" w:rsidTr="00CB7C04">
        <w:tc>
          <w:tcPr>
            <w:tcW w:w="3402" w:type="dxa"/>
          </w:tcPr>
          <w:p w:rsidR="0013252A" w:rsidRPr="00455B72" w:rsidRDefault="0013252A" w:rsidP="00CB7C04">
            <w:pPr>
              <w:jc w:val="both"/>
              <w:rPr>
                <w:color w:val="000000"/>
              </w:rPr>
            </w:pPr>
            <w:r w:rsidRPr="00455B72">
              <w:rPr>
                <w:color w:val="000000"/>
              </w:rPr>
              <w:t>Наименование</w:t>
            </w:r>
          </w:p>
        </w:tc>
        <w:tc>
          <w:tcPr>
            <w:tcW w:w="1276" w:type="dxa"/>
          </w:tcPr>
          <w:p w:rsidR="0013252A" w:rsidRPr="00455B72" w:rsidRDefault="0013252A" w:rsidP="00CB7C04">
            <w:pPr>
              <w:jc w:val="both"/>
              <w:rPr>
                <w:color w:val="000000"/>
              </w:rPr>
            </w:pPr>
            <w:r w:rsidRPr="00455B72">
              <w:rPr>
                <w:color w:val="000000"/>
              </w:rPr>
              <w:t>Единица измерения</w:t>
            </w:r>
          </w:p>
        </w:tc>
        <w:tc>
          <w:tcPr>
            <w:tcW w:w="4536" w:type="dxa"/>
          </w:tcPr>
          <w:p w:rsidR="0013252A" w:rsidRPr="00455B72" w:rsidRDefault="0013252A" w:rsidP="00CB7C04">
            <w:pPr>
              <w:jc w:val="both"/>
              <w:rPr>
                <w:color w:val="000000"/>
              </w:rPr>
            </w:pPr>
            <w:r w:rsidRPr="00455B72">
              <w:rPr>
                <w:color w:val="000000"/>
              </w:rPr>
              <w:t>Величина</w:t>
            </w:r>
          </w:p>
        </w:tc>
      </w:tr>
      <w:tr w:rsidR="0013252A" w:rsidRPr="00455B72" w:rsidTr="00CB7C04">
        <w:tc>
          <w:tcPr>
            <w:tcW w:w="3402" w:type="dxa"/>
          </w:tcPr>
          <w:p w:rsidR="0013252A" w:rsidRPr="00455B72" w:rsidRDefault="0013252A" w:rsidP="00CB7C04">
            <w:pPr>
              <w:jc w:val="both"/>
              <w:rPr>
                <w:color w:val="000000"/>
              </w:rPr>
            </w:pPr>
            <w:r w:rsidRPr="00455B72">
              <w:rPr>
                <w:color w:val="000000"/>
              </w:rPr>
              <w:lastRenderedPageBreak/>
              <w:t>Магазины</w:t>
            </w:r>
          </w:p>
        </w:tc>
        <w:tc>
          <w:tcPr>
            <w:tcW w:w="1276" w:type="dxa"/>
          </w:tcPr>
          <w:p w:rsidR="0013252A" w:rsidRPr="00455B72" w:rsidRDefault="0013252A" w:rsidP="00CB7C04">
            <w:pPr>
              <w:jc w:val="both"/>
              <w:rPr>
                <w:color w:val="000000"/>
              </w:rPr>
            </w:pPr>
            <w:r w:rsidRPr="00455B72">
              <w:rPr>
                <w:color w:val="000000"/>
              </w:rPr>
              <w:t>м</w:t>
            </w:r>
          </w:p>
        </w:tc>
        <w:tc>
          <w:tcPr>
            <w:tcW w:w="4536" w:type="dxa"/>
            <w:vMerge w:val="restart"/>
          </w:tcPr>
          <w:p w:rsidR="0013252A" w:rsidRPr="00455B72" w:rsidRDefault="0013252A" w:rsidP="00CB7C04">
            <w:pPr>
              <w:jc w:val="center"/>
              <w:rPr>
                <w:color w:val="000000"/>
              </w:rPr>
            </w:pPr>
            <w:r w:rsidRPr="00455B72">
              <w:rPr>
                <w:color w:val="000000"/>
              </w:rPr>
              <w:t>При малоэтажной застройке – 720, при многоэтажной -450</w:t>
            </w:r>
          </w:p>
        </w:tc>
      </w:tr>
      <w:tr w:rsidR="0013252A" w:rsidRPr="00455B72" w:rsidTr="00CB7C04">
        <w:tc>
          <w:tcPr>
            <w:tcW w:w="3402" w:type="dxa"/>
          </w:tcPr>
          <w:p w:rsidR="0013252A" w:rsidRPr="00455B72" w:rsidRDefault="0013252A" w:rsidP="00CB7C04">
            <w:pPr>
              <w:jc w:val="both"/>
            </w:pPr>
            <w:r w:rsidRPr="00455B72">
              <w:t>Предприятия общественного питания</w:t>
            </w:r>
          </w:p>
        </w:tc>
        <w:tc>
          <w:tcPr>
            <w:tcW w:w="1276" w:type="dxa"/>
          </w:tcPr>
          <w:p w:rsidR="0013252A" w:rsidRPr="00455B72" w:rsidRDefault="0013252A" w:rsidP="00CB7C04">
            <w:pPr>
              <w:jc w:val="both"/>
              <w:rPr>
                <w:color w:val="000000"/>
              </w:rPr>
            </w:pPr>
            <w:r w:rsidRPr="00455B72">
              <w:rPr>
                <w:color w:val="000000"/>
              </w:rPr>
              <w:t>м</w:t>
            </w:r>
          </w:p>
        </w:tc>
        <w:tc>
          <w:tcPr>
            <w:tcW w:w="4536" w:type="dxa"/>
            <w:vMerge/>
          </w:tcPr>
          <w:p w:rsidR="0013252A" w:rsidRPr="00455B72" w:rsidRDefault="0013252A" w:rsidP="00CB7C04">
            <w:pPr>
              <w:jc w:val="center"/>
              <w:rPr>
                <w:color w:val="000000"/>
              </w:rPr>
            </w:pPr>
          </w:p>
        </w:tc>
      </w:tr>
      <w:tr w:rsidR="0013252A" w:rsidRPr="00455B72" w:rsidTr="00CB7C04">
        <w:tc>
          <w:tcPr>
            <w:tcW w:w="3402" w:type="dxa"/>
          </w:tcPr>
          <w:p w:rsidR="0013252A" w:rsidRPr="00455B72" w:rsidRDefault="0013252A" w:rsidP="00CB7C04">
            <w:pPr>
              <w:jc w:val="both"/>
            </w:pPr>
            <w:r w:rsidRPr="00455B72">
              <w:t>Предприятия бытового обслуживания</w:t>
            </w:r>
          </w:p>
        </w:tc>
        <w:tc>
          <w:tcPr>
            <w:tcW w:w="1276" w:type="dxa"/>
          </w:tcPr>
          <w:p w:rsidR="0013252A" w:rsidRPr="00455B72" w:rsidRDefault="0013252A" w:rsidP="00CB7C04">
            <w:pPr>
              <w:jc w:val="both"/>
              <w:rPr>
                <w:color w:val="000000"/>
              </w:rPr>
            </w:pPr>
            <w:r w:rsidRPr="00455B72">
              <w:rPr>
                <w:color w:val="000000"/>
              </w:rPr>
              <w:t>м</w:t>
            </w:r>
          </w:p>
        </w:tc>
        <w:tc>
          <w:tcPr>
            <w:tcW w:w="4536" w:type="dxa"/>
            <w:vMerge/>
          </w:tcPr>
          <w:p w:rsidR="0013252A" w:rsidRPr="00455B72" w:rsidRDefault="0013252A" w:rsidP="00CB7C04">
            <w:pPr>
              <w:jc w:val="center"/>
              <w:rPr>
                <w:color w:val="000000"/>
              </w:rPr>
            </w:pPr>
          </w:p>
        </w:tc>
      </w:tr>
      <w:tr w:rsidR="0013252A" w:rsidRPr="00455B72" w:rsidTr="00CB7C04">
        <w:trPr>
          <w:trHeight w:val="562"/>
        </w:trPr>
        <w:tc>
          <w:tcPr>
            <w:tcW w:w="3402" w:type="dxa"/>
          </w:tcPr>
          <w:p w:rsidR="0013252A" w:rsidRPr="00455B72" w:rsidRDefault="0013252A" w:rsidP="00CB7C04">
            <w:pPr>
              <w:jc w:val="both"/>
            </w:pPr>
            <w:r w:rsidRPr="00455B72">
              <w:t>Отделения банка, операционная касса</w:t>
            </w:r>
          </w:p>
        </w:tc>
        <w:tc>
          <w:tcPr>
            <w:tcW w:w="1276" w:type="dxa"/>
          </w:tcPr>
          <w:p w:rsidR="0013252A" w:rsidRPr="00455B72" w:rsidRDefault="0013252A" w:rsidP="00CB7C04">
            <w:pPr>
              <w:jc w:val="both"/>
              <w:rPr>
                <w:color w:val="000000"/>
              </w:rPr>
            </w:pPr>
            <w:r w:rsidRPr="00455B72">
              <w:rPr>
                <w:color w:val="000000"/>
              </w:rPr>
              <w:t>м</w:t>
            </w:r>
          </w:p>
        </w:tc>
        <w:tc>
          <w:tcPr>
            <w:tcW w:w="4536" w:type="dxa"/>
          </w:tcPr>
          <w:p w:rsidR="0013252A" w:rsidRPr="00455B72" w:rsidRDefault="0013252A" w:rsidP="00CB7C04">
            <w:pPr>
              <w:jc w:val="center"/>
              <w:rPr>
                <w:color w:val="000000"/>
              </w:rPr>
            </w:pPr>
            <w:r w:rsidRPr="00455B72">
              <w:rPr>
                <w:color w:val="000000"/>
              </w:rPr>
              <w:t>900 (в жилых кварталах)</w:t>
            </w:r>
          </w:p>
        </w:tc>
      </w:tr>
      <w:tr w:rsidR="0013252A" w:rsidRPr="00455B72" w:rsidTr="00CB7C04">
        <w:tc>
          <w:tcPr>
            <w:tcW w:w="3402" w:type="dxa"/>
          </w:tcPr>
          <w:p w:rsidR="0013252A" w:rsidRPr="00455B72" w:rsidRDefault="0013252A" w:rsidP="00CB7C04">
            <w:pPr>
              <w:jc w:val="both"/>
            </w:pPr>
            <w:r w:rsidRPr="00455B72">
              <w:t>Гостиницы</w:t>
            </w:r>
          </w:p>
        </w:tc>
        <w:tc>
          <w:tcPr>
            <w:tcW w:w="5812" w:type="dxa"/>
            <w:gridSpan w:val="2"/>
          </w:tcPr>
          <w:p w:rsidR="0013252A" w:rsidRPr="00455B72" w:rsidRDefault="0013252A" w:rsidP="00CB7C04">
            <w:pPr>
              <w:jc w:val="center"/>
              <w:rPr>
                <w:color w:val="000000"/>
              </w:rPr>
            </w:pPr>
            <w:r w:rsidRPr="00455B72">
              <w:rPr>
                <w:color w:val="000000"/>
              </w:rPr>
              <w:t>Не нормируется</w:t>
            </w:r>
          </w:p>
        </w:tc>
      </w:tr>
      <w:tr w:rsidR="0013252A" w:rsidRPr="00455B72" w:rsidTr="00CB7C04">
        <w:tc>
          <w:tcPr>
            <w:tcW w:w="3402" w:type="dxa"/>
          </w:tcPr>
          <w:p w:rsidR="0013252A" w:rsidRPr="00455B72" w:rsidRDefault="0013252A" w:rsidP="00CB7C04">
            <w:pPr>
              <w:jc w:val="both"/>
            </w:pPr>
            <w:r w:rsidRPr="00455B72">
              <w:t>Ветеринарная станция*</w:t>
            </w:r>
          </w:p>
        </w:tc>
        <w:tc>
          <w:tcPr>
            <w:tcW w:w="1276" w:type="dxa"/>
          </w:tcPr>
          <w:p w:rsidR="0013252A" w:rsidRPr="00455B72" w:rsidRDefault="0013252A" w:rsidP="00CB7C04">
            <w:pPr>
              <w:jc w:val="both"/>
              <w:rPr>
                <w:color w:val="000000"/>
              </w:rPr>
            </w:pPr>
            <w:r w:rsidRPr="00455B72">
              <w:rPr>
                <w:color w:val="000000"/>
              </w:rPr>
              <w:t>мин</w:t>
            </w:r>
          </w:p>
        </w:tc>
        <w:tc>
          <w:tcPr>
            <w:tcW w:w="4536" w:type="dxa"/>
          </w:tcPr>
          <w:p w:rsidR="0013252A" w:rsidRPr="00455B72" w:rsidRDefault="0013252A" w:rsidP="00CB7C04">
            <w:pPr>
              <w:jc w:val="center"/>
              <w:rPr>
                <w:color w:val="000000"/>
              </w:rPr>
            </w:pPr>
            <w:r w:rsidRPr="00455B72">
              <w:rPr>
                <w:color w:val="000000"/>
              </w:rPr>
              <w:t>60</w:t>
            </w:r>
          </w:p>
        </w:tc>
      </w:tr>
    </w:tbl>
    <w:p w:rsidR="0013252A" w:rsidRPr="00455B72" w:rsidRDefault="0013252A" w:rsidP="0013252A">
      <w:pPr>
        <w:pStyle w:val="b121"/>
        <w:rPr>
          <w:b/>
          <w:color w:val="000000"/>
          <w:lang w:val="ru-RU"/>
        </w:rPr>
      </w:pPr>
    </w:p>
    <w:p w:rsidR="0013252A" w:rsidRPr="00455B72" w:rsidRDefault="0013252A" w:rsidP="0013252A">
      <w:pPr>
        <w:pStyle w:val="b2121"/>
        <w:spacing w:before="120" w:after="120"/>
        <w:rPr>
          <w:color w:val="000000"/>
        </w:rPr>
      </w:pPr>
      <w:bookmarkStart w:id="111" w:name="_Toc501123758"/>
      <w:bookmarkStart w:id="112" w:name="_Toc501123919"/>
      <w:bookmarkStart w:id="113" w:name="_Toc10816335"/>
      <w:r w:rsidRPr="00455B72">
        <w:rPr>
          <w:color w:val="000000"/>
        </w:rPr>
        <w:t>2.11. Расчетные показатели обеспеченности и доступности объектов, относящихся к области сбора твердых коммунальных отходов</w:t>
      </w:r>
      <w:bookmarkEnd w:id="111"/>
      <w:bookmarkEnd w:id="112"/>
      <w:bookmarkEnd w:id="113"/>
    </w:p>
    <w:p w:rsidR="0013252A" w:rsidRPr="00455B72" w:rsidRDefault="0013252A" w:rsidP="0013252A">
      <w:pPr>
        <w:pStyle w:val="b121"/>
        <w:rPr>
          <w:color w:val="000000"/>
          <w:szCs w:val="24"/>
          <w:lang w:val="ru-RU"/>
        </w:rPr>
      </w:pPr>
      <w:r w:rsidRPr="00455B72">
        <w:rPr>
          <w:color w:val="000000"/>
          <w:lang w:val="ru-RU"/>
        </w:rPr>
        <w:t>2.11.1. </w:t>
      </w:r>
      <w:r w:rsidRPr="00455B72">
        <w:rPr>
          <w:color w:val="000000"/>
          <w:szCs w:val="24"/>
          <w:lang w:val="ru-RU"/>
        </w:rPr>
        <w:t>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13252A" w:rsidRPr="00455B72" w:rsidRDefault="0013252A" w:rsidP="0013252A">
      <w:pPr>
        <w:pStyle w:val="b121"/>
        <w:rPr>
          <w:color w:val="000000"/>
          <w:szCs w:val="24"/>
          <w:lang w:val="ru-RU"/>
        </w:rPr>
      </w:pPr>
      <w:r w:rsidRPr="00455B72">
        <w:rPr>
          <w:color w:val="000000"/>
          <w:szCs w:val="24"/>
          <w:lang w:val="ru-RU"/>
        </w:rPr>
        <w:t xml:space="preserve">Проектирование санитарной очистки территорий городских округов должно обеспечивать во взаимосвязи с системой канализации сбор и утилизацию (обезвреживание) </w:t>
      </w:r>
      <w:r w:rsidRPr="00455B72">
        <w:rPr>
          <w:color w:val="000000"/>
          <w:lang w:val="ru-RU"/>
        </w:rPr>
        <w:t>коммунальных</w:t>
      </w:r>
      <w:r w:rsidRPr="00455B72">
        <w:rPr>
          <w:color w:val="000000"/>
          <w:szCs w:val="24"/>
          <w:lang w:val="ru-RU"/>
        </w:rPr>
        <w:t xml:space="preserve"> и производственных отходов с учетом экологических, санитарно-эпидемиологических и ресурсосберегающих требований.</w:t>
      </w:r>
    </w:p>
    <w:p w:rsidR="0013252A" w:rsidRPr="00455B72" w:rsidRDefault="0013252A" w:rsidP="0013252A">
      <w:pPr>
        <w:pStyle w:val="b121"/>
        <w:rPr>
          <w:color w:val="000000"/>
          <w:lang w:val="ru-RU"/>
        </w:rPr>
      </w:pPr>
      <w:r w:rsidRPr="00455B72">
        <w:rPr>
          <w:color w:val="000000"/>
          <w:szCs w:val="24"/>
          <w:lang w:val="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r w:rsidRPr="00455B72">
        <w:rPr>
          <w:color w:val="000000"/>
          <w:lang w:val="ru-RU"/>
        </w:rPr>
        <w:t>.</w:t>
      </w:r>
    </w:p>
    <w:p w:rsidR="0013252A" w:rsidRPr="00455B72" w:rsidRDefault="0013252A" w:rsidP="0013252A">
      <w:pPr>
        <w:pStyle w:val="b121"/>
        <w:rPr>
          <w:color w:val="000000"/>
          <w:lang w:val="ru-RU"/>
        </w:rPr>
      </w:pPr>
      <w:r w:rsidRPr="00455B72">
        <w:rPr>
          <w:color w:val="000000"/>
          <w:lang w:val="ru-RU"/>
        </w:rPr>
        <w:t>2.11.2. Нормы накопления коммунальных отходов принимаются в соответствии с утвержденными нормативами накопления твердых коммунальных отходов, действующими на территории муниципальных образований Иркутской области.</w:t>
      </w:r>
    </w:p>
    <w:p w:rsidR="0013252A" w:rsidRPr="00455B72" w:rsidRDefault="0013252A" w:rsidP="0013252A">
      <w:pPr>
        <w:pStyle w:val="b121"/>
        <w:rPr>
          <w:color w:val="000000"/>
          <w:lang w:val="ru-RU"/>
        </w:rPr>
      </w:pPr>
      <w:r w:rsidRPr="00455B72">
        <w:rPr>
          <w:color w:val="000000"/>
          <w:lang w:val="ru-RU"/>
        </w:rPr>
        <w:t>Твердые коммунальные отходы вывозятся мусоровозным транспортом, а жидкие отходы из неканализованных домовладений – ассенизационным вакуумным транспортом</w:t>
      </w:r>
    </w:p>
    <w:p w:rsidR="0013252A" w:rsidRPr="00455B72" w:rsidRDefault="0013252A" w:rsidP="0013252A">
      <w:pPr>
        <w:pStyle w:val="b121"/>
        <w:rPr>
          <w:color w:val="000000"/>
          <w:szCs w:val="24"/>
          <w:lang w:val="ru-RU"/>
        </w:rPr>
      </w:pPr>
      <w:r w:rsidRPr="00455B72">
        <w:rPr>
          <w:color w:val="000000"/>
          <w:lang w:val="ru-RU"/>
        </w:rPr>
        <w:t>2.11.3. </w:t>
      </w:r>
      <w:r w:rsidRPr="00455B72">
        <w:rPr>
          <w:color w:val="000000"/>
          <w:szCs w:val="24"/>
          <w:lang w:val="ru-RU"/>
        </w:rPr>
        <w:t>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13252A" w:rsidRPr="00455B72" w:rsidRDefault="0013252A" w:rsidP="0013252A">
      <w:pPr>
        <w:pStyle w:val="b121"/>
        <w:rPr>
          <w:color w:val="000000"/>
          <w:lang w:val="ru-RU"/>
        </w:rPr>
      </w:pPr>
      <w:r w:rsidRPr="00455B72">
        <w:rPr>
          <w:color w:val="000000"/>
          <w:lang w:val="ru-RU"/>
        </w:rPr>
        <w:t>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13252A" w:rsidRPr="00455B72" w:rsidRDefault="0013252A" w:rsidP="0013252A">
      <w:pPr>
        <w:pStyle w:val="b121"/>
        <w:rPr>
          <w:color w:val="000000"/>
          <w:lang w:val="ru-RU"/>
        </w:rPr>
      </w:pPr>
      <w:r w:rsidRPr="00455B72">
        <w:rPr>
          <w:color w:val="000000"/>
          <w:lang w:val="ru-RU"/>
        </w:rPr>
        <w:t>На территории пляжей размеры площадок под мусоросборники следует определять из расчета один контейнер емкостью 0,75 м3 на 3500-4000 м2 площади пляжа</w:t>
      </w:r>
    </w:p>
    <w:p w:rsidR="0013252A" w:rsidRPr="00455B72" w:rsidRDefault="0013252A" w:rsidP="0013252A">
      <w:pPr>
        <w:pStyle w:val="b121"/>
        <w:rPr>
          <w:color w:val="000000"/>
          <w:szCs w:val="24"/>
          <w:lang w:val="ru-RU"/>
        </w:rPr>
      </w:pPr>
      <w:r w:rsidRPr="00455B72">
        <w:rPr>
          <w:color w:val="000000"/>
          <w:lang w:val="ru-RU"/>
        </w:rPr>
        <w:t>2.11.4. </w:t>
      </w:r>
      <w:r w:rsidRPr="00455B72">
        <w:rPr>
          <w:color w:val="000000"/>
          <w:szCs w:val="24"/>
          <w:lang w:val="ru-RU"/>
        </w:rPr>
        <w:t>На территории лечебно-профилактических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твердое покрытие и въезд со стороны улицы. Размеры площадки должны превышать размеры основания мусоросборников на 1,5 м во все стороны.</w:t>
      </w:r>
    </w:p>
    <w:p w:rsidR="0013252A" w:rsidRPr="00455B72" w:rsidRDefault="0013252A" w:rsidP="0013252A">
      <w:pPr>
        <w:pStyle w:val="b121"/>
        <w:rPr>
          <w:color w:val="000000"/>
          <w:szCs w:val="24"/>
          <w:lang w:val="ru-RU"/>
        </w:rPr>
      </w:pPr>
      <w:r w:rsidRPr="00455B72">
        <w:rPr>
          <w:color w:val="000000"/>
          <w:szCs w:val="24"/>
          <w:lang w:val="ru-RU"/>
        </w:rPr>
        <w:t>Сбор, временное хранение, обеззараживание, обезвреживание, транспортирование медицинских отходов следует осуществлять в соответствии с требованиями СанПиН 4.1.7.2790-10.</w:t>
      </w:r>
    </w:p>
    <w:p w:rsidR="0013252A" w:rsidRPr="00455B72" w:rsidRDefault="0013252A" w:rsidP="0013252A">
      <w:pPr>
        <w:pStyle w:val="b121"/>
        <w:rPr>
          <w:color w:val="000000"/>
          <w:szCs w:val="24"/>
          <w:lang w:val="ru-RU"/>
        </w:rPr>
      </w:pPr>
      <w:r w:rsidRPr="00455B72">
        <w:rPr>
          <w:color w:val="000000"/>
          <w:lang w:val="ru-RU"/>
        </w:rPr>
        <w:t>2.11.5. </w:t>
      </w:r>
      <w:r w:rsidRPr="00455B72">
        <w:rPr>
          <w:color w:val="000000"/>
          <w:szCs w:val="24"/>
          <w:lang w:val="ru-RU"/>
        </w:rPr>
        <w:t>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13252A" w:rsidRPr="00455B72" w:rsidRDefault="0013252A" w:rsidP="0013252A">
      <w:pPr>
        <w:pStyle w:val="b121"/>
        <w:rPr>
          <w:color w:val="000000"/>
          <w:lang w:val="ru-RU"/>
        </w:rPr>
      </w:pPr>
      <w:r w:rsidRPr="00455B72">
        <w:rPr>
          <w:color w:val="000000"/>
          <w:lang w:val="ru-RU"/>
        </w:rPr>
        <w:lastRenderedPageBreak/>
        <w:t>2.11.6. В соответствии с п.</w:t>
      </w:r>
      <w:r w:rsidRPr="00455B72">
        <w:rPr>
          <w:color w:val="000000"/>
        </w:rPr>
        <w:t> </w:t>
      </w:r>
      <w:r w:rsidRPr="00455B72">
        <w:rPr>
          <w:color w:val="000000"/>
          <w:lang w:val="ru-RU"/>
        </w:rPr>
        <w:t>4.1.4 СанПиН</w:t>
      </w:r>
      <w:r w:rsidRPr="00455B72">
        <w:rPr>
          <w:color w:val="000000"/>
        </w:rPr>
        <w:t> </w:t>
      </w:r>
      <w:r w:rsidRPr="00455B72">
        <w:rPr>
          <w:color w:val="000000"/>
          <w:lang w:val="ru-RU"/>
        </w:rPr>
        <w:t>42-128-4690-88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13252A" w:rsidRPr="00455B72" w:rsidRDefault="0013252A" w:rsidP="0013252A">
      <w:pPr>
        <w:pStyle w:val="b121"/>
        <w:rPr>
          <w:color w:val="000000"/>
          <w:lang w:val="ru-RU"/>
        </w:rPr>
      </w:pPr>
      <w:r w:rsidRPr="00455B72">
        <w:rPr>
          <w:color w:val="000000"/>
          <w:lang w:val="ru-RU"/>
        </w:rPr>
        <w:t>2.11.7. Согласно п.</w:t>
      </w:r>
      <w:r w:rsidRPr="00455B72">
        <w:rPr>
          <w:color w:val="000000"/>
        </w:rPr>
        <w:t> </w:t>
      </w:r>
      <w:r w:rsidRPr="00455B72">
        <w:rPr>
          <w:color w:val="000000"/>
          <w:lang w:val="ru-RU"/>
        </w:rPr>
        <w:t>4.2.3 СанПиН</w:t>
      </w:r>
      <w:r w:rsidRPr="00455B72">
        <w:rPr>
          <w:color w:val="000000"/>
        </w:rPr>
        <w:t> </w:t>
      </w:r>
      <w:r w:rsidRPr="00455B72">
        <w:rPr>
          <w:color w:val="000000"/>
          <w:lang w:val="ru-RU"/>
        </w:rPr>
        <w:t>42-128-4690-88 размер площадок должен быть рассчитан на установку необходимого числа контейнеров, но не более 5.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w:t>
      </w:r>
      <w:r w:rsidRPr="00455B72">
        <w:rPr>
          <w:color w:val="000000"/>
        </w:rPr>
        <w:t> </w:t>
      </w:r>
      <w:r w:rsidRPr="00455B72">
        <w:rPr>
          <w:color w:val="000000"/>
          <w:lang w:val="ru-RU"/>
        </w:rPr>
        <w:t xml:space="preserve">м, </w:t>
      </w:r>
      <w:r w:rsidRPr="00455B72">
        <w:rPr>
          <w:color w:val="000000"/>
          <w:szCs w:val="24"/>
          <w:lang w:val="ru-RU"/>
        </w:rPr>
        <w:t>но не более 100 м.</w:t>
      </w:r>
    </w:p>
    <w:p w:rsidR="0013252A" w:rsidRPr="00455B72" w:rsidRDefault="0013252A" w:rsidP="0013252A">
      <w:pPr>
        <w:pStyle w:val="b121"/>
        <w:rPr>
          <w:color w:val="000000"/>
          <w:szCs w:val="24"/>
          <w:lang w:val="ru-RU"/>
        </w:rPr>
      </w:pPr>
      <w:r w:rsidRPr="00455B72">
        <w:rPr>
          <w:color w:val="000000"/>
          <w:lang w:val="ru-RU"/>
        </w:rPr>
        <w:t xml:space="preserve">2.11.8. </w:t>
      </w:r>
      <w:r w:rsidRPr="00455B72">
        <w:rPr>
          <w:color w:val="000000"/>
          <w:szCs w:val="24"/>
          <w:lang w:val="ru-RU"/>
        </w:rPr>
        <w:t>При производстве зимней уборки следует проектировать снегосвалки на специально отведенных территориях и снегоплавильные пункты. Запрещается сброс снега в акватории.</w:t>
      </w:r>
    </w:p>
    <w:p w:rsidR="0013252A" w:rsidRPr="00455B72" w:rsidRDefault="0013252A" w:rsidP="0013252A">
      <w:pPr>
        <w:pStyle w:val="b121"/>
        <w:rPr>
          <w:color w:val="000000"/>
          <w:szCs w:val="24"/>
          <w:lang w:val="ru-RU"/>
        </w:rPr>
      </w:pPr>
      <w:r w:rsidRPr="00455B72">
        <w:rPr>
          <w:color w:val="000000"/>
          <w:szCs w:val="24"/>
          <w:lang w:val="ru-RU"/>
        </w:rPr>
        <w:t>Санитарно-защитная зона от снегосвалок и снегоплавильных пунктов до территорий жилой зоны принимается не менее 100 м.</w:t>
      </w:r>
    </w:p>
    <w:p w:rsidR="0013252A" w:rsidRPr="00455B72" w:rsidRDefault="0013252A" w:rsidP="0013252A">
      <w:pPr>
        <w:pStyle w:val="b2121"/>
        <w:spacing w:before="120" w:after="120"/>
        <w:rPr>
          <w:color w:val="000000"/>
        </w:rPr>
      </w:pPr>
      <w:bookmarkStart w:id="114" w:name="_Toc501123759"/>
      <w:bookmarkStart w:id="115" w:name="_Toc501123920"/>
      <w:bookmarkStart w:id="116" w:name="_Toc10816336"/>
      <w:r w:rsidRPr="00455B72">
        <w:rPr>
          <w:color w:val="000000"/>
        </w:rPr>
        <w:t>2.12. </w:t>
      </w:r>
      <w:bookmarkEnd w:id="114"/>
      <w:bookmarkEnd w:id="115"/>
      <w:r w:rsidRPr="00455B72">
        <w:rPr>
          <w:color w:val="000000"/>
        </w:rPr>
        <w:t>Расчетные показатели обеспеченности и доступности территорий рекреационных зон</w:t>
      </w:r>
      <w:bookmarkEnd w:id="116"/>
    </w:p>
    <w:p w:rsidR="0013252A" w:rsidRPr="00455B72" w:rsidRDefault="0013252A" w:rsidP="0013252A">
      <w:pPr>
        <w:pStyle w:val="b121"/>
        <w:rPr>
          <w:color w:val="000000"/>
          <w:szCs w:val="24"/>
          <w:lang w:val="ru-RU"/>
        </w:rPr>
      </w:pPr>
      <w:r w:rsidRPr="00455B72">
        <w:rPr>
          <w:color w:val="000000"/>
          <w:lang w:val="ru-RU"/>
        </w:rPr>
        <w:t>2.12.1. </w:t>
      </w:r>
      <w:r w:rsidRPr="00455B72">
        <w:rPr>
          <w:color w:val="000000"/>
          <w:szCs w:val="24"/>
          <w:lang w:val="ru-RU"/>
        </w:rPr>
        <w:t>В городском округе следует предусматривать непрерывную систему озелененных территорий общего пользования и других открытых пространств в увязке с природным каркасом.</w:t>
      </w:r>
    </w:p>
    <w:p w:rsidR="0013252A" w:rsidRPr="00455B72" w:rsidRDefault="0013252A" w:rsidP="0013252A">
      <w:pPr>
        <w:pStyle w:val="b121"/>
        <w:rPr>
          <w:color w:val="000000"/>
          <w:lang w:val="ru-RU"/>
        </w:rPr>
      </w:pPr>
      <w:r w:rsidRPr="00455B72">
        <w:rPr>
          <w:color w:val="000000"/>
          <w:lang w:val="ru-RU"/>
        </w:rPr>
        <w:t>2.12.2. Площадь озеленённых территорий общего пользования (парков, садов, скверов, бульваров), размещаемых на территории малых городов следует принимать из расчёта 8</w:t>
      </w:r>
      <w:r w:rsidRPr="00455B72">
        <w:rPr>
          <w:color w:val="000000"/>
        </w:rPr>
        <w:t> </w:t>
      </w:r>
      <w:r w:rsidRPr="00455B72">
        <w:rPr>
          <w:color w:val="000000"/>
          <w:lang w:val="ru-RU"/>
        </w:rPr>
        <w:t>кв.</w:t>
      </w:r>
      <w:r w:rsidRPr="00455B72">
        <w:rPr>
          <w:color w:val="000000"/>
        </w:rPr>
        <w:t> </w:t>
      </w:r>
      <w:r w:rsidRPr="00455B72">
        <w:rPr>
          <w:color w:val="000000"/>
          <w:lang w:val="ru-RU"/>
        </w:rPr>
        <w:t xml:space="preserve">м на одного человека. Допускается уменьшение указанной площади, но не более чем на 20%. </w:t>
      </w:r>
    </w:p>
    <w:p w:rsidR="0013252A" w:rsidRPr="00455B72" w:rsidRDefault="0013252A" w:rsidP="0013252A">
      <w:pPr>
        <w:pStyle w:val="b121"/>
        <w:rPr>
          <w:color w:val="000000"/>
          <w:lang w:val="ru-RU"/>
        </w:rPr>
      </w:pPr>
      <w:r w:rsidRPr="00455B72">
        <w:rPr>
          <w:color w:val="000000"/>
          <w:lang w:val="ru-RU"/>
        </w:rPr>
        <w:t xml:space="preserve">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га, не менее: городских парков – 15, парков планировочных районов – 10, садов жилых райнов – 3, скверов – 0,5 (для условий реконструкции – не менее 0,1). </w:t>
      </w:r>
    </w:p>
    <w:p w:rsidR="0013252A" w:rsidRPr="00455B72" w:rsidRDefault="0013252A" w:rsidP="0013252A">
      <w:pPr>
        <w:pStyle w:val="b121"/>
        <w:rPr>
          <w:color w:val="000000"/>
          <w:lang w:val="ru-RU"/>
        </w:rPr>
      </w:pPr>
      <w:r w:rsidRPr="00455B72">
        <w:rPr>
          <w:color w:val="000000"/>
          <w:lang w:val="ru-RU"/>
        </w:rPr>
        <w:t>В общем балансе территории парков и садов площадь озелененных территорий следует принимать не менее 70%.</w:t>
      </w:r>
    </w:p>
    <w:p w:rsidR="0013252A" w:rsidRPr="00455B72" w:rsidRDefault="0013252A" w:rsidP="0013252A">
      <w:pPr>
        <w:pStyle w:val="b121"/>
        <w:rPr>
          <w:color w:val="000000"/>
          <w:lang w:val="ru-RU"/>
        </w:rPr>
      </w:pPr>
      <w:r w:rsidRPr="00455B72">
        <w:rPr>
          <w:color w:val="000000"/>
          <w:lang w:val="ru-RU"/>
        </w:rPr>
        <w:t>2.12.3. Дорожно-тропиночную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w:t>
      </w:r>
      <w:r w:rsidRPr="00455B72">
        <w:rPr>
          <w:color w:val="000000"/>
        </w:rPr>
        <w:t> </w:t>
      </w:r>
      <w:r w:rsidRPr="00455B72">
        <w:rPr>
          <w:color w:val="000000"/>
          <w:lang w:val="ru-RU"/>
        </w:rPr>
        <w:t>м (ширина полосы движения одного человека). При трассировке путей для МГН следует обеспечивать их освещение и не превышать уклоны: продольный – не более 8‰, поперечный – не более 2‰, ширину дорожки – не менее 1</w:t>
      </w:r>
      <w:r w:rsidRPr="00455B72">
        <w:rPr>
          <w:color w:val="000000"/>
        </w:rPr>
        <w:t> </w:t>
      </w:r>
      <w:r w:rsidRPr="00455B72">
        <w:rPr>
          <w:color w:val="000000"/>
          <w:lang w:val="ru-RU"/>
        </w:rPr>
        <w:t>м, а также предусматривать карманы для отдыха и разворота коляски через каждые 100 – 150</w:t>
      </w:r>
      <w:r w:rsidRPr="00455B72">
        <w:rPr>
          <w:color w:val="000000"/>
        </w:rPr>
        <w:t> </w:t>
      </w:r>
      <w:r w:rsidRPr="00455B72">
        <w:rPr>
          <w:color w:val="000000"/>
          <w:lang w:val="ru-RU"/>
        </w:rPr>
        <w:t>м.</w:t>
      </w:r>
    </w:p>
    <w:p w:rsidR="0013252A" w:rsidRPr="00455B72" w:rsidRDefault="0013252A" w:rsidP="0013252A">
      <w:pPr>
        <w:pStyle w:val="b121"/>
        <w:rPr>
          <w:color w:val="000000"/>
          <w:lang w:val="ru-RU"/>
        </w:rPr>
      </w:pPr>
      <w:r w:rsidRPr="00455B72">
        <w:rPr>
          <w:color w:val="000000"/>
          <w:lang w:val="ru-RU"/>
        </w:rPr>
        <w:t>2.12.4. В жилых зонах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и других местных условий, которые должны быть доступны для МГН. Состав площадок и размеры их территории должны определяться территориальными нормами или правилами застройки.</w:t>
      </w:r>
    </w:p>
    <w:p w:rsidR="0013252A" w:rsidRPr="00455B72" w:rsidRDefault="0013252A" w:rsidP="0013252A">
      <w:pPr>
        <w:pStyle w:val="b121"/>
        <w:rPr>
          <w:color w:val="000000"/>
          <w:lang w:val="ru-RU"/>
        </w:rPr>
      </w:pPr>
      <w:r w:rsidRPr="00455B72">
        <w:rPr>
          <w:color w:val="000000"/>
          <w:lang w:val="ru-RU"/>
        </w:rPr>
        <w:t>2.12.5. В санитарно-защитной зоне не допускается размещать ландшафтно-рекреационные зоны, зоны отдыха, детские площадки, а также другие территории с нормируемыми показателями качества среды.</w:t>
      </w:r>
    </w:p>
    <w:p w:rsidR="0013252A" w:rsidRPr="00455B72" w:rsidRDefault="0013252A" w:rsidP="0013252A">
      <w:pPr>
        <w:pStyle w:val="b121"/>
        <w:rPr>
          <w:color w:val="000000"/>
          <w:lang w:val="ru-RU"/>
        </w:rPr>
      </w:pPr>
      <w:r w:rsidRPr="00455B72">
        <w:rPr>
          <w:color w:val="000000"/>
          <w:lang w:val="ru-RU"/>
        </w:rPr>
        <w:t xml:space="preserve">2.12.6. Пешеходная инфраструктура населенного пункта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w:t>
      </w:r>
      <w:r w:rsidRPr="00455B72">
        <w:rPr>
          <w:color w:val="000000"/>
          <w:lang w:val="ru-RU"/>
        </w:rPr>
        <w:lastRenderedPageBreak/>
        <w:t>пешеходные улицы и площади, уличные тротуары, пешеходные переходы в одном и разных уровнях.</w:t>
      </w:r>
    </w:p>
    <w:p w:rsidR="0013252A" w:rsidRPr="00455B72" w:rsidRDefault="0013252A" w:rsidP="0013252A">
      <w:pPr>
        <w:pStyle w:val="b121"/>
        <w:rPr>
          <w:color w:val="000000"/>
          <w:lang w:val="ru-RU"/>
        </w:rPr>
      </w:pPr>
      <w:r w:rsidRPr="00455B72">
        <w:rPr>
          <w:color w:val="000000"/>
          <w:lang w:val="ru-RU"/>
        </w:rPr>
        <w:t>2.12.7. В структуре озелененных территорий общего пользования крупные парки и лесопарки шириной 0,5</w:t>
      </w:r>
      <w:r w:rsidRPr="00455B72">
        <w:rPr>
          <w:color w:val="000000"/>
        </w:rPr>
        <w:t> </w:t>
      </w:r>
      <w:r w:rsidRPr="00455B72">
        <w:rPr>
          <w:color w:val="000000"/>
          <w:lang w:val="ru-RU"/>
        </w:rPr>
        <w:t>км и более должны составлять не менее 10%.</w:t>
      </w:r>
    </w:p>
    <w:p w:rsidR="0013252A" w:rsidRPr="00455B72" w:rsidRDefault="0013252A" w:rsidP="0013252A">
      <w:pPr>
        <w:pStyle w:val="b121"/>
        <w:rPr>
          <w:color w:val="000000"/>
          <w:lang w:val="ru-RU"/>
        </w:rPr>
      </w:pPr>
      <w:r w:rsidRPr="00455B72">
        <w:rPr>
          <w:color w:val="000000"/>
          <w:lang w:val="ru-RU"/>
        </w:rPr>
        <w:t>2.12.8. Время доступности городских парков на общественном транспорте (без учета времени ожидания транспорта) должно быть, не более 30</w:t>
      </w:r>
      <w:r w:rsidRPr="00455B72">
        <w:rPr>
          <w:color w:val="000000"/>
        </w:rPr>
        <w:t> </w:t>
      </w:r>
      <w:r w:rsidRPr="00455B72">
        <w:rPr>
          <w:color w:val="000000"/>
          <w:lang w:val="ru-RU"/>
        </w:rPr>
        <w:t>мин., районных парков – не более 20</w:t>
      </w:r>
      <w:r w:rsidRPr="00455B72">
        <w:rPr>
          <w:color w:val="000000"/>
        </w:rPr>
        <w:t> </w:t>
      </w:r>
      <w:r w:rsidRPr="00455B72">
        <w:rPr>
          <w:color w:val="000000"/>
          <w:lang w:val="ru-RU"/>
        </w:rPr>
        <w:t>мин.</w:t>
      </w:r>
    </w:p>
    <w:p w:rsidR="0013252A" w:rsidRPr="00455B72" w:rsidRDefault="0013252A" w:rsidP="0013252A">
      <w:pPr>
        <w:pStyle w:val="b2121"/>
        <w:spacing w:before="120" w:after="120"/>
        <w:rPr>
          <w:color w:val="000000"/>
        </w:rPr>
      </w:pPr>
      <w:bookmarkStart w:id="117" w:name="_Toc501129020"/>
      <w:bookmarkStart w:id="118" w:name="_Toc10816337"/>
      <w:r w:rsidRPr="00455B72">
        <w:rPr>
          <w:color w:val="000000"/>
        </w:rPr>
        <w:t>2.13. Расчетные показатели обеспеченности и доступности иными объектами местного значения. Объекты по оказанию ритуальных услуг и места захоронения</w:t>
      </w:r>
      <w:bookmarkEnd w:id="117"/>
      <w:bookmarkEnd w:id="118"/>
    </w:p>
    <w:p w:rsidR="0013252A" w:rsidRPr="00455B72" w:rsidRDefault="0013252A" w:rsidP="0013252A">
      <w:pPr>
        <w:pStyle w:val="b121"/>
        <w:rPr>
          <w:color w:val="000000"/>
          <w:szCs w:val="24"/>
          <w:lang w:val="ru-RU"/>
        </w:rPr>
      </w:pPr>
      <w:r w:rsidRPr="00455B72">
        <w:rPr>
          <w:color w:val="000000"/>
          <w:lang w:val="ru-RU"/>
        </w:rPr>
        <w:t>2.13.1. </w:t>
      </w:r>
      <w:r w:rsidRPr="00455B72">
        <w:rPr>
          <w:color w:val="000000"/>
          <w:szCs w:val="24"/>
          <w:lang w:val="ru-RU"/>
        </w:rPr>
        <w:t>Объекты специального назначения (кладбища, крематории, скотомогильники, объекты размещения отходов производства и потребления, а также иные объекты, размещение которых недопустимо в других функциональных зонах) следует размещать в зонах специального назначения.</w:t>
      </w:r>
    </w:p>
    <w:p w:rsidR="0013252A" w:rsidRPr="00455B72" w:rsidRDefault="0013252A" w:rsidP="0013252A">
      <w:pPr>
        <w:pStyle w:val="b121"/>
        <w:rPr>
          <w:color w:val="000000"/>
          <w:szCs w:val="24"/>
          <w:lang w:val="ru-RU"/>
        </w:rPr>
      </w:pPr>
      <w:r w:rsidRPr="00455B72">
        <w:rPr>
          <w:color w:val="000000"/>
          <w:lang w:val="ru-RU"/>
        </w:rPr>
        <w:t>Для объектов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требованиями СанПиН 2.4.1/4.1.1.1200-03 «Санитарно-защитные зоны и санитарная классификация предприятий, сооружений и иных объектов»</w:t>
      </w:r>
      <w:r w:rsidRPr="00455B72">
        <w:rPr>
          <w:color w:val="000000"/>
          <w:szCs w:val="24"/>
          <w:lang w:val="ru-RU"/>
        </w:rPr>
        <w:t>.</w:t>
      </w:r>
    </w:p>
    <w:p w:rsidR="0013252A" w:rsidRPr="00455B72" w:rsidRDefault="0013252A" w:rsidP="0013252A">
      <w:pPr>
        <w:pStyle w:val="b121"/>
        <w:rPr>
          <w:color w:val="000000"/>
          <w:lang w:val="ru-RU"/>
        </w:rPr>
      </w:pPr>
      <w:r w:rsidRPr="00455B72">
        <w:rPr>
          <w:color w:val="000000"/>
          <w:lang w:val="ru-RU"/>
        </w:rPr>
        <w:t>2.13.2. Размер земельного участка для кладбища традиционного захоронения рекомендуется принимать: 0,24</w:t>
      </w:r>
      <w:r w:rsidRPr="00455B72">
        <w:rPr>
          <w:color w:val="000000"/>
        </w:rPr>
        <w:t> </w:t>
      </w:r>
      <w:r w:rsidRPr="00455B72">
        <w:rPr>
          <w:color w:val="000000"/>
          <w:lang w:val="ru-RU"/>
        </w:rPr>
        <w:t>га на 1</w:t>
      </w:r>
      <w:r w:rsidRPr="00455B72">
        <w:rPr>
          <w:color w:val="000000"/>
        </w:rPr>
        <w:t> </w:t>
      </w:r>
      <w:r w:rsidRPr="00455B72">
        <w:rPr>
          <w:color w:val="000000"/>
          <w:lang w:val="ru-RU"/>
        </w:rPr>
        <w:t>тыс. чел., для кладбища урновых захоронения после кремации – 0,02</w:t>
      </w:r>
      <w:r w:rsidRPr="00455B72">
        <w:rPr>
          <w:color w:val="000000"/>
        </w:rPr>
        <w:t> </w:t>
      </w:r>
      <w:r w:rsidRPr="00455B72">
        <w:rPr>
          <w:color w:val="000000"/>
          <w:lang w:val="ru-RU"/>
        </w:rPr>
        <w:t>га на 1</w:t>
      </w:r>
      <w:r w:rsidRPr="00455B72">
        <w:rPr>
          <w:color w:val="000000"/>
        </w:rPr>
        <w:t> </w:t>
      </w:r>
      <w:r w:rsidRPr="00455B72">
        <w:rPr>
          <w:color w:val="000000"/>
          <w:lang w:val="ru-RU"/>
        </w:rPr>
        <w:t>тыс.</w:t>
      </w:r>
      <w:r w:rsidRPr="00455B72">
        <w:rPr>
          <w:color w:val="000000"/>
        </w:rPr>
        <w:t> </w:t>
      </w:r>
      <w:r w:rsidRPr="00455B72">
        <w:rPr>
          <w:color w:val="000000"/>
          <w:lang w:val="ru-RU"/>
        </w:rPr>
        <w:t>чел.</w:t>
      </w:r>
    </w:p>
    <w:p w:rsidR="0013252A" w:rsidRPr="00455B72" w:rsidRDefault="0013252A" w:rsidP="0013252A">
      <w:pPr>
        <w:pStyle w:val="b121"/>
        <w:rPr>
          <w:color w:val="000000"/>
          <w:lang w:val="ru-RU"/>
        </w:rPr>
      </w:pPr>
      <w:r w:rsidRPr="00455B72">
        <w:rPr>
          <w:color w:val="000000"/>
          <w:lang w:val="ru-RU"/>
        </w:rPr>
        <w:t>Размещение кладбища размером территории более 40</w:t>
      </w:r>
      <w:r w:rsidRPr="00455B72">
        <w:rPr>
          <w:color w:val="000000"/>
        </w:rPr>
        <w:t> </w:t>
      </w:r>
      <w:r w:rsidRPr="00455B72">
        <w:rPr>
          <w:color w:val="000000"/>
          <w:lang w:val="ru-RU"/>
        </w:rPr>
        <w:t>га не допускается</w:t>
      </w:r>
    </w:p>
    <w:p w:rsidR="0013252A" w:rsidRPr="00455B72" w:rsidRDefault="0013252A" w:rsidP="0013252A">
      <w:pPr>
        <w:pStyle w:val="b121"/>
        <w:rPr>
          <w:color w:val="000000"/>
          <w:lang w:val="ru-RU"/>
        </w:rPr>
      </w:pPr>
    </w:p>
    <w:p w:rsidR="0013252A" w:rsidRPr="00455B72" w:rsidRDefault="0013252A" w:rsidP="0013252A">
      <w:pPr>
        <w:pStyle w:val="b2121"/>
        <w:spacing w:before="120" w:after="120"/>
        <w:rPr>
          <w:color w:val="000000"/>
        </w:rPr>
      </w:pPr>
      <w:bookmarkStart w:id="119" w:name="_Toc10816338"/>
      <w:r w:rsidRPr="00455B72">
        <w:rPr>
          <w:color w:val="000000"/>
        </w:rPr>
        <w:t>2.14. Расчетные показатели обеспеченности и доступности иными объектами местного значения. Объекты для создания условий по предоставлению транспортных услуг.</w:t>
      </w:r>
      <w:bookmarkEnd w:id="119"/>
    </w:p>
    <w:p w:rsidR="0013252A" w:rsidRPr="00455B72" w:rsidRDefault="0013252A" w:rsidP="0013252A">
      <w:pPr>
        <w:pStyle w:val="b12-1"/>
      </w:pPr>
      <w:r w:rsidRPr="00455B72">
        <w:t>2.14.1. Затраты времени на передвижение от мест проживания до мест работы для 90% трудящихся (в один конец) не должно превышать 30 мин.</w:t>
      </w:r>
    </w:p>
    <w:p w:rsidR="0013252A" w:rsidRPr="00455B72" w:rsidRDefault="0013252A" w:rsidP="0013252A">
      <w:pPr>
        <w:pStyle w:val="b12-1"/>
      </w:pPr>
      <w:r w:rsidRPr="00455B72">
        <w:t>2.14.2. Расстояния между остановочными пунктами общественного пассажирского транспорта (автобуса) в пределах городского округа следует принимать 400-600 м, в пред</w:t>
      </w:r>
      <w:r w:rsidRPr="00455B72">
        <w:t>е</w:t>
      </w:r>
      <w:r w:rsidRPr="00455B72">
        <w:t xml:space="preserve">лах центрального ядра городского округа – 300 м. </w:t>
      </w:r>
    </w:p>
    <w:p w:rsidR="0013252A" w:rsidRPr="00455B72" w:rsidRDefault="0013252A" w:rsidP="0013252A">
      <w:pPr>
        <w:pStyle w:val="b12-1"/>
      </w:pPr>
      <w:r w:rsidRPr="00455B72">
        <w:t>В районах индивидуальной жилой застройки дальность пешеходных подходов до ближа</w:t>
      </w:r>
      <w:r w:rsidRPr="00455B72">
        <w:t>й</w:t>
      </w:r>
      <w:r w:rsidRPr="00455B72">
        <w:t>шей остановки общественного пассажирского транспорта может быть увеличена до 800 м.</w:t>
      </w:r>
    </w:p>
    <w:p w:rsidR="0013252A" w:rsidRPr="00455B72" w:rsidRDefault="0013252A" w:rsidP="0013252A">
      <w:pPr>
        <w:pStyle w:val="b12-1"/>
      </w:pPr>
      <w:r w:rsidRPr="00455B72">
        <w:t>2.14.3. Автобусные остановки вне пределов населенных пунктов следует располагать на прямых участках дорог или на кривых радиусами в плане не менее 1000 м для дорог I и II категорий, 600 м для дорог III категории и 400 м для дорог категорий IV и V и при продольных уклонах не более 40‰. При этом должны быть обеспечены нормы видимости для дорог соответствующих категорий.</w:t>
      </w:r>
    </w:p>
    <w:p w:rsidR="0013252A" w:rsidRPr="00455B72" w:rsidRDefault="0013252A" w:rsidP="0013252A">
      <w:pPr>
        <w:ind w:firstLine="709"/>
        <w:rPr>
          <w:color w:val="000000"/>
        </w:rPr>
      </w:pPr>
      <w:r w:rsidRPr="00455B72">
        <w:rPr>
          <w:color w:val="000000"/>
        </w:rPr>
        <w:t>2.14.4. Автобусные остановки на дорогах I категории следует располагать одну против другой, а на дорогах II-V категорий их следует смещать по ходу движения на расстояние не менее 30 м м</w:t>
      </w:r>
      <w:r w:rsidRPr="00455B72">
        <w:rPr>
          <w:color w:val="000000"/>
        </w:rPr>
        <w:t>е</w:t>
      </w:r>
      <w:r w:rsidRPr="00455B72">
        <w:rPr>
          <w:color w:val="000000"/>
        </w:rPr>
        <w:t>жду ближайшими стенками павильонов.</w:t>
      </w:r>
    </w:p>
    <w:p w:rsidR="0013252A" w:rsidRPr="00455B72" w:rsidRDefault="0013252A" w:rsidP="0013252A">
      <w:pPr>
        <w:pStyle w:val="b12-1"/>
      </w:pPr>
      <w:r w:rsidRPr="00455B72">
        <w:t>2.14.5. На дорогах категорий I – III автобусные остановки следует назначать не чаще чем через 3 км, а в курортных районах и густонаселенной местности – 1,5 км.</w:t>
      </w:r>
    </w:p>
    <w:p w:rsidR="0013252A" w:rsidRPr="00455B72" w:rsidRDefault="0013252A" w:rsidP="0013252A">
      <w:pPr>
        <w:pStyle w:val="b12-1"/>
      </w:pPr>
      <w:r w:rsidRPr="00455B72">
        <w:t>2.14.6. 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20 и 5 м. Длина остановочной площадки принимается в зависимости от одновременно стоящих транспортных средств из расчета 20 м на один автобус, но не более 60 м.</w:t>
      </w:r>
    </w:p>
    <w:p w:rsidR="0013252A" w:rsidRPr="00455B72" w:rsidRDefault="0013252A" w:rsidP="0013252A">
      <w:pPr>
        <w:pStyle w:val="b12-1"/>
      </w:pPr>
      <w:r w:rsidRPr="00455B72">
        <w:t xml:space="preserve">2.14.7. Вместимость пассажирской автостанции назначается в соответствии с расчетным суточным отправлением пассажиров. Определяется количеством людей, которое </w:t>
      </w:r>
      <w:r w:rsidRPr="00455B72">
        <w:lastRenderedPageBreak/>
        <w:t>может одновременно разместиться в здании с соблюдением нормативных требований согласно таблице 2.14-1.</w:t>
      </w:r>
    </w:p>
    <w:p w:rsidR="0013252A" w:rsidRPr="00455B72" w:rsidRDefault="0013252A" w:rsidP="0013252A">
      <w:pPr>
        <w:pStyle w:val="b12-1"/>
      </w:pPr>
    </w:p>
    <w:p w:rsidR="0013252A" w:rsidRPr="00455B72" w:rsidRDefault="0013252A" w:rsidP="0013252A">
      <w:pPr>
        <w:pStyle w:val="b12-10"/>
      </w:pPr>
      <w:r w:rsidRPr="00455B72">
        <w:t>Таблица 2.14-1 – Вместимость пассажирских автостанций в соответствии с расчетным суточным отправлением пассажиров</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3123"/>
        <w:gridCol w:w="4494"/>
        <w:gridCol w:w="2107"/>
      </w:tblGrid>
      <w:tr w:rsidR="0013252A" w:rsidRPr="00455B72" w:rsidTr="00CB7C04">
        <w:trPr>
          <w:trHeight w:val="578"/>
        </w:trPr>
        <w:tc>
          <w:tcPr>
            <w:tcW w:w="3005" w:type="dxa"/>
            <w:shd w:val="clear" w:color="auto" w:fill="FFFFFF"/>
            <w:vAlign w:val="center"/>
          </w:tcPr>
          <w:p w:rsidR="0013252A" w:rsidRPr="00455B72" w:rsidRDefault="0013252A" w:rsidP="00CB7C04">
            <w:pPr>
              <w:pStyle w:val="b11-10"/>
              <w:rPr>
                <w:color w:val="000000"/>
              </w:rPr>
            </w:pPr>
            <w:r w:rsidRPr="00455B72">
              <w:rPr>
                <w:color w:val="000000"/>
              </w:rPr>
              <w:t>Наименование</w:t>
            </w:r>
          </w:p>
        </w:tc>
        <w:tc>
          <w:tcPr>
            <w:tcW w:w="4324" w:type="dxa"/>
            <w:shd w:val="clear" w:color="auto" w:fill="FFFFFF"/>
            <w:tcMar>
              <w:top w:w="0" w:type="dxa"/>
              <w:left w:w="28" w:type="dxa"/>
              <w:bottom w:w="0" w:type="dxa"/>
              <w:right w:w="28" w:type="dxa"/>
            </w:tcMar>
            <w:vAlign w:val="center"/>
            <w:hideMark/>
          </w:tcPr>
          <w:p w:rsidR="0013252A" w:rsidRPr="00455B72" w:rsidRDefault="0013252A" w:rsidP="00CB7C04">
            <w:pPr>
              <w:pStyle w:val="b11-10"/>
              <w:rPr>
                <w:color w:val="000000"/>
              </w:rPr>
            </w:pPr>
            <w:r w:rsidRPr="00455B72">
              <w:rPr>
                <w:color w:val="000000"/>
              </w:rPr>
              <w:t>Расчетное суточное отправление, пасс.</w:t>
            </w:r>
          </w:p>
        </w:tc>
        <w:tc>
          <w:tcPr>
            <w:tcW w:w="2027" w:type="dxa"/>
            <w:shd w:val="clear" w:color="auto" w:fill="FFFFFF"/>
            <w:tcMar>
              <w:top w:w="0" w:type="dxa"/>
              <w:left w:w="28" w:type="dxa"/>
              <w:bottom w:w="0" w:type="dxa"/>
              <w:right w:w="28" w:type="dxa"/>
            </w:tcMar>
            <w:vAlign w:val="center"/>
            <w:hideMark/>
          </w:tcPr>
          <w:p w:rsidR="0013252A" w:rsidRPr="00455B72" w:rsidRDefault="0013252A" w:rsidP="00CB7C04">
            <w:pPr>
              <w:pStyle w:val="b11-10"/>
              <w:rPr>
                <w:color w:val="000000"/>
              </w:rPr>
            </w:pPr>
            <w:r w:rsidRPr="00455B72">
              <w:rPr>
                <w:color w:val="000000"/>
              </w:rPr>
              <w:t>Вместимость, пасс.</w:t>
            </w:r>
          </w:p>
        </w:tc>
      </w:tr>
      <w:tr w:rsidR="0013252A" w:rsidRPr="00455B72" w:rsidTr="00CB7C04">
        <w:tc>
          <w:tcPr>
            <w:tcW w:w="3005" w:type="dxa"/>
            <w:vMerge w:val="restart"/>
            <w:shd w:val="clear" w:color="auto" w:fill="FFFFFF"/>
            <w:vAlign w:val="center"/>
          </w:tcPr>
          <w:p w:rsidR="0013252A" w:rsidRPr="00455B72" w:rsidRDefault="0013252A" w:rsidP="00CB7C04">
            <w:pPr>
              <w:pStyle w:val="b11-12"/>
              <w:rPr>
                <w:color w:val="000000"/>
              </w:rPr>
            </w:pPr>
            <w:r w:rsidRPr="00455B72">
              <w:rPr>
                <w:color w:val="000000"/>
              </w:rPr>
              <w:t>Пассажирские</w:t>
            </w:r>
          </w:p>
          <w:p w:rsidR="0013252A" w:rsidRPr="00455B72" w:rsidRDefault="0013252A" w:rsidP="00CB7C04">
            <w:pPr>
              <w:pStyle w:val="b11-12"/>
              <w:rPr>
                <w:color w:val="000000"/>
              </w:rPr>
            </w:pPr>
            <w:r w:rsidRPr="00455B72">
              <w:rPr>
                <w:color w:val="000000"/>
              </w:rPr>
              <w:t>автостанции</w:t>
            </w:r>
          </w:p>
        </w:tc>
        <w:tc>
          <w:tcPr>
            <w:tcW w:w="4324"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от 100 до 200</w:t>
            </w:r>
          </w:p>
        </w:tc>
        <w:tc>
          <w:tcPr>
            <w:tcW w:w="2027"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10</w:t>
            </w:r>
          </w:p>
        </w:tc>
      </w:tr>
      <w:tr w:rsidR="0013252A" w:rsidRPr="00455B72" w:rsidTr="00CB7C04">
        <w:tc>
          <w:tcPr>
            <w:tcW w:w="3005" w:type="dxa"/>
            <w:vMerge/>
            <w:shd w:val="clear" w:color="auto" w:fill="FFFFFF"/>
          </w:tcPr>
          <w:p w:rsidR="0013252A" w:rsidRPr="00455B72" w:rsidRDefault="0013252A" w:rsidP="00CB7C04">
            <w:pPr>
              <w:pStyle w:val="b11-12"/>
              <w:rPr>
                <w:color w:val="000000"/>
              </w:rPr>
            </w:pPr>
          </w:p>
        </w:tc>
        <w:tc>
          <w:tcPr>
            <w:tcW w:w="4324"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свыше 200 до 400</w:t>
            </w:r>
          </w:p>
        </w:tc>
        <w:tc>
          <w:tcPr>
            <w:tcW w:w="2027"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25</w:t>
            </w:r>
          </w:p>
        </w:tc>
      </w:tr>
      <w:tr w:rsidR="0013252A" w:rsidRPr="00455B72" w:rsidTr="00CB7C04">
        <w:tc>
          <w:tcPr>
            <w:tcW w:w="3005" w:type="dxa"/>
            <w:vMerge/>
            <w:shd w:val="clear" w:color="auto" w:fill="FFFFFF"/>
          </w:tcPr>
          <w:p w:rsidR="0013252A" w:rsidRPr="00455B72" w:rsidRDefault="0013252A" w:rsidP="00CB7C04">
            <w:pPr>
              <w:pStyle w:val="b11-12"/>
              <w:rPr>
                <w:color w:val="000000"/>
              </w:rPr>
            </w:pPr>
          </w:p>
        </w:tc>
        <w:tc>
          <w:tcPr>
            <w:tcW w:w="4324"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-"- 400 до 600</w:t>
            </w:r>
          </w:p>
        </w:tc>
        <w:tc>
          <w:tcPr>
            <w:tcW w:w="2027"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50</w:t>
            </w:r>
          </w:p>
        </w:tc>
      </w:tr>
      <w:tr w:rsidR="0013252A" w:rsidRPr="00455B72" w:rsidTr="00CB7C04">
        <w:trPr>
          <w:trHeight w:val="217"/>
        </w:trPr>
        <w:tc>
          <w:tcPr>
            <w:tcW w:w="3005" w:type="dxa"/>
            <w:vMerge/>
            <w:shd w:val="clear" w:color="auto" w:fill="FFFFFF"/>
          </w:tcPr>
          <w:p w:rsidR="0013252A" w:rsidRPr="00455B72" w:rsidRDefault="0013252A" w:rsidP="00CB7C04">
            <w:pPr>
              <w:pStyle w:val="b11-12"/>
              <w:rPr>
                <w:color w:val="000000"/>
              </w:rPr>
            </w:pPr>
          </w:p>
        </w:tc>
        <w:tc>
          <w:tcPr>
            <w:tcW w:w="4324"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-"- 600 до 1000</w:t>
            </w:r>
          </w:p>
        </w:tc>
        <w:tc>
          <w:tcPr>
            <w:tcW w:w="2027"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75</w:t>
            </w:r>
          </w:p>
        </w:tc>
      </w:tr>
    </w:tbl>
    <w:p w:rsidR="0013252A" w:rsidRPr="00455B72" w:rsidRDefault="0013252A" w:rsidP="0013252A">
      <w:pPr>
        <w:pStyle w:val="b121"/>
        <w:rPr>
          <w:color w:val="000000"/>
          <w:lang w:val="ru-RU"/>
        </w:rPr>
      </w:pPr>
    </w:p>
    <w:p w:rsidR="0013252A" w:rsidRPr="00455B72" w:rsidRDefault="0013252A" w:rsidP="0013252A">
      <w:pPr>
        <w:pStyle w:val="b12-1"/>
      </w:pPr>
      <w:r w:rsidRPr="00455B72">
        <w:t>2.14.8. Количество постов посадки и высадки, а также количество мест на площадке межрейсового отстоя автобусов следует определять в соответствии с общим расчетным суточным отправлением пассажиров, при этом количество постов для каждого вида сообщений определяется в соответствии с процентом данного вида сообщения от общего суточного отправления согласно таблице 2.14-2.</w:t>
      </w:r>
    </w:p>
    <w:p w:rsidR="0013252A" w:rsidRPr="00455B72" w:rsidRDefault="0013252A" w:rsidP="0013252A">
      <w:pPr>
        <w:pStyle w:val="b12-1"/>
      </w:pPr>
    </w:p>
    <w:p w:rsidR="0013252A" w:rsidRPr="00455B72" w:rsidRDefault="0013252A" w:rsidP="0013252A">
      <w:pPr>
        <w:pStyle w:val="b12-10"/>
      </w:pPr>
      <w:r w:rsidRPr="00455B72">
        <w:t>Таблица 2.14-2 – Количество постов посадки и высадки в соответствии с расчетным суточным отправлением пассажиров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5" w:type="dxa"/>
          <w:right w:w="85" w:type="dxa"/>
        </w:tblCellMar>
        <w:tblLook w:val="04A0" w:firstRow="1" w:lastRow="0" w:firstColumn="1" w:lastColumn="0" w:noHBand="0" w:noVBand="1"/>
      </w:tblPr>
      <w:tblGrid>
        <w:gridCol w:w="4051"/>
        <w:gridCol w:w="2854"/>
        <w:gridCol w:w="2790"/>
      </w:tblGrid>
      <w:tr w:rsidR="0013252A" w:rsidRPr="00455B72" w:rsidTr="00CB7C04">
        <w:trPr>
          <w:trHeight w:val="335"/>
          <w:tblHeader/>
        </w:trPr>
        <w:tc>
          <w:tcPr>
            <w:tcW w:w="3926" w:type="dxa"/>
            <w:vMerge w:val="restart"/>
            <w:shd w:val="clear" w:color="auto" w:fill="FFFFFF"/>
            <w:tcMar>
              <w:top w:w="0" w:type="dxa"/>
              <w:left w:w="28" w:type="dxa"/>
              <w:bottom w:w="0" w:type="dxa"/>
              <w:right w:w="28" w:type="dxa"/>
            </w:tcMar>
            <w:vAlign w:val="center"/>
            <w:hideMark/>
          </w:tcPr>
          <w:p w:rsidR="0013252A" w:rsidRPr="00455B72" w:rsidRDefault="0013252A" w:rsidP="00CB7C04">
            <w:pPr>
              <w:pStyle w:val="b11-10"/>
              <w:rPr>
                <w:color w:val="000000"/>
              </w:rPr>
            </w:pPr>
            <w:r w:rsidRPr="00455B72">
              <w:rPr>
                <w:color w:val="000000"/>
              </w:rPr>
              <w:t>Расчетное суточное отправление, пасс.</w:t>
            </w:r>
          </w:p>
        </w:tc>
        <w:tc>
          <w:tcPr>
            <w:tcW w:w="5468" w:type="dxa"/>
            <w:gridSpan w:val="2"/>
            <w:shd w:val="clear" w:color="auto" w:fill="FFFFFF"/>
            <w:tcMar>
              <w:top w:w="0" w:type="dxa"/>
              <w:left w:w="28" w:type="dxa"/>
              <w:bottom w:w="0" w:type="dxa"/>
              <w:right w:w="28" w:type="dxa"/>
            </w:tcMar>
            <w:vAlign w:val="center"/>
          </w:tcPr>
          <w:p w:rsidR="0013252A" w:rsidRPr="00455B72" w:rsidRDefault="0013252A" w:rsidP="00CB7C04">
            <w:pPr>
              <w:pStyle w:val="b11-10"/>
              <w:rPr>
                <w:color w:val="000000"/>
              </w:rPr>
            </w:pPr>
            <w:r w:rsidRPr="00455B72">
              <w:rPr>
                <w:color w:val="000000"/>
              </w:rPr>
              <w:t>Количество постов для автобусов</w:t>
            </w:r>
          </w:p>
        </w:tc>
      </w:tr>
      <w:tr w:rsidR="0013252A" w:rsidRPr="00455B72" w:rsidTr="00CB7C04">
        <w:trPr>
          <w:trHeight w:val="64"/>
          <w:tblHeader/>
        </w:trPr>
        <w:tc>
          <w:tcPr>
            <w:tcW w:w="3926" w:type="dxa"/>
            <w:vMerge/>
            <w:shd w:val="clear" w:color="auto" w:fill="FFFFFF"/>
            <w:tcMar>
              <w:top w:w="0" w:type="dxa"/>
              <w:left w:w="28" w:type="dxa"/>
              <w:bottom w:w="0" w:type="dxa"/>
              <w:right w:w="28" w:type="dxa"/>
            </w:tcMar>
            <w:vAlign w:val="center"/>
          </w:tcPr>
          <w:p w:rsidR="0013252A" w:rsidRPr="00455B72" w:rsidRDefault="0013252A" w:rsidP="00CB7C04">
            <w:pPr>
              <w:pStyle w:val="b11-10"/>
              <w:rPr>
                <w:color w:val="000000"/>
              </w:rPr>
            </w:pPr>
          </w:p>
        </w:tc>
        <w:tc>
          <w:tcPr>
            <w:tcW w:w="2765" w:type="dxa"/>
            <w:shd w:val="clear" w:color="auto" w:fill="FFFFFF"/>
            <w:tcMar>
              <w:top w:w="0" w:type="dxa"/>
              <w:left w:w="28" w:type="dxa"/>
              <w:bottom w:w="0" w:type="dxa"/>
              <w:right w:w="28" w:type="dxa"/>
            </w:tcMar>
            <w:vAlign w:val="center"/>
          </w:tcPr>
          <w:p w:rsidR="0013252A" w:rsidRPr="00455B72" w:rsidRDefault="0013252A" w:rsidP="00CB7C04">
            <w:pPr>
              <w:pStyle w:val="b11-10"/>
              <w:rPr>
                <w:color w:val="000000"/>
              </w:rPr>
            </w:pPr>
            <w:r w:rsidRPr="00455B72">
              <w:rPr>
                <w:color w:val="000000"/>
              </w:rPr>
              <w:t>отправления</w:t>
            </w:r>
          </w:p>
        </w:tc>
        <w:tc>
          <w:tcPr>
            <w:tcW w:w="2703" w:type="dxa"/>
            <w:shd w:val="clear" w:color="auto" w:fill="FFFFFF"/>
          </w:tcPr>
          <w:p w:rsidR="0013252A" w:rsidRPr="00455B72" w:rsidRDefault="0013252A" w:rsidP="00CB7C04">
            <w:pPr>
              <w:pStyle w:val="b11-10"/>
              <w:rPr>
                <w:color w:val="000000"/>
              </w:rPr>
            </w:pPr>
            <w:r w:rsidRPr="00455B72">
              <w:rPr>
                <w:color w:val="000000"/>
              </w:rPr>
              <w:t>прибытия</w:t>
            </w:r>
          </w:p>
        </w:tc>
      </w:tr>
      <w:tr w:rsidR="0013252A" w:rsidRPr="00455B72" w:rsidTr="00CB7C04">
        <w:tc>
          <w:tcPr>
            <w:tcW w:w="3926"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от 100 до 200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1</w:t>
            </w:r>
          </w:p>
        </w:tc>
        <w:tc>
          <w:tcPr>
            <w:tcW w:w="2703" w:type="dxa"/>
            <w:shd w:val="clear" w:color="auto" w:fill="FFFFFF"/>
          </w:tcPr>
          <w:p w:rsidR="0013252A" w:rsidRPr="00455B72" w:rsidRDefault="0013252A" w:rsidP="00CB7C04">
            <w:pPr>
              <w:pStyle w:val="b11-12"/>
              <w:rPr>
                <w:color w:val="000000"/>
              </w:rPr>
            </w:pPr>
            <w:r w:rsidRPr="00455B72">
              <w:rPr>
                <w:color w:val="000000"/>
              </w:rPr>
              <w:t>1</w:t>
            </w:r>
          </w:p>
        </w:tc>
      </w:tr>
      <w:tr w:rsidR="0013252A" w:rsidRPr="00455B72" w:rsidTr="00CB7C04">
        <w:tc>
          <w:tcPr>
            <w:tcW w:w="3926"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свыше 200 до 400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2</w:t>
            </w:r>
          </w:p>
        </w:tc>
        <w:tc>
          <w:tcPr>
            <w:tcW w:w="2703" w:type="dxa"/>
            <w:shd w:val="clear" w:color="auto" w:fill="FFFFFF"/>
          </w:tcPr>
          <w:p w:rsidR="0013252A" w:rsidRPr="00455B72" w:rsidRDefault="0013252A" w:rsidP="00CB7C04">
            <w:pPr>
              <w:pStyle w:val="b11-12"/>
              <w:rPr>
                <w:color w:val="000000"/>
              </w:rPr>
            </w:pPr>
            <w:r w:rsidRPr="00455B72">
              <w:rPr>
                <w:color w:val="000000"/>
              </w:rPr>
              <w:t>1</w:t>
            </w:r>
          </w:p>
        </w:tc>
      </w:tr>
      <w:tr w:rsidR="0013252A" w:rsidRPr="00455B72" w:rsidTr="00CB7C04">
        <w:tc>
          <w:tcPr>
            <w:tcW w:w="3926"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-"- 400 до 600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2</w:t>
            </w:r>
          </w:p>
        </w:tc>
        <w:tc>
          <w:tcPr>
            <w:tcW w:w="2703" w:type="dxa"/>
            <w:shd w:val="clear" w:color="auto" w:fill="FFFFFF"/>
          </w:tcPr>
          <w:p w:rsidR="0013252A" w:rsidRPr="00455B72" w:rsidRDefault="0013252A" w:rsidP="00CB7C04">
            <w:pPr>
              <w:pStyle w:val="b11-12"/>
              <w:rPr>
                <w:color w:val="000000"/>
              </w:rPr>
            </w:pPr>
            <w:r w:rsidRPr="00455B72">
              <w:rPr>
                <w:color w:val="000000"/>
              </w:rPr>
              <w:t>1</w:t>
            </w:r>
          </w:p>
        </w:tc>
      </w:tr>
      <w:tr w:rsidR="0013252A" w:rsidRPr="00455B72" w:rsidTr="00CB7C04">
        <w:tc>
          <w:tcPr>
            <w:tcW w:w="3926" w:type="dxa"/>
            <w:shd w:val="clear" w:color="auto" w:fill="FFFFFF"/>
            <w:tcMar>
              <w:top w:w="0" w:type="dxa"/>
              <w:left w:w="28" w:type="dxa"/>
              <w:bottom w:w="0" w:type="dxa"/>
              <w:right w:w="28" w:type="dxa"/>
            </w:tcMar>
            <w:hideMark/>
          </w:tcPr>
          <w:p w:rsidR="0013252A" w:rsidRPr="00455B72" w:rsidRDefault="0013252A" w:rsidP="00CB7C04">
            <w:pPr>
              <w:pStyle w:val="b11-12"/>
              <w:rPr>
                <w:color w:val="000000"/>
              </w:rPr>
            </w:pPr>
            <w:r w:rsidRPr="00455B72">
              <w:rPr>
                <w:color w:val="000000"/>
              </w:rPr>
              <w:t>-"- 600 до 1000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3</w:t>
            </w:r>
          </w:p>
        </w:tc>
        <w:tc>
          <w:tcPr>
            <w:tcW w:w="2703" w:type="dxa"/>
            <w:shd w:val="clear" w:color="auto" w:fill="FFFFFF"/>
          </w:tcPr>
          <w:p w:rsidR="0013252A" w:rsidRPr="00455B72" w:rsidRDefault="0013252A" w:rsidP="00CB7C04">
            <w:pPr>
              <w:pStyle w:val="b11-12"/>
              <w:rPr>
                <w:color w:val="000000"/>
              </w:rPr>
            </w:pPr>
            <w:r w:rsidRPr="00455B72">
              <w:rPr>
                <w:color w:val="000000"/>
              </w:rPr>
              <w:t>2</w:t>
            </w:r>
          </w:p>
        </w:tc>
      </w:tr>
      <w:tr w:rsidR="0013252A" w:rsidRPr="00455B72" w:rsidTr="00CB7C04">
        <w:tc>
          <w:tcPr>
            <w:tcW w:w="3926"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 1000 до 2000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5</w:t>
            </w:r>
          </w:p>
        </w:tc>
        <w:tc>
          <w:tcPr>
            <w:tcW w:w="2703" w:type="dxa"/>
            <w:shd w:val="clear" w:color="auto" w:fill="FFFFFF"/>
          </w:tcPr>
          <w:p w:rsidR="0013252A" w:rsidRPr="00455B72" w:rsidRDefault="0013252A" w:rsidP="00CB7C04">
            <w:pPr>
              <w:pStyle w:val="b11-12"/>
              <w:rPr>
                <w:color w:val="000000"/>
              </w:rPr>
            </w:pPr>
            <w:r w:rsidRPr="00455B72">
              <w:rPr>
                <w:color w:val="000000"/>
              </w:rPr>
              <w:t>3</w:t>
            </w:r>
          </w:p>
        </w:tc>
      </w:tr>
      <w:tr w:rsidR="0013252A" w:rsidRPr="00455B72" w:rsidTr="00CB7C04">
        <w:tc>
          <w:tcPr>
            <w:tcW w:w="3926"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 2000 до 3000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6</w:t>
            </w:r>
          </w:p>
        </w:tc>
        <w:tc>
          <w:tcPr>
            <w:tcW w:w="2703" w:type="dxa"/>
            <w:shd w:val="clear" w:color="auto" w:fill="FFFFFF"/>
          </w:tcPr>
          <w:p w:rsidR="0013252A" w:rsidRPr="00455B72" w:rsidRDefault="0013252A" w:rsidP="00CB7C04">
            <w:pPr>
              <w:pStyle w:val="b11-12"/>
              <w:rPr>
                <w:color w:val="000000"/>
              </w:rPr>
            </w:pPr>
            <w:r w:rsidRPr="00455B72">
              <w:rPr>
                <w:color w:val="000000"/>
              </w:rPr>
              <w:t>3</w:t>
            </w:r>
          </w:p>
        </w:tc>
      </w:tr>
      <w:tr w:rsidR="0013252A" w:rsidRPr="00455B72" w:rsidTr="00CB7C04">
        <w:tc>
          <w:tcPr>
            <w:tcW w:w="3926"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 3000 до 4000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7</w:t>
            </w:r>
          </w:p>
        </w:tc>
        <w:tc>
          <w:tcPr>
            <w:tcW w:w="2703" w:type="dxa"/>
            <w:shd w:val="clear" w:color="auto" w:fill="FFFFFF"/>
          </w:tcPr>
          <w:p w:rsidR="0013252A" w:rsidRPr="00455B72" w:rsidRDefault="0013252A" w:rsidP="00CB7C04">
            <w:pPr>
              <w:pStyle w:val="b11-12"/>
              <w:rPr>
                <w:color w:val="000000"/>
              </w:rPr>
            </w:pPr>
            <w:r w:rsidRPr="00455B72">
              <w:rPr>
                <w:color w:val="000000"/>
              </w:rPr>
              <w:t>4</w:t>
            </w:r>
          </w:p>
        </w:tc>
      </w:tr>
      <w:tr w:rsidR="0013252A" w:rsidRPr="00455B72" w:rsidTr="00CB7C04">
        <w:tc>
          <w:tcPr>
            <w:tcW w:w="3926"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 4000 до 6000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8</w:t>
            </w:r>
          </w:p>
        </w:tc>
        <w:tc>
          <w:tcPr>
            <w:tcW w:w="2703" w:type="dxa"/>
            <w:shd w:val="clear" w:color="auto" w:fill="FFFFFF"/>
          </w:tcPr>
          <w:p w:rsidR="0013252A" w:rsidRPr="00455B72" w:rsidRDefault="0013252A" w:rsidP="00CB7C04">
            <w:pPr>
              <w:pStyle w:val="b11-12"/>
              <w:rPr>
                <w:color w:val="000000"/>
              </w:rPr>
            </w:pPr>
            <w:r w:rsidRPr="00455B72">
              <w:rPr>
                <w:color w:val="000000"/>
              </w:rPr>
              <w:t>4</w:t>
            </w:r>
          </w:p>
        </w:tc>
      </w:tr>
      <w:tr w:rsidR="0013252A" w:rsidRPr="00455B72" w:rsidTr="00CB7C04">
        <w:tc>
          <w:tcPr>
            <w:tcW w:w="3926"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 6000 до 8000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9</w:t>
            </w:r>
          </w:p>
        </w:tc>
        <w:tc>
          <w:tcPr>
            <w:tcW w:w="2703" w:type="dxa"/>
            <w:shd w:val="clear" w:color="auto" w:fill="FFFFFF"/>
          </w:tcPr>
          <w:p w:rsidR="0013252A" w:rsidRPr="00455B72" w:rsidRDefault="0013252A" w:rsidP="00CB7C04">
            <w:pPr>
              <w:pStyle w:val="b11-12"/>
              <w:rPr>
                <w:color w:val="000000"/>
              </w:rPr>
            </w:pPr>
            <w:r w:rsidRPr="00455B72">
              <w:rPr>
                <w:color w:val="000000"/>
              </w:rPr>
              <w:t>5</w:t>
            </w:r>
          </w:p>
        </w:tc>
      </w:tr>
      <w:tr w:rsidR="0013252A" w:rsidRPr="00455B72" w:rsidTr="00CB7C04">
        <w:tc>
          <w:tcPr>
            <w:tcW w:w="3926"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 8000 до 10000</w:t>
            </w:r>
          </w:p>
        </w:tc>
        <w:tc>
          <w:tcPr>
            <w:tcW w:w="2765" w:type="dxa"/>
            <w:shd w:val="clear" w:color="auto" w:fill="FFFFFF"/>
            <w:tcMar>
              <w:top w:w="0" w:type="dxa"/>
              <w:left w:w="28" w:type="dxa"/>
              <w:bottom w:w="0" w:type="dxa"/>
              <w:right w:w="28" w:type="dxa"/>
            </w:tcMar>
          </w:tcPr>
          <w:p w:rsidR="0013252A" w:rsidRPr="00455B72" w:rsidRDefault="0013252A" w:rsidP="00CB7C04">
            <w:pPr>
              <w:pStyle w:val="b11-12"/>
              <w:rPr>
                <w:color w:val="000000"/>
              </w:rPr>
            </w:pPr>
            <w:r w:rsidRPr="00455B72">
              <w:rPr>
                <w:color w:val="000000"/>
              </w:rPr>
              <w:t>10</w:t>
            </w:r>
          </w:p>
        </w:tc>
        <w:tc>
          <w:tcPr>
            <w:tcW w:w="2703" w:type="dxa"/>
            <w:shd w:val="clear" w:color="auto" w:fill="FFFFFF"/>
          </w:tcPr>
          <w:p w:rsidR="0013252A" w:rsidRPr="00455B72" w:rsidRDefault="0013252A" w:rsidP="00CB7C04">
            <w:pPr>
              <w:pStyle w:val="b11-12"/>
              <w:rPr>
                <w:color w:val="000000"/>
              </w:rPr>
            </w:pPr>
            <w:r w:rsidRPr="00455B72">
              <w:rPr>
                <w:color w:val="000000"/>
              </w:rPr>
              <w:t>5</w:t>
            </w:r>
          </w:p>
        </w:tc>
      </w:tr>
    </w:tbl>
    <w:p w:rsidR="0013252A" w:rsidRPr="00455B72" w:rsidRDefault="0013252A" w:rsidP="0013252A">
      <w:pPr>
        <w:pStyle w:val="b12-1"/>
      </w:pPr>
    </w:p>
    <w:p w:rsidR="0013252A" w:rsidRPr="00455B72" w:rsidRDefault="0013252A" w:rsidP="0013252A">
      <w:pPr>
        <w:pStyle w:val="b121"/>
        <w:rPr>
          <w:color w:val="000000"/>
          <w:lang w:val="ru-RU"/>
        </w:rPr>
      </w:pPr>
      <w:r w:rsidRPr="00455B72">
        <w:rPr>
          <w:color w:val="000000"/>
          <w:lang w:val="ru-RU"/>
        </w:rPr>
        <w:t>2.14.9. </w:t>
      </w:r>
      <w:r w:rsidRPr="00455B72">
        <w:rPr>
          <w:bCs/>
          <w:color w:val="000000"/>
          <w:lang w:val="ru-RU"/>
        </w:rPr>
        <w:t>Автозаправочные станции</w:t>
      </w:r>
      <w:r w:rsidRPr="00455B72">
        <w:rPr>
          <w:color w:val="000000"/>
          <w:lang w:val="ru-RU"/>
        </w:rPr>
        <w:t xml:space="preserve"> (АЗС) следует проектировать из расчета одна топливораздаточная колонка на 1200 легковых автомобилей, принимая размеры их з</w:t>
      </w:r>
      <w:r w:rsidRPr="00455B72">
        <w:rPr>
          <w:color w:val="000000"/>
          <w:lang w:val="ru-RU"/>
        </w:rPr>
        <w:t>е</w:t>
      </w:r>
      <w:r w:rsidRPr="00455B72">
        <w:rPr>
          <w:color w:val="000000"/>
          <w:lang w:val="ru-RU"/>
        </w:rPr>
        <w:t>мельных участков, га, для станций:</w:t>
      </w:r>
    </w:p>
    <w:p w:rsidR="0013252A" w:rsidRPr="00455B72" w:rsidRDefault="0013252A" w:rsidP="0013252A">
      <w:pPr>
        <w:pStyle w:val="b121"/>
        <w:rPr>
          <w:color w:val="000000"/>
          <w:lang w:val="ru-RU"/>
        </w:rPr>
      </w:pPr>
      <w:r w:rsidRPr="00455B72">
        <w:rPr>
          <w:color w:val="000000"/>
          <w:lang w:val="ru-RU"/>
        </w:rPr>
        <w:t>- на 2 колонки – 0,1;</w:t>
      </w:r>
    </w:p>
    <w:p w:rsidR="0013252A" w:rsidRPr="00455B72" w:rsidRDefault="0013252A" w:rsidP="0013252A">
      <w:pPr>
        <w:pStyle w:val="b121"/>
        <w:rPr>
          <w:color w:val="000000"/>
          <w:lang w:val="ru-RU"/>
        </w:rPr>
      </w:pPr>
      <w:r w:rsidRPr="00455B72">
        <w:rPr>
          <w:color w:val="000000"/>
          <w:lang w:val="ru-RU"/>
        </w:rPr>
        <w:t>- на 5 колонок – 0,2;</w:t>
      </w:r>
    </w:p>
    <w:p w:rsidR="0013252A" w:rsidRPr="00455B72" w:rsidRDefault="0013252A" w:rsidP="0013252A">
      <w:pPr>
        <w:pStyle w:val="b121"/>
        <w:rPr>
          <w:color w:val="000000"/>
          <w:lang w:val="ru-RU"/>
        </w:rPr>
      </w:pPr>
      <w:r w:rsidRPr="00455B72">
        <w:rPr>
          <w:color w:val="000000"/>
          <w:lang w:val="ru-RU"/>
        </w:rPr>
        <w:t>- на 7 колонок – 0,3.</w:t>
      </w:r>
    </w:p>
    <w:p w:rsidR="0013252A" w:rsidRPr="00455B72" w:rsidRDefault="0013252A" w:rsidP="0013252A">
      <w:pPr>
        <w:pStyle w:val="b121"/>
        <w:rPr>
          <w:color w:val="000000"/>
          <w:lang w:val="ru-RU"/>
        </w:rPr>
      </w:pPr>
      <w:r w:rsidRPr="00455B72">
        <w:rPr>
          <w:color w:val="000000"/>
          <w:lang w:val="ru-RU"/>
        </w:rPr>
        <w:t>2.14.13. </w:t>
      </w:r>
      <w:r w:rsidRPr="00455B72">
        <w:rPr>
          <w:bCs/>
          <w:color w:val="000000"/>
          <w:spacing w:val="-2"/>
          <w:lang w:val="ru-RU"/>
        </w:rPr>
        <w:t>Моечные пункты</w:t>
      </w:r>
      <w:r w:rsidRPr="00455B72">
        <w:rPr>
          <w:color w:val="000000"/>
          <w:spacing w:val="-2"/>
          <w:lang w:val="ru-RU"/>
        </w:rPr>
        <w:t xml:space="preserve"> автотранспорта размещаются в составе предприятий</w:t>
      </w:r>
      <w:r w:rsidRPr="00455B72">
        <w:rPr>
          <w:color w:val="000000"/>
          <w:lang w:val="ru-RU"/>
        </w:rPr>
        <w:t xml:space="preserve"> по обсл</w:t>
      </w:r>
      <w:r w:rsidRPr="00455B72">
        <w:rPr>
          <w:color w:val="000000"/>
          <w:lang w:val="ru-RU"/>
        </w:rPr>
        <w:t>у</w:t>
      </w:r>
      <w:r w:rsidRPr="00455B72">
        <w:rPr>
          <w:color w:val="000000"/>
          <w:lang w:val="ru-RU"/>
        </w:rPr>
        <w:t>живанию автомобилей (технического обслуживания и текущего ремонта подвижного состава: а</w:t>
      </w:r>
      <w:r w:rsidRPr="00455B72">
        <w:rPr>
          <w:color w:val="000000"/>
          <w:lang w:val="ru-RU"/>
        </w:rPr>
        <w:t>в</w:t>
      </w:r>
      <w:r w:rsidRPr="00455B72">
        <w:rPr>
          <w:color w:val="000000"/>
          <w:lang w:val="ru-RU"/>
        </w:rPr>
        <w:t>тотранспортные предприятия, их производст</w:t>
      </w:r>
      <w:r w:rsidRPr="00455B72">
        <w:rPr>
          <w:color w:val="000000"/>
          <w:spacing w:val="-2"/>
          <w:lang w:val="ru-RU"/>
        </w:rPr>
        <w:t>венные и эксплуатационные филиалы, базы централ</w:t>
      </w:r>
      <w:r w:rsidRPr="00455B72">
        <w:rPr>
          <w:color w:val="000000"/>
          <w:spacing w:val="-2"/>
          <w:lang w:val="ru-RU"/>
        </w:rPr>
        <w:t>и</w:t>
      </w:r>
      <w:r w:rsidRPr="00455B72">
        <w:rPr>
          <w:color w:val="000000"/>
          <w:spacing w:val="-2"/>
          <w:lang w:val="ru-RU"/>
        </w:rPr>
        <w:t>зованного технического обслуживания,</w:t>
      </w:r>
      <w:r w:rsidRPr="00455B72">
        <w:rPr>
          <w:color w:val="000000"/>
          <w:lang w:val="ru-RU"/>
        </w:rPr>
        <w:t xml:space="preserve"> станции технического обслуживания легковых автомоб</w:t>
      </w:r>
      <w:r w:rsidRPr="00455B72">
        <w:rPr>
          <w:color w:val="000000"/>
          <w:lang w:val="ru-RU"/>
        </w:rPr>
        <w:t>и</w:t>
      </w:r>
      <w:r w:rsidRPr="00455B72">
        <w:rPr>
          <w:color w:val="000000"/>
          <w:lang w:val="ru-RU"/>
        </w:rPr>
        <w:t>лей, открытые площадки для хранения подвижного состава, гаражи-стоянки для хранения подвижного состава, топливозаправочные пункты) в соо</w:t>
      </w:r>
      <w:r w:rsidRPr="00455B72">
        <w:rPr>
          <w:color w:val="000000"/>
          <w:lang w:val="ru-RU"/>
        </w:rPr>
        <w:t>т</w:t>
      </w:r>
      <w:r w:rsidRPr="00455B72">
        <w:rPr>
          <w:color w:val="000000"/>
          <w:lang w:val="ru-RU"/>
        </w:rPr>
        <w:t>ветствии с требованиями ВСН 01-89.</w:t>
      </w:r>
    </w:p>
    <w:p w:rsidR="0013252A" w:rsidRPr="00455B72" w:rsidRDefault="0013252A" w:rsidP="0013252A">
      <w:pPr>
        <w:pStyle w:val="b2121"/>
        <w:spacing w:before="120" w:after="120"/>
        <w:rPr>
          <w:color w:val="000000"/>
        </w:rPr>
      </w:pPr>
      <w:bookmarkStart w:id="120" w:name="_Toc501368762"/>
      <w:bookmarkStart w:id="121" w:name="_Toc501731272"/>
      <w:bookmarkStart w:id="122" w:name="_Toc502073134"/>
      <w:bookmarkStart w:id="123" w:name="_Toc10816339"/>
      <w:r w:rsidRPr="00455B72">
        <w:rPr>
          <w:color w:val="000000"/>
        </w:rPr>
        <w:t>2.15. </w:t>
      </w:r>
      <w:bookmarkEnd w:id="120"/>
      <w:bookmarkEnd w:id="121"/>
      <w:bookmarkEnd w:id="122"/>
      <w:r w:rsidRPr="00455B72">
        <w:rPr>
          <w:color w:val="000000"/>
        </w:rPr>
        <w:t>Расчетные показатели обеспеченности и доступности иными объектами местного значения. Библиотечное обслуживание, досуг и культура</w:t>
      </w:r>
      <w:bookmarkEnd w:id="123"/>
    </w:p>
    <w:p w:rsidR="0013252A" w:rsidRPr="00455B72" w:rsidRDefault="0013252A" w:rsidP="0013252A">
      <w:pPr>
        <w:pStyle w:val="b12-1"/>
      </w:pPr>
      <w:r w:rsidRPr="00455B72">
        <w:t>2.15.1.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культуры и искусства принимаются в соответствии с таблицей 2.15-1</w:t>
      </w:r>
    </w:p>
    <w:p w:rsidR="0013252A" w:rsidRPr="00455B72" w:rsidRDefault="0013252A" w:rsidP="0013252A">
      <w:pPr>
        <w:pStyle w:val="b12-1"/>
      </w:pPr>
    </w:p>
    <w:p w:rsidR="0013252A" w:rsidRPr="00455B72" w:rsidRDefault="0013252A" w:rsidP="0013252A">
      <w:pPr>
        <w:pStyle w:val="b2"/>
        <w:jc w:val="right"/>
        <w:rPr>
          <w:color w:val="000000"/>
          <w:lang w:eastAsia="ru-RU"/>
        </w:rPr>
      </w:pPr>
      <w:r w:rsidRPr="00455B72">
        <w:rPr>
          <w:color w:val="000000"/>
          <w:lang w:eastAsia="ru-RU"/>
        </w:rPr>
        <w:t>Таблица 2.15-1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345"/>
        <w:gridCol w:w="4370"/>
      </w:tblGrid>
      <w:tr w:rsidR="0013252A" w:rsidRPr="00455B72" w:rsidTr="00CB7C04">
        <w:trPr>
          <w:cantSplit/>
          <w:tblHeader/>
          <w:jc w:val="center"/>
        </w:trPr>
        <w:tc>
          <w:tcPr>
            <w:tcW w:w="1086" w:type="pct"/>
            <w:shd w:val="clear" w:color="auto" w:fill="auto"/>
            <w:vAlign w:val="center"/>
          </w:tcPr>
          <w:p w:rsidR="0013252A" w:rsidRPr="00455B72" w:rsidRDefault="0013252A" w:rsidP="00CB7C04">
            <w:pPr>
              <w:pStyle w:val="b121"/>
              <w:ind w:firstLine="0"/>
              <w:jc w:val="center"/>
              <w:rPr>
                <w:color w:val="000000"/>
                <w:sz w:val="22"/>
              </w:rPr>
            </w:pPr>
            <w:r w:rsidRPr="00455B72">
              <w:rPr>
                <w:color w:val="000000"/>
                <w:sz w:val="22"/>
              </w:rPr>
              <w:t>Наименование вида объекта</w:t>
            </w: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Наименование расчетного показателя, единица измерения</w:t>
            </w:r>
          </w:p>
        </w:tc>
        <w:tc>
          <w:tcPr>
            <w:tcW w:w="2217" w:type="pct"/>
            <w:shd w:val="clear" w:color="auto" w:fill="auto"/>
            <w:vAlign w:val="center"/>
          </w:tcPr>
          <w:p w:rsidR="0013252A" w:rsidRPr="00455B72" w:rsidRDefault="0013252A" w:rsidP="00CB7C04">
            <w:pPr>
              <w:pStyle w:val="b121"/>
              <w:ind w:firstLine="0"/>
              <w:jc w:val="center"/>
              <w:rPr>
                <w:color w:val="000000"/>
                <w:sz w:val="22"/>
              </w:rPr>
            </w:pPr>
            <w:r w:rsidRPr="00455B72">
              <w:rPr>
                <w:color w:val="000000"/>
                <w:sz w:val="22"/>
              </w:rPr>
              <w:t>Значение расчетного показателя</w:t>
            </w:r>
          </w:p>
        </w:tc>
      </w:tr>
      <w:tr w:rsidR="0013252A" w:rsidRPr="00455B72" w:rsidTr="00CB7C04">
        <w:trPr>
          <w:cantSplit/>
          <w:trHeight w:val="460"/>
          <w:jc w:val="center"/>
        </w:trPr>
        <w:tc>
          <w:tcPr>
            <w:tcW w:w="1086" w:type="pct"/>
            <w:vMerge w:val="restart"/>
            <w:shd w:val="clear" w:color="auto" w:fill="auto"/>
            <w:vAlign w:val="center"/>
          </w:tcPr>
          <w:p w:rsidR="0013252A" w:rsidRPr="00455B72" w:rsidRDefault="0013252A" w:rsidP="00CB7C04">
            <w:pPr>
              <w:pStyle w:val="b121"/>
              <w:ind w:firstLine="0"/>
              <w:rPr>
                <w:color w:val="000000"/>
                <w:sz w:val="22"/>
                <w:lang w:val="ru-RU"/>
              </w:rPr>
            </w:pPr>
            <w:r w:rsidRPr="00455B72">
              <w:rPr>
                <w:color w:val="000000"/>
                <w:sz w:val="22"/>
                <w:lang w:val="ru-RU"/>
              </w:rPr>
              <w:t>Библиотеки</w:t>
            </w:r>
          </w:p>
        </w:tc>
        <w:tc>
          <w:tcPr>
            <w:tcW w:w="1697" w:type="pct"/>
            <w:vAlign w:val="center"/>
          </w:tcPr>
          <w:p w:rsidR="0013252A" w:rsidRPr="00455B72" w:rsidRDefault="0013252A" w:rsidP="00CB7C04">
            <w:pPr>
              <w:pStyle w:val="b121"/>
              <w:ind w:firstLine="0"/>
              <w:jc w:val="center"/>
              <w:rPr>
                <w:color w:val="000000"/>
                <w:sz w:val="22"/>
              </w:rPr>
            </w:pPr>
            <w:r w:rsidRPr="00455B72">
              <w:rPr>
                <w:color w:val="000000"/>
                <w:sz w:val="22"/>
              </w:rPr>
              <w:t>Уровень обеспеченности, объект</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1 на 10 тыс. жителей,.1 на 5,5 тыс. детей, 1 на 17 тыс. жителей 15-24 лет</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lang w:val="ru-RU"/>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Размер земельного участка, га</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По заданию на проектирование</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lang w:val="ru-RU"/>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Доступность, м</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720</w:t>
            </w:r>
          </w:p>
        </w:tc>
      </w:tr>
      <w:tr w:rsidR="0013252A" w:rsidRPr="00455B72" w:rsidTr="00CB7C04">
        <w:trPr>
          <w:cantSplit/>
          <w:trHeight w:val="460"/>
          <w:jc w:val="center"/>
        </w:trPr>
        <w:tc>
          <w:tcPr>
            <w:tcW w:w="1086" w:type="pct"/>
            <w:vMerge w:val="restar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Муниципальные архивы </w:t>
            </w:r>
          </w:p>
        </w:tc>
        <w:tc>
          <w:tcPr>
            <w:tcW w:w="1697" w:type="pct"/>
            <w:vAlign w:val="center"/>
          </w:tcPr>
          <w:p w:rsidR="0013252A" w:rsidRPr="00455B72" w:rsidRDefault="0013252A" w:rsidP="00CB7C04">
            <w:pPr>
              <w:pStyle w:val="b121"/>
              <w:ind w:firstLine="0"/>
              <w:jc w:val="center"/>
              <w:rPr>
                <w:color w:val="000000"/>
                <w:sz w:val="22"/>
              </w:rPr>
            </w:pPr>
            <w:r w:rsidRPr="00455B72">
              <w:rPr>
                <w:color w:val="000000"/>
                <w:sz w:val="22"/>
              </w:rPr>
              <w:t>Уровень обеспеченности, объект</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1 на городской округ</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Размер земельного участка, га</w:t>
            </w:r>
          </w:p>
        </w:tc>
        <w:tc>
          <w:tcPr>
            <w:tcW w:w="2217" w:type="pct"/>
            <w:shd w:val="clear" w:color="auto" w:fill="auto"/>
            <w:vAlign w:val="center"/>
          </w:tcPr>
          <w:p w:rsidR="0013252A" w:rsidRPr="00455B72" w:rsidRDefault="0013252A" w:rsidP="00CB7C04">
            <w:pPr>
              <w:pStyle w:val="b121"/>
              <w:ind w:firstLine="0"/>
              <w:jc w:val="center"/>
              <w:rPr>
                <w:color w:val="000000"/>
                <w:sz w:val="22"/>
              </w:rPr>
            </w:pPr>
            <w:r w:rsidRPr="00455B72">
              <w:rPr>
                <w:color w:val="000000"/>
                <w:sz w:val="22"/>
                <w:lang w:val="ru-RU"/>
              </w:rPr>
              <w:t>По заданию на проектирование</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Доступность, час</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2,5 – часовая транспортная доступность</w:t>
            </w:r>
          </w:p>
        </w:tc>
      </w:tr>
      <w:tr w:rsidR="0013252A" w:rsidRPr="00455B72" w:rsidTr="00CB7C04">
        <w:trPr>
          <w:cantSplit/>
          <w:trHeight w:val="460"/>
          <w:jc w:val="center"/>
        </w:trPr>
        <w:tc>
          <w:tcPr>
            <w:tcW w:w="1086" w:type="pct"/>
            <w:vMerge w:val="restar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М</w:t>
            </w:r>
            <w:r w:rsidRPr="00455B72">
              <w:rPr>
                <w:color w:val="000000"/>
                <w:sz w:val="22"/>
              </w:rPr>
              <w:t>узе</w:t>
            </w:r>
            <w:r w:rsidRPr="00455B72">
              <w:rPr>
                <w:color w:val="000000"/>
                <w:sz w:val="22"/>
                <w:lang w:val="ru-RU"/>
              </w:rPr>
              <w:t>и</w:t>
            </w:r>
          </w:p>
        </w:tc>
        <w:tc>
          <w:tcPr>
            <w:tcW w:w="1697" w:type="pct"/>
            <w:vAlign w:val="center"/>
          </w:tcPr>
          <w:p w:rsidR="0013252A" w:rsidRPr="00455B72" w:rsidRDefault="0013252A" w:rsidP="00CB7C04">
            <w:pPr>
              <w:pStyle w:val="b121"/>
              <w:ind w:firstLine="0"/>
              <w:jc w:val="center"/>
              <w:rPr>
                <w:color w:val="000000"/>
                <w:sz w:val="22"/>
              </w:rPr>
            </w:pPr>
            <w:r w:rsidRPr="00455B72">
              <w:rPr>
                <w:color w:val="000000"/>
                <w:sz w:val="22"/>
              </w:rPr>
              <w:t>Уровень обеспеченности, объект</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1 на 25 тыс. человек</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lang w:val="ru-RU"/>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Размер земельного участка, га</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По заданию на проектирование</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lang w:val="ru-RU"/>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Доступность</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Транспортная доступность 30-40 минут</w:t>
            </w:r>
          </w:p>
        </w:tc>
      </w:tr>
      <w:tr w:rsidR="0013252A" w:rsidRPr="00455B72" w:rsidTr="00CB7C04">
        <w:trPr>
          <w:cantSplit/>
          <w:trHeight w:val="460"/>
          <w:jc w:val="center"/>
        </w:trPr>
        <w:tc>
          <w:tcPr>
            <w:tcW w:w="1086" w:type="pct"/>
            <w:vMerge w:val="restar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Учреждения культурно-досугового типа (зрительные места)</w:t>
            </w:r>
          </w:p>
        </w:tc>
        <w:tc>
          <w:tcPr>
            <w:tcW w:w="1697" w:type="pct"/>
            <w:vAlign w:val="center"/>
          </w:tcPr>
          <w:p w:rsidR="0013252A" w:rsidRPr="00455B72" w:rsidRDefault="0013252A" w:rsidP="00CB7C04">
            <w:pPr>
              <w:pStyle w:val="b121"/>
              <w:ind w:firstLine="0"/>
              <w:jc w:val="center"/>
              <w:rPr>
                <w:color w:val="000000"/>
                <w:sz w:val="22"/>
              </w:rPr>
            </w:pPr>
            <w:r w:rsidRPr="00455B72">
              <w:rPr>
                <w:color w:val="000000"/>
                <w:sz w:val="22"/>
              </w:rPr>
              <w:t>Уровень обеспеченности, объект</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72</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lang w:val="ru-RU"/>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Размер земельного участка, га</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По заданию на проектирование</w:t>
            </w:r>
          </w:p>
        </w:tc>
      </w:tr>
      <w:tr w:rsidR="0013252A" w:rsidRPr="00455B72" w:rsidTr="00CB7C04">
        <w:trPr>
          <w:cantSplit/>
          <w:trHeight w:val="460"/>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lang w:val="ru-RU"/>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Доступность, м</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720</w:t>
            </w:r>
          </w:p>
        </w:tc>
      </w:tr>
      <w:tr w:rsidR="0013252A" w:rsidRPr="00455B72" w:rsidTr="00CB7C04">
        <w:trPr>
          <w:cantSplit/>
          <w:trHeight w:val="460"/>
          <w:jc w:val="center"/>
        </w:trPr>
        <w:tc>
          <w:tcPr>
            <w:tcW w:w="1086" w:type="pct"/>
            <w:vMerge w:val="restar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 xml:space="preserve">Объекты, связанные с обеспечением организации мероприятий по работе с детьми и молодежью </w:t>
            </w: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Уровень обеспеченности, объект, кв.м. на 1000 чел</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23</w:t>
            </w:r>
          </w:p>
        </w:tc>
      </w:tr>
      <w:tr w:rsidR="0013252A" w:rsidRPr="00455B72" w:rsidTr="00CB7C04">
        <w:trPr>
          <w:cantSplit/>
          <w:trHeight w:val="132"/>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rPr>
            </w:pPr>
          </w:p>
        </w:tc>
        <w:tc>
          <w:tcPr>
            <w:tcW w:w="1697" w:type="pct"/>
            <w:vAlign w:val="center"/>
          </w:tcPr>
          <w:p w:rsidR="0013252A" w:rsidRPr="00455B72" w:rsidRDefault="0013252A" w:rsidP="00CB7C04">
            <w:pPr>
              <w:pStyle w:val="b121"/>
              <w:ind w:firstLine="0"/>
              <w:jc w:val="center"/>
              <w:rPr>
                <w:color w:val="000000"/>
                <w:sz w:val="22"/>
              </w:rPr>
            </w:pPr>
            <w:r w:rsidRPr="00455B72">
              <w:rPr>
                <w:color w:val="000000"/>
                <w:sz w:val="22"/>
              </w:rPr>
              <w:t>Размер земельного участка, га</w:t>
            </w:r>
          </w:p>
        </w:tc>
        <w:tc>
          <w:tcPr>
            <w:tcW w:w="2217" w:type="pct"/>
            <w:shd w:val="clear" w:color="auto" w:fill="auto"/>
            <w:vAlign w:val="center"/>
          </w:tcPr>
          <w:p w:rsidR="0013252A" w:rsidRPr="00455B72" w:rsidRDefault="0013252A" w:rsidP="00CB7C04">
            <w:pPr>
              <w:pStyle w:val="b121"/>
              <w:ind w:firstLine="0"/>
              <w:jc w:val="center"/>
              <w:rPr>
                <w:color w:val="000000"/>
                <w:sz w:val="22"/>
              </w:rPr>
            </w:pPr>
            <w:r w:rsidRPr="00455B72">
              <w:rPr>
                <w:color w:val="000000"/>
                <w:sz w:val="22"/>
              </w:rPr>
              <w:t>По заданию на проектирование</w:t>
            </w:r>
          </w:p>
        </w:tc>
      </w:tr>
      <w:tr w:rsidR="0013252A" w:rsidRPr="00455B72" w:rsidTr="00CB7C04">
        <w:trPr>
          <w:cantSplit/>
          <w:trHeight w:val="132"/>
          <w:jc w:val="center"/>
        </w:trPr>
        <w:tc>
          <w:tcPr>
            <w:tcW w:w="1086" w:type="pct"/>
            <w:vMerge/>
            <w:shd w:val="clear" w:color="auto" w:fill="auto"/>
            <w:vAlign w:val="center"/>
          </w:tcPr>
          <w:p w:rsidR="0013252A" w:rsidRPr="00455B72" w:rsidRDefault="0013252A" w:rsidP="00CB7C04">
            <w:pPr>
              <w:pStyle w:val="b121"/>
              <w:ind w:firstLine="0"/>
              <w:jc w:val="center"/>
              <w:rPr>
                <w:color w:val="000000"/>
                <w:sz w:val="22"/>
              </w:rPr>
            </w:pPr>
          </w:p>
        </w:tc>
        <w:tc>
          <w:tcPr>
            <w:tcW w:w="1697" w:type="pct"/>
            <w:vAlign w:val="center"/>
          </w:tcPr>
          <w:p w:rsidR="0013252A" w:rsidRPr="00455B72" w:rsidRDefault="0013252A" w:rsidP="00CB7C04">
            <w:pPr>
              <w:pStyle w:val="b121"/>
              <w:ind w:firstLine="0"/>
              <w:jc w:val="center"/>
              <w:rPr>
                <w:color w:val="000000"/>
                <w:sz w:val="22"/>
                <w:lang w:val="ru-RU"/>
              </w:rPr>
            </w:pPr>
            <w:r w:rsidRPr="00455B72">
              <w:rPr>
                <w:color w:val="000000"/>
                <w:sz w:val="22"/>
              </w:rPr>
              <w:t>Доступность</w:t>
            </w:r>
            <w:r w:rsidRPr="00455B72">
              <w:rPr>
                <w:color w:val="000000"/>
                <w:sz w:val="22"/>
                <w:lang w:val="ru-RU"/>
              </w:rPr>
              <w:t>, мин</w:t>
            </w:r>
          </w:p>
        </w:tc>
        <w:tc>
          <w:tcPr>
            <w:tcW w:w="2217" w:type="pct"/>
            <w:shd w:val="clear" w:color="auto" w:fill="auto"/>
            <w:vAlign w:val="center"/>
          </w:tcPr>
          <w:p w:rsidR="0013252A" w:rsidRPr="00455B72" w:rsidRDefault="0013252A" w:rsidP="00CB7C04">
            <w:pPr>
              <w:pStyle w:val="b121"/>
              <w:ind w:firstLine="0"/>
              <w:jc w:val="center"/>
              <w:rPr>
                <w:color w:val="000000"/>
                <w:sz w:val="22"/>
                <w:lang w:val="ru-RU"/>
              </w:rPr>
            </w:pPr>
            <w:r w:rsidRPr="00455B72">
              <w:rPr>
                <w:color w:val="000000"/>
                <w:sz w:val="22"/>
                <w:lang w:val="ru-RU"/>
              </w:rPr>
              <w:t>30 мин – транспортная доступность</w:t>
            </w:r>
          </w:p>
        </w:tc>
      </w:tr>
    </w:tbl>
    <w:p w:rsidR="0013252A" w:rsidRPr="00455B72" w:rsidRDefault="0013252A" w:rsidP="0013252A">
      <w:pPr>
        <w:pStyle w:val="b121"/>
        <w:rPr>
          <w:color w:val="000000"/>
          <w:lang w:val="ru-RU"/>
        </w:rPr>
      </w:pPr>
    </w:p>
    <w:p w:rsidR="0013252A" w:rsidRPr="00455B72" w:rsidRDefault="0013252A" w:rsidP="0013252A">
      <w:pPr>
        <w:pStyle w:val="b121"/>
        <w:rPr>
          <w:color w:val="000000"/>
          <w:lang w:val="ru-RU"/>
        </w:rPr>
      </w:pPr>
      <w:r w:rsidRPr="00455B72">
        <w:rPr>
          <w:color w:val="000000"/>
          <w:lang w:val="ru-RU"/>
        </w:rPr>
        <w:t>2.15.2.</w:t>
      </w:r>
      <w:r w:rsidRPr="00455B72">
        <w:rPr>
          <w:color w:val="000000"/>
        </w:rPr>
        <w:t> </w:t>
      </w:r>
      <w:r w:rsidRPr="00455B72">
        <w:rPr>
          <w:color w:val="000000"/>
          <w:lang w:val="ru-RU"/>
        </w:rPr>
        <w:t>При расчете количества, вместимости, размеров земельных участков, размещении учреждений культуры и искусства следует исходить из необходимости удовлетворения потребностей различных социальных групп населения, в том числе обеспечения инфраструктурой для молодежи и населения с ограниченными физическими возможностями.</w:t>
      </w:r>
    </w:p>
    <w:p w:rsidR="0013252A" w:rsidRPr="00455B72" w:rsidRDefault="0013252A" w:rsidP="0013252A">
      <w:pPr>
        <w:pStyle w:val="b2121"/>
        <w:spacing w:before="120" w:after="120"/>
        <w:rPr>
          <w:color w:val="000000"/>
        </w:rPr>
      </w:pPr>
      <w:r w:rsidRPr="00455B72">
        <w:rPr>
          <w:color w:val="000000"/>
        </w:rPr>
        <w:br w:type="page"/>
      </w:r>
      <w:bookmarkStart w:id="124" w:name="_Toc10816340"/>
      <w:r w:rsidRPr="00455B72">
        <w:rPr>
          <w:color w:val="000000"/>
        </w:rPr>
        <w:lastRenderedPageBreak/>
        <w:t>2.16. Нормативные параметры охраны объектов культурного наследия (памятников ист</w:t>
      </w:r>
      <w:r w:rsidRPr="00455B72">
        <w:rPr>
          <w:color w:val="000000"/>
        </w:rPr>
        <w:t>о</w:t>
      </w:r>
      <w:r w:rsidRPr="00455B72">
        <w:rPr>
          <w:color w:val="000000"/>
        </w:rPr>
        <w:t>рии и культуры)</w:t>
      </w:r>
      <w:bookmarkEnd w:id="124"/>
    </w:p>
    <w:p w:rsidR="0013252A" w:rsidRPr="00455B72" w:rsidRDefault="0013252A" w:rsidP="0013252A">
      <w:pPr>
        <w:pStyle w:val="b121"/>
        <w:rPr>
          <w:color w:val="000000"/>
          <w:lang w:val="ru-RU"/>
        </w:rPr>
      </w:pPr>
      <w:r w:rsidRPr="00455B72">
        <w:rPr>
          <w:color w:val="000000"/>
          <w:lang w:val="ru-RU"/>
        </w:rPr>
        <w:t>2.16.1.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w:t>
      </w:r>
      <w:r w:rsidRPr="00455B72">
        <w:rPr>
          <w:color w:val="000000"/>
          <w:lang w:val="ru-RU"/>
        </w:rPr>
        <w:t>е</w:t>
      </w:r>
      <w:r w:rsidRPr="00455B72">
        <w:rPr>
          <w:color w:val="000000"/>
          <w:lang w:val="ru-RU"/>
        </w:rPr>
        <w:t>рации».</w:t>
      </w:r>
    </w:p>
    <w:p w:rsidR="0013252A" w:rsidRPr="00455B72" w:rsidRDefault="0013252A" w:rsidP="0013252A">
      <w:pPr>
        <w:pStyle w:val="b121"/>
        <w:rPr>
          <w:color w:val="000000"/>
          <w:lang w:val="ru-RU"/>
        </w:rPr>
      </w:pPr>
      <w:r w:rsidRPr="00455B72">
        <w:rPr>
          <w:color w:val="000000"/>
          <w:lang w:val="ru-RU"/>
        </w:rPr>
        <w:t>2.16.2. В целях обеспечения сохранности объекта культурного наследия в его историч</w:t>
      </w:r>
      <w:r w:rsidRPr="00455B72">
        <w:rPr>
          <w:color w:val="000000"/>
          <w:lang w:val="ru-RU"/>
        </w:rPr>
        <w:t>е</w:t>
      </w:r>
      <w:r w:rsidRPr="00455B72">
        <w:rPr>
          <w:color w:val="000000"/>
          <w:lang w:val="ru-RU"/>
        </w:rPr>
        <w:t>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w:t>
      </w:r>
      <w:r w:rsidRPr="00455B72">
        <w:rPr>
          <w:color w:val="000000"/>
          <w:lang w:val="ru-RU"/>
        </w:rPr>
        <w:t>е</w:t>
      </w:r>
      <w:r w:rsidRPr="00455B72">
        <w:rPr>
          <w:color w:val="000000"/>
          <w:lang w:val="ru-RU"/>
        </w:rPr>
        <w:t>рации».</w:t>
      </w:r>
    </w:p>
    <w:p w:rsidR="0013252A" w:rsidRPr="00455B72" w:rsidRDefault="0013252A" w:rsidP="0013252A">
      <w:pPr>
        <w:pStyle w:val="b121"/>
        <w:rPr>
          <w:color w:val="000000"/>
          <w:lang w:val="ru-RU"/>
        </w:rPr>
      </w:pPr>
      <w:r w:rsidRPr="00455B72">
        <w:rPr>
          <w:color w:val="000000"/>
          <w:lang w:val="ru-RU"/>
        </w:rPr>
        <w:t>2.16.3. Расстояния от объектов культурного наследия до транспортных и инженерных коммуникаций следует принимать, м, не менее:</w:t>
      </w:r>
    </w:p>
    <w:p w:rsidR="0013252A" w:rsidRPr="00455B72" w:rsidRDefault="0013252A" w:rsidP="0013252A">
      <w:pPr>
        <w:pStyle w:val="b121"/>
        <w:rPr>
          <w:color w:val="000000"/>
          <w:lang w:val="ru-RU"/>
        </w:rPr>
      </w:pPr>
      <w:r w:rsidRPr="00455B72">
        <w:rPr>
          <w:color w:val="000000"/>
          <w:lang w:val="ru-RU"/>
        </w:rPr>
        <w:t>- до проезжих частей магистралей скоростного и непрерывного движения:</w:t>
      </w:r>
    </w:p>
    <w:p w:rsidR="0013252A" w:rsidRPr="00455B72" w:rsidRDefault="0013252A" w:rsidP="0013252A">
      <w:pPr>
        <w:pStyle w:val="b121"/>
        <w:rPr>
          <w:color w:val="000000"/>
          <w:lang w:val="ru-RU"/>
        </w:rPr>
      </w:pPr>
      <w:r w:rsidRPr="00455B72">
        <w:rPr>
          <w:color w:val="000000"/>
          <w:lang w:val="ru-RU"/>
        </w:rPr>
        <w:t xml:space="preserve">- в условиях сложного рельефа – 100; </w:t>
      </w:r>
    </w:p>
    <w:p w:rsidR="0013252A" w:rsidRPr="00455B72" w:rsidRDefault="0013252A" w:rsidP="0013252A">
      <w:pPr>
        <w:pStyle w:val="b121"/>
        <w:rPr>
          <w:color w:val="000000"/>
          <w:lang w:val="ru-RU"/>
        </w:rPr>
      </w:pPr>
      <w:r w:rsidRPr="00455B72">
        <w:rPr>
          <w:color w:val="000000"/>
          <w:lang w:val="ru-RU"/>
        </w:rPr>
        <w:t>- на плоском рельефе – 50;</w:t>
      </w:r>
    </w:p>
    <w:p w:rsidR="0013252A" w:rsidRPr="00455B72" w:rsidRDefault="0013252A" w:rsidP="0013252A">
      <w:pPr>
        <w:pStyle w:val="b121"/>
        <w:rPr>
          <w:color w:val="000000"/>
          <w:lang w:val="ru-RU"/>
        </w:rPr>
      </w:pPr>
      <w:r w:rsidRPr="00455B72">
        <w:rPr>
          <w:color w:val="000000"/>
          <w:lang w:val="ru-RU"/>
        </w:rPr>
        <w:t>- до сетей водопровода, канализации и теплоснабжения (кроме разводящих) – 15;</w:t>
      </w:r>
    </w:p>
    <w:p w:rsidR="0013252A" w:rsidRPr="00455B72" w:rsidRDefault="0013252A" w:rsidP="0013252A">
      <w:pPr>
        <w:pStyle w:val="b121"/>
        <w:rPr>
          <w:color w:val="000000"/>
          <w:lang w:val="ru-RU"/>
        </w:rPr>
      </w:pPr>
      <w:r w:rsidRPr="00455B72">
        <w:rPr>
          <w:color w:val="000000"/>
          <w:lang w:val="ru-RU"/>
        </w:rPr>
        <w:t xml:space="preserve">- до других подземных инженерных сетей – 5. </w:t>
      </w:r>
    </w:p>
    <w:p w:rsidR="0013252A" w:rsidRPr="00455B72" w:rsidRDefault="0013252A" w:rsidP="0013252A">
      <w:pPr>
        <w:pStyle w:val="b121"/>
        <w:rPr>
          <w:color w:val="000000"/>
          <w:lang w:val="ru-RU"/>
        </w:rPr>
      </w:pPr>
      <w:r w:rsidRPr="00455B72">
        <w:rPr>
          <w:color w:val="000000"/>
          <w:lang w:val="ru-RU"/>
        </w:rPr>
        <w:t>В условиях реконструкции указанные расстояния до инженерных сетей допускается с</w:t>
      </w:r>
      <w:r w:rsidRPr="00455B72">
        <w:rPr>
          <w:color w:val="000000"/>
          <w:lang w:val="ru-RU"/>
        </w:rPr>
        <w:t>о</w:t>
      </w:r>
      <w:r w:rsidRPr="00455B72">
        <w:rPr>
          <w:color w:val="000000"/>
          <w:lang w:val="ru-RU"/>
        </w:rPr>
        <w:t>кращать, но принимать, м, не менее:</w:t>
      </w:r>
    </w:p>
    <w:p w:rsidR="0013252A" w:rsidRPr="00455B72" w:rsidRDefault="0013252A" w:rsidP="0013252A">
      <w:pPr>
        <w:pStyle w:val="b121"/>
        <w:rPr>
          <w:color w:val="000000"/>
          <w:lang w:val="ru-RU"/>
        </w:rPr>
      </w:pPr>
      <w:r w:rsidRPr="00455B72">
        <w:rPr>
          <w:color w:val="000000"/>
          <w:lang w:val="ru-RU"/>
        </w:rPr>
        <w:t>- до водонесущих сетей – 5;</w:t>
      </w:r>
    </w:p>
    <w:p w:rsidR="0013252A" w:rsidRPr="00455B72" w:rsidRDefault="0013252A" w:rsidP="0013252A">
      <w:pPr>
        <w:pStyle w:val="b121"/>
        <w:rPr>
          <w:color w:val="000000"/>
          <w:lang w:val="ru-RU"/>
        </w:rPr>
      </w:pPr>
      <w:r w:rsidRPr="00455B72">
        <w:rPr>
          <w:color w:val="000000"/>
          <w:lang w:val="ru-RU"/>
        </w:rPr>
        <w:t xml:space="preserve">- неводонесущих – 2. </w:t>
      </w:r>
    </w:p>
    <w:p w:rsidR="0013252A" w:rsidRPr="00455B72" w:rsidRDefault="0013252A" w:rsidP="0013252A">
      <w:pPr>
        <w:pStyle w:val="b121"/>
        <w:rPr>
          <w:color w:val="000000"/>
          <w:lang w:val="ru-RU"/>
        </w:rPr>
      </w:pPr>
      <w:r w:rsidRPr="00455B72">
        <w:rPr>
          <w:color w:val="000000"/>
          <w:lang w:val="ru-RU"/>
        </w:rPr>
        <w:t>При этом необходимо обеспечивать проведение специальных технических мер</w:t>
      </w:r>
      <w:r w:rsidRPr="00455B72">
        <w:rPr>
          <w:color w:val="000000"/>
          <w:lang w:val="ru-RU"/>
        </w:rPr>
        <w:t>о</w:t>
      </w:r>
      <w:r w:rsidRPr="00455B72">
        <w:rPr>
          <w:color w:val="000000"/>
          <w:lang w:val="ru-RU"/>
        </w:rPr>
        <w:t>приятий по сохранности объектов культурного наследия при производстве строительных работ.</w:t>
      </w:r>
    </w:p>
    <w:p w:rsidR="0013252A" w:rsidRPr="00A73A50" w:rsidRDefault="0013252A" w:rsidP="0013252A">
      <w:pPr>
        <w:pStyle w:val="b12-1"/>
      </w:pPr>
      <w:r w:rsidRPr="00455B72">
        <w:t>2.16.4. По вновь выявленным объектам культурного наследия, представляющим историч</w:t>
      </w:r>
      <w:r w:rsidRPr="00455B72">
        <w:t>е</w:t>
      </w:r>
      <w:r w:rsidRPr="00455B72">
        <w:t>скую, научную, художественную или иную ценность, до решения вопроса о принятии их на гос</w:t>
      </w:r>
      <w:r w:rsidRPr="00455B72">
        <w:t>у</w:t>
      </w:r>
      <w:r w:rsidRPr="00455B72">
        <w:t>дарственный учет как памятников истории и культуры предусматриваются такие же мероприятия, как по памятникам истории и культуры, стоящим на государстве</w:t>
      </w:r>
      <w:r w:rsidRPr="00455B72">
        <w:t>н</w:t>
      </w:r>
      <w:r w:rsidRPr="00455B72">
        <w:t>ном учете.</w:t>
      </w:r>
    </w:p>
    <w:p w:rsidR="0013252A" w:rsidRPr="00C64D83" w:rsidRDefault="0013252A" w:rsidP="0013252A">
      <w:pPr>
        <w:pStyle w:val="b121"/>
        <w:rPr>
          <w:color w:val="000000"/>
          <w:lang w:val="ru-RU"/>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Default="0013252A" w:rsidP="003A06A2">
      <w:pPr>
        <w:ind w:right="141"/>
        <w:rPr>
          <w:sz w:val="27"/>
          <w:szCs w:val="27"/>
        </w:rPr>
      </w:pPr>
    </w:p>
    <w:p w:rsidR="0013252A" w:rsidRPr="00E30D12" w:rsidRDefault="0013252A" w:rsidP="0013252A">
      <w:pPr>
        <w:tabs>
          <w:tab w:val="left" w:pos="6660"/>
        </w:tabs>
        <w:ind w:firstLine="709"/>
        <w:rPr>
          <w:noProof/>
          <w:color w:val="00000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4051935</wp:posOffset>
                </wp:positionH>
                <wp:positionV relativeFrom="paragraph">
                  <wp:posOffset>-215265</wp:posOffset>
                </wp:positionV>
                <wp:extent cx="2025650" cy="954405"/>
                <wp:effectExtent l="0" t="0" r="0" b="0"/>
                <wp:wrapNone/>
                <wp:docPr id="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954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52A" w:rsidRDefault="0013252A" w:rsidP="0013252A">
                            <w:pPr>
                              <w:jc w:val="both"/>
                            </w:pPr>
                            <w:r>
                              <w:t>Приложение №3</w:t>
                            </w:r>
                          </w:p>
                          <w:p w:rsidR="0013252A" w:rsidRPr="00C2692F" w:rsidRDefault="0013252A" w:rsidP="0013252A">
                            <w:pPr>
                              <w:jc w:val="both"/>
                            </w:pPr>
                            <w:r>
                              <w:t>к решению Думы городского округа муниципального образования «город Саянск» от __________№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9.05pt;margin-top:-16.95pt;width:159.5pt;height:7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" stroked="f">
                <v:textbox>
                  <w:txbxContent>
                    <w:p w:rsidR="0013252A" w:rsidRDefault="0013252A" w:rsidP="0013252A">
                      <w:pPr>
                        <w:jc w:val="both"/>
                      </w:pPr>
                      <w:r>
                        <w:t>Приложение №3</w:t>
                      </w:r>
                    </w:p>
                    <w:p w:rsidR="0013252A" w:rsidRPr="00C2692F" w:rsidRDefault="0013252A" w:rsidP="0013252A">
                      <w:pPr>
                        <w:jc w:val="both"/>
                      </w:pPr>
                      <w:r>
                        <w:t>к решению Думы городского округа муниципального образования «город Саянск» от __________№ ___________</w:t>
                      </w:r>
                    </w:p>
                  </w:txbxContent>
                </v:textbox>
              </v:shape>
            </w:pict>
          </mc:Fallback>
        </mc:AlternateContent>
      </w:r>
    </w:p>
    <w:p w:rsidR="0013252A" w:rsidRPr="00E30D12" w:rsidRDefault="0013252A" w:rsidP="0013252A">
      <w:pPr>
        <w:pStyle w:val="b12-1"/>
      </w:pPr>
    </w:p>
    <w:p w:rsidR="0013252A" w:rsidRDefault="0013252A" w:rsidP="0013252A">
      <w:pPr>
        <w:tabs>
          <w:tab w:val="left" w:pos="6660"/>
        </w:tabs>
        <w:ind w:firstLine="709"/>
        <w:jc w:val="right"/>
        <w:rPr>
          <w:noProof/>
          <w:color w:val="FF0000"/>
          <w:sz w:val="28"/>
          <w:szCs w:val="28"/>
        </w:rPr>
      </w:pPr>
    </w:p>
    <w:p w:rsidR="0013252A" w:rsidRDefault="0013252A" w:rsidP="0013252A">
      <w:pPr>
        <w:tabs>
          <w:tab w:val="left" w:pos="6660"/>
        </w:tabs>
        <w:ind w:firstLine="709"/>
        <w:jc w:val="right"/>
        <w:rPr>
          <w:noProof/>
          <w:color w:val="FF0000"/>
          <w:sz w:val="28"/>
          <w:szCs w:val="28"/>
        </w:rPr>
      </w:pPr>
    </w:p>
    <w:tbl>
      <w:tblPr>
        <w:tblpPr w:leftFromText="180" w:rightFromText="180" w:vertAnchor="text" w:horzAnchor="margin" w:tblpY="116"/>
        <w:tblW w:w="0" w:type="auto"/>
        <w:tblLook w:val="04A0" w:firstRow="1" w:lastRow="0" w:firstColumn="1" w:lastColumn="0" w:noHBand="0" w:noVBand="1"/>
      </w:tblPr>
      <w:tblGrid>
        <w:gridCol w:w="4785"/>
        <w:gridCol w:w="4786"/>
      </w:tblGrid>
      <w:tr w:rsidR="0013252A" w:rsidRPr="00E30D12" w:rsidTr="00CB7C04">
        <w:tc>
          <w:tcPr>
            <w:tcW w:w="4785" w:type="dxa"/>
          </w:tcPr>
          <w:p w:rsidR="0013252A" w:rsidRPr="00E30D12" w:rsidRDefault="0013252A" w:rsidP="00CB7C04">
            <w:pPr>
              <w:pStyle w:val="b12-1"/>
            </w:pPr>
            <w:r>
              <w:rPr>
                <w:noProof/>
                <w:lang w:eastAsia="ru-RU"/>
              </w:rPr>
              <w:drawing>
                <wp:inline distT="0" distB="0" distL="0" distR="0">
                  <wp:extent cx="2874010" cy="664210"/>
                  <wp:effectExtent l="0" t="0" r="2540" b="2540"/>
                  <wp:docPr id="97" name="Рисунок 1" descr="D:\Upload\Логотип готовый\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pload\Логотип готовый\Рисунок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010" cy="664210"/>
                          </a:xfrm>
                          <a:prstGeom prst="rect">
                            <a:avLst/>
                          </a:prstGeom>
                          <a:noFill/>
                          <a:ln>
                            <a:noFill/>
                          </a:ln>
                        </pic:spPr>
                      </pic:pic>
                    </a:graphicData>
                  </a:graphic>
                </wp:inline>
              </w:drawing>
            </w:r>
          </w:p>
        </w:tc>
        <w:tc>
          <w:tcPr>
            <w:tcW w:w="4786" w:type="dxa"/>
          </w:tcPr>
          <w:p w:rsidR="0013252A" w:rsidRPr="00E30D12" w:rsidRDefault="0013252A" w:rsidP="00CB7C04">
            <w:pPr>
              <w:pStyle w:val="b"/>
              <w:jc w:val="right"/>
              <w:rPr>
                <w:color w:val="000000"/>
                <w:szCs w:val="28"/>
              </w:rPr>
            </w:pPr>
            <w:r w:rsidRPr="00E30D12">
              <w:rPr>
                <w:color w:val="000000"/>
                <w:szCs w:val="28"/>
              </w:rPr>
              <w:t xml:space="preserve">Проект №: </w:t>
            </w:r>
          </w:p>
          <w:p w:rsidR="0013252A" w:rsidRPr="00E30D12" w:rsidRDefault="0013252A" w:rsidP="00CB7C04">
            <w:pPr>
              <w:pStyle w:val="b"/>
              <w:jc w:val="right"/>
              <w:rPr>
                <w:color w:val="000000"/>
                <w:szCs w:val="28"/>
              </w:rPr>
            </w:pPr>
            <w:r w:rsidRPr="00E30D12">
              <w:rPr>
                <w:color w:val="000000"/>
                <w:szCs w:val="28"/>
              </w:rPr>
              <w:t>МНГП-011-11/2018-1396-2018</w:t>
            </w:r>
          </w:p>
          <w:p w:rsidR="0013252A" w:rsidRPr="00E30D12" w:rsidRDefault="0013252A" w:rsidP="00CB7C04">
            <w:pPr>
              <w:pStyle w:val="b12-1"/>
            </w:pPr>
          </w:p>
        </w:tc>
      </w:tr>
    </w:tbl>
    <w:p w:rsidR="0013252A" w:rsidRDefault="0013252A" w:rsidP="0013252A">
      <w:pPr>
        <w:tabs>
          <w:tab w:val="left" w:pos="6660"/>
        </w:tabs>
        <w:ind w:firstLine="709"/>
        <w:jc w:val="right"/>
        <w:rPr>
          <w:noProof/>
          <w:color w:val="FF0000"/>
          <w:sz w:val="28"/>
          <w:szCs w:val="28"/>
        </w:rPr>
      </w:pPr>
    </w:p>
    <w:p w:rsidR="0013252A" w:rsidRDefault="0013252A" w:rsidP="0013252A">
      <w:pPr>
        <w:tabs>
          <w:tab w:val="left" w:pos="6660"/>
        </w:tabs>
        <w:ind w:firstLine="709"/>
        <w:jc w:val="right"/>
        <w:rPr>
          <w:noProof/>
          <w:color w:val="FF0000"/>
          <w:sz w:val="28"/>
          <w:szCs w:val="28"/>
        </w:rPr>
      </w:pPr>
    </w:p>
    <w:p w:rsidR="0013252A" w:rsidRPr="00E30D12" w:rsidRDefault="0013252A" w:rsidP="0013252A">
      <w:pPr>
        <w:pStyle w:val="b121"/>
        <w:rPr>
          <w:color w:val="FF0000"/>
          <w:lang w:val="ru-RU"/>
        </w:rPr>
      </w:pPr>
    </w:p>
    <w:p w:rsidR="0013252A" w:rsidRPr="00E30D12" w:rsidRDefault="0013252A" w:rsidP="0013252A">
      <w:pPr>
        <w:pStyle w:val="b12pt"/>
        <w:jc w:val="center"/>
        <w:rPr>
          <w:color w:val="000000"/>
          <w:sz w:val="28"/>
          <w:szCs w:val="28"/>
        </w:rPr>
      </w:pPr>
      <w:r w:rsidRPr="00E30D12">
        <w:rPr>
          <w:color w:val="000000"/>
          <w:sz w:val="28"/>
          <w:szCs w:val="28"/>
        </w:rPr>
        <w:t>Заказчик: Комитет по архитектуре и градостроительству администрации  муниципального образования «город Саянск»</w:t>
      </w: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2-1"/>
      </w:pPr>
    </w:p>
    <w:p w:rsidR="0013252A" w:rsidRPr="00E30D12" w:rsidRDefault="0013252A" w:rsidP="0013252A">
      <w:pPr>
        <w:pStyle w:val="b141"/>
        <w:ind w:firstLine="0"/>
        <w:jc w:val="center"/>
        <w:rPr>
          <w:b/>
          <w:caps/>
          <w:color w:val="000000"/>
          <w:sz w:val="32"/>
          <w:szCs w:val="32"/>
        </w:rPr>
      </w:pPr>
      <w:r w:rsidRPr="00E30D12">
        <w:rPr>
          <w:b/>
          <w:caps/>
          <w:color w:val="000000"/>
          <w:sz w:val="32"/>
          <w:szCs w:val="32"/>
        </w:rPr>
        <w:t>Проект Местных нормативов градостроительного проектирования МУНИЦИПАЛЬНОГО ОБРАЗОВАНИЯ «ГОРОД сАЯНСК»</w:t>
      </w:r>
    </w:p>
    <w:p w:rsidR="0013252A" w:rsidRPr="00E30D12" w:rsidRDefault="0013252A" w:rsidP="0013252A">
      <w:pPr>
        <w:pStyle w:val="b141"/>
        <w:ind w:firstLine="0"/>
        <w:jc w:val="center"/>
        <w:rPr>
          <w:b/>
          <w:color w:val="FF0000"/>
          <w:sz w:val="32"/>
          <w:szCs w:val="32"/>
        </w:rPr>
      </w:pPr>
    </w:p>
    <w:p w:rsidR="0013252A" w:rsidRPr="00E30D12" w:rsidRDefault="0013252A" w:rsidP="0013252A">
      <w:pPr>
        <w:pStyle w:val="b141"/>
        <w:ind w:firstLine="0"/>
        <w:jc w:val="center"/>
        <w:rPr>
          <w:b/>
          <w:color w:val="000000"/>
          <w:sz w:val="32"/>
          <w:szCs w:val="32"/>
        </w:rPr>
      </w:pPr>
      <w:r w:rsidRPr="00E30D12">
        <w:rPr>
          <w:b/>
          <w:color w:val="000000"/>
          <w:sz w:val="32"/>
          <w:szCs w:val="32"/>
        </w:rPr>
        <w:t>Правила и область применения расчетных показателей, содержащихся в основной части местных нормативов градостроительного проектирования</w:t>
      </w: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FF0000"/>
          <w:lang w:val="ru-RU"/>
        </w:rPr>
      </w:pPr>
    </w:p>
    <w:p w:rsidR="0013252A" w:rsidRPr="00E30D12" w:rsidRDefault="0013252A" w:rsidP="0013252A">
      <w:pPr>
        <w:pStyle w:val="b121"/>
        <w:rPr>
          <w:color w:val="000000"/>
          <w:lang w:val="ru-RU"/>
        </w:rPr>
      </w:pPr>
    </w:p>
    <w:p w:rsidR="0013252A" w:rsidRPr="00E30D12" w:rsidRDefault="0013252A" w:rsidP="0013252A">
      <w:pPr>
        <w:pStyle w:val="b121"/>
        <w:rPr>
          <w:color w:val="000000"/>
          <w:sz w:val="28"/>
          <w:szCs w:val="28"/>
          <w:lang w:val="ru-RU"/>
        </w:rPr>
      </w:pPr>
      <w:r w:rsidRPr="00E30D12">
        <w:rPr>
          <w:color w:val="000000"/>
          <w:sz w:val="28"/>
          <w:szCs w:val="28"/>
          <w:lang w:val="ru-RU"/>
        </w:rPr>
        <w:t xml:space="preserve">Директор                                                                          </w:t>
      </w:r>
      <w:r w:rsidRPr="00E30D12">
        <w:rPr>
          <w:color w:val="000000"/>
          <w:sz w:val="28"/>
          <w:szCs w:val="28"/>
          <w:lang w:val="ru-RU"/>
        </w:rPr>
        <w:tab/>
      </w:r>
      <w:r w:rsidRPr="00E30D12">
        <w:rPr>
          <w:sz w:val="28"/>
          <w:szCs w:val="28"/>
          <w:lang w:val="ru-RU"/>
        </w:rPr>
        <w:t>С. А. Заусаев</w:t>
      </w:r>
    </w:p>
    <w:p w:rsidR="0013252A" w:rsidRPr="00E30D12" w:rsidRDefault="0013252A" w:rsidP="0013252A">
      <w:pPr>
        <w:pStyle w:val="b121"/>
        <w:rPr>
          <w:color w:val="000000"/>
          <w:lang w:val="ru-RU"/>
        </w:rPr>
      </w:pPr>
    </w:p>
    <w:p w:rsidR="0013252A" w:rsidRPr="00E30D12" w:rsidRDefault="0013252A" w:rsidP="0013252A">
      <w:pPr>
        <w:pStyle w:val="b121"/>
        <w:rPr>
          <w:color w:val="000000"/>
          <w:lang w:val="ru-RU"/>
        </w:rPr>
      </w:pPr>
    </w:p>
    <w:p w:rsidR="0013252A" w:rsidRPr="00E30D12" w:rsidRDefault="0013252A" w:rsidP="0013252A">
      <w:pPr>
        <w:pStyle w:val="b121"/>
        <w:rPr>
          <w:color w:val="000000"/>
          <w:lang w:val="ru-RU"/>
        </w:rPr>
      </w:pPr>
    </w:p>
    <w:p w:rsidR="0013252A" w:rsidRPr="00E30D12" w:rsidRDefault="0013252A" w:rsidP="0013252A">
      <w:pPr>
        <w:pStyle w:val="b121"/>
        <w:rPr>
          <w:color w:val="000000"/>
          <w:lang w:val="ru-RU"/>
        </w:rPr>
      </w:pPr>
    </w:p>
    <w:p w:rsidR="0013252A" w:rsidRPr="00E30D12" w:rsidRDefault="0013252A" w:rsidP="0013252A">
      <w:pPr>
        <w:pStyle w:val="b121"/>
        <w:rPr>
          <w:color w:val="000000"/>
          <w:lang w:val="ru-RU"/>
        </w:rPr>
      </w:pPr>
    </w:p>
    <w:p w:rsidR="0013252A" w:rsidRPr="00E30D12" w:rsidRDefault="0013252A" w:rsidP="0013252A">
      <w:pPr>
        <w:pStyle w:val="b121"/>
        <w:rPr>
          <w:color w:val="000000"/>
          <w:lang w:val="ru-RU"/>
        </w:rPr>
      </w:pPr>
    </w:p>
    <w:p w:rsidR="0013252A" w:rsidRPr="00E30D12" w:rsidRDefault="0013252A" w:rsidP="0013252A">
      <w:pPr>
        <w:pStyle w:val="b121"/>
        <w:rPr>
          <w:color w:val="000000"/>
          <w:lang w:val="ru-RU"/>
        </w:rPr>
      </w:pPr>
    </w:p>
    <w:p w:rsidR="0013252A" w:rsidRPr="00E30D12" w:rsidRDefault="0013252A" w:rsidP="0013252A">
      <w:pPr>
        <w:pStyle w:val="b121"/>
        <w:ind w:firstLine="0"/>
        <w:jc w:val="center"/>
        <w:rPr>
          <w:color w:val="000000"/>
          <w:lang w:val="ru-RU"/>
        </w:rPr>
      </w:pPr>
      <w:r w:rsidRPr="00E30D12">
        <w:rPr>
          <w:color w:val="000000"/>
          <w:lang w:val="ru-RU"/>
        </w:rPr>
        <w:t>Новосибирск</w:t>
      </w:r>
    </w:p>
    <w:p w:rsidR="0013252A" w:rsidRPr="00E30D12" w:rsidRDefault="0013252A" w:rsidP="0013252A">
      <w:pPr>
        <w:pStyle w:val="b121"/>
        <w:ind w:firstLine="0"/>
        <w:jc w:val="center"/>
        <w:rPr>
          <w:color w:val="000000"/>
          <w:lang w:val="ru-RU"/>
        </w:rPr>
      </w:pPr>
      <w:r w:rsidRPr="00E30D12">
        <w:rPr>
          <w:color w:val="000000"/>
          <w:lang w:val="ru-RU"/>
        </w:rPr>
        <w:t>2018</w:t>
      </w:r>
    </w:p>
    <w:p w:rsidR="0013252A" w:rsidRPr="00E30D12" w:rsidRDefault="0013252A" w:rsidP="0013252A">
      <w:pPr>
        <w:pStyle w:val="b12-1"/>
      </w:pPr>
      <w:r w:rsidRPr="00E30D12">
        <w:rPr>
          <w:color w:val="FF0000"/>
        </w:rPr>
        <w:br w:type="page"/>
      </w:r>
      <w:r w:rsidRPr="00E30D12">
        <w:lastRenderedPageBreak/>
        <w:t>Состав местных нормативов градостроительного проектирования муниципального образования «город Саянск».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9305"/>
      </w:tblGrid>
      <w:tr w:rsidR="0013252A" w:rsidRPr="00E30D12" w:rsidTr="00CB7C04">
        <w:trPr>
          <w:trHeight w:val="1134"/>
        </w:trPr>
        <w:tc>
          <w:tcPr>
            <w:tcW w:w="534" w:type="dxa"/>
            <w:vAlign w:val="center"/>
          </w:tcPr>
          <w:p w:rsidR="0013252A" w:rsidRPr="00E30D12" w:rsidRDefault="0013252A" w:rsidP="00CB7C04">
            <w:pPr>
              <w:pStyle w:val="b12-1"/>
            </w:pPr>
            <w:r w:rsidRPr="00E30D12">
              <w:t>1</w:t>
            </w:r>
          </w:p>
        </w:tc>
        <w:tc>
          <w:tcPr>
            <w:tcW w:w="9037" w:type="dxa"/>
            <w:vAlign w:val="center"/>
          </w:tcPr>
          <w:p w:rsidR="0013252A" w:rsidRPr="00E30D12" w:rsidRDefault="0013252A" w:rsidP="00CB7C04">
            <w:pPr>
              <w:pStyle w:val="b12-1"/>
            </w:pPr>
            <w:r w:rsidRPr="00E30D12">
              <w:t>Основная часть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 «город Саянск»)</w:t>
            </w:r>
          </w:p>
        </w:tc>
      </w:tr>
      <w:tr w:rsidR="0013252A" w:rsidRPr="00E30D12" w:rsidTr="00CB7C04">
        <w:trPr>
          <w:trHeight w:val="1134"/>
        </w:trPr>
        <w:tc>
          <w:tcPr>
            <w:tcW w:w="534" w:type="dxa"/>
            <w:vAlign w:val="center"/>
          </w:tcPr>
          <w:p w:rsidR="0013252A" w:rsidRPr="00E30D12" w:rsidRDefault="0013252A" w:rsidP="00CB7C04">
            <w:pPr>
              <w:pStyle w:val="b12-1"/>
            </w:pPr>
            <w:r w:rsidRPr="00E30D12">
              <w:t>2</w:t>
            </w:r>
          </w:p>
        </w:tc>
        <w:tc>
          <w:tcPr>
            <w:tcW w:w="9037" w:type="dxa"/>
            <w:vAlign w:val="center"/>
          </w:tcPr>
          <w:p w:rsidR="0013252A" w:rsidRPr="00E30D12" w:rsidRDefault="0013252A" w:rsidP="00CB7C04">
            <w:pPr>
              <w:pStyle w:val="b12-1"/>
            </w:pPr>
            <w:r w:rsidRPr="00E30D12">
              <w:t>Материалы по обоснованию расчетных показателей, содержащихся в основной части местных нормативов градостроительного проектирования</w:t>
            </w:r>
          </w:p>
        </w:tc>
      </w:tr>
      <w:tr w:rsidR="0013252A" w:rsidRPr="00E30D12" w:rsidTr="00CB7C04">
        <w:trPr>
          <w:trHeight w:val="1134"/>
        </w:trPr>
        <w:tc>
          <w:tcPr>
            <w:tcW w:w="534" w:type="dxa"/>
            <w:vAlign w:val="center"/>
          </w:tcPr>
          <w:p w:rsidR="0013252A" w:rsidRPr="00E30D12" w:rsidRDefault="0013252A" w:rsidP="00CB7C04">
            <w:pPr>
              <w:pStyle w:val="b12-1"/>
            </w:pPr>
            <w:r w:rsidRPr="00E30D12">
              <w:t>3</w:t>
            </w:r>
          </w:p>
        </w:tc>
        <w:tc>
          <w:tcPr>
            <w:tcW w:w="9037" w:type="dxa"/>
            <w:vAlign w:val="center"/>
          </w:tcPr>
          <w:p w:rsidR="0013252A" w:rsidRPr="00E30D12" w:rsidRDefault="0013252A" w:rsidP="00CB7C04">
            <w:pPr>
              <w:pStyle w:val="b12-1"/>
            </w:pPr>
            <w:r w:rsidRPr="00E30D12">
              <w:t>Правила и область применения расчетных показателей, содержащихся в основной части местных нормативов градостроительного проектирования</w:t>
            </w:r>
          </w:p>
        </w:tc>
      </w:tr>
    </w:tbl>
    <w:p w:rsidR="0013252A" w:rsidRPr="00E30D12" w:rsidRDefault="0013252A" w:rsidP="0013252A">
      <w:pPr>
        <w:pStyle w:val="b121"/>
        <w:ind w:firstLine="0"/>
        <w:jc w:val="center"/>
        <w:rPr>
          <w:lang w:val="ru-RU"/>
        </w:rPr>
      </w:pPr>
    </w:p>
    <w:p w:rsidR="0013252A" w:rsidRPr="00E30D12" w:rsidRDefault="0013252A" w:rsidP="0013252A">
      <w:pPr>
        <w:pStyle w:val="b121"/>
        <w:tabs>
          <w:tab w:val="left" w:pos="4376"/>
        </w:tabs>
        <w:ind w:firstLine="0"/>
        <w:jc w:val="center"/>
        <w:rPr>
          <w:color w:val="000000"/>
          <w:lang w:val="ru-RU"/>
        </w:rPr>
      </w:pPr>
      <w:r w:rsidRPr="00E30D12">
        <w:rPr>
          <w:color w:val="FF0000"/>
          <w:lang w:val="ru-RU"/>
        </w:rPr>
        <w:br w:type="page"/>
      </w:r>
    </w:p>
    <w:p w:rsidR="0013252A" w:rsidRPr="00E30D12" w:rsidRDefault="0013252A" w:rsidP="0013252A">
      <w:pPr>
        <w:pStyle w:val="b121"/>
        <w:ind w:firstLine="0"/>
        <w:jc w:val="center"/>
        <w:rPr>
          <w:b/>
          <w:color w:val="000000"/>
          <w:lang w:val="ru-RU"/>
        </w:rPr>
      </w:pPr>
      <w:r w:rsidRPr="00E30D12">
        <w:rPr>
          <w:b/>
          <w:color w:val="000000"/>
          <w:lang w:val="ru-RU"/>
        </w:rPr>
        <w:t>Содержание</w:t>
      </w:r>
    </w:p>
    <w:p w:rsidR="0013252A" w:rsidRPr="00E30D12" w:rsidRDefault="0013252A" w:rsidP="0013252A">
      <w:pPr>
        <w:pStyle w:val="b121"/>
        <w:rPr>
          <w:color w:val="FF0000"/>
          <w:lang w:val="ru-RU"/>
        </w:rPr>
      </w:pPr>
    </w:p>
    <w:p w:rsidR="0013252A" w:rsidRDefault="0013252A" w:rsidP="0013252A">
      <w:pPr>
        <w:pStyle w:val="31"/>
        <w:tabs>
          <w:tab w:val="right" w:leader="dot" w:pos="9345"/>
        </w:tabs>
        <w:rPr>
          <w:rFonts w:ascii="Calibri" w:eastAsia="Times New Roman" w:hAnsi="Calibri"/>
          <w:noProof/>
          <w:sz w:val="22"/>
          <w:lang w:eastAsia="ru-RU"/>
        </w:rPr>
      </w:pPr>
      <w:r w:rsidRPr="00E30D12">
        <w:rPr>
          <w:color w:val="FF0000"/>
        </w:rPr>
        <w:fldChar w:fldCharType="begin"/>
      </w:r>
      <w:r w:rsidRPr="00E30D12">
        <w:rPr>
          <w:color w:val="FF0000"/>
        </w:rPr>
        <w:instrText xml:space="preserve"> TOC \o "1-3" \h \z \u </w:instrText>
      </w:r>
      <w:r w:rsidRPr="00E30D12">
        <w:rPr>
          <w:color w:val="FF0000"/>
        </w:rPr>
        <w:fldChar w:fldCharType="separate"/>
      </w:r>
      <w:hyperlink w:anchor="_Toc10816341" w:history="1">
        <w:r w:rsidRPr="00B37F82">
          <w:rPr>
            <w:rStyle w:val="a3"/>
            <w:noProof/>
          </w:rPr>
          <w:t>1. Введение</w:t>
        </w:r>
        <w:r>
          <w:rPr>
            <w:noProof/>
            <w:webHidden/>
          </w:rPr>
          <w:tab/>
        </w:r>
        <w:r>
          <w:rPr>
            <w:noProof/>
            <w:webHidden/>
          </w:rPr>
          <w:fldChar w:fldCharType="begin"/>
        </w:r>
        <w:r>
          <w:rPr>
            <w:noProof/>
            <w:webHidden/>
          </w:rPr>
          <w:instrText xml:space="preserve"> PAGEREF _Toc10816341 \h </w:instrText>
        </w:r>
        <w:r>
          <w:rPr>
            <w:noProof/>
            <w:webHidden/>
          </w:rPr>
        </w:r>
        <w:r>
          <w:rPr>
            <w:noProof/>
            <w:webHidden/>
          </w:rPr>
          <w:fldChar w:fldCharType="separate"/>
        </w:r>
        <w:r>
          <w:rPr>
            <w:noProof/>
            <w:webHidden/>
          </w:rPr>
          <w:t>4</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2" w:history="1">
        <w:r w:rsidRPr="00B37F82">
          <w:rPr>
            <w:rStyle w:val="a3"/>
            <w:noProof/>
          </w:rPr>
          <w:t>1.1. Общие положения</w:t>
        </w:r>
        <w:r>
          <w:rPr>
            <w:noProof/>
            <w:webHidden/>
          </w:rPr>
          <w:tab/>
        </w:r>
        <w:r>
          <w:rPr>
            <w:noProof/>
            <w:webHidden/>
          </w:rPr>
          <w:fldChar w:fldCharType="begin"/>
        </w:r>
        <w:r>
          <w:rPr>
            <w:noProof/>
            <w:webHidden/>
          </w:rPr>
          <w:instrText xml:space="preserve"> PAGEREF _Toc10816342 \h </w:instrText>
        </w:r>
        <w:r>
          <w:rPr>
            <w:noProof/>
            <w:webHidden/>
          </w:rPr>
        </w:r>
        <w:r>
          <w:rPr>
            <w:noProof/>
            <w:webHidden/>
          </w:rPr>
          <w:fldChar w:fldCharType="separate"/>
        </w:r>
        <w:r>
          <w:rPr>
            <w:noProof/>
            <w:webHidden/>
          </w:rPr>
          <w:t>4</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3" w:history="1">
        <w:r w:rsidRPr="00B37F82">
          <w:rPr>
            <w:rStyle w:val="a3"/>
            <w:noProof/>
          </w:rPr>
          <w:t>1.2 Принятые сокращения</w:t>
        </w:r>
        <w:r>
          <w:rPr>
            <w:noProof/>
            <w:webHidden/>
          </w:rPr>
          <w:tab/>
        </w:r>
        <w:r>
          <w:rPr>
            <w:noProof/>
            <w:webHidden/>
          </w:rPr>
          <w:fldChar w:fldCharType="begin"/>
        </w:r>
        <w:r>
          <w:rPr>
            <w:noProof/>
            <w:webHidden/>
          </w:rPr>
          <w:instrText xml:space="preserve"> PAGEREF _Toc10816343 \h </w:instrText>
        </w:r>
        <w:r>
          <w:rPr>
            <w:noProof/>
            <w:webHidden/>
          </w:rPr>
        </w:r>
        <w:r>
          <w:rPr>
            <w:noProof/>
            <w:webHidden/>
          </w:rPr>
          <w:fldChar w:fldCharType="separate"/>
        </w:r>
        <w:r>
          <w:rPr>
            <w:noProof/>
            <w:webHidden/>
          </w:rPr>
          <w:t>5</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4" w:history="1">
        <w:r w:rsidRPr="00B37F82">
          <w:rPr>
            <w:rStyle w:val="a3"/>
            <w:noProof/>
          </w:rPr>
          <w:t>2. Правила и область применения расчётных показателей</w:t>
        </w:r>
        <w:r>
          <w:rPr>
            <w:noProof/>
            <w:webHidden/>
          </w:rPr>
          <w:tab/>
        </w:r>
        <w:r>
          <w:rPr>
            <w:noProof/>
            <w:webHidden/>
          </w:rPr>
          <w:fldChar w:fldCharType="begin"/>
        </w:r>
        <w:r>
          <w:rPr>
            <w:noProof/>
            <w:webHidden/>
          </w:rPr>
          <w:instrText xml:space="preserve"> PAGEREF _Toc10816344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5" w:history="1">
        <w:r w:rsidRPr="00B37F82">
          <w:rPr>
            <w:rStyle w:val="a3"/>
            <w:noProof/>
          </w:rPr>
          <w:t>2.1. Правила применения расчетных показателей</w:t>
        </w:r>
        <w:r>
          <w:rPr>
            <w:noProof/>
            <w:webHidden/>
          </w:rPr>
          <w:tab/>
        </w:r>
        <w:r>
          <w:rPr>
            <w:noProof/>
            <w:webHidden/>
          </w:rPr>
          <w:fldChar w:fldCharType="begin"/>
        </w:r>
        <w:r>
          <w:rPr>
            <w:noProof/>
            <w:webHidden/>
          </w:rPr>
          <w:instrText xml:space="preserve"> PAGEREF _Toc10816345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6" w:history="1">
        <w:r w:rsidRPr="00B37F82">
          <w:rPr>
            <w:rStyle w:val="a3"/>
            <w:noProof/>
          </w:rPr>
          <w:t>2.2. Область применения расчетных показателей</w:t>
        </w:r>
        <w:r>
          <w:rPr>
            <w:noProof/>
            <w:webHidden/>
          </w:rPr>
          <w:tab/>
        </w:r>
        <w:r>
          <w:rPr>
            <w:noProof/>
            <w:webHidden/>
          </w:rPr>
          <w:fldChar w:fldCharType="begin"/>
        </w:r>
        <w:r>
          <w:rPr>
            <w:noProof/>
            <w:webHidden/>
          </w:rPr>
          <w:instrText xml:space="preserve"> PAGEREF _Toc10816346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7" w:history="1">
        <w:r w:rsidRPr="00B37F82">
          <w:rPr>
            <w:rStyle w:val="a3"/>
            <w:noProof/>
          </w:rPr>
          <w:t>2.2.1. Область применения расчетных показателей, при осуществлении администрацией городского округа полномочий, установленных Градостроительным кодексом</w:t>
        </w:r>
        <w:r>
          <w:rPr>
            <w:noProof/>
            <w:webHidden/>
          </w:rPr>
          <w:tab/>
        </w:r>
        <w:r>
          <w:rPr>
            <w:noProof/>
            <w:webHidden/>
          </w:rPr>
          <w:fldChar w:fldCharType="begin"/>
        </w:r>
        <w:r>
          <w:rPr>
            <w:noProof/>
            <w:webHidden/>
          </w:rPr>
          <w:instrText xml:space="preserve"> PAGEREF _Toc10816347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8" w:history="1">
        <w:r w:rsidRPr="00B37F82">
          <w:rPr>
            <w:rStyle w:val="a3"/>
            <w:noProof/>
          </w:rPr>
          <w:t>2.2.1.1. Применение расчетных показателей при рассмотрении администрацией городского округа проекта схемы территориального планирования Российской Федерации</w:t>
        </w:r>
        <w:r>
          <w:rPr>
            <w:noProof/>
            <w:webHidden/>
          </w:rPr>
          <w:tab/>
        </w:r>
        <w:r>
          <w:rPr>
            <w:noProof/>
            <w:webHidden/>
          </w:rPr>
          <w:fldChar w:fldCharType="begin"/>
        </w:r>
        <w:r>
          <w:rPr>
            <w:noProof/>
            <w:webHidden/>
          </w:rPr>
          <w:instrText xml:space="preserve"> PAGEREF _Toc10816348 \h </w:instrText>
        </w:r>
        <w:r>
          <w:rPr>
            <w:noProof/>
            <w:webHidden/>
          </w:rPr>
        </w:r>
        <w:r>
          <w:rPr>
            <w:noProof/>
            <w:webHidden/>
          </w:rPr>
          <w:fldChar w:fldCharType="separate"/>
        </w:r>
        <w:r>
          <w:rPr>
            <w:noProof/>
            <w:webHidden/>
          </w:rPr>
          <w:t>6</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49" w:history="1">
        <w:r w:rsidRPr="00B37F82">
          <w:rPr>
            <w:rStyle w:val="a3"/>
            <w:noProof/>
          </w:rPr>
          <w:t>2.2.1.2. Применение расчетных показателей при согласовании администрацией городского округа проекта схемы территориального планирования Иркутской области</w:t>
        </w:r>
        <w:r>
          <w:rPr>
            <w:noProof/>
            <w:webHidden/>
          </w:rPr>
          <w:tab/>
        </w:r>
        <w:r>
          <w:rPr>
            <w:noProof/>
            <w:webHidden/>
          </w:rPr>
          <w:fldChar w:fldCharType="begin"/>
        </w:r>
        <w:r>
          <w:rPr>
            <w:noProof/>
            <w:webHidden/>
          </w:rPr>
          <w:instrText xml:space="preserve"> PAGEREF _Toc10816349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0" w:history="1">
        <w:r w:rsidRPr="00B37F82">
          <w:rPr>
            <w:rStyle w:val="a3"/>
            <w:noProof/>
          </w:rPr>
          <w:t>2.2.1.3. Применение расчетных показателей при подготовке и утверждении генерального плана городского округа</w:t>
        </w:r>
        <w:r>
          <w:rPr>
            <w:noProof/>
            <w:webHidden/>
          </w:rPr>
          <w:tab/>
        </w:r>
        <w:r>
          <w:rPr>
            <w:noProof/>
            <w:webHidden/>
          </w:rPr>
          <w:fldChar w:fldCharType="begin"/>
        </w:r>
        <w:r>
          <w:rPr>
            <w:noProof/>
            <w:webHidden/>
          </w:rPr>
          <w:instrText xml:space="preserve"> PAGEREF _Toc10816350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1" w:history="1">
        <w:r w:rsidRPr="00B37F82">
          <w:rPr>
            <w:rStyle w:val="a3"/>
            <w:noProof/>
          </w:rPr>
          <w:t>2.2.1.4. Применение расчетных показателей при утверждении правил землепользования и застройки городского округа</w:t>
        </w:r>
        <w:r>
          <w:rPr>
            <w:noProof/>
            <w:webHidden/>
          </w:rPr>
          <w:tab/>
        </w:r>
        <w:r>
          <w:rPr>
            <w:noProof/>
            <w:webHidden/>
          </w:rPr>
          <w:fldChar w:fldCharType="begin"/>
        </w:r>
        <w:r>
          <w:rPr>
            <w:noProof/>
            <w:webHidden/>
          </w:rPr>
          <w:instrText xml:space="preserve"> PAGEREF _Toc10816351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2" w:history="1">
        <w:r w:rsidRPr="00B37F82">
          <w:rPr>
            <w:rStyle w:val="a3"/>
            <w:noProof/>
          </w:rPr>
          <w:t>2.2.1.5. Применение расчетных показателей при утверждении документации по планировке территории, подготовленной на основании решения уполномоченного федерального органа исполнительной власти, органа исполнительной власти Иркутской области</w:t>
        </w:r>
        <w:r>
          <w:rPr>
            <w:noProof/>
            <w:webHidden/>
          </w:rPr>
          <w:tab/>
        </w:r>
        <w:r>
          <w:rPr>
            <w:noProof/>
            <w:webHidden/>
          </w:rPr>
          <w:fldChar w:fldCharType="begin"/>
        </w:r>
        <w:r>
          <w:rPr>
            <w:noProof/>
            <w:webHidden/>
          </w:rPr>
          <w:instrText xml:space="preserve"> PAGEREF _Toc10816352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3" w:history="1">
        <w:r w:rsidRPr="00B37F82">
          <w:rPr>
            <w:rStyle w:val="a3"/>
            <w:noProof/>
          </w:rPr>
          <w:t>2.2.1.6. Применение расчетных показателей при утверждении документации по планировке территории, подготовленной на основании решения администрации городского округа</w:t>
        </w:r>
        <w:r>
          <w:rPr>
            <w:noProof/>
            <w:webHidden/>
          </w:rPr>
          <w:tab/>
        </w:r>
        <w:r>
          <w:rPr>
            <w:noProof/>
            <w:webHidden/>
          </w:rPr>
          <w:fldChar w:fldCharType="begin"/>
        </w:r>
        <w:r>
          <w:rPr>
            <w:noProof/>
            <w:webHidden/>
          </w:rPr>
          <w:instrText xml:space="preserve"> PAGEREF _Toc10816353 \h </w:instrText>
        </w:r>
        <w:r>
          <w:rPr>
            <w:noProof/>
            <w:webHidden/>
          </w:rPr>
        </w:r>
        <w:r>
          <w:rPr>
            <w:noProof/>
            <w:webHidden/>
          </w:rPr>
          <w:fldChar w:fldCharType="separate"/>
        </w:r>
        <w:r>
          <w:rPr>
            <w:noProof/>
            <w:webHidden/>
          </w:rPr>
          <w:t>7</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4" w:history="1">
        <w:r w:rsidRPr="00B37F82">
          <w:rPr>
            <w:rStyle w:val="a3"/>
            <w:noProof/>
          </w:rPr>
          <w:t>2.2.1.7. Применение расчетных показателей при размещении и ликвидации объекта местного значения городского округа</w:t>
        </w:r>
        <w:r>
          <w:rPr>
            <w:noProof/>
            <w:webHidden/>
          </w:rPr>
          <w:tab/>
        </w:r>
        <w:r>
          <w:rPr>
            <w:noProof/>
            <w:webHidden/>
          </w:rPr>
          <w:fldChar w:fldCharType="begin"/>
        </w:r>
        <w:r>
          <w:rPr>
            <w:noProof/>
            <w:webHidden/>
          </w:rPr>
          <w:instrText xml:space="preserve"> PAGEREF _Toc10816354 \h </w:instrText>
        </w:r>
        <w:r>
          <w:rPr>
            <w:noProof/>
            <w:webHidden/>
          </w:rPr>
        </w:r>
        <w:r>
          <w:rPr>
            <w:noProof/>
            <w:webHidden/>
          </w:rPr>
          <w:fldChar w:fldCharType="separate"/>
        </w:r>
        <w:r>
          <w:rPr>
            <w:noProof/>
            <w:webHidden/>
          </w:rPr>
          <w:t>8</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5" w:history="1">
        <w:r w:rsidRPr="00B37F82">
          <w:rPr>
            <w:rStyle w:val="a3"/>
            <w:noProof/>
          </w:rPr>
          <w:t>2.2.1.8. Применение расчетных показателей при реконструкции объектов капитального строительства городского округа</w:t>
        </w:r>
        <w:r>
          <w:rPr>
            <w:noProof/>
            <w:webHidden/>
          </w:rPr>
          <w:tab/>
        </w:r>
        <w:r>
          <w:rPr>
            <w:noProof/>
            <w:webHidden/>
          </w:rPr>
          <w:fldChar w:fldCharType="begin"/>
        </w:r>
        <w:r>
          <w:rPr>
            <w:noProof/>
            <w:webHidden/>
          </w:rPr>
          <w:instrText xml:space="preserve"> PAGEREF _Toc10816355 \h </w:instrText>
        </w:r>
        <w:r>
          <w:rPr>
            <w:noProof/>
            <w:webHidden/>
          </w:rPr>
        </w:r>
        <w:r>
          <w:rPr>
            <w:noProof/>
            <w:webHidden/>
          </w:rPr>
          <w:fldChar w:fldCharType="separate"/>
        </w:r>
        <w:r>
          <w:rPr>
            <w:noProof/>
            <w:webHidden/>
          </w:rPr>
          <w:t>8</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6" w:history="1">
        <w:r w:rsidRPr="00B37F82">
          <w:rPr>
            <w:rStyle w:val="a3"/>
            <w:noProof/>
          </w:rPr>
          <w:t>2.2.1.9. Применение расчетных показателей при развитии застроенных территорий городского округа</w:t>
        </w:r>
        <w:r>
          <w:rPr>
            <w:noProof/>
            <w:webHidden/>
          </w:rPr>
          <w:tab/>
        </w:r>
        <w:r>
          <w:rPr>
            <w:noProof/>
            <w:webHidden/>
          </w:rPr>
          <w:fldChar w:fldCharType="begin"/>
        </w:r>
        <w:r>
          <w:rPr>
            <w:noProof/>
            <w:webHidden/>
          </w:rPr>
          <w:instrText xml:space="preserve"> PAGEREF _Toc10816356 \h </w:instrText>
        </w:r>
        <w:r>
          <w:rPr>
            <w:noProof/>
            <w:webHidden/>
          </w:rPr>
        </w:r>
        <w:r>
          <w:rPr>
            <w:noProof/>
            <w:webHidden/>
          </w:rPr>
          <w:fldChar w:fldCharType="separate"/>
        </w:r>
        <w:r>
          <w:rPr>
            <w:noProof/>
            <w:webHidden/>
          </w:rPr>
          <w:t>8</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7" w:history="1">
        <w:r w:rsidRPr="00B37F82">
          <w:rPr>
            <w:rStyle w:val="a3"/>
            <w:noProof/>
          </w:rPr>
          <w:t>2.2.1.10. Применение расчетных показателей в программах комплексного развития городского округа</w:t>
        </w:r>
        <w:r>
          <w:rPr>
            <w:noProof/>
            <w:webHidden/>
          </w:rPr>
          <w:tab/>
        </w:r>
        <w:r>
          <w:rPr>
            <w:noProof/>
            <w:webHidden/>
          </w:rPr>
          <w:fldChar w:fldCharType="begin"/>
        </w:r>
        <w:r>
          <w:rPr>
            <w:noProof/>
            <w:webHidden/>
          </w:rPr>
          <w:instrText xml:space="preserve"> PAGEREF _Toc10816357 \h </w:instrText>
        </w:r>
        <w:r>
          <w:rPr>
            <w:noProof/>
            <w:webHidden/>
          </w:rPr>
        </w:r>
        <w:r>
          <w:rPr>
            <w:noProof/>
            <w:webHidden/>
          </w:rPr>
          <w:fldChar w:fldCharType="separate"/>
        </w:r>
        <w:r>
          <w:rPr>
            <w:noProof/>
            <w:webHidden/>
          </w:rPr>
          <w:t>8</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8" w:history="1">
        <w:r w:rsidRPr="00B37F82">
          <w:rPr>
            <w:rStyle w:val="a3"/>
            <w:noProof/>
          </w:rPr>
          <w:t>2.2.1.11. Применение расчетных показателей при заключении договоров о комплексном развитии территории городского округа по инициативе правообладателей</w:t>
        </w:r>
        <w:r>
          <w:rPr>
            <w:noProof/>
            <w:webHidden/>
          </w:rPr>
          <w:tab/>
        </w:r>
        <w:r>
          <w:rPr>
            <w:noProof/>
            <w:webHidden/>
          </w:rPr>
          <w:fldChar w:fldCharType="begin"/>
        </w:r>
        <w:r>
          <w:rPr>
            <w:noProof/>
            <w:webHidden/>
          </w:rPr>
          <w:instrText xml:space="preserve"> PAGEREF _Toc10816358 \h </w:instrText>
        </w:r>
        <w:r>
          <w:rPr>
            <w:noProof/>
            <w:webHidden/>
          </w:rPr>
        </w:r>
        <w:r>
          <w:rPr>
            <w:noProof/>
            <w:webHidden/>
          </w:rPr>
          <w:fldChar w:fldCharType="separate"/>
        </w:r>
        <w:r>
          <w:rPr>
            <w:noProof/>
            <w:webHidden/>
          </w:rPr>
          <w:t>8</w:t>
        </w:r>
        <w:r>
          <w:rPr>
            <w:noProof/>
            <w:webHidden/>
          </w:rPr>
          <w:fldChar w:fldCharType="end"/>
        </w:r>
      </w:hyperlink>
    </w:p>
    <w:p w:rsidR="0013252A" w:rsidRDefault="0013252A" w:rsidP="0013252A">
      <w:pPr>
        <w:pStyle w:val="31"/>
        <w:tabs>
          <w:tab w:val="right" w:leader="dot" w:pos="9345"/>
        </w:tabs>
        <w:rPr>
          <w:rFonts w:ascii="Calibri" w:eastAsia="Times New Roman" w:hAnsi="Calibri"/>
          <w:noProof/>
          <w:sz w:val="22"/>
          <w:lang w:eastAsia="ru-RU"/>
        </w:rPr>
      </w:pPr>
      <w:hyperlink w:anchor="_Toc10816359" w:history="1">
        <w:r w:rsidRPr="00B37F82">
          <w:rPr>
            <w:rStyle w:val="a3"/>
            <w:noProof/>
          </w:rPr>
          <w:t>2.2.1.12. Применение расчетных показателей при решении о комплексном развитии территории городского округа по инициативе органа местного самоуправления</w:t>
        </w:r>
        <w:r>
          <w:rPr>
            <w:noProof/>
            <w:webHidden/>
          </w:rPr>
          <w:tab/>
        </w:r>
        <w:r>
          <w:rPr>
            <w:noProof/>
            <w:webHidden/>
          </w:rPr>
          <w:fldChar w:fldCharType="begin"/>
        </w:r>
        <w:r>
          <w:rPr>
            <w:noProof/>
            <w:webHidden/>
          </w:rPr>
          <w:instrText xml:space="preserve"> PAGEREF _Toc10816359 \h </w:instrText>
        </w:r>
        <w:r>
          <w:rPr>
            <w:noProof/>
            <w:webHidden/>
          </w:rPr>
        </w:r>
        <w:r>
          <w:rPr>
            <w:noProof/>
            <w:webHidden/>
          </w:rPr>
          <w:fldChar w:fldCharType="separate"/>
        </w:r>
        <w:r>
          <w:rPr>
            <w:noProof/>
            <w:webHidden/>
          </w:rPr>
          <w:t>8</w:t>
        </w:r>
        <w:r>
          <w:rPr>
            <w:noProof/>
            <w:webHidden/>
          </w:rPr>
          <w:fldChar w:fldCharType="end"/>
        </w:r>
      </w:hyperlink>
    </w:p>
    <w:p w:rsidR="0013252A" w:rsidRPr="00E30D12" w:rsidRDefault="0013252A" w:rsidP="0013252A">
      <w:pPr>
        <w:pStyle w:val="b121"/>
        <w:rPr>
          <w:color w:val="FF0000"/>
          <w:lang w:val="ru-RU"/>
        </w:rPr>
      </w:pPr>
      <w:r w:rsidRPr="00E30D12">
        <w:rPr>
          <w:color w:val="FF0000"/>
          <w:lang w:val="ru-RU"/>
        </w:rPr>
        <w:fldChar w:fldCharType="end"/>
      </w:r>
    </w:p>
    <w:p w:rsidR="0013252A" w:rsidRPr="00E30D12" w:rsidRDefault="0013252A" w:rsidP="0013252A">
      <w:pPr>
        <w:pStyle w:val="b3121"/>
      </w:pPr>
      <w:r w:rsidRPr="00E30D12">
        <w:rPr>
          <w:color w:val="FF0000"/>
        </w:rPr>
        <w:br w:type="page"/>
      </w:r>
      <w:bookmarkStart w:id="125" w:name="_Toc10816341"/>
      <w:r w:rsidRPr="00E30D12">
        <w:lastRenderedPageBreak/>
        <w:t>1. Введение</w:t>
      </w:r>
      <w:bookmarkEnd w:id="125"/>
    </w:p>
    <w:p w:rsidR="0013252A" w:rsidRPr="00E30D12" w:rsidRDefault="0013252A" w:rsidP="0013252A">
      <w:pPr>
        <w:pStyle w:val="b3121"/>
      </w:pPr>
    </w:p>
    <w:p w:rsidR="0013252A" w:rsidRPr="00E30D12" w:rsidRDefault="0013252A" w:rsidP="0013252A">
      <w:pPr>
        <w:pStyle w:val="b3121"/>
      </w:pPr>
      <w:bookmarkStart w:id="126" w:name="_Toc10816342"/>
      <w:r w:rsidRPr="00E30D12">
        <w:t>1.1. Общие положения</w:t>
      </w:r>
      <w:bookmarkEnd w:id="126"/>
    </w:p>
    <w:p w:rsidR="0013252A" w:rsidRPr="00E30D12" w:rsidRDefault="0013252A" w:rsidP="0013252A">
      <w:pPr>
        <w:pStyle w:val="b121"/>
        <w:rPr>
          <w:color w:val="000000"/>
          <w:lang w:val="ru-RU"/>
        </w:rPr>
      </w:pPr>
    </w:p>
    <w:p w:rsidR="0013252A" w:rsidRPr="00E30D12" w:rsidRDefault="0013252A" w:rsidP="0013252A">
      <w:pPr>
        <w:tabs>
          <w:tab w:val="left" w:pos="0"/>
        </w:tabs>
        <w:ind w:firstLine="709"/>
        <w:jc w:val="both"/>
      </w:pPr>
      <w:r w:rsidRPr="00E30D12">
        <w:t xml:space="preserve">Местные нормативы градостроительного проектирования </w:t>
      </w:r>
      <w:r w:rsidRPr="00E30D12">
        <w:rPr>
          <w:color w:val="000000"/>
          <w:szCs w:val="28"/>
        </w:rPr>
        <w:t>городского округа</w:t>
      </w:r>
      <w:r w:rsidRPr="00E30D12">
        <w:rPr>
          <w:sz w:val="28"/>
        </w:rPr>
        <w:t xml:space="preserve"> </w:t>
      </w:r>
      <w:r w:rsidRPr="00E30D12">
        <w:t xml:space="preserve">муниципального образования «город Саянск» </w:t>
      </w:r>
      <w:r w:rsidRPr="00E30D12">
        <w:rPr>
          <w:color w:val="000000"/>
        </w:rPr>
        <w:t>(далее – МНГП)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следующим областям: электро-, тепло- ,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сбор коммунальных отходов; иные области в связи с решением вопросов местного значения; и расчетных показателей максимально допустимого уровня территориальной доступности таких объектов для населения (далее – расчётные показатели)</w:t>
      </w:r>
      <w:r w:rsidRPr="00E30D12">
        <w:t>.</w:t>
      </w:r>
    </w:p>
    <w:p w:rsidR="0013252A" w:rsidRPr="00E30D12" w:rsidRDefault="0013252A" w:rsidP="0013252A">
      <w:pPr>
        <w:pStyle w:val="b121"/>
        <w:rPr>
          <w:color w:val="000000"/>
          <w:lang w:val="ru-RU"/>
        </w:rPr>
      </w:pPr>
      <w:r w:rsidRPr="00E30D12">
        <w:rPr>
          <w:color w:val="000000"/>
          <w:lang w:val="ru-RU"/>
        </w:rPr>
        <w:t xml:space="preserve">Разработка МНГП осуществлена в соответствии со статьей 8 Градостроительного кодекса Российской Федерации в целях реализации полномочий администрации </w:t>
      </w:r>
      <w:r w:rsidRPr="00E30D12">
        <w:rPr>
          <w:color w:val="000000"/>
          <w:szCs w:val="28"/>
          <w:lang w:val="ru-RU"/>
        </w:rPr>
        <w:t>городского округа муниципального образования «город Саянск»</w:t>
      </w:r>
      <w:r w:rsidRPr="00E30D12">
        <w:rPr>
          <w:color w:val="000000"/>
          <w:lang w:val="ru-RU"/>
        </w:rPr>
        <w:t>, а также создания нормативной базы градостроительного проектирования для обеспечения благоприятных условий жизнедеятельности населения, в том числе:</w:t>
      </w:r>
    </w:p>
    <w:p w:rsidR="0013252A" w:rsidRPr="00E30D12" w:rsidRDefault="0013252A" w:rsidP="0013252A">
      <w:pPr>
        <w:pStyle w:val="b121"/>
        <w:rPr>
          <w:color w:val="000000"/>
          <w:lang w:val="ru-RU"/>
        </w:rPr>
      </w:pPr>
      <w:r w:rsidRPr="00E30D12">
        <w:rPr>
          <w:color w:val="000000"/>
          <w:lang w:val="ru-RU"/>
        </w:rPr>
        <w:t>по обеспечению населения объектами социального, культурно-бытового назначения, доступности таких объектов для населения, включая маломобильные группы населения;</w:t>
      </w:r>
    </w:p>
    <w:p w:rsidR="0013252A" w:rsidRPr="00E30D12" w:rsidRDefault="0013252A" w:rsidP="0013252A">
      <w:pPr>
        <w:pStyle w:val="b121"/>
        <w:rPr>
          <w:color w:val="000000"/>
          <w:lang w:val="ru-RU"/>
        </w:rPr>
      </w:pPr>
      <w:r w:rsidRPr="00E30D12">
        <w:rPr>
          <w:color w:val="000000"/>
          <w:lang w:val="ru-RU"/>
        </w:rPr>
        <w:t>по организации в составе жилых территорий общественных пространств, предназначенных для объектов обслуживания, мест хранения и парковки индивидуального автомобильного транспорта, выделения площадей для озеленения, рекреации;</w:t>
      </w:r>
    </w:p>
    <w:p w:rsidR="0013252A" w:rsidRPr="00E30D12" w:rsidRDefault="0013252A" w:rsidP="0013252A">
      <w:pPr>
        <w:pStyle w:val="b121"/>
        <w:rPr>
          <w:color w:val="000000"/>
          <w:lang w:val="ru-RU"/>
        </w:rPr>
      </w:pPr>
      <w:r w:rsidRPr="00E30D12">
        <w:rPr>
          <w:color w:val="000000"/>
          <w:lang w:val="ru-RU"/>
        </w:rPr>
        <w:t>по обеспечению пешеходной и транспортной доступности объектов и комплексов социальной инфраструктуры, рекреаций, остановок и узлов общественного транспорта, объектов для хранения и парковки индивидуального автомобильного транспорта;</w:t>
      </w:r>
    </w:p>
    <w:p w:rsidR="0013252A" w:rsidRPr="00E30D12" w:rsidRDefault="0013252A" w:rsidP="0013252A">
      <w:pPr>
        <w:pStyle w:val="b121"/>
        <w:rPr>
          <w:color w:val="000000"/>
          <w:lang w:val="ru-RU"/>
        </w:rPr>
      </w:pPr>
      <w:r w:rsidRPr="00E30D12">
        <w:rPr>
          <w:color w:val="000000"/>
          <w:lang w:val="ru-RU"/>
        </w:rPr>
        <w:t>по развитию инженерной и транспортной инфраструктуры городского округа;</w:t>
      </w:r>
    </w:p>
    <w:p w:rsidR="0013252A" w:rsidRPr="00E30D12" w:rsidRDefault="0013252A" w:rsidP="0013252A">
      <w:pPr>
        <w:pStyle w:val="b121"/>
        <w:rPr>
          <w:color w:val="000000"/>
          <w:lang w:val="ru-RU"/>
        </w:rPr>
      </w:pPr>
      <w:r w:rsidRPr="00E30D12">
        <w:rPr>
          <w:color w:val="000000"/>
          <w:lang w:val="ru-RU"/>
        </w:rPr>
        <w:t>по комплексному благоустройству территории.</w:t>
      </w:r>
    </w:p>
    <w:p w:rsidR="0013252A" w:rsidRPr="00E30D12" w:rsidRDefault="0013252A" w:rsidP="0013252A">
      <w:pPr>
        <w:tabs>
          <w:tab w:val="left" w:pos="0"/>
        </w:tabs>
        <w:ind w:firstLine="709"/>
        <w:jc w:val="both"/>
        <w:rPr>
          <w:sz w:val="32"/>
        </w:rPr>
      </w:pPr>
      <w:r w:rsidRPr="00E30D12">
        <w:rPr>
          <w:color w:val="000000"/>
        </w:rPr>
        <w:t xml:space="preserve">МНГП подготовлены в соответствии со ст. 29.1 – 29.4 Градостроительного кодекса Российской Федерации, </w:t>
      </w:r>
      <w:r w:rsidRPr="00E30D12">
        <w:t xml:space="preserve">закона Иркутской области от 23.07.2008 №59-ОЗ «О градостроительной деятельности в Иркутской области», региональными нормативами градостроительного проектирования Иркутской области, утвержденными постановлением Правительства Иркутской области от 30.12.2014 № 712-пп, с учетом: </w:t>
      </w:r>
    </w:p>
    <w:p w:rsidR="0013252A" w:rsidRPr="00E30D12" w:rsidRDefault="0013252A" w:rsidP="0013252A">
      <w:pPr>
        <w:pStyle w:val="b121"/>
        <w:rPr>
          <w:color w:val="000000"/>
          <w:lang w:val="ru-RU"/>
        </w:rPr>
      </w:pPr>
      <w:r w:rsidRPr="00E30D12">
        <w:rPr>
          <w:color w:val="000000"/>
          <w:lang w:val="ru-RU"/>
        </w:rPr>
        <w:t>1)</w:t>
      </w:r>
      <w:r w:rsidRPr="00E30D12">
        <w:rPr>
          <w:color w:val="000000"/>
        </w:rPr>
        <w:t> </w:t>
      </w:r>
      <w:r w:rsidRPr="00E30D12">
        <w:rPr>
          <w:color w:val="000000"/>
          <w:lang w:val="ru-RU"/>
        </w:rPr>
        <w:t>социально-демографического состава и плотности населения на территории муниципального образования;</w:t>
      </w:r>
    </w:p>
    <w:p w:rsidR="0013252A" w:rsidRPr="00E30D12" w:rsidRDefault="0013252A" w:rsidP="0013252A">
      <w:pPr>
        <w:pStyle w:val="b121"/>
        <w:rPr>
          <w:color w:val="000000"/>
          <w:lang w:val="ru-RU"/>
        </w:rPr>
      </w:pPr>
      <w:r w:rsidRPr="00E30D12">
        <w:rPr>
          <w:color w:val="000000"/>
          <w:lang w:val="ru-RU"/>
        </w:rPr>
        <w:t>2)</w:t>
      </w:r>
      <w:r w:rsidRPr="00E30D12">
        <w:rPr>
          <w:color w:val="000000"/>
        </w:rPr>
        <w:t> </w:t>
      </w:r>
      <w:r w:rsidRPr="00E30D12">
        <w:rPr>
          <w:color w:val="000000"/>
          <w:lang w:val="ru-RU"/>
        </w:rPr>
        <w:t>планов и программ комплексного социально-экономического развития муниципального образования;</w:t>
      </w:r>
    </w:p>
    <w:p w:rsidR="0013252A" w:rsidRPr="00E30D12" w:rsidRDefault="0013252A" w:rsidP="0013252A">
      <w:pPr>
        <w:pStyle w:val="b121"/>
        <w:rPr>
          <w:color w:val="000000"/>
          <w:lang w:val="ru-RU"/>
        </w:rPr>
      </w:pPr>
      <w:r w:rsidRPr="00E30D12">
        <w:rPr>
          <w:color w:val="000000"/>
          <w:lang w:val="ru-RU"/>
        </w:rPr>
        <w:t>3)</w:t>
      </w:r>
      <w:r w:rsidRPr="00E30D12">
        <w:rPr>
          <w:color w:val="000000"/>
        </w:rPr>
        <w:t> </w:t>
      </w:r>
      <w:r w:rsidRPr="00E30D12">
        <w:rPr>
          <w:color w:val="000000"/>
          <w:lang w:val="ru-RU"/>
        </w:rPr>
        <w:t>предложений органов местного самоуправления и заинтересованных лиц.</w:t>
      </w:r>
    </w:p>
    <w:p w:rsidR="0013252A" w:rsidRPr="00E30D12" w:rsidRDefault="0013252A" w:rsidP="0013252A">
      <w:pPr>
        <w:pStyle w:val="b121"/>
        <w:rPr>
          <w:color w:val="000000"/>
          <w:lang w:val="ru-RU"/>
        </w:rPr>
      </w:pPr>
      <w:r w:rsidRPr="00E30D12">
        <w:rPr>
          <w:color w:val="000000"/>
          <w:lang w:val="ru-RU"/>
        </w:rPr>
        <w:t>Местные нормативы градостроительного проектирования и внесенные изменения в местные нормативы градостроительного проектирования утверждаются Думой городского округа.</w:t>
      </w:r>
    </w:p>
    <w:p w:rsidR="0013252A" w:rsidRPr="00E30D12" w:rsidRDefault="0013252A" w:rsidP="0013252A">
      <w:pPr>
        <w:tabs>
          <w:tab w:val="left" w:pos="0"/>
        </w:tabs>
        <w:ind w:firstLine="709"/>
        <w:jc w:val="both"/>
        <w:rPr>
          <w:sz w:val="40"/>
        </w:rPr>
      </w:pPr>
      <w:r w:rsidRPr="00E30D12">
        <w:rPr>
          <w:color w:val="000000"/>
        </w:rPr>
        <w:t>Действие МНГП распространяется на всю территорию городского округа муниципального образования «город Саянск» (далее – городской округ).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rsidR="0013252A" w:rsidRPr="00E30D12" w:rsidRDefault="0013252A" w:rsidP="0013252A">
      <w:pPr>
        <w:pStyle w:val="b121"/>
        <w:rPr>
          <w:color w:val="000000"/>
          <w:lang w:val="ru-RU"/>
        </w:rPr>
      </w:pPr>
      <w:r w:rsidRPr="00E30D12">
        <w:rPr>
          <w:color w:val="000000"/>
          <w:lang w:val="ru-RU"/>
        </w:rPr>
        <w:t xml:space="preserve">Расчетные показатели максимально допустимого уровня территориальной доступности объектов местного значения для населения не могут превышать предельные значения расчетных показателей максимально допустимого уровня территориальной </w:t>
      </w:r>
      <w:r w:rsidRPr="00E30D12">
        <w:rPr>
          <w:color w:val="000000"/>
          <w:lang w:val="ru-RU"/>
        </w:rPr>
        <w:lastRenderedPageBreak/>
        <w:t>доступности, установленных в региональных нормативах градостроительного проектирования.</w:t>
      </w:r>
    </w:p>
    <w:p w:rsidR="0013252A" w:rsidRPr="00E30D12" w:rsidRDefault="0013252A" w:rsidP="0013252A">
      <w:pPr>
        <w:pStyle w:val="b121"/>
        <w:rPr>
          <w:color w:val="000000"/>
          <w:lang w:val="ru-RU"/>
        </w:rPr>
      </w:pPr>
      <w:r w:rsidRPr="00E30D12">
        <w:rPr>
          <w:color w:val="000000"/>
          <w:lang w:val="ru-RU"/>
        </w:rPr>
        <w:t>Нормативы включают в себя:</w:t>
      </w:r>
    </w:p>
    <w:p w:rsidR="0013252A" w:rsidRPr="00E30D12" w:rsidRDefault="0013252A" w:rsidP="0013252A">
      <w:pPr>
        <w:pStyle w:val="b121"/>
        <w:rPr>
          <w:color w:val="000000"/>
          <w:lang w:val="ru-RU"/>
        </w:rPr>
      </w:pPr>
      <w:r w:rsidRPr="00E30D12">
        <w:rPr>
          <w:color w:val="000000"/>
          <w:lang w:val="ru-RU"/>
        </w:rPr>
        <w:t>- расчетные показатели в соответствии с требованиями статьи 29.2 Градостроительного кодекса Российской Федерации;</w:t>
      </w:r>
    </w:p>
    <w:p w:rsidR="0013252A" w:rsidRPr="00E30D12" w:rsidRDefault="0013252A" w:rsidP="0013252A">
      <w:pPr>
        <w:pStyle w:val="b121"/>
        <w:rPr>
          <w:color w:val="000000"/>
          <w:lang w:val="ru-RU"/>
        </w:rPr>
      </w:pPr>
      <w:r w:rsidRPr="00E30D12">
        <w:rPr>
          <w:color w:val="000000"/>
          <w:lang w:val="ru-RU"/>
        </w:rPr>
        <w:t>- материалы по обоснованию расчетных показателей, содержащихся в основной части нормативов градостроительного проектирования;</w:t>
      </w:r>
    </w:p>
    <w:p w:rsidR="0013252A" w:rsidRPr="00E30D12" w:rsidRDefault="0013252A" w:rsidP="0013252A">
      <w:pPr>
        <w:pStyle w:val="b121"/>
        <w:rPr>
          <w:color w:val="000000"/>
          <w:lang w:val="ru-RU"/>
        </w:rPr>
      </w:pPr>
      <w:r w:rsidRPr="00E30D12">
        <w:rPr>
          <w:color w:val="000000"/>
          <w:lang w:val="ru-RU"/>
        </w:rPr>
        <w:t>- правила и область применения расчетных показателей, содержащихся в основной части нормативов градостроительного проектирования.</w:t>
      </w:r>
    </w:p>
    <w:p w:rsidR="0013252A" w:rsidRPr="00E30D12" w:rsidRDefault="0013252A" w:rsidP="0013252A">
      <w:pPr>
        <w:pStyle w:val="b121"/>
        <w:rPr>
          <w:b/>
          <w:lang w:val="ru-RU"/>
        </w:rPr>
      </w:pPr>
    </w:p>
    <w:p w:rsidR="0013252A" w:rsidRPr="00E30D12" w:rsidRDefault="0013252A" w:rsidP="0013252A">
      <w:pPr>
        <w:pStyle w:val="b3121"/>
      </w:pPr>
      <w:bookmarkStart w:id="127" w:name="_Toc501527559"/>
      <w:bookmarkStart w:id="128" w:name="_Toc10816343"/>
      <w:r w:rsidRPr="00E30D12">
        <w:t>1.2 Принятые сокращения</w:t>
      </w:r>
      <w:bookmarkEnd w:id="127"/>
      <w:bookmarkEnd w:id="128"/>
    </w:p>
    <w:p w:rsidR="0013252A" w:rsidRPr="00E30D12" w:rsidRDefault="0013252A" w:rsidP="0013252A">
      <w:pPr>
        <w:pStyle w:val="b121"/>
        <w:rPr>
          <w:color w:val="000000"/>
          <w:lang w:val="ru-RU"/>
        </w:rPr>
      </w:pPr>
      <w:r w:rsidRPr="00E30D12">
        <w:rPr>
          <w:color w:val="000000"/>
          <w:lang w:val="ru-RU"/>
        </w:rPr>
        <w:t>ГрК – Градостроительный кодекс Российской Федерации от 29.12.2004 № 190-ФЗ.</w:t>
      </w:r>
    </w:p>
    <w:p w:rsidR="0013252A" w:rsidRPr="00E30D12" w:rsidRDefault="0013252A" w:rsidP="0013252A">
      <w:pPr>
        <w:pStyle w:val="b121"/>
        <w:rPr>
          <w:color w:val="000000"/>
          <w:lang w:val="ru-RU"/>
        </w:rPr>
      </w:pPr>
      <w:r w:rsidRPr="00E30D12">
        <w:rPr>
          <w:color w:val="000000"/>
          <w:lang w:val="ru-RU"/>
        </w:rPr>
        <w:t>Закон о МСУ – Федеральный закон «Об общих принципах организации местного самоуправления в Российской Федерации» от 06.10.2003 № 131-ФЗ.</w:t>
      </w:r>
    </w:p>
    <w:p w:rsidR="0013252A" w:rsidRPr="00E30D12" w:rsidRDefault="0013252A" w:rsidP="0013252A">
      <w:pPr>
        <w:pStyle w:val="b121"/>
        <w:rPr>
          <w:color w:val="000000"/>
          <w:lang w:val="ru-RU"/>
        </w:rPr>
      </w:pPr>
      <w:bookmarkStart w:id="129" w:name="_Toc501123769"/>
      <w:bookmarkStart w:id="130" w:name="_Toc501123930"/>
      <w:r w:rsidRPr="00E30D12">
        <w:rPr>
          <w:color w:val="000000"/>
          <w:lang w:val="ru-RU"/>
        </w:rPr>
        <w:t>Городской округ – городской округ муниципального образования «город Саянск».</w:t>
      </w:r>
    </w:p>
    <w:p w:rsidR="0013252A" w:rsidRPr="00E30D12" w:rsidRDefault="0013252A" w:rsidP="0013252A">
      <w:pPr>
        <w:pStyle w:val="b121"/>
        <w:rPr>
          <w:color w:val="000000"/>
          <w:lang w:val="ru-RU"/>
        </w:rPr>
      </w:pPr>
      <w:r w:rsidRPr="00E30D12">
        <w:rPr>
          <w:color w:val="000000"/>
          <w:lang w:val="ru-RU"/>
        </w:rPr>
        <w:t>Администрация городского округа муниципального образования «город Саянск» - администрация городского округа.</w:t>
      </w:r>
    </w:p>
    <w:p w:rsidR="0013252A" w:rsidRPr="00E30D12" w:rsidRDefault="0013252A" w:rsidP="0013252A">
      <w:pPr>
        <w:pStyle w:val="b121"/>
        <w:rPr>
          <w:color w:val="000000"/>
          <w:lang w:val="ru-RU"/>
        </w:rPr>
      </w:pPr>
      <w:r w:rsidRPr="00E30D12">
        <w:rPr>
          <w:color w:val="000000"/>
          <w:lang w:val="ru-RU"/>
        </w:rPr>
        <w:t>МНГП – местные нормативы градостроительного проектирования городского округа муниципального образования «город Саянск».</w:t>
      </w:r>
    </w:p>
    <w:p w:rsidR="0013252A" w:rsidRPr="00E30D12" w:rsidRDefault="0013252A" w:rsidP="0013252A">
      <w:pPr>
        <w:pStyle w:val="b121"/>
        <w:rPr>
          <w:color w:val="000000"/>
          <w:lang w:val="ru-RU"/>
        </w:rPr>
      </w:pPr>
      <w:r w:rsidRPr="00E30D12">
        <w:rPr>
          <w:color w:val="000000"/>
          <w:lang w:val="ru-RU"/>
        </w:rPr>
        <w:t>Генеральный план городского округа – генеральный план городского округа муниципального образования «город Саянск», утвержденный решением Думы городского округа муниципального образования «город Саянск» от 28.02.2008 № 041-14-20.</w:t>
      </w:r>
    </w:p>
    <w:p w:rsidR="0013252A" w:rsidRPr="00E30D12" w:rsidRDefault="0013252A" w:rsidP="0013252A">
      <w:pPr>
        <w:pStyle w:val="b121"/>
        <w:rPr>
          <w:color w:val="000000"/>
          <w:lang w:val="ru-RU"/>
        </w:rPr>
      </w:pPr>
      <w:r w:rsidRPr="00E30D12">
        <w:rPr>
          <w:color w:val="000000"/>
          <w:lang w:val="ru-RU"/>
        </w:rPr>
        <w:t>Дума городского округа – Дума городского округа муниципального образования «город Саянск».</w:t>
      </w:r>
    </w:p>
    <w:p w:rsidR="0013252A" w:rsidRPr="00E30D12" w:rsidRDefault="0013252A" w:rsidP="0013252A">
      <w:pPr>
        <w:pStyle w:val="b121"/>
        <w:rPr>
          <w:color w:val="000000"/>
          <w:lang w:val="ru-RU"/>
        </w:rPr>
      </w:pPr>
      <w:r w:rsidRPr="00E30D12">
        <w:rPr>
          <w:color w:val="000000"/>
          <w:lang w:val="ru-RU"/>
        </w:rPr>
        <w:t>Программа комплексного развития систем коммунальной инфраструктуры городского округа – программа комплексного развития систем коммунальной инфраструктуры городского округа муниципального образования «город Саянск» на период 2016-2030 годов, утвержденная решением Думы городского округа муниципального образования «город Саянск» от 18.09.2015 № 61-67-15-65.</w:t>
      </w:r>
    </w:p>
    <w:p w:rsidR="0013252A" w:rsidRPr="00E30D12" w:rsidRDefault="0013252A" w:rsidP="0013252A">
      <w:pPr>
        <w:pStyle w:val="b121"/>
        <w:rPr>
          <w:color w:val="000000"/>
          <w:lang w:val="ru-RU"/>
        </w:rPr>
      </w:pPr>
      <w:r w:rsidRPr="00E30D12">
        <w:rPr>
          <w:color w:val="000000"/>
          <w:lang w:val="ru-RU"/>
        </w:rPr>
        <w:t>Программа комплексного развития социальной инфраструктуры городского округа – программа комплексного развития социальной инфраструктуры городского округа муниципального образования «город Саянск» на 2018-20130 годы, утвержденная решением Думы городского округа муниципального образования «город Саянск» от 29.03.2018 №71-67-18-14.</w:t>
      </w:r>
    </w:p>
    <w:p w:rsidR="0013252A" w:rsidRPr="00E30D12" w:rsidRDefault="0013252A" w:rsidP="0013252A">
      <w:pPr>
        <w:pStyle w:val="b121"/>
        <w:rPr>
          <w:color w:val="000000"/>
          <w:lang w:val="ru-RU"/>
        </w:rPr>
      </w:pPr>
      <w:r w:rsidRPr="00E30D12">
        <w:rPr>
          <w:color w:val="000000"/>
          <w:lang w:val="ru-RU"/>
        </w:rPr>
        <w:t>Программа комплексного развития транспортной инфраструктуры городского округа – программа комплексного развития транспортной инфраструктуры городского округа муниципального образования «город Саянск» на 2018-2030 годы, утвержденная решением Думы городского округа от 23.11.2017 № 71-67-17-19.</w:t>
      </w:r>
    </w:p>
    <w:p w:rsidR="0013252A" w:rsidRPr="00E30D12" w:rsidRDefault="0013252A" w:rsidP="0013252A">
      <w:pPr>
        <w:pStyle w:val="b121"/>
        <w:rPr>
          <w:color w:val="000000"/>
          <w:lang w:val="ru-RU"/>
        </w:rPr>
      </w:pPr>
      <w:r w:rsidRPr="00E30D12">
        <w:rPr>
          <w:color w:val="000000"/>
          <w:lang w:val="ru-RU"/>
        </w:rPr>
        <w:t>Комплексная схема организации дорожного движения на территории городского округа – комплексная схема организации дорожного движения на территории городского округа муниципального образования «город Саянск», утвержденной постановлением администрации городского округа муниципального образования «город Саянск» от 26.11.2018 № 110-37-1287-18.</w:t>
      </w:r>
    </w:p>
    <w:p w:rsidR="0013252A" w:rsidRPr="00E30D12" w:rsidRDefault="0013252A" w:rsidP="0013252A">
      <w:pPr>
        <w:pStyle w:val="b121"/>
        <w:rPr>
          <w:szCs w:val="24"/>
          <w:lang w:val="ru-RU"/>
        </w:rPr>
      </w:pPr>
      <w:r w:rsidRPr="00E30D12">
        <w:rPr>
          <w:color w:val="000000"/>
          <w:lang w:val="ru-RU"/>
        </w:rPr>
        <w:t xml:space="preserve">Правила землепользования и застройки городского округа – Правила землепользования и застройки городского округа муниципального образования «город Саянск», утвержденные решением Думы городского округа муниципального образования «город Саянск» от 28.06.2018 № </w:t>
      </w:r>
      <w:r w:rsidRPr="00E30D12">
        <w:rPr>
          <w:szCs w:val="24"/>
          <w:lang w:val="ru-RU"/>
        </w:rPr>
        <w:t>71-67-18-37.</w:t>
      </w:r>
    </w:p>
    <w:p w:rsidR="0013252A" w:rsidRPr="00E30D12" w:rsidRDefault="0013252A" w:rsidP="0013252A">
      <w:pPr>
        <w:pStyle w:val="b121"/>
        <w:rPr>
          <w:color w:val="000000"/>
          <w:lang w:val="ru-RU"/>
        </w:rPr>
      </w:pPr>
    </w:p>
    <w:p w:rsidR="0013252A" w:rsidRPr="00E30D12" w:rsidRDefault="0013252A" w:rsidP="0013252A">
      <w:pPr>
        <w:pStyle w:val="b121"/>
        <w:rPr>
          <w:color w:val="FF0000"/>
          <w:lang w:val="ru-RU"/>
        </w:rPr>
      </w:pPr>
      <w:r w:rsidRPr="00E30D12">
        <w:rPr>
          <w:color w:val="FF0000"/>
          <w:lang w:val="ru-RU"/>
        </w:rPr>
        <w:br w:type="page"/>
      </w:r>
    </w:p>
    <w:p w:rsidR="0013252A" w:rsidRPr="00E30D12" w:rsidRDefault="0013252A" w:rsidP="0013252A">
      <w:pPr>
        <w:pStyle w:val="b3121"/>
      </w:pPr>
      <w:bookmarkStart w:id="131" w:name="_Toc10816344"/>
      <w:r w:rsidRPr="00E30D12">
        <w:t>2. Правила и область применения расчётных показателей</w:t>
      </w:r>
      <w:bookmarkEnd w:id="129"/>
      <w:bookmarkEnd w:id="130"/>
      <w:bookmarkEnd w:id="131"/>
    </w:p>
    <w:p w:rsidR="0013252A" w:rsidRPr="00E30D12" w:rsidRDefault="0013252A" w:rsidP="0013252A">
      <w:pPr>
        <w:pStyle w:val="b121"/>
        <w:rPr>
          <w:b/>
          <w:lang w:val="ru-RU"/>
        </w:rPr>
      </w:pPr>
    </w:p>
    <w:p w:rsidR="0013252A" w:rsidRPr="00E30D12" w:rsidRDefault="0013252A" w:rsidP="0013252A">
      <w:pPr>
        <w:pStyle w:val="b3121"/>
      </w:pPr>
      <w:bookmarkStart w:id="132" w:name="_Toc10816345"/>
      <w:r w:rsidRPr="00E30D12">
        <w:t>2.1. Правила применения расчетных показателей</w:t>
      </w:r>
      <w:bookmarkEnd w:id="132"/>
    </w:p>
    <w:p w:rsidR="0013252A" w:rsidRPr="00E30D12" w:rsidRDefault="0013252A" w:rsidP="0013252A">
      <w:pPr>
        <w:pStyle w:val="b121"/>
        <w:rPr>
          <w:color w:val="FF0000"/>
          <w:lang w:val="ru-RU"/>
        </w:rPr>
      </w:pPr>
    </w:p>
    <w:p w:rsidR="0013252A" w:rsidRPr="00E30D12" w:rsidRDefault="0013252A" w:rsidP="0013252A">
      <w:pPr>
        <w:pStyle w:val="b121"/>
        <w:rPr>
          <w:color w:val="000000"/>
          <w:lang w:val="ru-RU"/>
        </w:rPr>
      </w:pPr>
      <w:r w:rsidRPr="00E30D12">
        <w:rPr>
          <w:color w:val="000000"/>
          <w:lang w:val="ru-RU"/>
        </w:rPr>
        <w:t>2.1.1. При отмене и (или) изменении действующих нормативных документов Российской Федерации и (или) Иркутской области, в том числе тех, требования которых были учтены при подготовке настоящих нормативов градостроительного проектирования и на которые дается ссылка в настоящих нормативах градостроительного проектирования, следует руководствоваться нормами, вводимыми взамен отмененных и действующих законов, актов, решений и т. п.</w:t>
      </w:r>
    </w:p>
    <w:p w:rsidR="0013252A" w:rsidRPr="00E30D12" w:rsidRDefault="0013252A" w:rsidP="0013252A">
      <w:pPr>
        <w:pStyle w:val="b121"/>
        <w:rPr>
          <w:color w:val="000000"/>
          <w:lang w:val="ru-RU"/>
        </w:rPr>
      </w:pPr>
      <w:r w:rsidRPr="00E30D12">
        <w:rPr>
          <w:color w:val="000000"/>
          <w:lang w:val="ru-RU"/>
        </w:rPr>
        <w:t>2.1.2. В случае, если в региональных нормативах градостроительного проектирования Иркутской области установлены предельные значения расчетных показателей минимально допустимого уровня обеспеченности объектами местного значения населения городского округа, расчетные показатели минимально допустимого уровня обеспеченности такими объектами населения городского округа, устанавливаемые настоящими нормативами градостроительного проектирования, не могут быть ниже этих предельных значений.</w:t>
      </w:r>
    </w:p>
    <w:p w:rsidR="0013252A" w:rsidRPr="00E30D12" w:rsidRDefault="0013252A" w:rsidP="0013252A">
      <w:pPr>
        <w:pStyle w:val="b121"/>
        <w:rPr>
          <w:color w:val="000000"/>
          <w:lang w:val="ru-RU"/>
        </w:rPr>
      </w:pPr>
      <w:r w:rsidRPr="00E30D12">
        <w:rPr>
          <w:color w:val="000000"/>
          <w:lang w:val="ru-RU"/>
        </w:rPr>
        <w:t>2.1.3. В случае если в региональных нормативах градостроительного проектирования Иркутской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городского округа, расчетные показатели максимально допустимого уровня территориальной доступности таких объектов для населения городского округа, устанавливаемые настоящими нормативами градостроительного проектирования, не могут превышать эти предельные значения.</w:t>
      </w:r>
    </w:p>
    <w:p w:rsidR="0013252A" w:rsidRPr="00E30D12" w:rsidRDefault="0013252A" w:rsidP="0013252A">
      <w:pPr>
        <w:pStyle w:val="b121"/>
        <w:rPr>
          <w:color w:val="000000"/>
          <w:lang w:val="ru-RU"/>
        </w:rPr>
      </w:pPr>
      <w:r w:rsidRPr="00E30D12">
        <w:rPr>
          <w:color w:val="000000"/>
          <w:lang w:val="ru-RU"/>
        </w:rPr>
        <w:t>2.1.4. Настоящие нормативы градостроительного проектирования являются обязательными для применения на территории городского округа гражданами, юридическими лицами, органами государственной власти Российской Федерации и Иркутской области, органами местного самоуправления городского округа.</w:t>
      </w:r>
    </w:p>
    <w:p w:rsidR="0013252A" w:rsidRPr="00E30D12" w:rsidRDefault="0013252A" w:rsidP="0013252A">
      <w:pPr>
        <w:pStyle w:val="b121"/>
        <w:rPr>
          <w:b/>
          <w:lang w:val="ru-RU"/>
        </w:rPr>
      </w:pPr>
    </w:p>
    <w:p w:rsidR="0013252A" w:rsidRPr="00E30D12" w:rsidRDefault="0013252A" w:rsidP="0013252A">
      <w:pPr>
        <w:pStyle w:val="b3121"/>
      </w:pPr>
      <w:bookmarkStart w:id="133" w:name="_Toc10816346"/>
      <w:r w:rsidRPr="00E30D12">
        <w:t>2.2. Область применения расчетных показателей</w:t>
      </w:r>
      <w:bookmarkEnd w:id="133"/>
    </w:p>
    <w:p w:rsidR="0013252A" w:rsidRPr="00E30D12" w:rsidRDefault="0013252A" w:rsidP="0013252A">
      <w:pPr>
        <w:pStyle w:val="b121"/>
        <w:rPr>
          <w:b/>
          <w:lang w:val="ru-RU"/>
        </w:rPr>
      </w:pPr>
    </w:p>
    <w:p w:rsidR="0013252A" w:rsidRPr="00E30D12" w:rsidRDefault="0013252A" w:rsidP="0013252A">
      <w:pPr>
        <w:pStyle w:val="b3121"/>
      </w:pPr>
      <w:bookmarkStart w:id="134" w:name="_Toc10816347"/>
      <w:r w:rsidRPr="00E30D12">
        <w:t>2.2.1. Область применения расчетных показателей, при осуществлении администрацией городского округа полномочий, установленных Градостроительным кодексом</w:t>
      </w:r>
      <w:bookmarkEnd w:id="134"/>
    </w:p>
    <w:p w:rsidR="0013252A" w:rsidRPr="00E30D12" w:rsidRDefault="0013252A" w:rsidP="0013252A">
      <w:pPr>
        <w:pStyle w:val="b121"/>
        <w:rPr>
          <w:color w:val="000000"/>
          <w:lang w:val="ru-RU"/>
        </w:rPr>
      </w:pPr>
      <w:r w:rsidRPr="00E30D12">
        <w:rPr>
          <w:color w:val="000000"/>
          <w:lang w:val="ru-RU"/>
        </w:rPr>
        <w:t>Расчётные показатели, содержащиеся в основной части настоящих нормативов градостроительного проектирования применяются органами местного самоуправления городского округа при осуществлении полномочий в области градостроительной деятельности, предусмотренных ст. 8, 12, 16, ГрК.</w:t>
      </w:r>
    </w:p>
    <w:p w:rsidR="0013252A" w:rsidRPr="00E30D12" w:rsidRDefault="0013252A" w:rsidP="0013252A">
      <w:pPr>
        <w:pStyle w:val="b121"/>
        <w:rPr>
          <w:color w:val="FF0000"/>
          <w:lang w:val="ru-RU"/>
        </w:rPr>
      </w:pPr>
    </w:p>
    <w:p w:rsidR="0013252A" w:rsidRPr="00E30D12" w:rsidRDefault="0013252A" w:rsidP="0013252A">
      <w:pPr>
        <w:pStyle w:val="b3121"/>
      </w:pPr>
      <w:bookmarkStart w:id="135" w:name="_Toc457905979"/>
      <w:bookmarkStart w:id="136" w:name="_Toc10816348"/>
      <w:r w:rsidRPr="00E30D12">
        <w:t>2.2.1.1. Применение расчетных показателей при рассмотрении администрацией городского округа проекта схемы территориального планирования Российской Ф</w:t>
      </w:r>
      <w:bookmarkEnd w:id="135"/>
      <w:r w:rsidRPr="00E30D12">
        <w:t>едерации</w:t>
      </w:r>
      <w:bookmarkEnd w:id="136"/>
    </w:p>
    <w:p w:rsidR="0013252A" w:rsidRPr="00E30D12" w:rsidRDefault="0013252A" w:rsidP="0013252A">
      <w:pPr>
        <w:pStyle w:val="b121"/>
        <w:rPr>
          <w:color w:val="000000"/>
          <w:lang w:val="ru-RU"/>
        </w:rPr>
      </w:pPr>
      <w:r w:rsidRPr="00E30D12">
        <w:rPr>
          <w:color w:val="000000"/>
          <w:lang w:val="ru-RU"/>
        </w:rPr>
        <w:t>Расчетные показатели применяются при рассмотрении органами местного самоуправления городского округа проекта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городского округа, возможного негативного воздействия таких объектов на окружающую среду на территории городского округа (ч. 5, 6 ст. 12 ГрК).</w:t>
      </w:r>
    </w:p>
    <w:p w:rsidR="0013252A" w:rsidRPr="00E30D12" w:rsidRDefault="0013252A" w:rsidP="0013252A">
      <w:pPr>
        <w:pStyle w:val="b121"/>
        <w:rPr>
          <w:color w:val="000000"/>
          <w:lang w:val="ru-RU"/>
        </w:rPr>
      </w:pPr>
    </w:p>
    <w:p w:rsidR="0013252A" w:rsidRPr="00E30D12" w:rsidRDefault="0013252A" w:rsidP="0013252A">
      <w:pPr>
        <w:pStyle w:val="b3121"/>
      </w:pPr>
      <w:bookmarkStart w:id="137" w:name="_Toc457905980"/>
      <w:bookmarkStart w:id="138" w:name="_Toc10816349"/>
      <w:r w:rsidRPr="00E30D12">
        <w:t xml:space="preserve">2.2.1.2. Применение расчетных показателей при согласовании администрацией городского округа проекта схемы территориального планирования </w:t>
      </w:r>
      <w:bookmarkEnd w:id="137"/>
      <w:r w:rsidRPr="00E30D12">
        <w:t>Иркутской области</w:t>
      </w:r>
      <w:bookmarkEnd w:id="138"/>
    </w:p>
    <w:p w:rsidR="0013252A" w:rsidRPr="00E30D12" w:rsidRDefault="0013252A" w:rsidP="0013252A">
      <w:pPr>
        <w:pStyle w:val="b121"/>
        <w:rPr>
          <w:color w:val="000000"/>
          <w:lang w:val="ru-RU"/>
        </w:rPr>
      </w:pPr>
      <w:r w:rsidRPr="00E30D12">
        <w:rPr>
          <w:color w:val="000000"/>
          <w:lang w:val="ru-RU"/>
        </w:rPr>
        <w:lastRenderedPageBreak/>
        <w:t>Расчетные показатели применяются при согласовании органами местного самоуправления городского округа проекта схемы территориального планирования Субъекта Российской Федерации в целях соблюдения интересов населения городского округа в части возможного влияния планируемых для размещения объектов регионального значения на социально-экономическое развитие городского округа, возможного негативного воздействия таких объектов на окружающую среду на территории городского округа (ч. 3-7 ст. 16 ГрК).</w:t>
      </w:r>
    </w:p>
    <w:p w:rsidR="0013252A" w:rsidRPr="00E30D12" w:rsidRDefault="0013252A" w:rsidP="0013252A">
      <w:pPr>
        <w:pStyle w:val="b3121"/>
        <w:rPr>
          <w:color w:val="000000"/>
        </w:rPr>
      </w:pPr>
      <w:bookmarkStart w:id="139" w:name="_Toc457905981"/>
    </w:p>
    <w:p w:rsidR="0013252A" w:rsidRPr="00E30D12" w:rsidRDefault="0013252A" w:rsidP="0013252A">
      <w:pPr>
        <w:pStyle w:val="b3121"/>
      </w:pPr>
      <w:bookmarkStart w:id="140" w:name="_Toc10816350"/>
      <w:r w:rsidRPr="00E30D12">
        <w:t xml:space="preserve">2.2.1.3. Применение расчетных показателей при подготовке и утверждении генерального плана </w:t>
      </w:r>
      <w:bookmarkEnd w:id="139"/>
      <w:r w:rsidRPr="00E30D12">
        <w:t>городского округа</w:t>
      </w:r>
      <w:bookmarkEnd w:id="140"/>
    </w:p>
    <w:p w:rsidR="0013252A" w:rsidRPr="00E30D12" w:rsidRDefault="0013252A" w:rsidP="0013252A">
      <w:pPr>
        <w:pStyle w:val="b121"/>
        <w:rPr>
          <w:color w:val="000000"/>
          <w:lang w:val="ru-RU"/>
        </w:rPr>
      </w:pPr>
      <w:r w:rsidRPr="00E30D12">
        <w:rPr>
          <w:color w:val="000000"/>
          <w:lang w:val="ru-RU"/>
        </w:rPr>
        <w:t>Расчетные показатели применяются при подготовке и утверждении генерального плана городского округа:</w:t>
      </w:r>
    </w:p>
    <w:p w:rsidR="0013252A" w:rsidRPr="00E30D12" w:rsidRDefault="0013252A" w:rsidP="0013252A">
      <w:pPr>
        <w:pStyle w:val="b121"/>
        <w:rPr>
          <w:color w:val="000000"/>
          <w:lang w:val="ru-RU"/>
        </w:rPr>
      </w:pPr>
      <w:r w:rsidRPr="00E30D12">
        <w:rPr>
          <w:color w:val="000000"/>
          <w:lang w:val="ru-RU"/>
        </w:rPr>
        <w:t>- при составлении технического задания на разработку генерального плана городского округа;</w:t>
      </w:r>
    </w:p>
    <w:p w:rsidR="0013252A" w:rsidRPr="00E30D12" w:rsidRDefault="0013252A" w:rsidP="0013252A">
      <w:pPr>
        <w:pStyle w:val="b121"/>
        <w:rPr>
          <w:color w:val="000000"/>
          <w:lang w:val="ru-RU"/>
        </w:rPr>
      </w:pPr>
      <w:r w:rsidRPr="00E30D12">
        <w:rPr>
          <w:color w:val="000000"/>
          <w:lang w:val="ru-RU"/>
        </w:rPr>
        <w:t>- при принятии главой администрации городского округа решения о направлении проекта генерального плана в Думу городского округа или об отклонении такого проекта и о направлении его на доработку;</w:t>
      </w:r>
    </w:p>
    <w:p w:rsidR="0013252A" w:rsidRPr="00E30D12" w:rsidRDefault="0013252A" w:rsidP="0013252A">
      <w:pPr>
        <w:pStyle w:val="b121"/>
        <w:rPr>
          <w:color w:val="000000"/>
          <w:lang w:val="ru-RU"/>
        </w:rPr>
      </w:pPr>
      <w:r w:rsidRPr="00E30D12">
        <w:rPr>
          <w:color w:val="000000"/>
          <w:lang w:val="ru-RU"/>
        </w:rPr>
        <w:t>- при утверждении генерального плана городского округа Думой городского округа.</w:t>
      </w:r>
    </w:p>
    <w:p w:rsidR="0013252A" w:rsidRPr="00E30D12" w:rsidRDefault="0013252A" w:rsidP="0013252A">
      <w:pPr>
        <w:pStyle w:val="b121"/>
        <w:rPr>
          <w:color w:val="FF0000"/>
          <w:lang w:val="ru-RU"/>
        </w:rPr>
      </w:pPr>
    </w:p>
    <w:p w:rsidR="0013252A" w:rsidRPr="00E30D12" w:rsidRDefault="0013252A" w:rsidP="0013252A">
      <w:pPr>
        <w:pStyle w:val="b3121"/>
      </w:pPr>
      <w:bookmarkStart w:id="141" w:name="_Toc10816351"/>
      <w:r w:rsidRPr="00E30D12">
        <w:t>2.2.1.4. Применение расчетных показателей при утверждении правил землепользования и застройки городского округа</w:t>
      </w:r>
      <w:bookmarkEnd w:id="141"/>
    </w:p>
    <w:p w:rsidR="0013252A" w:rsidRPr="00E30D12" w:rsidRDefault="0013252A" w:rsidP="0013252A">
      <w:pPr>
        <w:pStyle w:val="b121"/>
        <w:rPr>
          <w:color w:val="000000"/>
          <w:lang w:val="ru-RU"/>
        </w:rPr>
      </w:pPr>
      <w:r w:rsidRPr="00E30D12">
        <w:rPr>
          <w:color w:val="000000"/>
          <w:lang w:val="ru-RU"/>
        </w:rPr>
        <w:t>Подготовка проекта правил землепользования и застройки осуществляется с учетом положений о территориальном планировании генерального плана городского округа (ч. 3 ст. 31 ГрК).</w:t>
      </w:r>
    </w:p>
    <w:p w:rsidR="0013252A" w:rsidRPr="00E30D12" w:rsidRDefault="0013252A" w:rsidP="0013252A">
      <w:pPr>
        <w:pStyle w:val="b121"/>
        <w:rPr>
          <w:color w:val="000000"/>
          <w:lang w:val="ru-RU"/>
        </w:rPr>
      </w:pPr>
      <w:r w:rsidRPr="00E30D12">
        <w:rPr>
          <w:color w:val="000000"/>
          <w:lang w:val="ru-RU"/>
        </w:rPr>
        <w:t>Расчетные показатели применяются согласно п. 2.2.1.3.</w:t>
      </w:r>
    </w:p>
    <w:p w:rsidR="0013252A" w:rsidRPr="00E30D12" w:rsidRDefault="0013252A" w:rsidP="0013252A">
      <w:pPr>
        <w:pStyle w:val="b121"/>
        <w:rPr>
          <w:color w:val="FF0000"/>
          <w:lang w:val="ru-RU"/>
        </w:rPr>
      </w:pPr>
    </w:p>
    <w:p w:rsidR="0013252A" w:rsidRPr="00E30D12" w:rsidRDefault="0013252A" w:rsidP="0013252A">
      <w:pPr>
        <w:pStyle w:val="b3121"/>
      </w:pPr>
      <w:bookmarkStart w:id="142" w:name="_Toc457905982"/>
      <w:bookmarkStart w:id="143" w:name="_Toc10816352"/>
      <w:r w:rsidRPr="00E30D12">
        <w:t xml:space="preserve">2.2.1.5. Применение расчетных показателей при утверждении документации по планировке территории, подготовленной на основании решения уполномоченного федерального органа исполнительной власти, органа исполнительной власти </w:t>
      </w:r>
      <w:bookmarkEnd w:id="142"/>
      <w:r w:rsidRPr="00E30D12">
        <w:t>Иркутской области</w:t>
      </w:r>
      <w:bookmarkEnd w:id="143"/>
    </w:p>
    <w:p w:rsidR="0013252A" w:rsidRPr="00E30D12" w:rsidRDefault="0013252A" w:rsidP="0013252A">
      <w:pPr>
        <w:pStyle w:val="b121"/>
        <w:rPr>
          <w:color w:val="000000"/>
          <w:lang w:val="ru-RU"/>
        </w:rPr>
      </w:pPr>
      <w:r w:rsidRPr="00E30D12">
        <w:rPr>
          <w:color w:val="000000"/>
          <w:lang w:val="ru-RU"/>
        </w:rPr>
        <w:t xml:space="preserve">Расчетные показатели применяются при подготовке документации по планировке территории (ч. 10.1, 11 ст. 45 ГрК), в том числе документации по планировке территории, предназначенной для размещения линейных объектов транспортной инфраструктуры на основании решения уполномоченного федерального органа исполнительной власти, органа исполнительной власти субъекта </w:t>
      </w:r>
      <w:r w:rsidRPr="00E30D12">
        <w:rPr>
          <w:lang w:val="ru-RU"/>
        </w:rPr>
        <w:t>Российской Федерации</w:t>
      </w:r>
      <w:r w:rsidRPr="00E30D12">
        <w:rPr>
          <w:color w:val="000000"/>
          <w:lang w:val="ru-RU"/>
        </w:rPr>
        <w:t>. Указанный орган обеспечивает соответствие подготовленной документации по планировке территории на соответствие показателям обеспеченности и доступности, в том числе – принимает решение об отклонении такой документации и о направлении ее на доработку (ч. 12 и 12.1 ст. 45 ГрК).</w:t>
      </w:r>
    </w:p>
    <w:p w:rsidR="0013252A" w:rsidRPr="00E30D12" w:rsidRDefault="0013252A" w:rsidP="0013252A">
      <w:pPr>
        <w:pStyle w:val="b121"/>
        <w:rPr>
          <w:color w:val="FF0000"/>
          <w:lang w:val="ru-RU"/>
        </w:rPr>
      </w:pPr>
    </w:p>
    <w:p w:rsidR="0013252A" w:rsidRPr="00E30D12" w:rsidRDefault="0013252A" w:rsidP="0013252A">
      <w:pPr>
        <w:pStyle w:val="b3121"/>
      </w:pPr>
      <w:bookmarkStart w:id="144" w:name="_Toc457905983"/>
      <w:bookmarkStart w:id="145" w:name="_Toc10816353"/>
      <w:r w:rsidRPr="00E30D12">
        <w:t xml:space="preserve">2.2.1.6. Применение расчетных показателей при утверждении документации по планировке территории, подготовленной на основании решения администрации </w:t>
      </w:r>
      <w:bookmarkEnd w:id="144"/>
      <w:r w:rsidRPr="00E30D12">
        <w:t>городского округа</w:t>
      </w:r>
      <w:bookmarkEnd w:id="145"/>
    </w:p>
    <w:p w:rsidR="0013252A" w:rsidRPr="00E30D12" w:rsidRDefault="0013252A" w:rsidP="0013252A">
      <w:pPr>
        <w:pStyle w:val="b121"/>
        <w:rPr>
          <w:color w:val="000000"/>
          <w:lang w:val="ru-RU"/>
        </w:rPr>
      </w:pPr>
      <w:r w:rsidRPr="00E30D12">
        <w:rPr>
          <w:color w:val="000000"/>
          <w:lang w:val="ru-RU"/>
        </w:rPr>
        <w:t>Подготовка документации по планировке территории осуществляется на основании генерального плана городского округа, правил землепользования и застройки городского округа, в соответствии с программой комплексного развития систем коммунальной инфраструктуры городского округа, программой комплексного развития транспортной инфраструктуры городского округа, комплексной схемой организации дорожного движения на территории городского округа, настоящими местными нормативами градостроительного проектирования городского округа.</w:t>
      </w:r>
    </w:p>
    <w:p w:rsidR="0013252A" w:rsidRPr="00E30D12" w:rsidRDefault="0013252A" w:rsidP="0013252A">
      <w:pPr>
        <w:pStyle w:val="b121"/>
        <w:rPr>
          <w:color w:val="000000"/>
          <w:lang w:val="ru-RU"/>
        </w:rPr>
      </w:pPr>
      <w:r w:rsidRPr="00E30D12">
        <w:rPr>
          <w:color w:val="000000"/>
          <w:lang w:val="ru-RU"/>
        </w:rPr>
        <w:t>Расчетные показатели применяются при подготовке документации по планировке территории, органами местного самоуправления городского округа при составлении технического задания и согласно п. 2.2.1.3.</w:t>
      </w:r>
    </w:p>
    <w:p w:rsidR="0013252A" w:rsidRPr="00E30D12" w:rsidRDefault="0013252A" w:rsidP="0013252A">
      <w:pPr>
        <w:pStyle w:val="b121"/>
        <w:rPr>
          <w:b/>
          <w:lang w:val="ru-RU"/>
        </w:rPr>
      </w:pPr>
    </w:p>
    <w:p w:rsidR="0013252A" w:rsidRPr="00E30D12" w:rsidRDefault="0013252A" w:rsidP="0013252A">
      <w:pPr>
        <w:pStyle w:val="b3121"/>
      </w:pPr>
      <w:bookmarkStart w:id="146" w:name="_Toc457905986"/>
      <w:bookmarkStart w:id="147" w:name="_Toc10816354"/>
      <w:r w:rsidRPr="00E30D12">
        <w:lastRenderedPageBreak/>
        <w:t xml:space="preserve">2.2.1.7. Применение расчетных показателей при размещении и ликвидации объекта местного значения </w:t>
      </w:r>
      <w:bookmarkEnd w:id="146"/>
      <w:r w:rsidRPr="00E30D12">
        <w:t>городского округа</w:t>
      </w:r>
      <w:bookmarkEnd w:id="147"/>
    </w:p>
    <w:p w:rsidR="0013252A" w:rsidRPr="00E30D12" w:rsidRDefault="0013252A" w:rsidP="0013252A">
      <w:pPr>
        <w:pStyle w:val="b121"/>
        <w:rPr>
          <w:color w:val="000000"/>
          <w:lang w:val="ru-RU"/>
        </w:rPr>
      </w:pPr>
      <w:r w:rsidRPr="00E30D12">
        <w:rPr>
          <w:color w:val="000000"/>
          <w:lang w:val="ru-RU"/>
        </w:rPr>
        <w:t>Размещение и ликвидация объекта местного значения городского округа осуществляется согласно генеральному плану и/или документации по планировке территории, в том числе проектов планировки территории, в отношении которой принято решение о развитии (включая проект межевания такой территории).</w:t>
      </w:r>
    </w:p>
    <w:p w:rsidR="0013252A" w:rsidRPr="00E30D12" w:rsidRDefault="0013252A" w:rsidP="0013252A">
      <w:pPr>
        <w:pStyle w:val="b121"/>
        <w:rPr>
          <w:color w:val="000000"/>
          <w:lang w:val="ru-RU"/>
        </w:rPr>
      </w:pPr>
      <w:r w:rsidRPr="00E30D12">
        <w:rPr>
          <w:color w:val="000000"/>
          <w:lang w:val="ru-RU"/>
        </w:rPr>
        <w:t>Расчетные показатели при размещении и ликвидации объекта местного значения городского округа применяются согласно п. 2.2.1.3, 2.2.1.6, 2.2.1.9.</w:t>
      </w:r>
    </w:p>
    <w:p w:rsidR="0013252A" w:rsidRPr="00E30D12" w:rsidRDefault="0013252A" w:rsidP="0013252A">
      <w:pPr>
        <w:pStyle w:val="b121"/>
        <w:rPr>
          <w:color w:val="FF0000"/>
          <w:lang w:val="ru-RU"/>
        </w:rPr>
      </w:pPr>
    </w:p>
    <w:p w:rsidR="0013252A" w:rsidRPr="00E30D12" w:rsidRDefault="0013252A" w:rsidP="0013252A">
      <w:pPr>
        <w:pStyle w:val="b3121"/>
      </w:pPr>
      <w:bookmarkStart w:id="148" w:name="_Toc457905987"/>
      <w:bookmarkStart w:id="149" w:name="_Toc10816355"/>
      <w:r w:rsidRPr="00E30D12">
        <w:t xml:space="preserve">2.2.1.8. Применение расчетных показателей при реконструкции объектов капитального строительства </w:t>
      </w:r>
      <w:bookmarkEnd w:id="148"/>
      <w:r w:rsidRPr="00E30D12">
        <w:t>городского округа</w:t>
      </w:r>
      <w:bookmarkEnd w:id="149"/>
    </w:p>
    <w:p w:rsidR="0013252A" w:rsidRPr="00E30D12" w:rsidRDefault="0013252A" w:rsidP="0013252A">
      <w:pPr>
        <w:pStyle w:val="b121"/>
        <w:rPr>
          <w:color w:val="000000"/>
          <w:lang w:val="ru-RU"/>
        </w:rPr>
      </w:pPr>
      <w:r w:rsidRPr="00E30D12">
        <w:rPr>
          <w:color w:val="000000"/>
          <w:lang w:val="ru-RU"/>
        </w:rPr>
        <w:t>Расчетные показатели применяются администрацией городского округа при выдаче разрешения на строительство, предусматривающего реконструкцию объекта.</w:t>
      </w:r>
    </w:p>
    <w:p w:rsidR="0013252A" w:rsidRPr="00E30D12" w:rsidRDefault="0013252A" w:rsidP="0013252A">
      <w:pPr>
        <w:pStyle w:val="b121"/>
        <w:rPr>
          <w:color w:val="FF0000"/>
          <w:lang w:val="ru-RU"/>
        </w:rPr>
      </w:pPr>
    </w:p>
    <w:p w:rsidR="0013252A" w:rsidRPr="00E30D12" w:rsidRDefault="0013252A" w:rsidP="0013252A">
      <w:pPr>
        <w:pStyle w:val="b3121"/>
      </w:pPr>
      <w:bookmarkStart w:id="150" w:name="_Toc457905984"/>
      <w:bookmarkStart w:id="151" w:name="_Toc10816356"/>
      <w:r w:rsidRPr="00E30D12">
        <w:t>2.2.1.9. Применение расчетных показателей при развитии застроенных территорий</w:t>
      </w:r>
      <w:bookmarkEnd w:id="150"/>
      <w:r w:rsidRPr="00E30D12">
        <w:t xml:space="preserve"> городского округа</w:t>
      </w:r>
      <w:bookmarkEnd w:id="151"/>
    </w:p>
    <w:p w:rsidR="0013252A" w:rsidRPr="00E30D12" w:rsidRDefault="0013252A" w:rsidP="0013252A">
      <w:pPr>
        <w:pStyle w:val="b121"/>
        <w:rPr>
          <w:color w:val="000000"/>
          <w:lang w:val="ru-RU"/>
        </w:rPr>
      </w:pPr>
      <w:r w:rsidRPr="00E30D12">
        <w:rPr>
          <w:color w:val="000000"/>
          <w:lang w:val="ru-RU"/>
        </w:rPr>
        <w:t>Расчетные показатели применяются администрацией городского округа:</w:t>
      </w:r>
    </w:p>
    <w:p w:rsidR="0013252A" w:rsidRPr="00E30D12" w:rsidRDefault="0013252A" w:rsidP="0013252A">
      <w:pPr>
        <w:pStyle w:val="b121"/>
        <w:rPr>
          <w:color w:val="000000"/>
          <w:lang w:val="ru-RU"/>
        </w:rPr>
      </w:pPr>
      <w:r w:rsidRPr="00E30D12">
        <w:rPr>
          <w:color w:val="000000"/>
          <w:lang w:val="ru-RU"/>
        </w:rPr>
        <w:t>- при принятии Решения о развитии застроенной территории (ч. 2 ст. 46.1, п. 3, 7 ч. 3 ст. 46.2 ГрК);</w:t>
      </w:r>
    </w:p>
    <w:p w:rsidR="0013252A" w:rsidRPr="00E30D12" w:rsidRDefault="0013252A" w:rsidP="0013252A">
      <w:pPr>
        <w:pStyle w:val="b121"/>
        <w:rPr>
          <w:color w:val="000000"/>
          <w:lang w:val="ru-RU"/>
        </w:rPr>
      </w:pPr>
      <w:r w:rsidRPr="00E30D12">
        <w:rPr>
          <w:color w:val="000000"/>
          <w:lang w:val="ru-RU"/>
        </w:rPr>
        <w:t>- при заключении договора о развитии застроенной территории (п. 3, 7 ч. 3 ст. 46.2 ГрК);</w:t>
      </w:r>
    </w:p>
    <w:p w:rsidR="0013252A" w:rsidRPr="00E30D12" w:rsidRDefault="0013252A" w:rsidP="0013252A">
      <w:pPr>
        <w:pStyle w:val="b121"/>
        <w:rPr>
          <w:color w:val="000000"/>
          <w:lang w:val="ru-RU"/>
        </w:rPr>
      </w:pPr>
      <w:r w:rsidRPr="00E30D12">
        <w:rPr>
          <w:color w:val="000000"/>
          <w:lang w:val="ru-RU"/>
        </w:rPr>
        <w:t>- при подготовке аукциона на право заключить договор о развитии застроенной территории (п. 5 ч. 7 ст. 46.3 ГрК);</w:t>
      </w:r>
    </w:p>
    <w:p w:rsidR="0013252A" w:rsidRPr="00E30D12" w:rsidRDefault="0013252A" w:rsidP="0013252A">
      <w:pPr>
        <w:pStyle w:val="b121"/>
        <w:rPr>
          <w:color w:val="000000"/>
          <w:lang w:val="ru-RU"/>
        </w:rPr>
      </w:pPr>
      <w:r w:rsidRPr="00E30D12">
        <w:rPr>
          <w:color w:val="000000"/>
          <w:lang w:val="ru-RU"/>
        </w:rPr>
        <w:t>- при подготовке проекта планировки застроенной территории (включая проект межевания застроенной территории), в отношении которой принято решение о развитии.</w:t>
      </w:r>
    </w:p>
    <w:p w:rsidR="0013252A" w:rsidRPr="00E30D12" w:rsidRDefault="0013252A" w:rsidP="0013252A">
      <w:pPr>
        <w:pStyle w:val="b121"/>
        <w:rPr>
          <w:color w:val="FF0000"/>
          <w:lang w:val="ru-RU"/>
        </w:rPr>
      </w:pPr>
    </w:p>
    <w:p w:rsidR="0013252A" w:rsidRPr="00E30D12" w:rsidRDefault="0013252A" w:rsidP="0013252A">
      <w:pPr>
        <w:pStyle w:val="b3121"/>
      </w:pPr>
      <w:bookmarkStart w:id="152" w:name="_Toc10816357"/>
      <w:r w:rsidRPr="00E30D12">
        <w:t>2.2.1.10. Применение расчетных показателей в программах комплексного развития городского округа</w:t>
      </w:r>
      <w:bookmarkEnd w:id="152"/>
    </w:p>
    <w:p w:rsidR="0013252A" w:rsidRPr="00E30D12" w:rsidRDefault="0013252A" w:rsidP="0013252A">
      <w:pPr>
        <w:pStyle w:val="b121"/>
        <w:rPr>
          <w:color w:val="000000"/>
          <w:lang w:val="ru-RU"/>
        </w:rPr>
      </w:pPr>
      <w:r w:rsidRPr="00E30D12">
        <w:rPr>
          <w:color w:val="000000"/>
          <w:lang w:val="ru-RU"/>
        </w:rPr>
        <w:t>Программа комплексного развития системы коммунальной инфраструктуры городского округа, программа комплексного развития социальной инфраструктуры городского округа, программа комплексного развития транспортной инфраструктуры городского округа согласно генеральному плану городского округа.</w:t>
      </w:r>
    </w:p>
    <w:p w:rsidR="0013252A" w:rsidRPr="00E30D12" w:rsidRDefault="0013252A" w:rsidP="0013252A">
      <w:pPr>
        <w:pStyle w:val="b121"/>
        <w:rPr>
          <w:color w:val="000000"/>
          <w:lang w:val="ru-RU"/>
        </w:rPr>
      </w:pPr>
      <w:r w:rsidRPr="00E30D12">
        <w:rPr>
          <w:color w:val="000000"/>
          <w:lang w:val="ru-RU"/>
        </w:rPr>
        <w:t>Расчетные показатели применяются согласно 2.2.1.3.</w:t>
      </w:r>
    </w:p>
    <w:p w:rsidR="0013252A" w:rsidRPr="00E30D12" w:rsidRDefault="0013252A" w:rsidP="0013252A">
      <w:pPr>
        <w:pStyle w:val="b121"/>
        <w:rPr>
          <w:color w:val="000000"/>
          <w:lang w:val="ru-RU"/>
        </w:rPr>
      </w:pPr>
    </w:p>
    <w:p w:rsidR="0013252A" w:rsidRPr="00E30D12" w:rsidRDefault="0013252A" w:rsidP="0013252A">
      <w:pPr>
        <w:pStyle w:val="b3121"/>
      </w:pPr>
      <w:bookmarkStart w:id="153" w:name="_Toc10816358"/>
      <w:r w:rsidRPr="00E30D12">
        <w:t>2.2.1.11. Применение расчетных показателей при заключении договоров о комплексном развитии территории городского округа по инициативе правообладателей</w:t>
      </w:r>
      <w:bookmarkEnd w:id="153"/>
    </w:p>
    <w:p w:rsidR="0013252A" w:rsidRPr="00E30D12" w:rsidRDefault="0013252A" w:rsidP="0013252A">
      <w:pPr>
        <w:pStyle w:val="b121"/>
        <w:rPr>
          <w:color w:val="000000"/>
          <w:lang w:val="ru-RU"/>
        </w:rPr>
      </w:pPr>
      <w:r w:rsidRPr="00E30D12">
        <w:rPr>
          <w:color w:val="000000"/>
          <w:lang w:val="ru-RU"/>
        </w:rPr>
        <w:t>Применительно к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подготавливается документация по планировке территории (ч. 7, 10 ст. 46.9 ГрК).</w:t>
      </w:r>
    </w:p>
    <w:p w:rsidR="0013252A" w:rsidRPr="00E30D12" w:rsidRDefault="0013252A" w:rsidP="0013252A">
      <w:pPr>
        <w:pStyle w:val="b121"/>
        <w:rPr>
          <w:color w:val="000000"/>
          <w:lang w:val="ru-RU"/>
        </w:rPr>
      </w:pPr>
      <w:r w:rsidRPr="00E30D12">
        <w:rPr>
          <w:color w:val="000000"/>
          <w:lang w:val="ru-RU"/>
        </w:rPr>
        <w:t>Расчетные показатели применяются согласно п. 2.2.1.3.</w:t>
      </w:r>
    </w:p>
    <w:p w:rsidR="0013252A" w:rsidRPr="00E30D12" w:rsidRDefault="0013252A" w:rsidP="0013252A">
      <w:pPr>
        <w:pStyle w:val="b121"/>
        <w:rPr>
          <w:color w:val="FF0000"/>
          <w:lang w:val="ru-RU"/>
        </w:rPr>
      </w:pPr>
    </w:p>
    <w:p w:rsidR="0013252A" w:rsidRPr="00E30D12" w:rsidRDefault="0013252A" w:rsidP="0013252A">
      <w:pPr>
        <w:pStyle w:val="b3121"/>
        <w:rPr>
          <w:color w:val="000000"/>
        </w:rPr>
      </w:pPr>
      <w:bookmarkStart w:id="154" w:name="_Toc10816359"/>
      <w:r w:rsidRPr="00E30D12">
        <w:rPr>
          <w:color w:val="000000"/>
        </w:rPr>
        <w:t>2.</w:t>
      </w:r>
      <w:r w:rsidRPr="00E30D12">
        <w:t>2.1.12. Применение расчетных показателей при решении о комплексном развитии территории городского округа</w:t>
      </w:r>
      <w:r w:rsidRPr="00E30D12">
        <w:rPr>
          <w:b w:val="0"/>
        </w:rPr>
        <w:t xml:space="preserve"> </w:t>
      </w:r>
      <w:r w:rsidRPr="00E30D12">
        <w:t>по инициативе органа местного самоуправления</w:t>
      </w:r>
      <w:bookmarkEnd w:id="154"/>
    </w:p>
    <w:p w:rsidR="0013252A" w:rsidRPr="00E30D12" w:rsidRDefault="0013252A" w:rsidP="0013252A">
      <w:pPr>
        <w:pStyle w:val="b121"/>
        <w:rPr>
          <w:color w:val="000000"/>
          <w:lang w:val="ru-RU"/>
        </w:rPr>
      </w:pPr>
      <w:r w:rsidRPr="00E30D12">
        <w:rPr>
          <w:color w:val="000000"/>
          <w:lang w:val="ru-RU"/>
        </w:rPr>
        <w:t xml:space="preserve">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w:t>
      </w:r>
      <w:r w:rsidRPr="00E30D12">
        <w:rPr>
          <w:color w:val="000000"/>
          <w:lang w:val="ru-RU"/>
        </w:rPr>
        <w:lastRenderedPageBreak/>
        <w:t>коммунальной, транспортной, социальной инфраструктур в соответствии с документацией по планировке территории (ч. 5 ст. 46.10).</w:t>
      </w:r>
    </w:p>
    <w:p w:rsidR="0013252A" w:rsidRPr="00EE0FB9" w:rsidRDefault="0013252A" w:rsidP="0013252A">
      <w:pPr>
        <w:pStyle w:val="b121"/>
        <w:rPr>
          <w:color w:val="000000"/>
          <w:lang w:val="ru-RU"/>
        </w:rPr>
      </w:pPr>
      <w:r w:rsidRPr="00E30D12">
        <w:rPr>
          <w:color w:val="000000"/>
          <w:lang w:val="ru-RU"/>
        </w:rPr>
        <w:t>Расчетные показатели применяются согласно п. 2.2.1.3.</w:t>
      </w:r>
    </w:p>
    <w:p w:rsidR="00EA220B" w:rsidRPr="00B456C2" w:rsidRDefault="00EA220B" w:rsidP="003A06A2">
      <w:pPr>
        <w:ind w:right="141"/>
        <w:rPr>
          <w:sz w:val="27"/>
          <w:szCs w:val="27"/>
        </w:rPr>
      </w:pPr>
      <w:r w:rsidRPr="00B456C2">
        <w:rPr>
          <w:sz w:val="27"/>
          <w:szCs w:val="27"/>
        </w:rPr>
        <w:br w:type="page"/>
      </w:r>
    </w:p>
    <w:p w:rsidR="00EA220B" w:rsidRPr="004C75C9" w:rsidRDefault="00EA220B" w:rsidP="003A06A2">
      <w:pPr>
        <w:ind w:right="141"/>
        <w:rPr>
          <w:b/>
          <w:sz w:val="27"/>
          <w:szCs w:val="27"/>
        </w:rPr>
      </w:pPr>
      <w:r w:rsidRPr="004C75C9">
        <w:rPr>
          <w:sz w:val="27"/>
          <w:szCs w:val="27"/>
        </w:rPr>
        <w:t>СОГЛАСОВАНО:</w:t>
      </w:r>
      <w:r w:rsidRPr="004C75C9">
        <w:rPr>
          <w:sz w:val="27"/>
          <w:szCs w:val="27"/>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2154"/>
        <w:gridCol w:w="2285"/>
        <w:gridCol w:w="2252"/>
        <w:gridCol w:w="2268"/>
      </w:tblGrid>
      <w:tr w:rsidR="00EA220B" w:rsidRPr="004C75C9" w:rsidTr="006838D5">
        <w:trPr>
          <w:trHeight w:val="1417"/>
        </w:trPr>
        <w:tc>
          <w:tcPr>
            <w:tcW w:w="4439" w:type="dxa"/>
            <w:gridSpan w:val="2"/>
            <w:tcBorders>
              <w:top w:val="nil"/>
              <w:left w:val="nil"/>
              <w:bottom w:val="nil"/>
              <w:right w:val="nil"/>
            </w:tcBorders>
          </w:tcPr>
          <w:p w:rsidR="00EA220B" w:rsidRPr="004C75C9" w:rsidRDefault="00EA220B" w:rsidP="003A06A2">
            <w:pPr>
              <w:widowControl w:val="0"/>
              <w:tabs>
                <w:tab w:val="left" w:pos="5245"/>
              </w:tabs>
              <w:ind w:right="141"/>
              <w:jc w:val="both"/>
              <w:outlineLvl w:val="0"/>
            </w:pPr>
            <w:r w:rsidRPr="004C75C9">
              <w:t>Заместитель мэра городского округа по вопросам жизнеобеспечения города -председатель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EA220B" w:rsidRPr="004C75C9" w:rsidRDefault="00EA220B" w:rsidP="003A06A2">
            <w:pPr>
              <w:widowControl w:val="0"/>
              <w:ind w:right="141"/>
              <w:jc w:val="right"/>
            </w:pPr>
          </w:p>
        </w:tc>
        <w:tc>
          <w:tcPr>
            <w:tcW w:w="2268" w:type="dxa"/>
            <w:tcBorders>
              <w:top w:val="nil"/>
              <w:left w:val="nil"/>
              <w:bottom w:val="nil"/>
              <w:right w:val="nil"/>
            </w:tcBorders>
            <w:vAlign w:val="bottom"/>
          </w:tcPr>
          <w:p w:rsidR="00EA220B" w:rsidRPr="004C75C9" w:rsidRDefault="00EA220B" w:rsidP="003A06A2">
            <w:pPr>
              <w:widowControl w:val="0"/>
              <w:ind w:right="141"/>
              <w:jc w:val="right"/>
            </w:pPr>
            <w:r w:rsidRPr="004C75C9">
              <w:t>М.Ф. Данилова</w:t>
            </w:r>
          </w:p>
        </w:tc>
      </w:tr>
      <w:tr w:rsidR="00EA220B" w:rsidRPr="004C75C9" w:rsidTr="006838D5">
        <w:trPr>
          <w:trHeight w:val="20"/>
        </w:trPr>
        <w:tc>
          <w:tcPr>
            <w:tcW w:w="2154" w:type="dxa"/>
            <w:tcBorders>
              <w:top w:val="nil"/>
              <w:left w:val="nil"/>
              <w:bottom w:val="single" w:sz="4" w:space="0" w:color="auto"/>
              <w:right w:val="nil"/>
            </w:tcBorders>
          </w:tcPr>
          <w:p w:rsidR="00EA220B" w:rsidRPr="004C75C9" w:rsidRDefault="00EA220B" w:rsidP="003A06A2">
            <w:pPr>
              <w:widowControl w:val="0"/>
              <w:tabs>
                <w:tab w:val="left" w:pos="5245"/>
              </w:tabs>
              <w:ind w:right="141"/>
              <w:outlineLvl w:val="0"/>
            </w:pPr>
          </w:p>
        </w:tc>
        <w:tc>
          <w:tcPr>
            <w:tcW w:w="6805" w:type="dxa"/>
            <w:gridSpan w:val="3"/>
            <w:vMerge w:val="restart"/>
            <w:tcBorders>
              <w:top w:val="nil"/>
              <w:left w:val="nil"/>
              <w:right w:val="nil"/>
            </w:tcBorders>
          </w:tcPr>
          <w:p w:rsidR="00EA220B" w:rsidRPr="004C75C9" w:rsidRDefault="00EA220B" w:rsidP="003A06A2">
            <w:pPr>
              <w:widowControl w:val="0"/>
              <w:ind w:right="141"/>
              <w:jc w:val="right"/>
            </w:pPr>
          </w:p>
        </w:tc>
      </w:tr>
      <w:tr w:rsidR="00EA220B" w:rsidRPr="004C75C9" w:rsidTr="000917CF">
        <w:trPr>
          <w:trHeight w:val="20"/>
        </w:trPr>
        <w:tc>
          <w:tcPr>
            <w:tcW w:w="2154" w:type="dxa"/>
            <w:tcBorders>
              <w:top w:val="single" w:sz="4" w:space="0" w:color="auto"/>
              <w:left w:val="nil"/>
              <w:bottom w:val="nil"/>
              <w:right w:val="nil"/>
            </w:tcBorders>
            <w:vAlign w:val="center"/>
          </w:tcPr>
          <w:p w:rsidR="00EA220B" w:rsidRPr="004C75C9" w:rsidRDefault="00EA220B" w:rsidP="003A06A2">
            <w:pPr>
              <w:widowControl w:val="0"/>
              <w:tabs>
                <w:tab w:val="left" w:pos="5245"/>
              </w:tabs>
              <w:ind w:right="141"/>
              <w:jc w:val="center"/>
              <w:outlineLvl w:val="0"/>
            </w:pPr>
            <w:r w:rsidRPr="004C75C9">
              <w:t>дата</w:t>
            </w:r>
          </w:p>
        </w:tc>
        <w:tc>
          <w:tcPr>
            <w:tcW w:w="6805" w:type="dxa"/>
            <w:gridSpan w:val="3"/>
            <w:vMerge/>
            <w:tcBorders>
              <w:left w:val="nil"/>
              <w:bottom w:val="nil"/>
              <w:right w:val="nil"/>
            </w:tcBorders>
            <w:vAlign w:val="center"/>
          </w:tcPr>
          <w:p w:rsidR="00EA220B" w:rsidRPr="004C75C9" w:rsidRDefault="00EA220B" w:rsidP="003A06A2">
            <w:pPr>
              <w:widowControl w:val="0"/>
              <w:ind w:right="141"/>
              <w:jc w:val="center"/>
            </w:pPr>
          </w:p>
        </w:tc>
      </w:tr>
      <w:tr w:rsidR="00EA220B" w:rsidRPr="004C75C9" w:rsidTr="000917CF">
        <w:trPr>
          <w:trHeight w:val="20"/>
        </w:trPr>
        <w:tc>
          <w:tcPr>
            <w:tcW w:w="2154" w:type="dxa"/>
            <w:tcBorders>
              <w:top w:val="nil"/>
              <w:left w:val="nil"/>
              <w:bottom w:val="nil"/>
              <w:right w:val="nil"/>
            </w:tcBorders>
            <w:vAlign w:val="center"/>
          </w:tcPr>
          <w:p w:rsidR="00EA220B" w:rsidRPr="004C75C9" w:rsidRDefault="00EA220B" w:rsidP="003A06A2">
            <w:pPr>
              <w:widowControl w:val="0"/>
              <w:tabs>
                <w:tab w:val="left" w:pos="5245"/>
              </w:tabs>
              <w:ind w:right="141"/>
              <w:jc w:val="center"/>
              <w:outlineLvl w:val="0"/>
              <w:rPr>
                <w:sz w:val="20"/>
                <w:szCs w:val="20"/>
              </w:rPr>
            </w:pPr>
          </w:p>
        </w:tc>
        <w:tc>
          <w:tcPr>
            <w:tcW w:w="6805" w:type="dxa"/>
            <w:gridSpan w:val="3"/>
            <w:tcBorders>
              <w:top w:val="nil"/>
              <w:left w:val="nil"/>
              <w:bottom w:val="nil"/>
              <w:right w:val="nil"/>
            </w:tcBorders>
            <w:vAlign w:val="center"/>
          </w:tcPr>
          <w:p w:rsidR="00EA220B" w:rsidRPr="004C75C9" w:rsidRDefault="00EA220B" w:rsidP="003A06A2">
            <w:pPr>
              <w:widowControl w:val="0"/>
              <w:ind w:right="141"/>
              <w:jc w:val="center"/>
              <w:rPr>
                <w:sz w:val="20"/>
                <w:szCs w:val="20"/>
              </w:rPr>
            </w:pPr>
          </w:p>
        </w:tc>
      </w:tr>
      <w:tr w:rsidR="00EA220B" w:rsidRPr="004C75C9" w:rsidTr="006838D5">
        <w:trPr>
          <w:trHeight w:val="283"/>
        </w:trPr>
        <w:tc>
          <w:tcPr>
            <w:tcW w:w="4439" w:type="dxa"/>
            <w:gridSpan w:val="2"/>
            <w:tcBorders>
              <w:top w:val="nil"/>
              <w:left w:val="nil"/>
              <w:bottom w:val="nil"/>
              <w:right w:val="nil"/>
            </w:tcBorders>
          </w:tcPr>
          <w:p w:rsidR="00EA220B" w:rsidRPr="004C75C9" w:rsidRDefault="00EA220B" w:rsidP="003A06A2">
            <w:pPr>
              <w:widowControl w:val="0"/>
              <w:ind w:right="141"/>
              <w:jc w:val="both"/>
            </w:pPr>
            <w:r w:rsidRPr="004C75C9">
              <w:t>Председатель депутатской комиссии по вопросам жилищно - коммунального хозяйства и строительства</w:t>
            </w:r>
          </w:p>
        </w:tc>
        <w:tc>
          <w:tcPr>
            <w:tcW w:w="2252" w:type="dxa"/>
            <w:tcBorders>
              <w:top w:val="nil"/>
              <w:left w:val="nil"/>
              <w:bottom w:val="single" w:sz="4" w:space="0" w:color="auto"/>
              <w:right w:val="nil"/>
            </w:tcBorders>
            <w:vAlign w:val="bottom"/>
          </w:tcPr>
          <w:p w:rsidR="00EA220B" w:rsidRPr="004C75C9" w:rsidRDefault="00EA220B" w:rsidP="003A06A2">
            <w:pPr>
              <w:widowControl w:val="0"/>
              <w:ind w:right="141"/>
              <w:jc w:val="right"/>
            </w:pPr>
          </w:p>
        </w:tc>
        <w:tc>
          <w:tcPr>
            <w:tcW w:w="2268" w:type="dxa"/>
            <w:tcBorders>
              <w:top w:val="nil"/>
              <w:left w:val="nil"/>
              <w:bottom w:val="nil"/>
              <w:right w:val="nil"/>
            </w:tcBorders>
            <w:vAlign w:val="bottom"/>
          </w:tcPr>
          <w:p w:rsidR="00EA220B" w:rsidRPr="004C75C9" w:rsidRDefault="00EA220B" w:rsidP="003A06A2">
            <w:pPr>
              <w:widowControl w:val="0"/>
              <w:ind w:right="141"/>
              <w:jc w:val="right"/>
            </w:pPr>
            <w:r w:rsidRPr="004C75C9">
              <w:t>К.Н. Константинова</w:t>
            </w:r>
          </w:p>
        </w:tc>
      </w:tr>
      <w:tr w:rsidR="00EA220B" w:rsidRPr="004C75C9" w:rsidTr="006838D5">
        <w:trPr>
          <w:trHeight w:val="20"/>
        </w:trPr>
        <w:tc>
          <w:tcPr>
            <w:tcW w:w="2154" w:type="dxa"/>
            <w:tcBorders>
              <w:top w:val="nil"/>
              <w:left w:val="nil"/>
              <w:bottom w:val="single" w:sz="4" w:space="0" w:color="auto"/>
              <w:right w:val="nil"/>
            </w:tcBorders>
          </w:tcPr>
          <w:p w:rsidR="00EA220B" w:rsidRPr="004C75C9" w:rsidRDefault="00EA220B" w:rsidP="003A06A2">
            <w:pPr>
              <w:widowControl w:val="0"/>
              <w:tabs>
                <w:tab w:val="left" w:pos="5245"/>
              </w:tabs>
              <w:ind w:right="141"/>
              <w:jc w:val="center"/>
              <w:outlineLvl w:val="0"/>
            </w:pPr>
          </w:p>
        </w:tc>
        <w:tc>
          <w:tcPr>
            <w:tcW w:w="6805" w:type="dxa"/>
            <w:gridSpan w:val="3"/>
            <w:vMerge w:val="restart"/>
            <w:tcBorders>
              <w:top w:val="nil"/>
              <w:left w:val="nil"/>
              <w:right w:val="nil"/>
            </w:tcBorders>
          </w:tcPr>
          <w:p w:rsidR="00EA220B" w:rsidRPr="004C75C9" w:rsidRDefault="00EA220B" w:rsidP="003A06A2">
            <w:pPr>
              <w:widowControl w:val="0"/>
              <w:tabs>
                <w:tab w:val="left" w:pos="5245"/>
              </w:tabs>
              <w:ind w:right="141"/>
              <w:jc w:val="center"/>
              <w:outlineLvl w:val="0"/>
            </w:pPr>
          </w:p>
        </w:tc>
      </w:tr>
      <w:tr w:rsidR="00EA220B" w:rsidRPr="004C75C9" w:rsidTr="000917CF">
        <w:trPr>
          <w:trHeight w:val="20"/>
        </w:trPr>
        <w:tc>
          <w:tcPr>
            <w:tcW w:w="2154" w:type="dxa"/>
            <w:tcBorders>
              <w:top w:val="single" w:sz="4" w:space="0" w:color="auto"/>
              <w:left w:val="nil"/>
              <w:bottom w:val="nil"/>
              <w:right w:val="nil"/>
            </w:tcBorders>
            <w:vAlign w:val="center"/>
          </w:tcPr>
          <w:p w:rsidR="00EA220B" w:rsidRPr="004C75C9" w:rsidRDefault="00EA220B" w:rsidP="003A06A2">
            <w:pPr>
              <w:widowControl w:val="0"/>
              <w:tabs>
                <w:tab w:val="left" w:pos="5245"/>
              </w:tabs>
              <w:ind w:right="141"/>
              <w:jc w:val="center"/>
              <w:outlineLvl w:val="0"/>
            </w:pPr>
            <w:r w:rsidRPr="004C75C9">
              <w:t>дата</w:t>
            </w:r>
          </w:p>
        </w:tc>
        <w:tc>
          <w:tcPr>
            <w:tcW w:w="6805" w:type="dxa"/>
            <w:gridSpan w:val="3"/>
            <w:vMerge/>
            <w:tcBorders>
              <w:left w:val="nil"/>
              <w:bottom w:val="nil"/>
              <w:right w:val="nil"/>
            </w:tcBorders>
            <w:vAlign w:val="center"/>
          </w:tcPr>
          <w:p w:rsidR="00EA220B" w:rsidRPr="004C75C9" w:rsidRDefault="00EA220B" w:rsidP="003A06A2">
            <w:pPr>
              <w:widowControl w:val="0"/>
              <w:tabs>
                <w:tab w:val="left" w:pos="5245"/>
              </w:tabs>
              <w:ind w:right="141"/>
              <w:jc w:val="center"/>
              <w:outlineLvl w:val="0"/>
            </w:pPr>
          </w:p>
        </w:tc>
      </w:tr>
      <w:tr w:rsidR="00EA220B" w:rsidRPr="004C75C9" w:rsidTr="000917CF">
        <w:trPr>
          <w:trHeight w:val="20"/>
        </w:trPr>
        <w:tc>
          <w:tcPr>
            <w:tcW w:w="2154" w:type="dxa"/>
            <w:tcBorders>
              <w:top w:val="nil"/>
              <w:left w:val="nil"/>
              <w:bottom w:val="nil"/>
              <w:right w:val="nil"/>
            </w:tcBorders>
            <w:vAlign w:val="center"/>
          </w:tcPr>
          <w:p w:rsidR="00EA220B" w:rsidRPr="004C75C9" w:rsidRDefault="00EA220B" w:rsidP="003A06A2">
            <w:pPr>
              <w:widowControl w:val="0"/>
              <w:tabs>
                <w:tab w:val="left" w:pos="5245"/>
              </w:tabs>
              <w:ind w:right="141"/>
              <w:jc w:val="center"/>
              <w:outlineLvl w:val="0"/>
              <w:rPr>
                <w:sz w:val="20"/>
                <w:szCs w:val="20"/>
              </w:rPr>
            </w:pPr>
          </w:p>
        </w:tc>
        <w:tc>
          <w:tcPr>
            <w:tcW w:w="6805" w:type="dxa"/>
            <w:gridSpan w:val="3"/>
            <w:tcBorders>
              <w:top w:val="nil"/>
              <w:left w:val="nil"/>
              <w:bottom w:val="nil"/>
              <w:right w:val="nil"/>
            </w:tcBorders>
            <w:vAlign w:val="center"/>
          </w:tcPr>
          <w:p w:rsidR="00EA220B" w:rsidRPr="004C75C9" w:rsidRDefault="00EA220B" w:rsidP="003A06A2">
            <w:pPr>
              <w:widowControl w:val="0"/>
              <w:tabs>
                <w:tab w:val="left" w:pos="5245"/>
              </w:tabs>
              <w:ind w:right="141"/>
              <w:jc w:val="center"/>
              <w:outlineLvl w:val="0"/>
              <w:rPr>
                <w:sz w:val="20"/>
                <w:szCs w:val="20"/>
              </w:rPr>
            </w:pPr>
          </w:p>
        </w:tc>
      </w:tr>
      <w:tr w:rsidR="00EA220B" w:rsidRPr="004C75C9" w:rsidTr="006838D5">
        <w:trPr>
          <w:trHeight w:val="283"/>
        </w:trPr>
        <w:tc>
          <w:tcPr>
            <w:tcW w:w="4439" w:type="dxa"/>
            <w:gridSpan w:val="2"/>
            <w:tcBorders>
              <w:top w:val="nil"/>
              <w:left w:val="nil"/>
              <w:bottom w:val="nil"/>
              <w:right w:val="nil"/>
            </w:tcBorders>
          </w:tcPr>
          <w:p w:rsidR="00EA220B" w:rsidRPr="004C75C9" w:rsidRDefault="00EA220B" w:rsidP="003A06A2">
            <w:pPr>
              <w:widowControl w:val="0"/>
              <w:ind w:right="141"/>
              <w:jc w:val="both"/>
            </w:pPr>
            <w:r w:rsidRPr="004C75C9">
              <w:t>Начальник отдела правовой работы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EA220B" w:rsidRPr="004C75C9" w:rsidRDefault="00EA220B" w:rsidP="003A06A2">
            <w:pPr>
              <w:widowControl w:val="0"/>
              <w:ind w:right="141"/>
              <w:jc w:val="right"/>
            </w:pPr>
          </w:p>
        </w:tc>
        <w:tc>
          <w:tcPr>
            <w:tcW w:w="2268" w:type="dxa"/>
            <w:tcBorders>
              <w:top w:val="nil"/>
              <w:left w:val="nil"/>
              <w:bottom w:val="nil"/>
              <w:right w:val="nil"/>
            </w:tcBorders>
            <w:vAlign w:val="bottom"/>
          </w:tcPr>
          <w:p w:rsidR="00EA220B" w:rsidRPr="004C75C9" w:rsidRDefault="00EA220B" w:rsidP="003A06A2">
            <w:pPr>
              <w:widowControl w:val="0"/>
              <w:ind w:right="141"/>
              <w:jc w:val="right"/>
            </w:pPr>
            <w:r w:rsidRPr="004C75C9">
              <w:t>О.Я. Петрова</w:t>
            </w:r>
          </w:p>
        </w:tc>
      </w:tr>
      <w:tr w:rsidR="00EA220B" w:rsidRPr="004C75C9" w:rsidTr="006838D5">
        <w:trPr>
          <w:trHeight w:val="20"/>
        </w:trPr>
        <w:tc>
          <w:tcPr>
            <w:tcW w:w="2154" w:type="dxa"/>
            <w:tcBorders>
              <w:top w:val="nil"/>
              <w:left w:val="nil"/>
              <w:bottom w:val="single" w:sz="4" w:space="0" w:color="auto"/>
              <w:right w:val="nil"/>
            </w:tcBorders>
          </w:tcPr>
          <w:p w:rsidR="00EA220B" w:rsidRPr="004C75C9" w:rsidRDefault="00EA220B" w:rsidP="003A06A2">
            <w:pPr>
              <w:widowControl w:val="0"/>
              <w:tabs>
                <w:tab w:val="left" w:pos="5245"/>
              </w:tabs>
              <w:ind w:right="141"/>
              <w:jc w:val="center"/>
              <w:outlineLvl w:val="0"/>
            </w:pPr>
          </w:p>
        </w:tc>
        <w:tc>
          <w:tcPr>
            <w:tcW w:w="6805" w:type="dxa"/>
            <w:gridSpan w:val="3"/>
            <w:vMerge w:val="restart"/>
            <w:tcBorders>
              <w:top w:val="nil"/>
              <w:left w:val="nil"/>
              <w:right w:val="nil"/>
            </w:tcBorders>
          </w:tcPr>
          <w:p w:rsidR="00EA220B" w:rsidRPr="004C75C9" w:rsidRDefault="00EA220B" w:rsidP="003A06A2">
            <w:pPr>
              <w:widowControl w:val="0"/>
              <w:tabs>
                <w:tab w:val="left" w:pos="5245"/>
              </w:tabs>
              <w:ind w:right="141"/>
              <w:jc w:val="center"/>
              <w:outlineLvl w:val="0"/>
            </w:pPr>
          </w:p>
        </w:tc>
      </w:tr>
      <w:tr w:rsidR="00EA220B" w:rsidRPr="004C75C9" w:rsidTr="000917CF">
        <w:trPr>
          <w:trHeight w:val="20"/>
        </w:trPr>
        <w:tc>
          <w:tcPr>
            <w:tcW w:w="2154" w:type="dxa"/>
            <w:tcBorders>
              <w:top w:val="single" w:sz="4" w:space="0" w:color="auto"/>
              <w:left w:val="nil"/>
              <w:bottom w:val="nil"/>
              <w:right w:val="nil"/>
            </w:tcBorders>
            <w:vAlign w:val="center"/>
          </w:tcPr>
          <w:p w:rsidR="00EA220B" w:rsidRPr="004C75C9" w:rsidRDefault="00EA220B" w:rsidP="003A06A2">
            <w:pPr>
              <w:widowControl w:val="0"/>
              <w:tabs>
                <w:tab w:val="left" w:pos="5245"/>
              </w:tabs>
              <w:ind w:right="141"/>
              <w:jc w:val="center"/>
              <w:outlineLvl w:val="0"/>
            </w:pPr>
            <w:r w:rsidRPr="004C75C9">
              <w:t>дата</w:t>
            </w:r>
          </w:p>
        </w:tc>
        <w:tc>
          <w:tcPr>
            <w:tcW w:w="6805" w:type="dxa"/>
            <w:gridSpan w:val="3"/>
            <w:vMerge/>
            <w:tcBorders>
              <w:left w:val="nil"/>
              <w:bottom w:val="nil"/>
              <w:right w:val="nil"/>
            </w:tcBorders>
            <w:vAlign w:val="center"/>
          </w:tcPr>
          <w:p w:rsidR="00EA220B" w:rsidRPr="004C75C9" w:rsidRDefault="00EA220B" w:rsidP="003A06A2">
            <w:pPr>
              <w:widowControl w:val="0"/>
              <w:tabs>
                <w:tab w:val="left" w:pos="5245"/>
              </w:tabs>
              <w:ind w:right="141"/>
              <w:jc w:val="center"/>
              <w:outlineLvl w:val="0"/>
            </w:pPr>
          </w:p>
        </w:tc>
      </w:tr>
      <w:tr w:rsidR="00EA220B" w:rsidRPr="004C75C9" w:rsidTr="000917CF">
        <w:trPr>
          <w:trHeight w:val="20"/>
        </w:trPr>
        <w:tc>
          <w:tcPr>
            <w:tcW w:w="2154" w:type="dxa"/>
            <w:tcBorders>
              <w:top w:val="nil"/>
              <w:left w:val="nil"/>
              <w:bottom w:val="nil"/>
              <w:right w:val="nil"/>
            </w:tcBorders>
            <w:vAlign w:val="center"/>
          </w:tcPr>
          <w:p w:rsidR="00EA220B" w:rsidRPr="004C75C9" w:rsidRDefault="00EA220B" w:rsidP="003A06A2">
            <w:pPr>
              <w:widowControl w:val="0"/>
              <w:tabs>
                <w:tab w:val="left" w:pos="5245"/>
              </w:tabs>
              <w:ind w:right="141"/>
              <w:jc w:val="center"/>
              <w:outlineLvl w:val="0"/>
              <w:rPr>
                <w:sz w:val="20"/>
                <w:szCs w:val="20"/>
              </w:rPr>
            </w:pPr>
          </w:p>
        </w:tc>
        <w:tc>
          <w:tcPr>
            <w:tcW w:w="6805" w:type="dxa"/>
            <w:gridSpan w:val="3"/>
            <w:tcBorders>
              <w:top w:val="nil"/>
              <w:left w:val="nil"/>
              <w:bottom w:val="nil"/>
              <w:right w:val="nil"/>
            </w:tcBorders>
            <w:vAlign w:val="center"/>
          </w:tcPr>
          <w:p w:rsidR="00EA220B" w:rsidRPr="004C75C9" w:rsidRDefault="00EA220B" w:rsidP="003A06A2">
            <w:pPr>
              <w:widowControl w:val="0"/>
              <w:tabs>
                <w:tab w:val="left" w:pos="5245"/>
              </w:tabs>
              <w:ind w:right="141"/>
              <w:jc w:val="center"/>
              <w:outlineLvl w:val="0"/>
              <w:rPr>
                <w:sz w:val="20"/>
                <w:szCs w:val="20"/>
              </w:rPr>
            </w:pPr>
          </w:p>
        </w:tc>
      </w:tr>
      <w:tr w:rsidR="00EA220B" w:rsidRPr="004C75C9" w:rsidTr="006838D5">
        <w:trPr>
          <w:trHeight w:val="283"/>
        </w:trPr>
        <w:tc>
          <w:tcPr>
            <w:tcW w:w="4439" w:type="dxa"/>
            <w:gridSpan w:val="2"/>
            <w:tcBorders>
              <w:top w:val="nil"/>
              <w:left w:val="nil"/>
              <w:bottom w:val="nil"/>
              <w:right w:val="nil"/>
            </w:tcBorders>
          </w:tcPr>
          <w:p w:rsidR="00EA220B" w:rsidRPr="004C75C9" w:rsidRDefault="00EA220B" w:rsidP="003A06A2">
            <w:pPr>
              <w:widowControl w:val="0"/>
              <w:ind w:right="141"/>
              <w:jc w:val="both"/>
            </w:pPr>
            <w:r>
              <w:t>П</w:t>
            </w:r>
            <w:r w:rsidRPr="004C75C9">
              <w:t>редседател</w:t>
            </w:r>
            <w:r>
              <w:t>ь</w:t>
            </w:r>
            <w:r w:rsidRPr="004C75C9">
              <w:t xml:space="preserve"> Комитета по архитектуре и градостроительству администрации муниципального образования «город Саянск»</w:t>
            </w:r>
          </w:p>
        </w:tc>
        <w:tc>
          <w:tcPr>
            <w:tcW w:w="2252" w:type="dxa"/>
            <w:tcBorders>
              <w:top w:val="nil"/>
              <w:left w:val="nil"/>
              <w:bottom w:val="single" w:sz="4" w:space="0" w:color="auto"/>
              <w:right w:val="nil"/>
            </w:tcBorders>
            <w:vAlign w:val="bottom"/>
          </w:tcPr>
          <w:p w:rsidR="00EA220B" w:rsidRPr="004C75C9" w:rsidRDefault="00EA220B" w:rsidP="003A06A2">
            <w:pPr>
              <w:widowControl w:val="0"/>
              <w:ind w:right="141"/>
              <w:jc w:val="right"/>
            </w:pPr>
          </w:p>
        </w:tc>
        <w:tc>
          <w:tcPr>
            <w:tcW w:w="2268" w:type="dxa"/>
            <w:tcBorders>
              <w:top w:val="nil"/>
              <w:left w:val="nil"/>
              <w:bottom w:val="nil"/>
              <w:right w:val="nil"/>
            </w:tcBorders>
            <w:vAlign w:val="bottom"/>
          </w:tcPr>
          <w:p w:rsidR="00EA220B" w:rsidRPr="004C75C9" w:rsidRDefault="00EA220B" w:rsidP="003A06A2">
            <w:pPr>
              <w:widowControl w:val="0"/>
              <w:ind w:right="141"/>
              <w:jc w:val="right"/>
            </w:pPr>
            <w:r w:rsidRPr="004C75C9">
              <w:t>Е.В. Романова</w:t>
            </w:r>
          </w:p>
        </w:tc>
      </w:tr>
      <w:tr w:rsidR="00EA220B" w:rsidRPr="004C75C9" w:rsidTr="006838D5">
        <w:trPr>
          <w:trHeight w:val="20"/>
        </w:trPr>
        <w:tc>
          <w:tcPr>
            <w:tcW w:w="2154" w:type="dxa"/>
            <w:tcBorders>
              <w:top w:val="nil"/>
              <w:left w:val="nil"/>
              <w:bottom w:val="single" w:sz="4" w:space="0" w:color="auto"/>
              <w:right w:val="nil"/>
            </w:tcBorders>
          </w:tcPr>
          <w:p w:rsidR="00EA220B" w:rsidRPr="004C75C9" w:rsidRDefault="00EA220B" w:rsidP="003A06A2">
            <w:pPr>
              <w:widowControl w:val="0"/>
              <w:tabs>
                <w:tab w:val="left" w:pos="5245"/>
              </w:tabs>
              <w:ind w:right="141"/>
              <w:jc w:val="center"/>
              <w:outlineLvl w:val="0"/>
            </w:pPr>
          </w:p>
        </w:tc>
        <w:tc>
          <w:tcPr>
            <w:tcW w:w="6805" w:type="dxa"/>
            <w:gridSpan w:val="3"/>
            <w:vMerge w:val="restart"/>
            <w:tcBorders>
              <w:top w:val="nil"/>
              <w:left w:val="nil"/>
              <w:right w:val="nil"/>
            </w:tcBorders>
          </w:tcPr>
          <w:p w:rsidR="00EA220B" w:rsidRPr="004C75C9" w:rsidRDefault="00EA220B" w:rsidP="003A06A2">
            <w:pPr>
              <w:widowControl w:val="0"/>
              <w:tabs>
                <w:tab w:val="left" w:pos="5245"/>
              </w:tabs>
              <w:ind w:right="141"/>
              <w:jc w:val="center"/>
              <w:outlineLvl w:val="0"/>
            </w:pPr>
          </w:p>
        </w:tc>
      </w:tr>
      <w:tr w:rsidR="00EA220B" w:rsidRPr="004C75C9" w:rsidTr="006838D5">
        <w:trPr>
          <w:trHeight w:val="20"/>
        </w:trPr>
        <w:tc>
          <w:tcPr>
            <w:tcW w:w="2154" w:type="dxa"/>
            <w:tcBorders>
              <w:top w:val="single" w:sz="4" w:space="0" w:color="auto"/>
              <w:left w:val="nil"/>
              <w:bottom w:val="nil"/>
              <w:right w:val="nil"/>
            </w:tcBorders>
            <w:vAlign w:val="center"/>
          </w:tcPr>
          <w:p w:rsidR="00EA220B" w:rsidRPr="004C75C9" w:rsidRDefault="00EA220B" w:rsidP="003A06A2">
            <w:pPr>
              <w:widowControl w:val="0"/>
              <w:tabs>
                <w:tab w:val="left" w:pos="5245"/>
              </w:tabs>
              <w:ind w:right="141"/>
              <w:jc w:val="center"/>
              <w:outlineLvl w:val="0"/>
            </w:pPr>
            <w:r w:rsidRPr="004C75C9">
              <w:t>дата</w:t>
            </w:r>
          </w:p>
        </w:tc>
        <w:tc>
          <w:tcPr>
            <w:tcW w:w="6805" w:type="dxa"/>
            <w:gridSpan w:val="3"/>
            <w:vMerge/>
            <w:tcBorders>
              <w:left w:val="nil"/>
              <w:bottom w:val="nil"/>
              <w:right w:val="nil"/>
            </w:tcBorders>
            <w:vAlign w:val="center"/>
          </w:tcPr>
          <w:p w:rsidR="00EA220B" w:rsidRPr="004C75C9" w:rsidRDefault="00EA220B" w:rsidP="003A06A2">
            <w:pPr>
              <w:widowControl w:val="0"/>
              <w:tabs>
                <w:tab w:val="left" w:pos="5245"/>
              </w:tabs>
              <w:ind w:right="141"/>
              <w:jc w:val="center"/>
              <w:outlineLvl w:val="0"/>
            </w:pPr>
          </w:p>
        </w:tc>
      </w:tr>
    </w:tbl>
    <w:p w:rsidR="00EA220B" w:rsidRPr="00B4134E" w:rsidRDefault="00EA220B" w:rsidP="003A06A2">
      <w:pPr>
        <w:widowControl w:val="0"/>
        <w:ind w:right="141"/>
        <w:rPr>
          <w:sz w:val="12"/>
          <w:szCs w:val="12"/>
        </w:rPr>
      </w:pPr>
    </w:p>
    <w:p w:rsidR="00EA220B" w:rsidRPr="004C75C9" w:rsidRDefault="00EA220B" w:rsidP="003A06A2">
      <w:pPr>
        <w:widowControl w:val="0"/>
        <w:ind w:right="141"/>
      </w:pPr>
      <w:r w:rsidRPr="004C75C9">
        <w:t>РАССЫЛКА:</w:t>
      </w:r>
    </w:p>
    <w:p w:rsidR="00EA220B" w:rsidRPr="004C75C9" w:rsidRDefault="00EA220B" w:rsidP="003A06A2">
      <w:pPr>
        <w:widowControl w:val="0"/>
        <w:ind w:right="141"/>
      </w:pPr>
      <w:r w:rsidRPr="004C75C9">
        <w:t>1 экз. - в дело</w:t>
      </w:r>
    </w:p>
    <w:p w:rsidR="00EA220B" w:rsidRPr="004C75C9" w:rsidRDefault="00EA220B" w:rsidP="003A06A2">
      <w:pPr>
        <w:widowControl w:val="0"/>
        <w:ind w:right="141"/>
      </w:pPr>
      <w:r w:rsidRPr="004C75C9">
        <w:t>2 экз. - в комитет по архитектуре</w:t>
      </w:r>
    </w:p>
    <w:p w:rsidR="00EA220B" w:rsidRPr="004C75C9" w:rsidRDefault="00EA220B" w:rsidP="003A06A2">
      <w:pPr>
        <w:widowControl w:val="0"/>
        <w:ind w:right="141"/>
      </w:pPr>
      <w:r w:rsidRPr="004C75C9">
        <w:t>1 экз. – в Саянские зори</w:t>
      </w:r>
    </w:p>
    <w:p w:rsidR="00EA220B" w:rsidRPr="004C75C9" w:rsidRDefault="00EA220B" w:rsidP="003A06A2">
      <w:pPr>
        <w:widowControl w:val="0"/>
        <w:ind w:right="141"/>
      </w:pPr>
      <w:r w:rsidRPr="004C75C9">
        <w:t>4 экз.</w:t>
      </w:r>
    </w:p>
    <w:p w:rsidR="00EA220B" w:rsidRPr="004C75C9" w:rsidRDefault="00EA220B" w:rsidP="003A06A2">
      <w:pPr>
        <w:widowControl w:val="0"/>
        <w:ind w:right="141"/>
      </w:pPr>
      <w:r w:rsidRPr="004C75C9">
        <w:t>Электронная  версия правового акта соответствует бумажному носителю.</w:t>
      </w:r>
    </w:p>
    <w:p w:rsidR="00EA220B" w:rsidRPr="00B4134E" w:rsidRDefault="00EA220B" w:rsidP="003A06A2">
      <w:pPr>
        <w:widowControl w:val="0"/>
        <w:ind w:right="141"/>
        <w:rPr>
          <w:sz w:val="12"/>
          <w:szCs w:val="12"/>
        </w:rPr>
      </w:pPr>
    </w:p>
    <w:p w:rsidR="00EA220B" w:rsidRPr="004C75C9" w:rsidRDefault="00EA220B" w:rsidP="003A06A2">
      <w:pPr>
        <w:widowControl w:val="0"/>
        <w:ind w:right="141"/>
        <w:rPr>
          <w:sz w:val="27"/>
          <w:szCs w:val="27"/>
        </w:rPr>
      </w:pPr>
      <w:r w:rsidRPr="004C75C9">
        <w:rPr>
          <w:sz w:val="27"/>
          <w:szCs w:val="27"/>
        </w:rPr>
        <w:t>ИСПОЛНИТЕЛЬ:</w:t>
      </w:r>
    </w:p>
    <w:tbl>
      <w:tblPr>
        <w:tblW w:w="0" w:type="auto"/>
        <w:tblCellMar>
          <w:left w:w="28" w:type="dxa"/>
          <w:right w:w="28" w:type="dxa"/>
        </w:tblCellMar>
        <w:tblLook w:val="00A0" w:firstRow="1" w:lastRow="0" w:firstColumn="1" w:lastColumn="0" w:noHBand="0" w:noVBand="0"/>
      </w:tblPr>
      <w:tblGrid>
        <w:gridCol w:w="2154"/>
        <w:gridCol w:w="2268"/>
        <w:gridCol w:w="2552"/>
        <w:gridCol w:w="1985"/>
      </w:tblGrid>
      <w:tr w:rsidR="00EA220B" w:rsidRPr="004C75C9" w:rsidTr="006838D5">
        <w:trPr>
          <w:trHeight w:val="828"/>
        </w:trPr>
        <w:tc>
          <w:tcPr>
            <w:tcW w:w="4422" w:type="dxa"/>
            <w:gridSpan w:val="2"/>
          </w:tcPr>
          <w:p w:rsidR="00EA220B" w:rsidRPr="004C75C9" w:rsidRDefault="00EA220B" w:rsidP="003A06A2">
            <w:pPr>
              <w:widowControl w:val="0"/>
              <w:ind w:right="141"/>
              <w:jc w:val="both"/>
            </w:pPr>
            <w:r w:rsidRPr="004C75C9">
              <w:t>Заместитель председателя – главный архитектор Комитета по архитектуре и градостроительству администрации муниципального образования «город Саянск»</w:t>
            </w:r>
          </w:p>
        </w:tc>
        <w:tc>
          <w:tcPr>
            <w:tcW w:w="2552" w:type="dxa"/>
            <w:tcBorders>
              <w:bottom w:val="single" w:sz="4" w:space="0" w:color="auto"/>
            </w:tcBorders>
            <w:vAlign w:val="bottom"/>
          </w:tcPr>
          <w:p w:rsidR="00EA220B" w:rsidRPr="004C75C9" w:rsidRDefault="00EA220B" w:rsidP="003A06A2">
            <w:pPr>
              <w:widowControl w:val="0"/>
              <w:ind w:right="141"/>
            </w:pPr>
          </w:p>
        </w:tc>
        <w:tc>
          <w:tcPr>
            <w:tcW w:w="1985" w:type="dxa"/>
            <w:vAlign w:val="bottom"/>
          </w:tcPr>
          <w:p w:rsidR="00EA220B" w:rsidRPr="004C75C9" w:rsidRDefault="00EA220B" w:rsidP="003A06A2">
            <w:pPr>
              <w:widowControl w:val="0"/>
              <w:ind w:right="141"/>
              <w:jc w:val="right"/>
            </w:pPr>
            <w:r w:rsidRPr="004C75C9">
              <w:t xml:space="preserve">Ю.В. Колькина </w:t>
            </w:r>
          </w:p>
        </w:tc>
      </w:tr>
      <w:tr w:rsidR="00EA220B" w:rsidRPr="004C75C9" w:rsidTr="00B41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EA220B" w:rsidRPr="004C75C9" w:rsidRDefault="00EA220B" w:rsidP="003A06A2">
            <w:pPr>
              <w:widowControl w:val="0"/>
              <w:tabs>
                <w:tab w:val="left" w:pos="5245"/>
              </w:tabs>
              <w:ind w:right="141"/>
              <w:jc w:val="center"/>
              <w:outlineLvl w:val="0"/>
            </w:pPr>
          </w:p>
        </w:tc>
        <w:tc>
          <w:tcPr>
            <w:tcW w:w="6805" w:type="dxa"/>
            <w:gridSpan w:val="3"/>
            <w:vMerge w:val="restart"/>
            <w:tcBorders>
              <w:top w:val="nil"/>
              <w:left w:val="nil"/>
              <w:bottom w:val="nil"/>
              <w:right w:val="nil"/>
            </w:tcBorders>
          </w:tcPr>
          <w:p w:rsidR="00EA220B" w:rsidRPr="004C75C9" w:rsidRDefault="00EA220B" w:rsidP="003A06A2">
            <w:pPr>
              <w:widowControl w:val="0"/>
              <w:tabs>
                <w:tab w:val="left" w:pos="5245"/>
              </w:tabs>
              <w:ind w:right="141"/>
              <w:jc w:val="center"/>
              <w:outlineLvl w:val="0"/>
            </w:pPr>
          </w:p>
        </w:tc>
      </w:tr>
      <w:tr w:rsidR="00EA220B" w:rsidRPr="004C75C9" w:rsidTr="00B41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EA220B" w:rsidRPr="004C75C9" w:rsidRDefault="00EA220B" w:rsidP="003A06A2">
            <w:pPr>
              <w:widowControl w:val="0"/>
              <w:tabs>
                <w:tab w:val="left" w:pos="5245"/>
              </w:tabs>
              <w:ind w:right="141"/>
              <w:jc w:val="center"/>
              <w:outlineLvl w:val="0"/>
            </w:pPr>
            <w:r w:rsidRPr="004C75C9">
              <w:t>дата</w:t>
            </w:r>
          </w:p>
        </w:tc>
        <w:tc>
          <w:tcPr>
            <w:tcW w:w="6805" w:type="dxa"/>
            <w:gridSpan w:val="3"/>
            <w:vMerge/>
            <w:tcBorders>
              <w:top w:val="single" w:sz="4" w:space="0" w:color="auto"/>
              <w:left w:val="nil"/>
              <w:bottom w:val="nil"/>
              <w:right w:val="nil"/>
            </w:tcBorders>
            <w:vAlign w:val="center"/>
          </w:tcPr>
          <w:p w:rsidR="00EA220B" w:rsidRPr="004C75C9" w:rsidRDefault="00EA220B" w:rsidP="003A06A2">
            <w:pPr>
              <w:widowControl w:val="0"/>
              <w:tabs>
                <w:tab w:val="left" w:pos="5245"/>
              </w:tabs>
              <w:ind w:right="141"/>
              <w:jc w:val="center"/>
              <w:outlineLvl w:val="0"/>
            </w:pPr>
          </w:p>
        </w:tc>
      </w:tr>
    </w:tbl>
    <w:p w:rsidR="00EA220B" w:rsidRDefault="00EA220B" w:rsidP="003A06A2">
      <w:pPr>
        <w:widowControl w:val="0"/>
        <w:autoSpaceDE w:val="0"/>
        <w:autoSpaceDN w:val="0"/>
        <w:adjustRightInd w:val="0"/>
        <w:ind w:right="141"/>
        <w:jc w:val="center"/>
        <w:rPr>
          <w:b/>
          <w:sz w:val="27"/>
          <w:szCs w:val="27"/>
        </w:rPr>
      </w:pPr>
    </w:p>
    <w:p w:rsidR="00EA220B" w:rsidRDefault="00EA220B" w:rsidP="003A06A2">
      <w:pPr>
        <w:ind w:right="141"/>
        <w:rPr>
          <w:b/>
          <w:sz w:val="27"/>
          <w:szCs w:val="27"/>
        </w:rPr>
      </w:pPr>
      <w:r>
        <w:rPr>
          <w:b/>
          <w:sz w:val="27"/>
          <w:szCs w:val="27"/>
        </w:rPr>
        <w:br w:type="page"/>
      </w:r>
    </w:p>
    <w:p w:rsidR="00EA220B" w:rsidRPr="004C75C9" w:rsidRDefault="00EA220B" w:rsidP="003A06A2">
      <w:pPr>
        <w:widowControl w:val="0"/>
        <w:autoSpaceDE w:val="0"/>
        <w:autoSpaceDN w:val="0"/>
        <w:adjustRightInd w:val="0"/>
        <w:ind w:right="141"/>
        <w:jc w:val="center"/>
        <w:rPr>
          <w:b/>
          <w:sz w:val="27"/>
          <w:szCs w:val="27"/>
        </w:rPr>
      </w:pPr>
      <w:r w:rsidRPr="004C75C9">
        <w:rPr>
          <w:b/>
          <w:sz w:val="27"/>
          <w:szCs w:val="27"/>
        </w:rPr>
        <w:t>Пояснительная записка</w:t>
      </w:r>
    </w:p>
    <w:p w:rsidR="00EA220B" w:rsidRPr="004C75C9" w:rsidRDefault="00EA220B" w:rsidP="003A06A2">
      <w:pPr>
        <w:ind w:right="141"/>
        <w:jc w:val="both"/>
        <w:rPr>
          <w:sz w:val="27"/>
          <w:szCs w:val="27"/>
        </w:rPr>
      </w:pPr>
      <w:r w:rsidRPr="004C75C9">
        <w:rPr>
          <w:sz w:val="27"/>
          <w:szCs w:val="27"/>
        </w:rPr>
        <w:t>к проекту решения Думы городского округа муниципального образования «город Саянск» «</w:t>
      </w:r>
      <w:r w:rsidR="00221BAC" w:rsidRPr="00221BAC">
        <w:rPr>
          <w:sz w:val="27"/>
          <w:szCs w:val="27"/>
        </w:rPr>
        <w:t>Об утверждении местных нормативов градостроительного проектирования муниципального образования «город Саянск»</w:t>
      </w:r>
    </w:p>
    <w:p w:rsidR="00EA220B" w:rsidRPr="00BA1AC8" w:rsidRDefault="00EA220B" w:rsidP="003A06A2">
      <w:pPr>
        <w:tabs>
          <w:tab w:val="left" w:pos="9540"/>
        </w:tabs>
        <w:ind w:right="141" w:firstLine="720"/>
        <w:jc w:val="both"/>
        <w:rPr>
          <w:b/>
          <w:sz w:val="12"/>
          <w:szCs w:val="12"/>
        </w:rPr>
      </w:pPr>
    </w:p>
    <w:p w:rsidR="00EA220B" w:rsidRPr="004C75C9" w:rsidRDefault="00EA220B" w:rsidP="003A06A2">
      <w:pPr>
        <w:tabs>
          <w:tab w:val="left" w:pos="9540"/>
        </w:tabs>
        <w:ind w:right="141" w:firstLine="709"/>
        <w:jc w:val="both"/>
        <w:rPr>
          <w:sz w:val="27"/>
          <w:szCs w:val="27"/>
        </w:rPr>
      </w:pPr>
      <w:r w:rsidRPr="004C75C9">
        <w:rPr>
          <w:b/>
          <w:sz w:val="27"/>
          <w:szCs w:val="27"/>
        </w:rPr>
        <w:t>Тип проекта правового акта:</w:t>
      </w:r>
      <w:r w:rsidRPr="004C75C9">
        <w:rPr>
          <w:sz w:val="27"/>
          <w:szCs w:val="27"/>
        </w:rPr>
        <w:t xml:space="preserve"> Решение Думы городского округа муниципального образования «город Саянск»</w:t>
      </w:r>
    </w:p>
    <w:p w:rsidR="00EA220B" w:rsidRPr="004C75C9" w:rsidRDefault="00EA220B" w:rsidP="003A06A2">
      <w:pPr>
        <w:widowControl w:val="0"/>
        <w:autoSpaceDE w:val="0"/>
        <w:autoSpaceDN w:val="0"/>
        <w:adjustRightInd w:val="0"/>
        <w:ind w:right="141" w:firstLine="708"/>
        <w:jc w:val="both"/>
        <w:rPr>
          <w:sz w:val="27"/>
          <w:szCs w:val="27"/>
        </w:rPr>
      </w:pPr>
      <w:r w:rsidRPr="004C75C9">
        <w:rPr>
          <w:b/>
          <w:sz w:val="27"/>
          <w:szCs w:val="27"/>
        </w:rPr>
        <w:t>Субъект правотворческой инициативы:</w:t>
      </w:r>
      <w:r w:rsidRPr="004C75C9">
        <w:rPr>
          <w:sz w:val="27"/>
          <w:szCs w:val="27"/>
        </w:rPr>
        <w:t xml:space="preserve"> Мэр городского округа муниципального образования «город Саянск» Боровский О.В.</w:t>
      </w:r>
    </w:p>
    <w:p w:rsidR="00EA220B" w:rsidRPr="004C75C9" w:rsidRDefault="00EA220B" w:rsidP="003A06A2">
      <w:pPr>
        <w:widowControl w:val="0"/>
        <w:autoSpaceDE w:val="0"/>
        <w:autoSpaceDN w:val="0"/>
        <w:adjustRightInd w:val="0"/>
        <w:ind w:right="141" w:firstLine="708"/>
        <w:jc w:val="both"/>
        <w:rPr>
          <w:sz w:val="27"/>
          <w:szCs w:val="27"/>
        </w:rPr>
      </w:pPr>
      <w:r w:rsidRPr="004C75C9">
        <w:rPr>
          <w:b/>
          <w:sz w:val="27"/>
          <w:szCs w:val="27"/>
        </w:rPr>
        <w:t>Проект подготовлен:</w:t>
      </w:r>
      <w:r w:rsidRPr="004C75C9">
        <w:rPr>
          <w:sz w:val="27"/>
          <w:szCs w:val="27"/>
        </w:rPr>
        <w:t xml:space="preserve"> Заместителем председателя - главным архитектором Комитета по архитектуре и градостроительству администрации муниципального образования «город Саянск» Колькиной Ю.В.</w:t>
      </w:r>
    </w:p>
    <w:p w:rsidR="00EA220B" w:rsidRPr="004C75C9" w:rsidRDefault="00EA220B" w:rsidP="003A06A2">
      <w:pPr>
        <w:widowControl w:val="0"/>
        <w:autoSpaceDE w:val="0"/>
        <w:autoSpaceDN w:val="0"/>
        <w:adjustRightInd w:val="0"/>
        <w:ind w:right="141" w:firstLine="708"/>
        <w:jc w:val="both"/>
        <w:rPr>
          <w:sz w:val="27"/>
          <w:szCs w:val="27"/>
        </w:rPr>
      </w:pPr>
      <w:r w:rsidRPr="004C75C9">
        <w:rPr>
          <w:b/>
          <w:sz w:val="27"/>
          <w:szCs w:val="27"/>
        </w:rPr>
        <w:t xml:space="preserve">Правовое обоснование принятия проекта правового акта: </w:t>
      </w:r>
      <w:r w:rsidRPr="004C75C9">
        <w:rPr>
          <w:sz w:val="27"/>
          <w:szCs w:val="27"/>
        </w:rPr>
        <w:t>градостроительное законодательство</w:t>
      </w:r>
    </w:p>
    <w:p w:rsidR="00EA220B" w:rsidRPr="004C75C9" w:rsidRDefault="00EA220B" w:rsidP="003A06A2">
      <w:pPr>
        <w:widowControl w:val="0"/>
        <w:autoSpaceDE w:val="0"/>
        <w:autoSpaceDN w:val="0"/>
        <w:adjustRightInd w:val="0"/>
        <w:ind w:right="141" w:firstLine="708"/>
        <w:jc w:val="both"/>
        <w:rPr>
          <w:b/>
          <w:sz w:val="27"/>
          <w:szCs w:val="27"/>
        </w:rPr>
      </w:pPr>
      <w:r w:rsidRPr="004C75C9">
        <w:rPr>
          <w:b/>
          <w:sz w:val="27"/>
          <w:szCs w:val="27"/>
        </w:rPr>
        <w:t>Состояние законодательства в сфере правового регулирования, к которой относится проект правового акта:</w:t>
      </w:r>
      <w:r w:rsidRPr="004C75C9">
        <w:rPr>
          <w:sz w:val="27"/>
          <w:szCs w:val="27"/>
        </w:rPr>
        <w:t xml:space="preserve"> </w:t>
      </w:r>
    </w:p>
    <w:p w:rsidR="00EA220B" w:rsidRPr="004C75C9" w:rsidRDefault="00EA220B" w:rsidP="00221BAC">
      <w:pPr>
        <w:ind w:right="141" w:firstLine="709"/>
        <w:jc w:val="both"/>
        <w:rPr>
          <w:sz w:val="27"/>
          <w:szCs w:val="27"/>
        </w:rPr>
      </w:pPr>
      <w:r w:rsidRPr="004C75C9">
        <w:rPr>
          <w:b/>
          <w:sz w:val="27"/>
          <w:szCs w:val="27"/>
        </w:rPr>
        <w:t>Социально-экономическое обоснование необходимости принятия муниципального правового акта, его цели:</w:t>
      </w:r>
      <w:r w:rsidRPr="004C75C9">
        <w:rPr>
          <w:sz w:val="27"/>
          <w:szCs w:val="27"/>
        </w:rPr>
        <w:t xml:space="preserve"> </w:t>
      </w:r>
      <w:r w:rsidR="00221BAC">
        <w:rPr>
          <w:sz w:val="27"/>
          <w:szCs w:val="27"/>
        </w:rPr>
        <w:t>Градостроительный кодекс РФ</w:t>
      </w:r>
    </w:p>
    <w:p w:rsidR="00EA220B" w:rsidRPr="004C75C9" w:rsidRDefault="00EA220B" w:rsidP="003A06A2">
      <w:pPr>
        <w:tabs>
          <w:tab w:val="left" w:pos="9540"/>
        </w:tabs>
        <w:ind w:right="141" w:firstLine="709"/>
        <w:jc w:val="both"/>
        <w:rPr>
          <w:sz w:val="27"/>
          <w:szCs w:val="27"/>
        </w:rPr>
      </w:pPr>
      <w:r w:rsidRPr="004C75C9">
        <w:rPr>
          <w:b/>
          <w:sz w:val="27"/>
          <w:szCs w:val="27"/>
        </w:rPr>
        <w:t xml:space="preserve">Место будущего акта в системе действующих муниципальных правовых актов: </w:t>
      </w:r>
      <w:r w:rsidRPr="004C75C9">
        <w:rPr>
          <w:sz w:val="27"/>
          <w:szCs w:val="27"/>
        </w:rPr>
        <w:t xml:space="preserve">правовые акты Думы городского округа муниципального образования «город Саянск». </w:t>
      </w:r>
    </w:p>
    <w:p w:rsidR="00EA220B" w:rsidRPr="004C75C9" w:rsidRDefault="00EA220B" w:rsidP="003A06A2">
      <w:pPr>
        <w:tabs>
          <w:tab w:val="left" w:pos="9540"/>
        </w:tabs>
        <w:ind w:right="141" w:firstLine="709"/>
        <w:jc w:val="both"/>
        <w:rPr>
          <w:sz w:val="27"/>
          <w:szCs w:val="27"/>
          <w:u w:val="single"/>
        </w:rPr>
      </w:pPr>
      <w:r w:rsidRPr="004C75C9">
        <w:rPr>
          <w:b/>
          <w:sz w:val="27"/>
          <w:szCs w:val="27"/>
        </w:rPr>
        <w:t>Перечень муниципальных правовых актов принятия, отмены, изменения или дополнения которых потребует принятие вносимого правового акта</w:t>
      </w:r>
      <w:r w:rsidRPr="004C75C9">
        <w:rPr>
          <w:sz w:val="27"/>
          <w:szCs w:val="27"/>
        </w:rPr>
        <w:t xml:space="preserve">: решение Думы городского округа муниципального образования «город Саянск» </w:t>
      </w:r>
      <w:r w:rsidR="00221BAC" w:rsidRPr="00221BAC">
        <w:rPr>
          <w:sz w:val="27"/>
          <w:szCs w:val="27"/>
        </w:rPr>
        <w:t>от 28</w:t>
      </w:r>
      <w:r w:rsidR="00221BAC">
        <w:rPr>
          <w:sz w:val="27"/>
          <w:szCs w:val="27"/>
        </w:rPr>
        <w:t>.05.</w:t>
      </w:r>
      <w:r w:rsidR="00221BAC" w:rsidRPr="00221BAC">
        <w:rPr>
          <w:sz w:val="27"/>
          <w:szCs w:val="27"/>
        </w:rPr>
        <w:t xml:space="preserve">2010 </w:t>
      </w:r>
      <w:r w:rsidR="00221BAC">
        <w:rPr>
          <w:sz w:val="27"/>
          <w:szCs w:val="27"/>
        </w:rPr>
        <w:t>№</w:t>
      </w:r>
      <w:r w:rsidR="00221BAC" w:rsidRPr="00221BAC">
        <w:rPr>
          <w:sz w:val="27"/>
          <w:szCs w:val="27"/>
        </w:rPr>
        <w:t xml:space="preserve"> 051-14-57</w:t>
      </w:r>
    </w:p>
    <w:p w:rsidR="00EA220B" w:rsidRPr="004C75C9" w:rsidRDefault="00EA220B" w:rsidP="003A06A2">
      <w:pPr>
        <w:tabs>
          <w:tab w:val="left" w:pos="9540"/>
        </w:tabs>
        <w:ind w:right="141" w:firstLine="709"/>
        <w:jc w:val="both"/>
        <w:rPr>
          <w:sz w:val="27"/>
          <w:szCs w:val="27"/>
          <w:u w:val="single"/>
        </w:rPr>
      </w:pPr>
      <w:r w:rsidRPr="004C75C9">
        <w:rPr>
          <w:b/>
          <w:sz w:val="27"/>
          <w:szCs w:val="27"/>
        </w:rPr>
        <w:t>Сведения о наличии необходимости увеличения расходов местного бюджета:</w:t>
      </w:r>
      <w:r w:rsidRPr="004C75C9">
        <w:rPr>
          <w:sz w:val="27"/>
          <w:szCs w:val="27"/>
        </w:rPr>
        <w:t xml:space="preserve"> принятие данного решения не требует дополнительных расходов из местного бюджета.</w:t>
      </w:r>
    </w:p>
    <w:p w:rsidR="00EA220B" w:rsidRDefault="00EA220B" w:rsidP="003A06A2">
      <w:pPr>
        <w:autoSpaceDE w:val="0"/>
        <w:autoSpaceDN w:val="0"/>
        <w:adjustRightInd w:val="0"/>
        <w:ind w:right="141" w:firstLine="709"/>
        <w:jc w:val="both"/>
        <w:rPr>
          <w:sz w:val="27"/>
          <w:szCs w:val="27"/>
        </w:rPr>
      </w:pPr>
      <w:r w:rsidRPr="004C75C9">
        <w:rPr>
          <w:b/>
          <w:sz w:val="27"/>
          <w:szCs w:val="27"/>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4C75C9">
        <w:rPr>
          <w:sz w:val="27"/>
          <w:szCs w:val="27"/>
        </w:rPr>
        <w:t xml:space="preserve">проект решения Думы городского округа муниципального образования «город Саянск» размещен на официальном сайте администрации – </w:t>
      </w:r>
      <w:r>
        <w:rPr>
          <w:sz w:val="27"/>
          <w:szCs w:val="27"/>
        </w:rPr>
        <w:t>1</w:t>
      </w:r>
      <w:r w:rsidR="0055313C">
        <w:rPr>
          <w:sz w:val="27"/>
          <w:szCs w:val="27"/>
        </w:rPr>
        <w:t>9</w:t>
      </w:r>
      <w:r>
        <w:rPr>
          <w:sz w:val="27"/>
          <w:szCs w:val="27"/>
        </w:rPr>
        <w:t>.0</w:t>
      </w:r>
      <w:r w:rsidR="0055313C">
        <w:rPr>
          <w:sz w:val="27"/>
          <w:szCs w:val="27"/>
        </w:rPr>
        <w:t>8</w:t>
      </w:r>
      <w:r>
        <w:rPr>
          <w:sz w:val="27"/>
          <w:szCs w:val="27"/>
        </w:rPr>
        <w:t>.2019</w:t>
      </w:r>
      <w:r w:rsidRPr="004C75C9">
        <w:rPr>
          <w:sz w:val="27"/>
          <w:szCs w:val="27"/>
        </w:rPr>
        <w:t xml:space="preserve"> г., срок окончания независимой экспертизы – </w:t>
      </w:r>
      <w:r>
        <w:rPr>
          <w:sz w:val="27"/>
          <w:szCs w:val="27"/>
        </w:rPr>
        <w:t>1</w:t>
      </w:r>
      <w:r w:rsidR="0055313C">
        <w:rPr>
          <w:sz w:val="27"/>
          <w:szCs w:val="27"/>
        </w:rPr>
        <w:t>9</w:t>
      </w:r>
      <w:r>
        <w:rPr>
          <w:sz w:val="27"/>
          <w:szCs w:val="27"/>
        </w:rPr>
        <w:t>.09.2019</w:t>
      </w:r>
      <w:r w:rsidR="0055313C">
        <w:rPr>
          <w:sz w:val="27"/>
          <w:szCs w:val="27"/>
        </w:rPr>
        <w:t xml:space="preserve"> г.</w:t>
      </w:r>
    </w:p>
    <w:p w:rsidR="0055313C" w:rsidRDefault="0055313C" w:rsidP="003A06A2">
      <w:pPr>
        <w:autoSpaceDE w:val="0"/>
        <w:autoSpaceDN w:val="0"/>
        <w:adjustRightInd w:val="0"/>
        <w:ind w:right="141" w:firstLine="709"/>
        <w:jc w:val="both"/>
        <w:rPr>
          <w:sz w:val="27"/>
          <w:szCs w:val="27"/>
        </w:rPr>
      </w:pPr>
    </w:p>
    <w:p w:rsidR="0055313C" w:rsidRDefault="0055313C" w:rsidP="003A06A2">
      <w:pPr>
        <w:autoSpaceDE w:val="0"/>
        <w:autoSpaceDN w:val="0"/>
        <w:adjustRightInd w:val="0"/>
        <w:ind w:right="141" w:firstLine="709"/>
        <w:jc w:val="both"/>
        <w:rPr>
          <w:sz w:val="27"/>
          <w:szCs w:val="27"/>
        </w:rPr>
      </w:pPr>
    </w:p>
    <w:tbl>
      <w:tblPr>
        <w:tblW w:w="0" w:type="auto"/>
        <w:tblCellMar>
          <w:left w:w="28" w:type="dxa"/>
          <w:right w:w="28" w:type="dxa"/>
        </w:tblCellMar>
        <w:tblLook w:val="00A0" w:firstRow="1" w:lastRow="0" w:firstColumn="1" w:lastColumn="0" w:noHBand="0" w:noVBand="0"/>
      </w:tblPr>
      <w:tblGrid>
        <w:gridCol w:w="5428"/>
        <w:gridCol w:w="1830"/>
        <w:gridCol w:w="2437"/>
      </w:tblGrid>
      <w:tr w:rsidR="00EA220B" w:rsidRPr="004C75C9" w:rsidTr="0055313C">
        <w:trPr>
          <w:trHeight w:val="828"/>
        </w:trPr>
        <w:tc>
          <w:tcPr>
            <w:tcW w:w="5428" w:type="dxa"/>
          </w:tcPr>
          <w:p w:rsidR="00EA220B" w:rsidRPr="004C75C9" w:rsidRDefault="00EA220B" w:rsidP="003A06A2">
            <w:pPr>
              <w:ind w:right="141"/>
              <w:jc w:val="both"/>
              <w:rPr>
                <w:sz w:val="27"/>
                <w:szCs w:val="27"/>
              </w:rPr>
            </w:pPr>
            <w:r w:rsidRPr="004C75C9">
              <w:rPr>
                <w:sz w:val="27"/>
                <w:szCs w:val="27"/>
              </w:rPr>
              <w:t>Заместитель председателя – главный архитектор Комитета по архитектуре и градостроительству администрации муниципального образования «город Саянск»</w:t>
            </w:r>
          </w:p>
        </w:tc>
        <w:tc>
          <w:tcPr>
            <w:tcW w:w="1830" w:type="dxa"/>
            <w:vAlign w:val="bottom"/>
          </w:tcPr>
          <w:p w:rsidR="00EA220B" w:rsidRPr="004C75C9" w:rsidRDefault="00EA220B" w:rsidP="003A06A2">
            <w:pPr>
              <w:ind w:right="141"/>
              <w:jc w:val="right"/>
              <w:rPr>
                <w:sz w:val="27"/>
                <w:szCs w:val="27"/>
              </w:rPr>
            </w:pPr>
          </w:p>
        </w:tc>
        <w:tc>
          <w:tcPr>
            <w:tcW w:w="2437" w:type="dxa"/>
            <w:vAlign w:val="bottom"/>
          </w:tcPr>
          <w:p w:rsidR="00EA220B" w:rsidRPr="004C75C9" w:rsidRDefault="00EA220B" w:rsidP="003A06A2">
            <w:pPr>
              <w:ind w:right="141"/>
              <w:jc w:val="right"/>
              <w:rPr>
                <w:sz w:val="27"/>
                <w:szCs w:val="27"/>
              </w:rPr>
            </w:pPr>
            <w:r w:rsidRPr="004C75C9">
              <w:rPr>
                <w:sz w:val="27"/>
                <w:szCs w:val="27"/>
              </w:rPr>
              <w:t>Ю.В. Колькина</w:t>
            </w:r>
          </w:p>
        </w:tc>
      </w:tr>
    </w:tbl>
    <w:p w:rsidR="00EA220B" w:rsidRPr="004C75C9" w:rsidRDefault="00EA220B" w:rsidP="003A06A2">
      <w:pPr>
        <w:autoSpaceDE w:val="0"/>
        <w:autoSpaceDN w:val="0"/>
        <w:adjustRightInd w:val="0"/>
        <w:ind w:right="141"/>
        <w:jc w:val="both"/>
        <w:rPr>
          <w:bCs/>
          <w:iCs/>
          <w:sz w:val="27"/>
          <w:szCs w:val="27"/>
        </w:rPr>
      </w:pPr>
    </w:p>
    <w:sectPr w:rsidR="00EA220B" w:rsidRPr="004C75C9" w:rsidSect="003A2795">
      <w:footerReference w:type="even" r:id="rId27"/>
      <w:footerReference w:type="default" r:id="rId28"/>
      <w:footerReference w:type="first" r:id="rId29"/>
      <w:pgSz w:w="11906" w:h="16838"/>
      <w:pgMar w:top="1135" w:right="566" w:bottom="709"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080" w:rsidRDefault="00673080">
      <w:r>
        <w:separator/>
      </w:r>
    </w:p>
  </w:endnote>
  <w:endnote w:type="continuationSeparator" w:id="0">
    <w:p w:rsidR="00673080" w:rsidRDefault="0067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ragmaticaSlabBook">
    <w:altName w:val="Times New Roman"/>
    <w:charset w:val="00"/>
    <w:family w:val="auto"/>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2A" w:rsidRDefault="0013252A" w:rsidP="00D85538">
    <w:pPr>
      <w:pStyle w:val="a6"/>
      <w:jc w:val="right"/>
    </w:pPr>
    <w:r>
      <w:fldChar w:fldCharType="begin"/>
    </w:r>
    <w:r>
      <w:instrText xml:space="preserve"> PAGE   \* MERGEFORMAT </w:instrText>
    </w:r>
    <w:r>
      <w:fldChar w:fldCharType="separate"/>
    </w:r>
    <w:r>
      <w:rPr>
        <w:noProof/>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2A" w:rsidRDefault="0013252A" w:rsidP="00880613">
    <w:pPr>
      <w:pStyle w:val="a6"/>
      <w:jc w:val="right"/>
    </w:pPr>
    <w:r>
      <w:fldChar w:fldCharType="begin"/>
    </w:r>
    <w:r>
      <w:instrText xml:space="preserve"> PAGE   \* MERGEFORMAT </w:instrText>
    </w:r>
    <w:r>
      <w:fldChar w:fldCharType="separate"/>
    </w:r>
    <w:r>
      <w:rPr>
        <w:noProof/>
      </w:rPr>
      <w:t>83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0B" w:rsidRDefault="00EA220B" w:rsidP="005A261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A220B" w:rsidRDefault="00EA220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0B" w:rsidRDefault="00344877">
    <w:pPr>
      <w:pStyle w:val="a6"/>
      <w:jc w:val="right"/>
    </w:pPr>
    <w:r>
      <w:fldChar w:fldCharType="begin"/>
    </w:r>
    <w:r>
      <w:instrText>PAGE   \* MERGEFORMAT</w:instrText>
    </w:r>
    <w:r>
      <w:fldChar w:fldCharType="separate"/>
    </w:r>
    <w:r w:rsidR="0013252A">
      <w:rPr>
        <w:noProof/>
      </w:rPr>
      <w:t>103</w:t>
    </w:r>
    <w:r>
      <w:rPr>
        <w:noProof/>
      </w:rPr>
      <w:fldChar w:fldCharType="end"/>
    </w:r>
  </w:p>
  <w:p w:rsidR="00EA220B" w:rsidRDefault="00EA220B">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0B" w:rsidRDefault="00EA220B" w:rsidP="00FC5F41">
    <w:pPr>
      <w:pStyle w:val="a6"/>
      <w:jc w:val="center"/>
    </w:pPr>
  </w:p>
  <w:p w:rsidR="00EA220B" w:rsidRDefault="00EA22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080" w:rsidRDefault="00673080">
      <w:r>
        <w:separator/>
      </w:r>
    </w:p>
  </w:footnote>
  <w:footnote w:type="continuationSeparator" w:id="0">
    <w:p w:rsidR="00673080" w:rsidRDefault="00673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D5"/>
    <w:multiLevelType w:val="multilevel"/>
    <w:tmpl w:val="000000D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nsid w:val="000000E5"/>
    <w:multiLevelType w:val="multilevel"/>
    <w:tmpl w:val="000000E4"/>
    <w:lvl w:ilvl="0">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E7"/>
    <w:multiLevelType w:val="multilevel"/>
    <w:tmpl w:val="000000E6"/>
    <w:lvl w:ilvl="0">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410"/>
    <w:multiLevelType w:val="multilevel"/>
    <w:tmpl w:val="00000893"/>
    <w:lvl w:ilvl="0">
      <w:start w:val="8"/>
      <w:numFmt w:val="decimal"/>
      <w:lvlText w:val="%1"/>
      <w:lvlJc w:val="left"/>
      <w:pPr>
        <w:ind w:left="627" w:hanging="524"/>
      </w:pPr>
    </w:lvl>
    <w:lvl w:ilvl="1">
      <w:start w:val="5"/>
      <w:numFmt w:val="decimal"/>
      <w:lvlText w:val="%1.%2"/>
      <w:lvlJc w:val="left"/>
      <w:pPr>
        <w:ind w:left="627" w:hanging="524"/>
      </w:pPr>
    </w:lvl>
    <w:lvl w:ilvl="2">
      <w:start w:val="5"/>
      <w:numFmt w:val="decimal"/>
      <w:lvlText w:val="%1.%2.%3"/>
      <w:lvlJc w:val="left"/>
      <w:pPr>
        <w:ind w:left="627" w:hanging="524"/>
      </w:pPr>
      <w:rPr>
        <w:rFonts w:ascii="Times New Roman" w:hAnsi="Times New Roman" w:cs="Times New Roman"/>
        <w:b w:val="0"/>
        <w:bCs w:val="0"/>
        <w:spacing w:val="-3"/>
        <w:sz w:val="24"/>
        <w:szCs w:val="24"/>
      </w:rPr>
    </w:lvl>
    <w:lvl w:ilvl="3">
      <w:numFmt w:val="bullet"/>
      <w:lvlText w:val="-"/>
      <w:lvlJc w:val="left"/>
      <w:pPr>
        <w:ind w:left="112" w:hanging="156"/>
      </w:pPr>
      <w:rPr>
        <w:rFonts w:ascii="Times New Roman" w:hAnsi="Times New Roman" w:cs="Times New Roman"/>
        <w:b w:val="0"/>
        <w:bCs w:val="0"/>
        <w:sz w:val="24"/>
        <w:szCs w:val="24"/>
      </w:rPr>
    </w:lvl>
    <w:lvl w:ilvl="4">
      <w:numFmt w:val="bullet"/>
      <w:lvlText w:val="•"/>
      <w:lvlJc w:val="left"/>
      <w:pPr>
        <w:ind w:left="3711" w:hanging="156"/>
      </w:pPr>
    </w:lvl>
    <w:lvl w:ilvl="5">
      <w:numFmt w:val="bullet"/>
      <w:lvlText w:val="•"/>
      <w:lvlJc w:val="left"/>
      <w:pPr>
        <w:ind w:left="4739" w:hanging="156"/>
      </w:pPr>
    </w:lvl>
    <w:lvl w:ilvl="6">
      <w:numFmt w:val="bullet"/>
      <w:lvlText w:val="•"/>
      <w:lvlJc w:val="left"/>
      <w:pPr>
        <w:ind w:left="5767" w:hanging="156"/>
      </w:pPr>
    </w:lvl>
    <w:lvl w:ilvl="7">
      <w:numFmt w:val="bullet"/>
      <w:lvlText w:val="•"/>
      <w:lvlJc w:val="left"/>
      <w:pPr>
        <w:ind w:left="6795" w:hanging="156"/>
      </w:pPr>
    </w:lvl>
    <w:lvl w:ilvl="8">
      <w:numFmt w:val="bullet"/>
      <w:lvlText w:val="•"/>
      <w:lvlJc w:val="left"/>
      <w:pPr>
        <w:ind w:left="7823" w:hanging="156"/>
      </w:pPr>
    </w:lvl>
  </w:abstractNum>
  <w:abstractNum w:abstractNumId="8">
    <w:nsid w:val="00000455"/>
    <w:multiLevelType w:val="multilevel"/>
    <w:tmpl w:val="000008D8"/>
    <w:lvl w:ilvl="0">
      <w:start w:val="1"/>
      <w:numFmt w:val="decimal"/>
      <w:lvlText w:val="%1."/>
      <w:lvlJc w:val="left"/>
      <w:pPr>
        <w:ind w:left="112" w:hanging="221"/>
      </w:pPr>
      <w:rPr>
        <w:rFonts w:ascii="Times New Roman" w:hAnsi="Times New Roman" w:cs="Times New Roman"/>
        <w:b w:val="0"/>
        <w:bCs w:val="0"/>
        <w:sz w:val="22"/>
        <w:szCs w:val="22"/>
      </w:rPr>
    </w:lvl>
    <w:lvl w:ilvl="1">
      <w:numFmt w:val="bullet"/>
      <w:lvlText w:val="•"/>
      <w:lvlJc w:val="left"/>
      <w:pPr>
        <w:ind w:left="1139" w:hanging="221"/>
      </w:pPr>
    </w:lvl>
    <w:lvl w:ilvl="2">
      <w:numFmt w:val="bullet"/>
      <w:lvlText w:val="•"/>
      <w:lvlJc w:val="left"/>
      <w:pPr>
        <w:ind w:left="2166" w:hanging="221"/>
      </w:pPr>
    </w:lvl>
    <w:lvl w:ilvl="3">
      <w:numFmt w:val="bullet"/>
      <w:lvlText w:val="•"/>
      <w:lvlJc w:val="left"/>
      <w:pPr>
        <w:ind w:left="3192" w:hanging="221"/>
      </w:pPr>
    </w:lvl>
    <w:lvl w:ilvl="4">
      <w:numFmt w:val="bullet"/>
      <w:lvlText w:val="•"/>
      <w:lvlJc w:val="left"/>
      <w:pPr>
        <w:ind w:left="4219" w:hanging="221"/>
      </w:pPr>
    </w:lvl>
    <w:lvl w:ilvl="5">
      <w:numFmt w:val="bullet"/>
      <w:lvlText w:val="•"/>
      <w:lvlJc w:val="left"/>
      <w:pPr>
        <w:ind w:left="5246" w:hanging="221"/>
      </w:pPr>
    </w:lvl>
    <w:lvl w:ilvl="6">
      <w:numFmt w:val="bullet"/>
      <w:lvlText w:val="•"/>
      <w:lvlJc w:val="left"/>
      <w:pPr>
        <w:ind w:left="6273" w:hanging="221"/>
      </w:pPr>
    </w:lvl>
    <w:lvl w:ilvl="7">
      <w:numFmt w:val="bullet"/>
      <w:lvlText w:val="•"/>
      <w:lvlJc w:val="left"/>
      <w:pPr>
        <w:ind w:left="7299" w:hanging="221"/>
      </w:pPr>
    </w:lvl>
    <w:lvl w:ilvl="8">
      <w:numFmt w:val="bullet"/>
      <w:lvlText w:val="•"/>
      <w:lvlJc w:val="left"/>
      <w:pPr>
        <w:ind w:left="8326" w:hanging="221"/>
      </w:pPr>
    </w:lvl>
  </w:abstractNum>
  <w:abstractNum w:abstractNumId="9">
    <w:nsid w:val="00000456"/>
    <w:multiLevelType w:val="multilevel"/>
    <w:tmpl w:val="000008D9"/>
    <w:lvl w:ilvl="0">
      <w:numFmt w:val="bullet"/>
      <w:lvlText w:val="-"/>
      <w:lvlJc w:val="left"/>
      <w:pPr>
        <w:ind w:left="936" w:hanging="125"/>
      </w:pPr>
      <w:rPr>
        <w:rFonts w:ascii="Times New Roman" w:hAnsi="Times New Roman"/>
        <w:b w:val="0"/>
        <w:sz w:val="22"/>
      </w:rPr>
    </w:lvl>
    <w:lvl w:ilvl="1">
      <w:numFmt w:val="bullet"/>
      <w:lvlText w:val="•"/>
      <w:lvlJc w:val="left"/>
      <w:pPr>
        <w:ind w:left="1879" w:hanging="125"/>
      </w:pPr>
    </w:lvl>
    <w:lvl w:ilvl="2">
      <w:numFmt w:val="bullet"/>
      <w:lvlText w:val="•"/>
      <w:lvlJc w:val="left"/>
      <w:pPr>
        <w:ind w:left="2821" w:hanging="125"/>
      </w:pPr>
    </w:lvl>
    <w:lvl w:ilvl="3">
      <w:numFmt w:val="bullet"/>
      <w:lvlText w:val="•"/>
      <w:lvlJc w:val="left"/>
      <w:pPr>
        <w:ind w:left="3763" w:hanging="125"/>
      </w:pPr>
    </w:lvl>
    <w:lvl w:ilvl="4">
      <w:numFmt w:val="bullet"/>
      <w:lvlText w:val="•"/>
      <w:lvlJc w:val="left"/>
      <w:pPr>
        <w:ind w:left="4706" w:hanging="125"/>
      </w:pPr>
    </w:lvl>
    <w:lvl w:ilvl="5">
      <w:numFmt w:val="bullet"/>
      <w:lvlText w:val="•"/>
      <w:lvlJc w:val="left"/>
      <w:pPr>
        <w:ind w:left="5648" w:hanging="125"/>
      </w:pPr>
    </w:lvl>
    <w:lvl w:ilvl="6">
      <w:numFmt w:val="bullet"/>
      <w:lvlText w:val="•"/>
      <w:lvlJc w:val="left"/>
      <w:pPr>
        <w:ind w:left="6590" w:hanging="125"/>
      </w:pPr>
    </w:lvl>
    <w:lvl w:ilvl="7">
      <w:numFmt w:val="bullet"/>
      <w:lvlText w:val="•"/>
      <w:lvlJc w:val="left"/>
      <w:pPr>
        <w:ind w:left="7533" w:hanging="125"/>
      </w:pPr>
    </w:lvl>
    <w:lvl w:ilvl="8">
      <w:numFmt w:val="bullet"/>
      <w:lvlText w:val="•"/>
      <w:lvlJc w:val="left"/>
      <w:pPr>
        <w:ind w:left="8475" w:hanging="125"/>
      </w:pPr>
    </w:lvl>
  </w:abstractNum>
  <w:abstractNum w:abstractNumId="10">
    <w:nsid w:val="00000470"/>
    <w:multiLevelType w:val="multilevel"/>
    <w:tmpl w:val="000008F3"/>
    <w:lvl w:ilvl="0">
      <w:start w:val="9"/>
      <w:numFmt w:val="decimal"/>
      <w:lvlText w:val="%1"/>
      <w:lvlJc w:val="left"/>
      <w:pPr>
        <w:ind w:left="1232" w:hanging="420"/>
      </w:pPr>
    </w:lvl>
    <w:lvl w:ilvl="1">
      <w:start w:val="3"/>
      <w:numFmt w:val="decimal"/>
      <w:lvlText w:val="%1.%2."/>
      <w:lvlJc w:val="left"/>
      <w:pPr>
        <w:ind w:left="1232" w:hanging="420"/>
      </w:pPr>
      <w:rPr>
        <w:rFonts w:ascii="Times New Roman" w:hAnsi="Times New Roman" w:cs="Times New Roman"/>
        <w:b/>
        <w:bCs/>
        <w:sz w:val="24"/>
        <w:szCs w:val="24"/>
      </w:rPr>
    </w:lvl>
    <w:lvl w:ilvl="2">
      <w:start w:val="1"/>
      <w:numFmt w:val="decimal"/>
      <w:lvlText w:val="%1.%2.%3."/>
      <w:lvlJc w:val="left"/>
      <w:pPr>
        <w:ind w:left="104" w:hanging="608"/>
      </w:pPr>
      <w:rPr>
        <w:rFonts w:ascii="Times New Roman" w:hAnsi="Times New Roman" w:cs="Times New Roman"/>
        <w:b w:val="0"/>
        <w:bCs w:val="0"/>
        <w:sz w:val="24"/>
        <w:szCs w:val="24"/>
      </w:rPr>
    </w:lvl>
    <w:lvl w:ilvl="3">
      <w:numFmt w:val="bullet"/>
      <w:lvlText w:val="•"/>
      <w:lvlJc w:val="left"/>
      <w:pPr>
        <w:ind w:left="3260" w:hanging="608"/>
      </w:pPr>
    </w:lvl>
    <w:lvl w:ilvl="4">
      <w:numFmt w:val="bullet"/>
      <w:lvlText w:val="•"/>
      <w:lvlJc w:val="left"/>
      <w:pPr>
        <w:ind w:left="4274" w:hanging="608"/>
      </w:pPr>
    </w:lvl>
    <w:lvl w:ilvl="5">
      <w:numFmt w:val="bullet"/>
      <w:lvlText w:val="•"/>
      <w:lvlJc w:val="left"/>
      <w:pPr>
        <w:ind w:left="5288" w:hanging="608"/>
      </w:pPr>
    </w:lvl>
    <w:lvl w:ilvl="6">
      <w:numFmt w:val="bullet"/>
      <w:lvlText w:val="•"/>
      <w:lvlJc w:val="left"/>
      <w:pPr>
        <w:ind w:left="6303" w:hanging="608"/>
      </w:pPr>
    </w:lvl>
    <w:lvl w:ilvl="7">
      <w:numFmt w:val="bullet"/>
      <w:lvlText w:val="•"/>
      <w:lvlJc w:val="left"/>
      <w:pPr>
        <w:ind w:left="7317" w:hanging="608"/>
      </w:pPr>
    </w:lvl>
    <w:lvl w:ilvl="8">
      <w:numFmt w:val="bullet"/>
      <w:lvlText w:val="•"/>
      <w:lvlJc w:val="left"/>
      <w:pPr>
        <w:ind w:left="8331" w:hanging="608"/>
      </w:pPr>
    </w:lvl>
  </w:abstractNum>
  <w:abstractNum w:abstractNumId="11">
    <w:nsid w:val="00000472"/>
    <w:multiLevelType w:val="multilevel"/>
    <w:tmpl w:val="000008F5"/>
    <w:lvl w:ilvl="0">
      <w:start w:val="1"/>
      <w:numFmt w:val="decimal"/>
      <w:lvlText w:val="%1."/>
      <w:lvlJc w:val="left"/>
      <w:pPr>
        <w:ind w:left="112" w:hanging="238"/>
      </w:pPr>
      <w:rPr>
        <w:rFonts w:ascii="Times New Roman" w:hAnsi="Times New Roman" w:cs="Times New Roman"/>
        <w:b w:val="0"/>
        <w:bCs w:val="0"/>
        <w:sz w:val="22"/>
        <w:szCs w:val="22"/>
      </w:rPr>
    </w:lvl>
    <w:lvl w:ilvl="1">
      <w:numFmt w:val="bullet"/>
      <w:lvlText w:val="•"/>
      <w:lvlJc w:val="left"/>
      <w:pPr>
        <w:ind w:left="1139" w:hanging="238"/>
      </w:pPr>
    </w:lvl>
    <w:lvl w:ilvl="2">
      <w:numFmt w:val="bullet"/>
      <w:lvlText w:val="•"/>
      <w:lvlJc w:val="left"/>
      <w:pPr>
        <w:ind w:left="2166" w:hanging="238"/>
      </w:pPr>
    </w:lvl>
    <w:lvl w:ilvl="3">
      <w:numFmt w:val="bullet"/>
      <w:lvlText w:val="•"/>
      <w:lvlJc w:val="left"/>
      <w:pPr>
        <w:ind w:left="3192" w:hanging="238"/>
      </w:pPr>
    </w:lvl>
    <w:lvl w:ilvl="4">
      <w:numFmt w:val="bullet"/>
      <w:lvlText w:val="•"/>
      <w:lvlJc w:val="left"/>
      <w:pPr>
        <w:ind w:left="4219" w:hanging="238"/>
      </w:pPr>
    </w:lvl>
    <w:lvl w:ilvl="5">
      <w:numFmt w:val="bullet"/>
      <w:lvlText w:val="•"/>
      <w:lvlJc w:val="left"/>
      <w:pPr>
        <w:ind w:left="5246" w:hanging="238"/>
      </w:pPr>
    </w:lvl>
    <w:lvl w:ilvl="6">
      <w:numFmt w:val="bullet"/>
      <w:lvlText w:val="•"/>
      <w:lvlJc w:val="left"/>
      <w:pPr>
        <w:ind w:left="6273" w:hanging="238"/>
      </w:pPr>
    </w:lvl>
    <w:lvl w:ilvl="7">
      <w:numFmt w:val="bullet"/>
      <w:lvlText w:val="•"/>
      <w:lvlJc w:val="left"/>
      <w:pPr>
        <w:ind w:left="7299" w:hanging="238"/>
      </w:pPr>
    </w:lvl>
    <w:lvl w:ilvl="8">
      <w:numFmt w:val="bullet"/>
      <w:lvlText w:val="•"/>
      <w:lvlJc w:val="left"/>
      <w:pPr>
        <w:ind w:left="8326" w:hanging="238"/>
      </w:pPr>
    </w:lvl>
  </w:abstractNum>
  <w:abstractNum w:abstractNumId="12">
    <w:nsid w:val="00000473"/>
    <w:multiLevelType w:val="multilevel"/>
    <w:tmpl w:val="000008F6"/>
    <w:lvl w:ilvl="0">
      <w:numFmt w:val="bullet"/>
      <w:lvlText w:val="-"/>
      <w:lvlJc w:val="left"/>
      <w:pPr>
        <w:ind w:left="948" w:hanging="128"/>
      </w:pPr>
      <w:rPr>
        <w:rFonts w:ascii="Times New Roman" w:hAnsi="Times New Roman" w:cs="Times New Roman"/>
        <w:b w:val="0"/>
        <w:bCs w:val="0"/>
        <w:sz w:val="22"/>
        <w:szCs w:val="22"/>
      </w:rPr>
    </w:lvl>
    <w:lvl w:ilvl="1">
      <w:numFmt w:val="bullet"/>
      <w:lvlText w:val="•"/>
      <w:lvlJc w:val="left"/>
      <w:pPr>
        <w:ind w:left="1891" w:hanging="128"/>
      </w:pPr>
    </w:lvl>
    <w:lvl w:ilvl="2">
      <w:numFmt w:val="bullet"/>
      <w:lvlText w:val="•"/>
      <w:lvlJc w:val="left"/>
      <w:pPr>
        <w:ind w:left="2834" w:hanging="128"/>
      </w:pPr>
    </w:lvl>
    <w:lvl w:ilvl="3">
      <w:numFmt w:val="bullet"/>
      <w:lvlText w:val="•"/>
      <w:lvlJc w:val="left"/>
      <w:pPr>
        <w:ind w:left="3777" w:hanging="128"/>
      </w:pPr>
    </w:lvl>
    <w:lvl w:ilvl="4">
      <w:numFmt w:val="bullet"/>
      <w:lvlText w:val="•"/>
      <w:lvlJc w:val="left"/>
      <w:pPr>
        <w:ind w:left="4720" w:hanging="128"/>
      </w:pPr>
    </w:lvl>
    <w:lvl w:ilvl="5">
      <w:numFmt w:val="bullet"/>
      <w:lvlText w:val="•"/>
      <w:lvlJc w:val="left"/>
      <w:pPr>
        <w:ind w:left="5664" w:hanging="128"/>
      </w:pPr>
    </w:lvl>
    <w:lvl w:ilvl="6">
      <w:numFmt w:val="bullet"/>
      <w:lvlText w:val="•"/>
      <w:lvlJc w:val="left"/>
      <w:pPr>
        <w:ind w:left="6607" w:hanging="128"/>
      </w:pPr>
    </w:lvl>
    <w:lvl w:ilvl="7">
      <w:numFmt w:val="bullet"/>
      <w:lvlText w:val="•"/>
      <w:lvlJc w:val="left"/>
      <w:pPr>
        <w:ind w:left="7550" w:hanging="128"/>
      </w:pPr>
    </w:lvl>
    <w:lvl w:ilvl="8">
      <w:numFmt w:val="bullet"/>
      <w:lvlText w:val="•"/>
      <w:lvlJc w:val="left"/>
      <w:pPr>
        <w:ind w:left="8493" w:hanging="128"/>
      </w:pPr>
    </w:lvl>
  </w:abstractNum>
  <w:abstractNum w:abstractNumId="13">
    <w:nsid w:val="066E6472"/>
    <w:multiLevelType w:val="hybridMultilevel"/>
    <w:tmpl w:val="82DC911C"/>
    <w:lvl w:ilvl="0" w:tplc="47A4E3C2">
      <w:start w:val="1"/>
      <w:numFmt w:val="bullet"/>
      <w:lvlText w:val=""/>
      <w:lvlJc w:val="left"/>
      <w:pPr>
        <w:tabs>
          <w:tab w:val="num" w:pos="360"/>
        </w:tabs>
        <w:ind w:left="36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03506B5"/>
    <w:multiLevelType w:val="multilevel"/>
    <w:tmpl w:val="175A5022"/>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10E3197F"/>
    <w:multiLevelType w:val="hybridMultilevel"/>
    <w:tmpl w:val="B17C7828"/>
    <w:lvl w:ilvl="0" w:tplc="A53465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33D0EFC"/>
    <w:multiLevelType w:val="hybridMultilevel"/>
    <w:tmpl w:val="D4C8B80E"/>
    <w:lvl w:ilvl="0" w:tplc="D9B20826">
      <w:start w:val="2"/>
      <w:numFmt w:val="bullet"/>
      <w:lvlText w:val=""/>
      <w:lvlJc w:val="left"/>
      <w:pPr>
        <w:ind w:left="1080" w:hanging="360"/>
      </w:pPr>
      <w:rPr>
        <w:rFonts w:ascii="Symbol" w:eastAsia="Calibri" w:hAnsi="Symbol"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47E3997"/>
    <w:multiLevelType w:val="hybridMultilevel"/>
    <w:tmpl w:val="150AA166"/>
    <w:lvl w:ilvl="0" w:tplc="4F689D6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2F5E6B"/>
    <w:multiLevelType w:val="hybridMultilevel"/>
    <w:tmpl w:val="0CE03958"/>
    <w:lvl w:ilvl="0" w:tplc="A53465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954412C"/>
    <w:multiLevelType w:val="hybridMultilevel"/>
    <w:tmpl w:val="818A171E"/>
    <w:lvl w:ilvl="0" w:tplc="F604BF1E">
      <w:start w:val="2"/>
      <w:numFmt w:val="bullet"/>
      <w:lvlText w:val=""/>
      <w:lvlJc w:val="left"/>
      <w:pPr>
        <w:ind w:left="720" w:hanging="360"/>
      </w:pPr>
      <w:rPr>
        <w:rFonts w:ascii="Symbol" w:eastAsia="Calibri"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9409D2"/>
    <w:multiLevelType w:val="multilevel"/>
    <w:tmpl w:val="3BA81C30"/>
    <w:lvl w:ilvl="0">
      <w:start w:val="1"/>
      <w:numFmt w:val="decimal"/>
      <w:lvlText w:val="%1."/>
      <w:lvlJc w:val="left"/>
      <w:pPr>
        <w:ind w:left="405"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2093" w:hanging="720"/>
      </w:pPr>
      <w:rPr>
        <w:rFonts w:hint="default"/>
      </w:rPr>
    </w:lvl>
    <w:lvl w:ilvl="3">
      <w:start w:val="1"/>
      <w:numFmt w:val="decimal"/>
      <w:isLgl/>
      <w:lvlText w:val="%1.%2.%3.%4."/>
      <w:lvlJc w:val="left"/>
      <w:pPr>
        <w:ind w:left="3117" w:hanging="1080"/>
      </w:pPr>
      <w:rPr>
        <w:rFonts w:hint="default"/>
      </w:rPr>
    </w:lvl>
    <w:lvl w:ilvl="4">
      <w:start w:val="1"/>
      <w:numFmt w:val="decimal"/>
      <w:isLgl/>
      <w:lvlText w:val="%1.%2.%3.%4.%5."/>
      <w:lvlJc w:val="left"/>
      <w:pPr>
        <w:ind w:left="3781" w:hanging="1080"/>
      </w:pPr>
      <w:rPr>
        <w:rFonts w:hint="default"/>
      </w:rPr>
    </w:lvl>
    <w:lvl w:ilvl="5">
      <w:start w:val="1"/>
      <w:numFmt w:val="decimal"/>
      <w:isLgl/>
      <w:lvlText w:val="%1.%2.%3.%4.%5.%6."/>
      <w:lvlJc w:val="left"/>
      <w:pPr>
        <w:ind w:left="4805" w:hanging="1440"/>
      </w:pPr>
      <w:rPr>
        <w:rFonts w:hint="default"/>
      </w:rPr>
    </w:lvl>
    <w:lvl w:ilvl="6">
      <w:start w:val="1"/>
      <w:numFmt w:val="decimal"/>
      <w:isLgl/>
      <w:lvlText w:val="%1.%2.%3.%4.%5.%6.%7."/>
      <w:lvlJc w:val="left"/>
      <w:pPr>
        <w:ind w:left="5829" w:hanging="180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7517" w:hanging="2160"/>
      </w:pPr>
      <w:rPr>
        <w:rFonts w:hint="default"/>
      </w:rPr>
    </w:lvl>
  </w:abstractNum>
  <w:abstractNum w:abstractNumId="21">
    <w:nsid w:val="31CC0C1F"/>
    <w:multiLevelType w:val="hybridMultilevel"/>
    <w:tmpl w:val="6CFED38E"/>
    <w:lvl w:ilvl="0" w:tplc="C6BE213A">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992553"/>
    <w:multiLevelType w:val="hybridMultilevel"/>
    <w:tmpl w:val="1CE86FCE"/>
    <w:lvl w:ilvl="0" w:tplc="A53465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13600FE"/>
    <w:multiLevelType w:val="hybridMultilevel"/>
    <w:tmpl w:val="628047BC"/>
    <w:lvl w:ilvl="0" w:tplc="A53465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B287404"/>
    <w:multiLevelType w:val="hybridMultilevel"/>
    <w:tmpl w:val="2AFA1B56"/>
    <w:lvl w:ilvl="0" w:tplc="67AC9D06">
      <w:start w:val="1"/>
      <w:numFmt w:val="bullet"/>
      <w:lvlText w:val="­"/>
      <w:lvlJc w:val="left"/>
      <w:pPr>
        <w:ind w:left="1429" w:hanging="360"/>
      </w:pPr>
      <w:rPr>
        <w:rFonts w:ascii="Courier New" w:hAnsi="Courier New"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BB3916"/>
    <w:multiLevelType w:val="hybridMultilevel"/>
    <w:tmpl w:val="8834AF8E"/>
    <w:lvl w:ilvl="0" w:tplc="EA2640F0">
      <w:start w:val="1"/>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6C51872"/>
    <w:multiLevelType w:val="hybridMultilevel"/>
    <w:tmpl w:val="0314540A"/>
    <w:lvl w:ilvl="0" w:tplc="A534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063C66"/>
    <w:multiLevelType w:val="hybridMultilevel"/>
    <w:tmpl w:val="C29456F6"/>
    <w:lvl w:ilvl="0" w:tplc="67AC9D06">
      <w:start w:val="1"/>
      <w:numFmt w:val="bullet"/>
      <w:lvlText w:val="­"/>
      <w:lvlJc w:val="left"/>
      <w:pPr>
        <w:ind w:left="1429" w:hanging="360"/>
      </w:pPr>
      <w:rPr>
        <w:rFonts w:ascii="Courier New" w:hAnsi="Courier New"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B297E64"/>
    <w:multiLevelType w:val="hybridMultilevel"/>
    <w:tmpl w:val="3B78F92A"/>
    <w:lvl w:ilvl="0" w:tplc="A53465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3FA4408"/>
    <w:multiLevelType w:val="hybridMultilevel"/>
    <w:tmpl w:val="3844EDAE"/>
    <w:lvl w:ilvl="0" w:tplc="A534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FA64C7"/>
    <w:multiLevelType w:val="hybridMultilevel"/>
    <w:tmpl w:val="659C6A96"/>
    <w:lvl w:ilvl="0" w:tplc="579C924E">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1">
    <w:nsid w:val="7320543F"/>
    <w:multiLevelType w:val="hybridMultilevel"/>
    <w:tmpl w:val="7778B2E0"/>
    <w:lvl w:ilvl="0" w:tplc="67AC9D06">
      <w:start w:val="1"/>
      <w:numFmt w:val="bullet"/>
      <w:lvlText w:val="­"/>
      <w:lvlJc w:val="left"/>
      <w:pPr>
        <w:ind w:left="1429" w:hanging="360"/>
      </w:pPr>
      <w:rPr>
        <w:rFonts w:ascii="Courier New" w:hAnsi="Courier New"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61D0810"/>
    <w:multiLevelType w:val="hybridMultilevel"/>
    <w:tmpl w:val="0778D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95D3AFF"/>
    <w:multiLevelType w:val="hybridMultilevel"/>
    <w:tmpl w:val="18282408"/>
    <w:lvl w:ilvl="0" w:tplc="67AC9D06">
      <w:start w:val="1"/>
      <w:numFmt w:val="bullet"/>
      <w:lvlText w:val="­"/>
      <w:lvlJc w:val="left"/>
      <w:pPr>
        <w:ind w:left="1429" w:hanging="360"/>
      </w:pPr>
      <w:rPr>
        <w:rFonts w:ascii="Courier New" w:hAnsi="Courier New"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AF60FF4"/>
    <w:multiLevelType w:val="multilevel"/>
    <w:tmpl w:val="5BF4F978"/>
    <w:lvl w:ilvl="0">
      <w:start w:val="1"/>
      <w:numFmt w:val="decimal"/>
      <w:lvlText w:val="%1."/>
      <w:lvlJc w:val="left"/>
      <w:pPr>
        <w:ind w:left="525" w:hanging="525"/>
      </w:pPr>
      <w:rPr>
        <w:rFonts w:hint="default"/>
      </w:rPr>
    </w:lvl>
    <w:lvl w:ilvl="1">
      <w:start w:val="1"/>
      <w:numFmt w:val="decimal"/>
      <w:pStyle w:val="b1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DC07EBB"/>
    <w:multiLevelType w:val="multilevel"/>
    <w:tmpl w:val="087CD564"/>
    <w:lvl w:ilvl="0">
      <w:start w:val="1"/>
      <w:numFmt w:val="decimal"/>
      <w:lvlText w:val="%1."/>
      <w:lvlJc w:val="left"/>
      <w:pPr>
        <w:ind w:left="720" w:hanging="360"/>
      </w:pPr>
      <w:rPr>
        <w:rFonts w:hint="default"/>
      </w:rPr>
    </w:lvl>
    <w:lvl w:ilvl="1">
      <w:start w:val="15"/>
      <w:numFmt w:val="decimal"/>
      <w:isLgl/>
      <w:lvlText w:val="%1.%2"/>
      <w:lvlJc w:val="left"/>
      <w:pPr>
        <w:ind w:left="1620" w:hanging="1170"/>
      </w:pPr>
      <w:rPr>
        <w:rFonts w:hint="default"/>
      </w:rPr>
    </w:lvl>
    <w:lvl w:ilvl="2">
      <w:start w:val="4"/>
      <w:numFmt w:val="decimal"/>
      <w:isLgl/>
      <w:lvlText w:val="%1.%2.%3"/>
      <w:lvlJc w:val="left"/>
      <w:pPr>
        <w:ind w:left="1710" w:hanging="1170"/>
      </w:pPr>
      <w:rPr>
        <w:rFonts w:hint="default"/>
      </w:rPr>
    </w:lvl>
    <w:lvl w:ilvl="3">
      <w:start w:val="1"/>
      <w:numFmt w:val="decimal"/>
      <w:isLgl/>
      <w:lvlText w:val="%1.%2.%3.%4"/>
      <w:lvlJc w:val="left"/>
      <w:pPr>
        <w:ind w:left="1800" w:hanging="1170"/>
      </w:pPr>
      <w:rPr>
        <w:rFonts w:hint="default"/>
      </w:rPr>
    </w:lvl>
    <w:lvl w:ilvl="4">
      <w:start w:val="1"/>
      <w:numFmt w:val="decimal"/>
      <w:isLgl/>
      <w:lvlText w:val="%1.%2.%3.%4.%5"/>
      <w:lvlJc w:val="left"/>
      <w:pPr>
        <w:ind w:left="1890" w:hanging="1170"/>
      </w:pPr>
      <w:rPr>
        <w:rFonts w:hint="default"/>
      </w:rPr>
    </w:lvl>
    <w:lvl w:ilvl="5">
      <w:start w:val="1"/>
      <w:numFmt w:val="decimal"/>
      <w:isLgl/>
      <w:lvlText w:val="%1.%2.%3.%4.%5.%6"/>
      <w:lvlJc w:val="left"/>
      <w:pPr>
        <w:ind w:left="1980" w:hanging="117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 w:numId="8">
    <w:abstractNumId w:val="30"/>
  </w:num>
  <w:num w:numId="9">
    <w:abstractNumId w:val="34"/>
  </w:num>
  <w:num w:numId="10">
    <w:abstractNumId w:val="20"/>
  </w:num>
  <w:num w:numId="11">
    <w:abstractNumId w:val="19"/>
  </w:num>
  <w:num w:numId="12">
    <w:abstractNumId w:val="16"/>
  </w:num>
  <w:num w:numId="13">
    <w:abstractNumId w:val="8"/>
  </w:num>
  <w:num w:numId="14">
    <w:abstractNumId w:val="9"/>
  </w:num>
  <w:num w:numId="15">
    <w:abstractNumId w:val="12"/>
  </w:num>
  <w:num w:numId="16">
    <w:abstractNumId w:val="11"/>
  </w:num>
  <w:num w:numId="17">
    <w:abstractNumId w:val="10"/>
  </w:num>
  <w:num w:numId="18">
    <w:abstractNumId w:val="7"/>
  </w:num>
  <w:num w:numId="19">
    <w:abstractNumId w:val="14"/>
  </w:num>
  <w:num w:numId="20">
    <w:abstractNumId w:val="17"/>
  </w:num>
  <w:num w:numId="21">
    <w:abstractNumId w:val="35"/>
  </w:num>
  <w:num w:numId="22">
    <w:abstractNumId w:val="26"/>
  </w:num>
  <w:num w:numId="23">
    <w:abstractNumId w:val="29"/>
  </w:num>
  <w:num w:numId="24">
    <w:abstractNumId w:val="22"/>
  </w:num>
  <w:num w:numId="25">
    <w:abstractNumId w:val="23"/>
  </w:num>
  <w:num w:numId="26">
    <w:abstractNumId w:val="28"/>
  </w:num>
  <w:num w:numId="27">
    <w:abstractNumId w:val="18"/>
  </w:num>
  <w:num w:numId="28">
    <w:abstractNumId w:val="15"/>
  </w:num>
  <w:num w:numId="29">
    <w:abstractNumId w:val="13"/>
    <w:lvlOverride w:ilvl="0"/>
    <w:lvlOverride w:ilvl="1"/>
    <w:lvlOverride w:ilvl="2"/>
    <w:lvlOverride w:ilvl="3"/>
    <w:lvlOverride w:ilvl="4"/>
    <w:lvlOverride w:ilvl="5"/>
    <w:lvlOverride w:ilvl="6"/>
    <w:lvlOverride w:ilvl="7"/>
    <w:lvlOverride w:ilvl="8"/>
  </w:num>
  <w:num w:numId="30">
    <w:abstractNumId w:val="13"/>
  </w:num>
  <w:num w:numId="31">
    <w:abstractNumId w:val="33"/>
  </w:num>
  <w:num w:numId="32">
    <w:abstractNumId w:val="31"/>
  </w:num>
  <w:num w:numId="33">
    <w:abstractNumId w:val="27"/>
  </w:num>
  <w:num w:numId="34">
    <w:abstractNumId w:val="32"/>
  </w:num>
  <w:num w:numId="35">
    <w:abstractNumId w:val="24"/>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1"/>
    <w:rsid w:val="0000083C"/>
    <w:rsid w:val="00001829"/>
    <w:rsid w:val="00001BEF"/>
    <w:rsid w:val="00003B6A"/>
    <w:rsid w:val="0000524F"/>
    <w:rsid w:val="00006471"/>
    <w:rsid w:val="00012E79"/>
    <w:rsid w:val="000142BF"/>
    <w:rsid w:val="00015C73"/>
    <w:rsid w:val="00015FC0"/>
    <w:rsid w:val="00017354"/>
    <w:rsid w:val="00017713"/>
    <w:rsid w:val="00021438"/>
    <w:rsid w:val="00022ACA"/>
    <w:rsid w:val="00022EFE"/>
    <w:rsid w:val="00023502"/>
    <w:rsid w:val="000245AB"/>
    <w:rsid w:val="00025A7C"/>
    <w:rsid w:val="00026102"/>
    <w:rsid w:val="00027EF5"/>
    <w:rsid w:val="00030055"/>
    <w:rsid w:val="0003150B"/>
    <w:rsid w:val="00033AB8"/>
    <w:rsid w:val="00035016"/>
    <w:rsid w:val="00035EC9"/>
    <w:rsid w:val="00035F17"/>
    <w:rsid w:val="00036171"/>
    <w:rsid w:val="000366B8"/>
    <w:rsid w:val="00036C3F"/>
    <w:rsid w:val="00040BFC"/>
    <w:rsid w:val="00040C04"/>
    <w:rsid w:val="000430BA"/>
    <w:rsid w:val="00046222"/>
    <w:rsid w:val="000507D5"/>
    <w:rsid w:val="00051AB9"/>
    <w:rsid w:val="000527DD"/>
    <w:rsid w:val="000532FF"/>
    <w:rsid w:val="000540A2"/>
    <w:rsid w:val="000543B9"/>
    <w:rsid w:val="00055BD3"/>
    <w:rsid w:val="00055C9A"/>
    <w:rsid w:val="00056571"/>
    <w:rsid w:val="00057ADE"/>
    <w:rsid w:val="000604B0"/>
    <w:rsid w:val="00062C5F"/>
    <w:rsid w:val="000635C8"/>
    <w:rsid w:val="00064638"/>
    <w:rsid w:val="00064DE9"/>
    <w:rsid w:val="00064E76"/>
    <w:rsid w:val="0006614F"/>
    <w:rsid w:val="00067120"/>
    <w:rsid w:val="00067263"/>
    <w:rsid w:val="00067B0B"/>
    <w:rsid w:val="00070457"/>
    <w:rsid w:val="00072019"/>
    <w:rsid w:val="0007351E"/>
    <w:rsid w:val="000747A9"/>
    <w:rsid w:val="00074AF2"/>
    <w:rsid w:val="000753E9"/>
    <w:rsid w:val="00075496"/>
    <w:rsid w:val="00080995"/>
    <w:rsid w:val="00083CE5"/>
    <w:rsid w:val="00083F6C"/>
    <w:rsid w:val="00084154"/>
    <w:rsid w:val="000842B5"/>
    <w:rsid w:val="0008462A"/>
    <w:rsid w:val="00085124"/>
    <w:rsid w:val="00085B48"/>
    <w:rsid w:val="00087524"/>
    <w:rsid w:val="00087602"/>
    <w:rsid w:val="00090341"/>
    <w:rsid w:val="000917CF"/>
    <w:rsid w:val="00093356"/>
    <w:rsid w:val="0009453F"/>
    <w:rsid w:val="000A141C"/>
    <w:rsid w:val="000A1791"/>
    <w:rsid w:val="000A180C"/>
    <w:rsid w:val="000A1A45"/>
    <w:rsid w:val="000A2830"/>
    <w:rsid w:val="000A2AE1"/>
    <w:rsid w:val="000A4D57"/>
    <w:rsid w:val="000A5209"/>
    <w:rsid w:val="000A66DA"/>
    <w:rsid w:val="000A7627"/>
    <w:rsid w:val="000B074F"/>
    <w:rsid w:val="000B15F5"/>
    <w:rsid w:val="000B2D61"/>
    <w:rsid w:val="000B37C0"/>
    <w:rsid w:val="000B38E7"/>
    <w:rsid w:val="000B42F7"/>
    <w:rsid w:val="000B4B91"/>
    <w:rsid w:val="000B5496"/>
    <w:rsid w:val="000B6A29"/>
    <w:rsid w:val="000B705C"/>
    <w:rsid w:val="000C3200"/>
    <w:rsid w:val="000C4130"/>
    <w:rsid w:val="000C4C48"/>
    <w:rsid w:val="000C5293"/>
    <w:rsid w:val="000C7BE1"/>
    <w:rsid w:val="000D1F3B"/>
    <w:rsid w:val="000D2014"/>
    <w:rsid w:val="000D47B6"/>
    <w:rsid w:val="000D59BD"/>
    <w:rsid w:val="000D5B81"/>
    <w:rsid w:val="000D5F55"/>
    <w:rsid w:val="000D6714"/>
    <w:rsid w:val="000D7E72"/>
    <w:rsid w:val="000E033C"/>
    <w:rsid w:val="000E08AF"/>
    <w:rsid w:val="000E2084"/>
    <w:rsid w:val="000E27E6"/>
    <w:rsid w:val="000E3B76"/>
    <w:rsid w:val="000E43C7"/>
    <w:rsid w:val="000E4750"/>
    <w:rsid w:val="000E4A2F"/>
    <w:rsid w:val="000E59C6"/>
    <w:rsid w:val="000E7003"/>
    <w:rsid w:val="000E755A"/>
    <w:rsid w:val="000F111C"/>
    <w:rsid w:val="000F12D1"/>
    <w:rsid w:val="000F27B7"/>
    <w:rsid w:val="000F3630"/>
    <w:rsid w:val="000F3DBD"/>
    <w:rsid w:val="000F5999"/>
    <w:rsid w:val="000F6740"/>
    <w:rsid w:val="00100547"/>
    <w:rsid w:val="001006DB"/>
    <w:rsid w:val="00101EB3"/>
    <w:rsid w:val="00101F4E"/>
    <w:rsid w:val="00102A9A"/>
    <w:rsid w:val="00103966"/>
    <w:rsid w:val="0010425D"/>
    <w:rsid w:val="00105C74"/>
    <w:rsid w:val="001110C5"/>
    <w:rsid w:val="00111485"/>
    <w:rsid w:val="001116A9"/>
    <w:rsid w:val="001127E4"/>
    <w:rsid w:val="00112CB4"/>
    <w:rsid w:val="00116412"/>
    <w:rsid w:val="00117646"/>
    <w:rsid w:val="00120FAC"/>
    <w:rsid w:val="00122458"/>
    <w:rsid w:val="00123166"/>
    <w:rsid w:val="00124C01"/>
    <w:rsid w:val="0012531C"/>
    <w:rsid w:val="00125CD2"/>
    <w:rsid w:val="00127267"/>
    <w:rsid w:val="00130B9B"/>
    <w:rsid w:val="0013252A"/>
    <w:rsid w:val="001336E4"/>
    <w:rsid w:val="00133705"/>
    <w:rsid w:val="00133789"/>
    <w:rsid w:val="00136AA2"/>
    <w:rsid w:val="00141D66"/>
    <w:rsid w:val="00143D48"/>
    <w:rsid w:val="00144313"/>
    <w:rsid w:val="00144A79"/>
    <w:rsid w:val="00144ADC"/>
    <w:rsid w:val="00146450"/>
    <w:rsid w:val="0014766D"/>
    <w:rsid w:val="00151C30"/>
    <w:rsid w:val="00152796"/>
    <w:rsid w:val="001533B2"/>
    <w:rsid w:val="00153EA6"/>
    <w:rsid w:val="00155611"/>
    <w:rsid w:val="00155E47"/>
    <w:rsid w:val="00155F15"/>
    <w:rsid w:val="001567B4"/>
    <w:rsid w:val="00157333"/>
    <w:rsid w:val="00160E28"/>
    <w:rsid w:val="0016130E"/>
    <w:rsid w:val="00161D37"/>
    <w:rsid w:val="0016206C"/>
    <w:rsid w:val="001620E7"/>
    <w:rsid w:val="0016291B"/>
    <w:rsid w:val="00164D7E"/>
    <w:rsid w:val="001658E3"/>
    <w:rsid w:val="00166C6C"/>
    <w:rsid w:val="00170A35"/>
    <w:rsid w:val="00172094"/>
    <w:rsid w:val="00172344"/>
    <w:rsid w:val="0017600D"/>
    <w:rsid w:val="0018051F"/>
    <w:rsid w:val="00181A81"/>
    <w:rsid w:val="00183484"/>
    <w:rsid w:val="00183ACD"/>
    <w:rsid w:val="0018559E"/>
    <w:rsid w:val="00185966"/>
    <w:rsid w:val="0018616A"/>
    <w:rsid w:val="00187DAA"/>
    <w:rsid w:val="001902D1"/>
    <w:rsid w:val="00190E4F"/>
    <w:rsid w:val="00190F46"/>
    <w:rsid w:val="00193819"/>
    <w:rsid w:val="00194D73"/>
    <w:rsid w:val="00195158"/>
    <w:rsid w:val="0019660B"/>
    <w:rsid w:val="00196CA7"/>
    <w:rsid w:val="001976FE"/>
    <w:rsid w:val="001A10F4"/>
    <w:rsid w:val="001A1510"/>
    <w:rsid w:val="001A285E"/>
    <w:rsid w:val="001A30AD"/>
    <w:rsid w:val="001A343C"/>
    <w:rsid w:val="001A3AB6"/>
    <w:rsid w:val="001A40E5"/>
    <w:rsid w:val="001A489E"/>
    <w:rsid w:val="001A4D4B"/>
    <w:rsid w:val="001A5B66"/>
    <w:rsid w:val="001A6E96"/>
    <w:rsid w:val="001A7DCC"/>
    <w:rsid w:val="001B1BF1"/>
    <w:rsid w:val="001B32D8"/>
    <w:rsid w:val="001B35DC"/>
    <w:rsid w:val="001B4E31"/>
    <w:rsid w:val="001B5AA2"/>
    <w:rsid w:val="001B6227"/>
    <w:rsid w:val="001B6A1C"/>
    <w:rsid w:val="001B7D2B"/>
    <w:rsid w:val="001C107D"/>
    <w:rsid w:val="001C1DA7"/>
    <w:rsid w:val="001C2A84"/>
    <w:rsid w:val="001C345F"/>
    <w:rsid w:val="001C5BA7"/>
    <w:rsid w:val="001C6433"/>
    <w:rsid w:val="001C6E24"/>
    <w:rsid w:val="001D1668"/>
    <w:rsid w:val="001D1D20"/>
    <w:rsid w:val="001D2355"/>
    <w:rsid w:val="001D3A0D"/>
    <w:rsid w:val="001D3B16"/>
    <w:rsid w:val="001D43FE"/>
    <w:rsid w:val="001D7A0B"/>
    <w:rsid w:val="001E0D31"/>
    <w:rsid w:val="001E5927"/>
    <w:rsid w:val="001E6621"/>
    <w:rsid w:val="001E66FA"/>
    <w:rsid w:val="001E67BC"/>
    <w:rsid w:val="001E6A6A"/>
    <w:rsid w:val="001E6E56"/>
    <w:rsid w:val="001E6EB6"/>
    <w:rsid w:val="001E7CFA"/>
    <w:rsid w:val="001F0204"/>
    <w:rsid w:val="001F1E8A"/>
    <w:rsid w:val="001F1ED2"/>
    <w:rsid w:val="001F24F7"/>
    <w:rsid w:val="001F328A"/>
    <w:rsid w:val="001F38A3"/>
    <w:rsid w:val="001F75D3"/>
    <w:rsid w:val="00205ECC"/>
    <w:rsid w:val="0020636B"/>
    <w:rsid w:val="00206C87"/>
    <w:rsid w:val="00212737"/>
    <w:rsid w:val="00215D1D"/>
    <w:rsid w:val="002169C4"/>
    <w:rsid w:val="00220337"/>
    <w:rsid w:val="002209A3"/>
    <w:rsid w:val="00221BAC"/>
    <w:rsid w:val="00221E98"/>
    <w:rsid w:val="00222490"/>
    <w:rsid w:val="00223881"/>
    <w:rsid w:val="00223B6D"/>
    <w:rsid w:val="0022506C"/>
    <w:rsid w:val="0022525E"/>
    <w:rsid w:val="002254C0"/>
    <w:rsid w:val="00225699"/>
    <w:rsid w:val="00231E7E"/>
    <w:rsid w:val="002325E0"/>
    <w:rsid w:val="00232B33"/>
    <w:rsid w:val="00233D4A"/>
    <w:rsid w:val="002340DE"/>
    <w:rsid w:val="002347DC"/>
    <w:rsid w:val="002350EB"/>
    <w:rsid w:val="00236B6F"/>
    <w:rsid w:val="00236DFF"/>
    <w:rsid w:val="00240670"/>
    <w:rsid w:val="0024290F"/>
    <w:rsid w:val="00242CFB"/>
    <w:rsid w:val="00243C5F"/>
    <w:rsid w:val="00245259"/>
    <w:rsid w:val="0024574D"/>
    <w:rsid w:val="002458AD"/>
    <w:rsid w:val="00246738"/>
    <w:rsid w:val="0024736F"/>
    <w:rsid w:val="00247ACB"/>
    <w:rsid w:val="002510C4"/>
    <w:rsid w:val="0025113D"/>
    <w:rsid w:val="00251CE0"/>
    <w:rsid w:val="00253BA0"/>
    <w:rsid w:val="00254627"/>
    <w:rsid w:val="00256F19"/>
    <w:rsid w:val="0025736C"/>
    <w:rsid w:val="00257F21"/>
    <w:rsid w:val="002602DC"/>
    <w:rsid w:val="00260563"/>
    <w:rsid w:val="00261119"/>
    <w:rsid w:val="002611D8"/>
    <w:rsid w:val="00261934"/>
    <w:rsid w:val="00262479"/>
    <w:rsid w:val="00262A64"/>
    <w:rsid w:val="0026486D"/>
    <w:rsid w:val="002679EB"/>
    <w:rsid w:val="0027023D"/>
    <w:rsid w:val="00272FD6"/>
    <w:rsid w:val="0027481D"/>
    <w:rsid w:val="00274C30"/>
    <w:rsid w:val="0028222B"/>
    <w:rsid w:val="002844A2"/>
    <w:rsid w:val="002856EC"/>
    <w:rsid w:val="00285D68"/>
    <w:rsid w:val="00286821"/>
    <w:rsid w:val="002873B3"/>
    <w:rsid w:val="00291BA6"/>
    <w:rsid w:val="00293EB5"/>
    <w:rsid w:val="002957EB"/>
    <w:rsid w:val="00295C5C"/>
    <w:rsid w:val="0029630F"/>
    <w:rsid w:val="00296404"/>
    <w:rsid w:val="002965C2"/>
    <w:rsid w:val="002A021A"/>
    <w:rsid w:val="002A1724"/>
    <w:rsid w:val="002A17C1"/>
    <w:rsid w:val="002A23E2"/>
    <w:rsid w:val="002A2D14"/>
    <w:rsid w:val="002A6964"/>
    <w:rsid w:val="002A7308"/>
    <w:rsid w:val="002A7F7E"/>
    <w:rsid w:val="002B046C"/>
    <w:rsid w:val="002B04C9"/>
    <w:rsid w:val="002B1147"/>
    <w:rsid w:val="002B160E"/>
    <w:rsid w:val="002B216B"/>
    <w:rsid w:val="002B3D42"/>
    <w:rsid w:val="002B4E07"/>
    <w:rsid w:val="002B59ED"/>
    <w:rsid w:val="002B5F11"/>
    <w:rsid w:val="002B6ADB"/>
    <w:rsid w:val="002C0A91"/>
    <w:rsid w:val="002C156E"/>
    <w:rsid w:val="002C20F3"/>
    <w:rsid w:val="002C31D0"/>
    <w:rsid w:val="002C41D0"/>
    <w:rsid w:val="002C4CAF"/>
    <w:rsid w:val="002C4D44"/>
    <w:rsid w:val="002C5845"/>
    <w:rsid w:val="002D0398"/>
    <w:rsid w:val="002D061B"/>
    <w:rsid w:val="002D2C51"/>
    <w:rsid w:val="002D4125"/>
    <w:rsid w:val="002D458E"/>
    <w:rsid w:val="002D4A53"/>
    <w:rsid w:val="002D5A17"/>
    <w:rsid w:val="002D63DD"/>
    <w:rsid w:val="002D6F1A"/>
    <w:rsid w:val="002E135C"/>
    <w:rsid w:val="002E191D"/>
    <w:rsid w:val="002E578E"/>
    <w:rsid w:val="002E5984"/>
    <w:rsid w:val="002E6931"/>
    <w:rsid w:val="002F0D05"/>
    <w:rsid w:val="002F1C18"/>
    <w:rsid w:val="002F1D7A"/>
    <w:rsid w:val="002F2158"/>
    <w:rsid w:val="002F2309"/>
    <w:rsid w:val="002F3147"/>
    <w:rsid w:val="002F380A"/>
    <w:rsid w:val="002F569A"/>
    <w:rsid w:val="002F6CED"/>
    <w:rsid w:val="002F7422"/>
    <w:rsid w:val="002F7548"/>
    <w:rsid w:val="00300445"/>
    <w:rsid w:val="00301C69"/>
    <w:rsid w:val="00303E77"/>
    <w:rsid w:val="0030538E"/>
    <w:rsid w:val="0030713E"/>
    <w:rsid w:val="00307BBE"/>
    <w:rsid w:val="003100D6"/>
    <w:rsid w:val="00311794"/>
    <w:rsid w:val="00311AE5"/>
    <w:rsid w:val="00311FE5"/>
    <w:rsid w:val="00313B23"/>
    <w:rsid w:val="003147CF"/>
    <w:rsid w:val="00314A59"/>
    <w:rsid w:val="00314EF1"/>
    <w:rsid w:val="003151B5"/>
    <w:rsid w:val="003157CA"/>
    <w:rsid w:val="00317642"/>
    <w:rsid w:val="00317ADC"/>
    <w:rsid w:val="00320236"/>
    <w:rsid w:val="00320730"/>
    <w:rsid w:val="003230EA"/>
    <w:rsid w:val="00323F9B"/>
    <w:rsid w:val="00324BDA"/>
    <w:rsid w:val="00326A6E"/>
    <w:rsid w:val="003278CE"/>
    <w:rsid w:val="00327A27"/>
    <w:rsid w:val="00330700"/>
    <w:rsid w:val="00332953"/>
    <w:rsid w:val="00332A79"/>
    <w:rsid w:val="00334B23"/>
    <w:rsid w:val="00335D47"/>
    <w:rsid w:val="00337AF4"/>
    <w:rsid w:val="00340605"/>
    <w:rsid w:val="003429DF"/>
    <w:rsid w:val="00342ED3"/>
    <w:rsid w:val="00343EAC"/>
    <w:rsid w:val="0034427D"/>
    <w:rsid w:val="0034452A"/>
    <w:rsid w:val="00344877"/>
    <w:rsid w:val="00345626"/>
    <w:rsid w:val="00346356"/>
    <w:rsid w:val="003470FF"/>
    <w:rsid w:val="00347268"/>
    <w:rsid w:val="00350F41"/>
    <w:rsid w:val="00350F4F"/>
    <w:rsid w:val="003511BE"/>
    <w:rsid w:val="00354952"/>
    <w:rsid w:val="00354C98"/>
    <w:rsid w:val="00356B50"/>
    <w:rsid w:val="00357762"/>
    <w:rsid w:val="00360C8F"/>
    <w:rsid w:val="00360F6D"/>
    <w:rsid w:val="00361EEA"/>
    <w:rsid w:val="00362490"/>
    <w:rsid w:val="00362676"/>
    <w:rsid w:val="00363408"/>
    <w:rsid w:val="00364442"/>
    <w:rsid w:val="003645F5"/>
    <w:rsid w:val="003653EF"/>
    <w:rsid w:val="003655E3"/>
    <w:rsid w:val="00365DAA"/>
    <w:rsid w:val="0036650D"/>
    <w:rsid w:val="00366AC5"/>
    <w:rsid w:val="00366D01"/>
    <w:rsid w:val="0036737F"/>
    <w:rsid w:val="003720D4"/>
    <w:rsid w:val="00372EEA"/>
    <w:rsid w:val="00373D3F"/>
    <w:rsid w:val="00374548"/>
    <w:rsid w:val="00374640"/>
    <w:rsid w:val="00375EC6"/>
    <w:rsid w:val="00376570"/>
    <w:rsid w:val="003769FC"/>
    <w:rsid w:val="00376C62"/>
    <w:rsid w:val="0037711D"/>
    <w:rsid w:val="00380A01"/>
    <w:rsid w:val="00381B0C"/>
    <w:rsid w:val="00381D96"/>
    <w:rsid w:val="00383643"/>
    <w:rsid w:val="003846CA"/>
    <w:rsid w:val="00384A8B"/>
    <w:rsid w:val="00385071"/>
    <w:rsid w:val="00386FBF"/>
    <w:rsid w:val="00391FC5"/>
    <w:rsid w:val="00393A78"/>
    <w:rsid w:val="003951FD"/>
    <w:rsid w:val="003962E0"/>
    <w:rsid w:val="00397DC9"/>
    <w:rsid w:val="003A06A2"/>
    <w:rsid w:val="003A0703"/>
    <w:rsid w:val="003A0A98"/>
    <w:rsid w:val="003A11EB"/>
    <w:rsid w:val="003A2795"/>
    <w:rsid w:val="003A3022"/>
    <w:rsid w:val="003A38E9"/>
    <w:rsid w:val="003A4271"/>
    <w:rsid w:val="003A51BF"/>
    <w:rsid w:val="003A712B"/>
    <w:rsid w:val="003A7F19"/>
    <w:rsid w:val="003B0985"/>
    <w:rsid w:val="003B3B06"/>
    <w:rsid w:val="003B3F39"/>
    <w:rsid w:val="003B49A2"/>
    <w:rsid w:val="003B5726"/>
    <w:rsid w:val="003B5D37"/>
    <w:rsid w:val="003C032C"/>
    <w:rsid w:val="003C08B7"/>
    <w:rsid w:val="003C38E9"/>
    <w:rsid w:val="003C4C47"/>
    <w:rsid w:val="003C5BEF"/>
    <w:rsid w:val="003D241C"/>
    <w:rsid w:val="003D288A"/>
    <w:rsid w:val="003D2E52"/>
    <w:rsid w:val="003D3454"/>
    <w:rsid w:val="003D4E96"/>
    <w:rsid w:val="003D5166"/>
    <w:rsid w:val="003D5417"/>
    <w:rsid w:val="003D6659"/>
    <w:rsid w:val="003D6E93"/>
    <w:rsid w:val="003D73F2"/>
    <w:rsid w:val="003D778A"/>
    <w:rsid w:val="003D7BF8"/>
    <w:rsid w:val="003E2749"/>
    <w:rsid w:val="003E2777"/>
    <w:rsid w:val="003E3956"/>
    <w:rsid w:val="003E5226"/>
    <w:rsid w:val="003E6525"/>
    <w:rsid w:val="003E6D72"/>
    <w:rsid w:val="003E7DD4"/>
    <w:rsid w:val="003F0888"/>
    <w:rsid w:val="003F0E40"/>
    <w:rsid w:val="003F1783"/>
    <w:rsid w:val="003F2125"/>
    <w:rsid w:val="003F47F7"/>
    <w:rsid w:val="003F5B02"/>
    <w:rsid w:val="003F7725"/>
    <w:rsid w:val="003F7CA8"/>
    <w:rsid w:val="003F7E1C"/>
    <w:rsid w:val="004007A9"/>
    <w:rsid w:val="0040247D"/>
    <w:rsid w:val="00402968"/>
    <w:rsid w:val="0040297D"/>
    <w:rsid w:val="00402D33"/>
    <w:rsid w:val="00403438"/>
    <w:rsid w:val="00403808"/>
    <w:rsid w:val="00404B7D"/>
    <w:rsid w:val="00405023"/>
    <w:rsid w:val="0040505F"/>
    <w:rsid w:val="00406D9D"/>
    <w:rsid w:val="004072CF"/>
    <w:rsid w:val="00410B0B"/>
    <w:rsid w:val="0041256D"/>
    <w:rsid w:val="004125E4"/>
    <w:rsid w:val="00412AF1"/>
    <w:rsid w:val="004133E6"/>
    <w:rsid w:val="00414251"/>
    <w:rsid w:val="004149D0"/>
    <w:rsid w:val="00414A59"/>
    <w:rsid w:val="0041620A"/>
    <w:rsid w:val="00416984"/>
    <w:rsid w:val="00417A77"/>
    <w:rsid w:val="00421509"/>
    <w:rsid w:val="00421FAB"/>
    <w:rsid w:val="0042268F"/>
    <w:rsid w:val="00422F56"/>
    <w:rsid w:val="00422F9F"/>
    <w:rsid w:val="00423822"/>
    <w:rsid w:val="00423F4E"/>
    <w:rsid w:val="00424C6C"/>
    <w:rsid w:val="00425605"/>
    <w:rsid w:val="00425BAC"/>
    <w:rsid w:val="00433A45"/>
    <w:rsid w:val="004341DE"/>
    <w:rsid w:val="00434373"/>
    <w:rsid w:val="00435453"/>
    <w:rsid w:val="00436C3F"/>
    <w:rsid w:val="00436D29"/>
    <w:rsid w:val="004370BE"/>
    <w:rsid w:val="00440A84"/>
    <w:rsid w:val="00440DC1"/>
    <w:rsid w:val="0044231F"/>
    <w:rsid w:val="00442BB1"/>
    <w:rsid w:val="004435E4"/>
    <w:rsid w:val="00443FFC"/>
    <w:rsid w:val="0044474B"/>
    <w:rsid w:val="0044550F"/>
    <w:rsid w:val="004456F8"/>
    <w:rsid w:val="004461D8"/>
    <w:rsid w:val="0044667E"/>
    <w:rsid w:val="00447631"/>
    <w:rsid w:val="00450BB6"/>
    <w:rsid w:val="004522D5"/>
    <w:rsid w:val="00453DE7"/>
    <w:rsid w:val="00453F61"/>
    <w:rsid w:val="00453FCF"/>
    <w:rsid w:val="00455989"/>
    <w:rsid w:val="0046186B"/>
    <w:rsid w:val="00462D12"/>
    <w:rsid w:val="00466091"/>
    <w:rsid w:val="004679F7"/>
    <w:rsid w:val="00470651"/>
    <w:rsid w:val="004707E4"/>
    <w:rsid w:val="00470ECF"/>
    <w:rsid w:val="0047165C"/>
    <w:rsid w:val="00471F05"/>
    <w:rsid w:val="00471F29"/>
    <w:rsid w:val="00472072"/>
    <w:rsid w:val="0047359C"/>
    <w:rsid w:val="00473868"/>
    <w:rsid w:val="00474671"/>
    <w:rsid w:val="004750B9"/>
    <w:rsid w:val="004768DF"/>
    <w:rsid w:val="00476B98"/>
    <w:rsid w:val="004813FA"/>
    <w:rsid w:val="00481DE4"/>
    <w:rsid w:val="00482565"/>
    <w:rsid w:val="00482645"/>
    <w:rsid w:val="00483B3C"/>
    <w:rsid w:val="004842DA"/>
    <w:rsid w:val="00484613"/>
    <w:rsid w:val="0048526B"/>
    <w:rsid w:val="00486D21"/>
    <w:rsid w:val="004879E8"/>
    <w:rsid w:val="00490C1C"/>
    <w:rsid w:val="00492DD5"/>
    <w:rsid w:val="00495F50"/>
    <w:rsid w:val="0049697A"/>
    <w:rsid w:val="004A0E76"/>
    <w:rsid w:val="004A3147"/>
    <w:rsid w:val="004A3478"/>
    <w:rsid w:val="004A34A3"/>
    <w:rsid w:val="004A5952"/>
    <w:rsid w:val="004A6317"/>
    <w:rsid w:val="004A7AB7"/>
    <w:rsid w:val="004A7B7C"/>
    <w:rsid w:val="004B1156"/>
    <w:rsid w:val="004B1889"/>
    <w:rsid w:val="004B4F93"/>
    <w:rsid w:val="004B5223"/>
    <w:rsid w:val="004B57E0"/>
    <w:rsid w:val="004C333C"/>
    <w:rsid w:val="004C3D20"/>
    <w:rsid w:val="004C3DB1"/>
    <w:rsid w:val="004C45C0"/>
    <w:rsid w:val="004C51AD"/>
    <w:rsid w:val="004C52C0"/>
    <w:rsid w:val="004C5807"/>
    <w:rsid w:val="004C5F5A"/>
    <w:rsid w:val="004C75C9"/>
    <w:rsid w:val="004D1C2C"/>
    <w:rsid w:val="004D25B9"/>
    <w:rsid w:val="004D3060"/>
    <w:rsid w:val="004D3C59"/>
    <w:rsid w:val="004D5188"/>
    <w:rsid w:val="004D5712"/>
    <w:rsid w:val="004D5CA7"/>
    <w:rsid w:val="004D6789"/>
    <w:rsid w:val="004D6D76"/>
    <w:rsid w:val="004E0A75"/>
    <w:rsid w:val="004E0B3F"/>
    <w:rsid w:val="004E18EF"/>
    <w:rsid w:val="004E30CB"/>
    <w:rsid w:val="004E3626"/>
    <w:rsid w:val="004E3D0F"/>
    <w:rsid w:val="004E59BE"/>
    <w:rsid w:val="004E5AD4"/>
    <w:rsid w:val="004E5C78"/>
    <w:rsid w:val="004E6BBC"/>
    <w:rsid w:val="004E74F8"/>
    <w:rsid w:val="004E7DFE"/>
    <w:rsid w:val="004F1C42"/>
    <w:rsid w:val="004F2F28"/>
    <w:rsid w:val="004F32A9"/>
    <w:rsid w:val="004F5938"/>
    <w:rsid w:val="004F773D"/>
    <w:rsid w:val="004F7986"/>
    <w:rsid w:val="00500421"/>
    <w:rsid w:val="005014CF"/>
    <w:rsid w:val="0050184C"/>
    <w:rsid w:val="005019AC"/>
    <w:rsid w:val="00501B98"/>
    <w:rsid w:val="00506883"/>
    <w:rsid w:val="00507B0A"/>
    <w:rsid w:val="00510E37"/>
    <w:rsid w:val="00511234"/>
    <w:rsid w:val="005114C5"/>
    <w:rsid w:val="0051308A"/>
    <w:rsid w:val="005138DC"/>
    <w:rsid w:val="00514901"/>
    <w:rsid w:val="00514988"/>
    <w:rsid w:val="00516133"/>
    <w:rsid w:val="0051665D"/>
    <w:rsid w:val="0051763D"/>
    <w:rsid w:val="0052051E"/>
    <w:rsid w:val="00521F8C"/>
    <w:rsid w:val="00523948"/>
    <w:rsid w:val="00530B53"/>
    <w:rsid w:val="00531211"/>
    <w:rsid w:val="0053152B"/>
    <w:rsid w:val="0053240A"/>
    <w:rsid w:val="005361EA"/>
    <w:rsid w:val="00536E93"/>
    <w:rsid w:val="00537112"/>
    <w:rsid w:val="00543718"/>
    <w:rsid w:val="005463A9"/>
    <w:rsid w:val="00547263"/>
    <w:rsid w:val="005500AB"/>
    <w:rsid w:val="00551057"/>
    <w:rsid w:val="005525B5"/>
    <w:rsid w:val="0055313C"/>
    <w:rsid w:val="00553550"/>
    <w:rsid w:val="00553922"/>
    <w:rsid w:val="00560564"/>
    <w:rsid w:val="00561090"/>
    <w:rsid w:val="00561698"/>
    <w:rsid w:val="00561699"/>
    <w:rsid w:val="00561CCE"/>
    <w:rsid w:val="00562423"/>
    <w:rsid w:val="00562DBF"/>
    <w:rsid w:val="00563ECE"/>
    <w:rsid w:val="00564D6A"/>
    <w:rsid w:val="005657DB"/>
    <w:rsid w:val="005675F9"/>
    <w:rsid w:val="00567ADB"/>
    <w:rsid w:val="00574E41"/>
    <w:rsid w:val="00575114"/>
    <w:rsid w:val="005754B5"/>
    <w:rsid w:val="00576186"/>
    <w:rsid w:val="00576AB4"/>
    <w:rsid w:val="00577A91"/>
    <w:rsid w:val="00577FF4"/>
    <w:rsid w:val="0058033B"/>
    <w:rsid w:val="005803B0"/>
    <w:rsid w:val="00580B1E"/>
    <w:rsid w:val="00582AF3"/>
    <w:rsid w:val="005836C8"/>
    <w:rsid w:val="005842FF"/>
    <w:rsid w:val="00585679"/>
    <w:rsid w:val="00586163"/>
    <w:rsid w:val="0059150E"/>
    <w:rsid w:val="00591EAE"/>
    <w:rsid w:val="00592549"/>
    <w:rsid w:val="0059377C"/>
    <w:rsid w:val="00594840"/>
    <w:rsid w:val="00594CC6"/>
    <w:rsid w:val="00595C1A"/>
    <w:rsid w:val="00595ED6"/>
    <w:rsid w:val="005963DF"/>
    <w:rsid w:val="0059709C"/>
    <w:rsid w:val="00597BD0"/>
    <w:rsid w:val="005A0811"/>
    <w:rsid w:val="005A2611"/>
    <w:rsid w:val="005A3959"/>
    <w:rsid w:val="005A5053"/>
    <w:rsid w:val="005A5AA4"/>
    <w:rsid w:val="005A5F40"/>
    <w:rsid w:val="005A6E4B"/>
    <w:rsid w:val="005A6F09"/>
    <w:rsid w:val="005A7A29"/>
    <w:rsid w:val="005B019B"/>
    <w:rsid w:val="005B0783"/>
    <w:rsid w:val="005B07B3"/>
    <w:rsid w:val="005B0F9E"/>
    <w:rsid w:val="005B1869"/>
    <w:rsid w:val="005B4033"/>
    <w:rsid w:val="005B49AA"/>
    <w:rsid w:val="005B5077"/>
    <w:rsid w:val="005B5783"/>
    <w:rsid w:val="005B61B3"/>
    <w:rsid w:val="005B6A97"/>
    <w:rsid w:val="005B705C"/>
    <w:rsid w:val="005B7C6F"/>
    <w:rsid w:val="005C0906"/>
    <w:rsid w:val="005C1943"/>
    <w:rsid w:val="005C2FBC"/>
    <w:rsid w:val="005C4F5A"/>
    <w:rsid w:val="005C5703"/>
    <w:rsid w:val="005C5AA5"/>
    <w:rsid w:val="005C5AF9"/>
    <w:rsid w:val="005C6283"/>
    <w:rsid w:val="005C6771"/>
    <w:rsid w:val="005C6FE2"/>
    <w:rsid w:val="005C7437"/>
    <w:rsid w:val="005D0373"/>
    <w:rsid w:val="005D0786"/>
    <w:rsid w:val="005D085C"/>
    <w:rsid w:val="005D4688"/>
    <w:rsid w:val="005D4E8E"/>
    <w:rsid w:val="005D6227"/>
    <w:rsid w:val="005D752F"/>
    <w:rsid w:val="005D782A"/>
    <w:rsid w:val="005D7EE1"/>
    <w:rsid w:val="005D7F0C"/>
    <w:rsid w:val="005E0352"/>
    <w:rsid w:val="005E09D9"/>
    <w:rsid w:val="005E1400"/>
    <w:rsid w:val="005E2265"/>
    <w:rsid w:val="005E4109"/>
    <w:rsid w:val="005E68BC"/>
    <w:rsid w:val="005E7B02"/>
    <w:rsid w:val="005F1B07"/>
    <w:rsid w:val="005F1BD0"/>
    <w:rsid w:val="005F2757"/>
    <w:rsid w:val="005F65BD"/>
    <w:rsid w:val="005F6977"/>
    <w:rsid w:val="005F75F7"/>
    <w:rsid w:val="005F781C"/>
    <w:rsid w:val="005F7CBC"/>
    <w:rsid w:val="005F7F0E"/>
    <w:rsid w:val="005F7F8F"/>
    <w:rsid w:val="0060007B"/>
    <w:rsid w:val="00600A5B"/>
    <w:rsid w:val="00600EB9"/>
    <w:rsid w:val="00601103"/>
    <w:rsid w:val="0060399E"/>
    <w:rsid w:val="006040BE"/>
    <w:rsid w:val="00604583"/>
    <w:rsid w:val="00604680"/>
    <w:rsid w:val="0060473F"/>
    <w:rsid w:val="006049B6"/>
    <w:rsid w:val="00606397"/>
    <w:rsid w:val="006107F7"/>
    <w:rsid w:val="0061236D"/>
    <w:rsid w:val="00612FBE"/>
    <w:rsid w:val="00615547"/>
    <w:rsid w:val="00615C54"/>
    <w:rsid w:val="00621BED"/>
    <w:rsid w:val="006228D3"/>
    <w:rsid w:val="00622F47"/>
    <w:rsid w:val="0062434C"/>
    <w:rsid w:val="006261FA"/>
    <w:rsid w:val="00626C41"/>
    <w:rsid w:val="00627428"/>
    <w:rsid w:val="00627799"/>
    <w:rsid w:val="00627905"/>
    <w:rsid w:val="00630429"/>
    <w:rsid w:val="00630DCC"/>
    <w:rsid w:val="006313DA"/>
    <w:rsid w:val="00634E44"/>
    <w:rsid w:val="00635093"/>
    <w:rsid w:val="006351DD"/>
    <w:rsid w:val="00635D68"/>
    <w:rsid w:val="006369AF"/>
    <w:rsid w:val="006373C3"/>
    <w:rsid w:val="006374B9"/>
    <w:rsid w:val="006379EB"/>
    <w:rsid w:val="00640994"/>
    <w:rsid w:val="00640B93"/>
    <w:rsid w:val="006414F2"/>
    <w:rsid w:val="00641542"/>
    <w:rsid w:val="006417B5"/>
    <w:rsid w:val="00641A08"/>
    <w:rsid w:val="00642D3B"/>
    <w:rsid w:val="006433F5"/>
    <w:rsid w:val="00643BB5"/>
    <w:rsid w:val="00643F74"/>
    <w:rsid w:val="00644AE3"/>
    <w:rsid w:val="00651F9B"/>
    <w:rsid w:val="006529A5"/>
    <w:rsid w:val="00652D6C"/>
    <w:rsid w:val="00653BD1"/>
    <w:rsid w:val="00655384"/>
    <w:rsid w:val="00656084"/>
    <w:rsid w:val="006564ED"/>
    <w:rsid w:val="006607C2"/>
    <w:rsid w:val="00660B07"/>
    <w:rsid w:val="006614D8"/>
    <w:rsid w:val="006618BD"/>
    <w:rsid w:val="00662C83"/>
    <w:rsid w:val="0066635A"/>
    <w:rsid w:val="00666647"/>
    <w:rsid w:val="00666ED5"/>
    <w:rsid w:val="00672551"/>
    <w:rsid w:val="00673080"/>
    <w:rsid w:val="00676B3D"/>
    <w:rsid w:val="0068153F"/>
    <w:rsid w:val="00682079"/>
    <w:rsid w:val="006824D0"/>
    <w:rsid w:val="006838D5"/>
    <w:rsid w:val="00683916"/>
    <w:rsid w:val="00683D42"/>
    <w:rsid w:val="0068452F"/>
    <w:rsid w:val="00685D35"/>
    <w:rsid w:val="0068672E"/>
    <w:rsid w:val="0068777F"/>
    <w:rsid w:val="006911DD"/>
    <w:rsid w:val="006912A8"/>
    <w:rsid w:val="006924BD"/>
    <w:rsid w:val="00693A1B"/>
    <w:rsid w:val="006A0BE2"/>
    <w:rsid w:val="006A3701"/>
    <w:rsid w:val="006A399B"/>
    <w:rsid w:val="006A4FD4"/>
    <w:rsid w:val="006A606D"/>
    <w:rsid w:val="006A7EBF"/>
    <w:rsid w:val="006B1337"/>
    <w:rsid w:val="006B3E52"/>
    <w:rsid w:val="006B4196"/>
    <w:rsid w:val="006B420D"/>
    <w:rsid w:val="006B4731"/>
    <w:rsid w:val="006B5966"/>
    <w:rsid w:val="006C12C2"/>
    <w:rsid w:val="006C33A0"/>
    <w:rsid w:val="006C4132"/>
    <w:rsid w:val="006C42E2"/>
    <w:rsid w:val="006C4E6C"/>
    <w:rsid w:val="006C6951"/>
    <w:rsid w:val="006C6CB3"/>
    <w:rsid w:val="006C7E4D"/>
    <w:rsid w:val="006D01BA"/>
    <w:rsid w:val="006D0405"/>
    <w:rsid w:val="006D15B7"/>
    <w:rsid w:val="006D16B3"/>
    <w:rsid w:val="006D23AA"/>
    <w:rsid w:val="006D3B5E"/>
    <w:rsid w:val="006D5277"/>
    <w:rsid w:val="006D6555"/>
    <w:rsid w:val="006D73E7"/>
    <w:rsid w:val="006D742F"/>
    <w:rsid w:val="006E05AD"/>
    <w:rsid w:val="006E2A4E"/>
    <w:rsid w:val="006E4262"/>
    <w:rsid w:val="006E4B72"/>
    <w:rsid w:val="006E4ECD"/>
    <w:rsid w:val="006E65CF"/>
    <w:rsid w:val="006E6E68"/>
    <w:rsid w:val="006F1CEA"/>
    <w:rsid w:val="006F2171"/>
    <w:rsid w:val="006F21DF"/>
    <w:rsid w:val="006F4ED6"/>
    <w:rsid w:val="006F55D5"/>
    <w:rsid w:val="006F5DA9"/>
    <w:rsid w:val="006F67A6"/>
    <w:rsid w:val="006F705F"/>
    <w:rsid w:val="006F7409"/>
    <w:rsid w:val="006F7ACD"/>
    <w:rsid w:val="006F7AF3"/>
    <w:rsid w:val="007001B7"/>
    <w:rsid w:val="007003B7"/>
    <w:rsid w:val="007006AE"/>
    <w:rsid w:val="00702A60"/>
    <w:rsid w:val="00704075"/>
    <w:rsid w:val="00704BAA"/>
    <w:rsid w:val="00704EDA"/>
    <w:rsid w:val="007062E8"/>
    <w:rsid w:val="00711275"/>
    <w:rsid w:val="00711F8A"/>
    <w:rsid w:val="00713CEC"/>
    <w:rsid w:val="00714AD1"/>
    <w:rsid w:val="007164DC"/>
    <w:rsid w:val="00716B58"/>
    <w:rsid w:val="00720CFA"/>
    <w:rsid w:val="00721175"/>
    <w:rsid w:val="00721660"/>
    <w:rsid w:val="00722D54"/>
    <w:rsid w:val="00723A1E"/>
    <w:rsid w:val="00724F7C"/>
    <w:rsid w:val="007251A9"/>
    <w:rsid w:val="00725F0E"/>
    <w:rsid w:val="00730939"/>
    <w:rsid w:val="00735C44"/>
    <w:rsid w:val="00736228"/>
    <w:rsid w:val="0073710F"/>
    <w:rsid w:val="00737FF3"/>
    <w:rsid w:val="007412B9"/>
    <w:rsid w:val="00741C90"/>
    <w:rsid w:val="007424AD"/>
    <w:rsid w:val="00742BD8"/>
    <w:rsid w:val="00742FAA"/>
    <w:rsid w:val="007439F3"/>
    <w:rsid w:val="00744C13"/>
    <w:rsid w:val="0074505D"/>
    <w:rsid w:val="00745D74"/>
    <w:rsid w:val="007463AD"/>
    <w:rsid w:val="007469BD"/>
    <w:rsid w:val="007503AF"/>
    <w:rsid w:val="0075269C"/>
    <w:rsid w:val="00755FC7"/>
    <w:rsid w:val="00756C64"/>
    <w:rsid w:val="00756C7A"/>
    <w:rsid w:val="00756EB5"/>
    <w:rsid w:val="0076259B"/>
    <w:rsid w:val="007639B5"/>
    <w:rsid w:val="0076456F"/>
    <w:rsid w:val="007657A3"/>
    <w:rsid w:val="007659D9"/>
    <w:rsid w:val="00767B12"/>
    <w:rsid w:val="00770FD4"/>
    <w:rsid w:val="00771034"/>
    <w:rsid w:val="0077277F"/>
    <w:rsid w:val="00773DC0"/>
    <w:rsid w:val="00773E08"/>
    <w:rsid w:val="0077443B"/>
    <w:rsid w:val="00776CF7"/>
    <w:rsid w:val="00780DD2"/>
    <w:rsid w:val="007823A1"/>
    <w:rsid w:val="00782687"/>
    <w:rsid w:val="00784200"/>
    <w:rsid w:val="00784310"/>
    <w:rsid w:val="00784494"/>
    <w:rsid w:val="00785C21"/>
    <w:rsid w:val="00786339"/>
    <w:rsid w:val="007868F2"/>
    <w:rsid w:val="00790028"/>
    <w:rsid w:val="00790E6D"/>
    <w:rsid w:val="007910BB"/>
    <w:rsid w:val="0079396D"/>
    <w:rsid w:val="007943B4"/>
    <w:rsid w:val="007944FE"/>
    <w:rsid w:val="007953F4"/>
    <w:rsid w:val="00795FB8"/>
    <w:rsid w:val="0079683B"/>
    <w:rsid w:val="00796D02"/>
    <w:rsid w:val="00796DA0"/>
    <w:rsid w:val="00797237"/>
    <w:rsid w:val="007979CC"/>
    <w:rsid w:val="007A0927"/>
    <w:rsid w:val="007A0B89"/>
    <w:rsid w:val="007A3B66"/>
    <w:rsid w:val="007A6EA4"/>
    <w:rsid w:val="007A7212"/>
    <w:rsid w:val="007A7B48"/>
    <w:rsid w:val="007B0704"/>
    <w:rsid w:val="007B0DE4"/>
    <w:rsid w:val="007B0E99"/>
    <w:rsid w:val="007B0FC7"/>
    <w:rsid w:val="007B192F"/>
    <w:rsid w:val="007B3331"/>
    <w:rsid w:val="007B43BF"/>
    <w:rsid w:val="007B58D6"/>
    <w:rsid w:val="007B7567"/>
    <w:rsid w:val="007C178E"/>
    <w:rsid w:val="007C32B7"/>
    <w:rsid w:val="007C3B84"/>
    <w:rsid w:val="007C4CEC"/>
    <w:rsid w:val="007C64D4"/>
    <w:rsid w:val="007C79EB"/>
    <w:rsid w:val="007C7B05"/>
    <w:rsid w:val="007D0EA1"/>
    <w:rsid w:val="007D237A"/>
    <w:rsid w:val="007D278E"/>
    <w:rsid w:val="007D2AB7"/>
    <w:rsid w:val="007D3BD8"/>
    <w:rsid w:val="007D3E4A"/>
    <w:rsid w:val="007D474D"/>
    <w:rsid w:val="007D5A4A"/>
    <w:rsid w:val="007D6263"/>
    <w:rsid w:val="007D64A2"/>
    <w:rsid w:val="007E00DC"/>
    <w:rsid w:val="007E049F"/>
    <w:rsid w:val="007E11C9"/>
    <w:rsid w:val="007E1513"/>
    <w:rsid w:val="007E171C"/>
    <w:rsid w:val="007E2EBF"/>
    <w:rsid w:val="007E4271"/>
    <w:rsid w:val="007E5DC4"/>
    <w:rsid w:val="007E61E5"/>
    <w:rsid w:val="007E7484"/>
    <w:rsid w:val="007E78A3"/>
    <w:rsid w:val="007E7C30"/>
    <w:rsid w:val="007E7C6D"/>
    <w:rsid w:val="007F1944"/>
    <w:rsid w:val="007F3C23"/>
    <w:rsid w:val="007F3C8F"/>
    <w:rsid w:val="007F465F"/>
    <w:rsid w:val="007F7624"/>
    <w:rsid w:val="008011EE"/>
    <w:rsid w:val="00802003"/>
    <w:rsid w:val="00803320"/>
    <w:rsid w:val="00803B24"/>
    <w:rsid w:val="00804CDA"/>
    <w:rsid w:val="0080593A"/>
    <w:rsid w:val="00805D2C"/>
    <w:rsid w:val="00806053"/>
    <w:rsid w:val="008069EF"/>
    <w:rsid w:val="008072B9"/>
    <w:rsid w:val="00811646"/>
    <w:rsid w:val="0081215A"/>
    <w:rsid w:val="008127A9"/>
    <w:rsid w:val="00813D00"/>
    <w:rsid w:val="008140C6"/>
    <w:rsid w:val="00815C84"/>
    <w:rsid w:val="0081638A"/>
    <w:rsid w:val="008172F5"/>
    <w:rsid w:val="0081777E"/>
    <w:rsid w:val="008179EB"/>
    <w:rsid w:val="00821742"/>
    <w:rsid w:val="0082188D"/>
    <w:rsid w:val="00821D4E"/>
    <w:rsid w:val="00821EA0"/>
    <w:rsid w:val="008243DA"/>
    <w:rsid w:val="008249E6"/>
    <w:rsid w:val="00825B28"/>
    <w:rsid w:val="00826E5C"/>
    <w:rsid w:val="008302FA"/>
    <w:rsid w:val="00831BDB"/>
    <w:rsid w:val="00834146"/>
    <w:rsid w:val="00834879"/>
    <w:rsid w:val="00834C33"/>
    <w:rsid w:val="00835177"/>
    <w:rsid w:val="008352E9"/>
    <w:rsid w:val="00835F84"/>
    <w:rsid w:val="00836533"/>
    <w:rsid w:val="0083662C"/>
    <w:rsid w:val="0083681D"/>
    <w:rsid w:val="00836956"/>
    <w:rsid w:val="0084005E"/>
    <w:rsid w:val="008402E1"/>
    <w:rsid w:val="00840A2F"/>
    <w:rsid w:val="00840B12"/>
    <w:rsid w:val="0084133D"/>
    <w:rsid w:val="0084260D"/>
    <w:rsid w:val="00842EF5"/>
    <w:rsid w:val="0084303D"/>
    <w:rsid w:val="00844F97"/>
    <w:rsid w:val="00846EF6"/>
    <w:rsid w:val="00847539"/>
    <w:rsid w:val="00850DBF"/>
    <w:rsid w:val="00851B2F"/>
    <w:rsid w:val="00853DE4"/>
    <w:rsid w:val="00855058"/>
    <w:rsid w:val="00856790"/>
    <w:rsid w:val="00857AFD"/>
    <w:rsid w:val="0086047E"/>
    <w:rsid w:val="00860A0F"/>
    <w:rsid w:val="00860A91"/>
    <w:rsid w:val="0086391A"/>
    <w:rsid w:val="0086534F"/>
    <w:rsid w:val="008656B4"/>
    <w:rsid w:val="008660AF"/>
    <w:rsid w:val="008730CC"/>
    <w:rsid w:val="008739E9"/>
    <w:rsid w:val="00873AC7"/>
    <w:rsid w:val="00873E16"/>
    <w:rsid w:val="00874D51"/>
    <w:rsid w:val="00875350"/>
    <w:rsid w:val="0087591E"/>
    <w:rsid w:val="00875A23"/>
    <w:rsid w:val="008761C9"/>
    <w:rsid w:val="008766C7"/>
    <w:rsid w:val="00876C4A"/>
    <w:rsid w:val="00876DB6"/>
    <w:rsid w:val="00877E5C"/>
    <w:rsid w:val="00880434"/>
    <w:rsid w:val="00880C36"/>
    <w:rsid w:val="00881067"/>
    <w:rsid w:val="0088238B"/>
    <w:rsid w:val="008832B8"/>
    <w:rsid w:val="00885CCA"/>
    <w:rsid w:val="00887265"/>
    <w:rsid w:val="00887403"/>
    <w:rsid w:val="0089062E"/>
    <w:rsid w:val="00890D61"/>
    <w:rsid w:val="00891CFD"/>
    <w:rsid w:val="0089260C"/>
    <w:rsid w:val="00894263"/>
    <w:rsid w:val="00895C49"/>
    <w:rsid w:val="008970AA"/>
    <w:rsid w:val="008A0886"/>
    <w:rsid w:val="008A11F9"/>
    <w:rsid w:val="008A151F"/>
    <w:rsid w:val="008A587B"/>
    <w:rsid w:val="008A6345"/>
    <w:rsid w:val="008A6A9E"/>
    <w:rsid w:val="008A6DFD"/>
    <w:rsid w:val="008A702E"/>
    <w:rsid w:val="008A7E64"/>
    <w:rsid w:val="008B00CE"/>
    <w:rsid w:val="008B0E4F"/>
    <w:rsid w:val="008B1164"/>
    <w:rsid w:val="008B1585"/>
    <w:rsid w:val="008B2064"/>
    <w:rsid w:val="008B2DDC"/>
    <w:rsid w:val="008B320E"/>
    <w:rsid w:val="008B3D59"/>
    <w:rsid w:val="008B5833"/>
    <w:rsid w:val="008B58E5"/>
    <w:rsid w:val="008B6394"/>
    <w:rsid w:val="008B76CD"/>
    <w:rsid w:val="008B7F30"/>
    <w:rsid w:val="008C0ABC"/>
    <w:rsid w:val="008C1384"/>
    <w:rsid w:val="008C1EFB"/>
    <w:rsid w:val="008C2BF7"/>
    <w:rsid w:val="008C5555"/>
    <w:rsid w:val="008C595A"/>
    <w:rsid w:val="008C5A3A"/>
    <w:rsid w:val="008C5CA3"/>
    <w:rsid w:val="008C5CFC"/>
    <w:rsid w:val="008C5E08"/>
    <w:rsid w:val="008C68FD"/>
    <w:rsid w:val="008C6D4F"/>
    <w:rsid w:val="008C73F6"/>
    <w:rsid w:val="008C7DF0"/>
    <w:rsid w:val="008C7E71"/>
    <w:rsid w:val="008D08EB"/>
    <w:rsid w:val="008D0C21"/>
    <w:rsid w:val="008D242C"/>
    <w:rsid w:val="008D2BB7"/>
    <w:rsid w:val="008D470B"/>
    <w:rsid w:val="008D5126"/>
    <w:rsid w:val="008D54DB"/>
    <w:rsid w:val="008D5811"/>
    <w:rsid w:val="008D71EE"/>
    <w:rsid w:val="008E0A5D"/>
    <w:rsid w:val="008E20D4"/>
    <w:rsid w:val="008E50FE"/>
    <w:rsid w:val="008F0849"/>
    <w:rsid w:val="008F1622"/>
    <w:rsid w:val="008F2784"/>
    <w:rsid w:val="008F3658"/>
    <w:rsid w:val="008F6187"/>
    <w:rsid w:val="008F6A99"/>
    <w:rsid w:val="0090399F"/>
    <w:rsid w:val="009068BF"/>
    <w:rsid w:val="00910AE8"/>
    <w:rsid w:val="00911482"/>
    <w:rsid w:val="00912774"/>
    <w:rsid w:val="0091294D"/>
    <w:rsid w:val="0091486E"/>
    <w:rsid w:val="00915E21"/>
    <w:rsid w:val="00916DDA"/>
    <w:rsid w:val="0091797B"/>
    <w:rsid w:val="0092084D"/>
    <w:rsid w:val="00920F73"/>
    <w:rsid w:val="0092116F"/>
    <w:rsid w:val="009216E0"/>
    <w:rsid w:val="0092368F"/>
    <w:rsid w:val="00924B64"/>
    <w:rsid w:val="00924D00"/>
    <w:rsid w:val="00925297"/>
    <w:rsid w:val="00925B06"/>
    <w:rsid w:val="00925B12"/>
    <w:rsid w:val="00925CB9"/>
    <w:rsid w:val="00926B53"/>
    <w:rsid w:val="00926BDA"/>
    <w:rsid w:val="00927E61"/>
    <w:rsid w:val="00931372"/>
    <w:rsid w:val="009317AD"/>
    <w:rsid w:val="00934909"/>
    <w:rsid w:val="0093565F"/>
    <w:rsid w:val="00940CD5"/>
    <w:rsid w:val="00941869"/>
    <w:rsid w:val="00946F22"/>
    <w:rsid w:val="00951519"/>
    <w:rsid w:val="00953654"/>
    <w:rsid w:val="0095418C"/>
    <w:rsid w:val="009560FF"/>
    <w:rsid w:val="00956610"/>
    <w:rsid w:val="00956A31"/>
    <w:rsid w:val="009571BB"/>
    <w:rsid w:val="00960D80"/>
    <w:rsid w:val="0096215E"/>
    <w:rsid w:val="0096293B"/>
    <w:rsid w:val="009637FB"/>
    <w:rsid w:val="00963E5A"/>
    <w:rsid w:val="00964442"/>
    <w:rsid w:val="00964447"/>
    <w:rsid w:val="0096498C"/>
    <w:rsid w:val="00964996"/>
    <w:rsid w:val="00965967"/>
    <w:rsid w:val="00966EC5"/>
    <w:rsid w:val="00967DE1"/>
    <w:rsid w:val="00971C8C"/>
    <w:rsid w:val="00971CD2"/>
    <w:rsid w:val="009723B7"/>
    <w:rsid w:val="0097343E"/>
    <w:rsid w:val="009735DD"/>
    <w:rsid w:val="0097386D"/>
    <w:rsid w:val="00973B62"/>
    <w:rsid w:val="00973D07"/>
    <w:rsid w:val="00974BB0"/>
    <w:rsid w:val="009754AB"/>
    <w:rsid w:val="009757AE"/>
    <w:rsid w:val="00975B58"/>
    <w:rsid w:val="00976D54"/>
    <w:rsid w:val="00977686"/>
    <w:rsid w:val="009805A2"/>
    <w:rsid w:val="00980BB5"/>
    <w:rsid w:val="0098167C"/>
    <w:rsid w:val="00982610"/>
    <w:rsid w:val="009834F9"/>
    <w:rsid w:val="0098535D"/>
    <w:rsid w:val="00985403"/>
    <w:rsid w:val="0099049D"/>
    <w:rsid w:val="009938D6"/>
    <w:rsid w:val="00994EED"/>
    <w:rsid w:val="00994FD2"/>
    <w:rsid w:val="00996B34"/>
    <w:rsid w:val="0099750A"/>
    <w:rsid w:val="00997EBE"/>
    <w:rsid w:val="009A2BE7"/>
    <w:rsid w:val="009A41C9"/>
    <w:rsid w:val="009A425A"/>
    <w:rsid w:val="009A57FE"/>
    <w:rsid w:val="009A66D3"/>
    <w:rsid w:val="009B0A57"/>
    <w:rsid w:val="009B45B0"/>
    <w:rsid w:val="009B4E39"/>
    <w:rsid w:val="009B52A4"/>
    <w:rsid w:val="009B52CD"/>
    <w:rsid w:val="009B7CD4"/>
    <w:rsid w:val="009C060E"/>
    <w:rsid w:val="009C0BD0"/>
    <w:rsid w:val="009C0F1E"/>
    <w:rsid w:val="009C0F5D"/>
    <w:rsid w:val="009C21EB"/>
    <w:rsid w:val="009C29B9"/>
    <w:rsid w:val="009C2AAE"/>
    <w:rsid w:val="009C2C50"/>
    <w:rsid w:val="009C2F59"/>
    <w:rsid w:val="009C3779"/>
    <w:rsid w:val="009C48EF"/>
    <w:rsid w:val="009C5400"/>
    <w:rsid w:val="009C7C0F"/>
    <w:rsid w:val="009C7E60"/>
    <w:rsid w:val="009D0608"/>
    <w:rsid w:val="009D173B"/>
    <w:rsid w:val="009D18E3"/>
    <w:rsid w:val="009D1DD4"/>
    <w:rsid w:val="009D1E85"/>
    <w:rsid w:val="009D6027"/>
    <w:rsid w:val="009D628A"/>
    <w:rsid w:val="009D739E"/>
    <w:rsid w:val="009D74D8"/>
    <w:rsid w:val="009E0AC6"/>
    <w:rsid w:val="009E0B52"/>
    <w:rsid w:val="009E2728"/>
    <w:rsid w:val="009E5911"/>
    <w:rsid w:val="009E6A03"/>
    <w:rsid w:val="009E7450"/>
    <w:rsid w:val="009E7C57"/>
    <w:rsid w:val="009F0F28"/>
    <w:rsid w:val="009F1649"/>
    <w:rsid w:val="009F246B"/>
    <w:rsid w:val="009F30C5"/>
    <w:rsid w:val="009F52C3"/>
    <w:rsid w:val="009F59BE"/>
    <w:rsid w:val="009F7074"/>
    <w:rsid w:val="009F721C"/>
    <w:rsid w:val="00A003E7"/>
    <w:rsid w:val="00A01323"/>
    <w:rsid w:val="00A042DD"/>
    <w:rsid w:val="00A047AF"/>
    <w:rsid w:val="00A05057"/>
    <w:rsid w:val="00A05B4D"/>
    <w:rsid w:val="00A06401"/>
    <w:rsid w:val="00A06EBF"/>
    <w:rsid w:val="00A0777A"/>
    <w:rsid w:val="00A07D30"/>
    <w:rsid w:val="00A10BBD"/>
    <w:rsid w:val="00A13B9A"/>
    <w:rsid w:val="00A15232"/>
    <w:rsid w:val="00A15D27"/>
    <w:rsid w:val="00A15F54"/>
    <w:rsid w:val="00A172E9"/>
    <w:rsid w:val="00A22F75"/>
    <w:rsid w:val="00A240A0"/>
    <w:rsid w:val="00A242F4"/>
    <w:rsid w:val="00A246D1"/>
    <w:rsid w:val="00A2525B"/>
    <w:rsid w:val="00A25399"/>
    <w:rsid w:val="00A254AB"/>
    <w:rsid w:val="00A2644A"/>
    <w:rsid w:val="00A27854"/>
    <w:rsid w:val="00A3034B"/>
    <w:rsid w:val="00A315B3"/>
    <w:rsid w:val="00A33987"/>
    <w:rsid w:val="00A3422A"/>
    <w:rsid w:val="00A34B37"/>
    <w:rsid w:val="00A35BA9"/>
    <w:rsid w:val="00A36827"/>
    <w:rsid w:val="00A36D7E"/>
    <w:rsid w:val="00A40352"/>
    <w:rsid w:val="00A417A9"/>
    <w:rsid w:val="00A41AE4"/>
    <w:rsid w:val="00A45696"/>
    <w:rsid w:val="00A4683A"/>
    <w:rsid w:val="00A4700E"/>
    <w:rsid w:val="00A471C9"/>
    <w:rsid w:val="00A5013B"/>
    <w:rsid w:val="00A504D1"/>
    <w:rsid w:val="00A50544"/>
    <w:rsid w:val="00A50E91"/>
    <w:rsid w:val="00A51BBE"/>
    <w:rsid w:val="00A53160"/>
    <w:rsid w:val="00A53A17"/>
    <w:rsid w:val="00A53CE5"/>
    <w:rsid w:val="00A53D22"/>
    <w:rsid w:val="00A54A9E"/>
    <w:rsid w:val="00A54C34"/>
    <w:rsid w:val="00A56288"/>
    <w:rsid w:val="00A563AA"/>
    <w:rsid w:val="00A56C43"/>
    <w:rsid w:val="00A56EFD"/>
    <w:rsid w:val="00A579F0"/>
    <w:rsid w:val="00A57A47"/>
    <w:rsid w:val="00A6013F"/>
    <w:rsid w:val="00A60706"/>
    <w:rsid w:val="00A60E2E"/>
    <w:rsid w:val="00A61353"/>
    <w:rsid w:val="00A61D84"/>
    <w:rsid w:val="00A6226A"/>
    <w:rsid w:val="00A6364A"/>
    <w:rsid w:val="00A6482E"/>
    <w:rsid w:val="00A6597D"/>
    <w:rsid w:val="00A67612"/>
    <w:rsid w:val="00A700E3"/>
    <w:rsid w:val="00A70626"/>
    <w:rsid w:val="00A72D1D"/>
    <w:rsid w:val="00A7308D"/>
    <w:rsid w:val="00A73966"/>
    <w:rsid w:val="00A73D92"/>
    <w:rsid w:val="00A74AE4"/>
    <w:rsid w:val="00A75005"/>
    <w:rsid w:val="00A75737"/>
    <w:rsid w:val="00A75E77"/>
    <w:rsid w:val="00A76179"/>
    <w:rsid w:val="00A76526"/>
    <w:rsid w:val="00A76627"/>
    <w:rsid w:val="00A76BE1"/>
    <w:rsid w:val="00A77EB5"/>
    <w:rsid w:val="00A80D1E"/>
    <w:rsid w:val="00A8314B"/>
    <w:rsid w:val="00A84C26"/>
    <w:rsid w:val="00A85C07"/>
    <w:rsid w:val="00A87677"/>
    <w:rsid w:val="00A91E91"/>
    <w:rsid w:val="00A937F5"/>
    <w:rsid w:val="00A93E1C"/>
    <w:rsid w:val="00A94EC5"/>
    <w:rsid w:val="00A959F4"/>
    <w:rsid w:val="00A963B7"/>
    <w:rsid w:val="00A97687"/>
    <w:rsid w:val="00A97D64"/>
    <w:rsid w:val="00AA32C3"/>
    <w:rsid w:val="00AA35E1"/>
    <w:rsid w:val="00AA6748"/>
    <w:rsid w:val="00AA6C3D"/>
    <w:rsid w:val="00AA6DEC"/>
    <w:rsid w:val="00AA78C2"/>
    <w:rsid w:val="00AB0B86"/>
    <w:rsid w:val="00AB0CCA"/>
    <w:rsid w:val="00AB251F"/>
    <w:rsid w:val="00AB29ED"/>
    <w:rsid w:val="00AB2B9F"/>
    <w:rsid w:val="00AB46FA"/>
    <w:rsid w:val="00AB553A"/>
    <w:rsid w:val="00AC0334"/>
    <w:rsid w:val="00AC0A37"/>
    <w:rsid w:val="00AC4B40"/>
    <w:rsid w:val="00AC4FED"/>
    <w:rsid w:val="00AC5931"/>
    <w:rsid w:val="00AC5CD0"/>
    <w:rsid w:val="00AC5D2E"/>
    <w:rsid w:val="00AC5E5E"/>
    <w:rsid w:val="00AC5E72"/>
    <w:rsid w:val="00AC640D"/>
    <w:rsid w:val="00AD0861"/>
    <w:rsid w:val="00AD1F25"/>
    <w:rsid w:val="00AD2C6C"/>
    <w:rsid w:val="00AD2E45"/>
    <w:rsid w:val="00AD5397"/>
    <w:rsid w:val="00AD63D6"/>
    <w:rsid w:val="00AE0389"/>
    <w:rsid w:val="00AE0B76"/>
    <w:rsid w:val="00AE185D"/>
    <w:rsid w:val="00AE1D9D"/>
    <w:rsid w:val="00AE266E"/>
    <w:rsid w:val="00AE295A"/>
    <w:rsid w:val="00AE3FA4"/>
    <w:rsid w:val="00AE4627"/>
    <w:rsid w:val="00AE5B7C"/>
    <w:rsid w:val="00AE6B02"/>
    <w:rsid w:val="00AE6C8F"/>
    <w:rsid w:val="00AE6FDD"/>
    <w:rsid w:val="00AE7945"/>
    <w:rsid w:val="00AE7DB9"/>
    <w:rsid w:val="00AF0EAD"/>
    <w:rsid w:val="00AF1D9F"/>
    <w:rsid w:val="00AF1E3F"/>
    <w:rsid w:val="00AF2B10"/>
    <w:rsid w:val="00AF3034"/>
    <w:rsid w:val="00AF3515"/>
    <w:rsid w:val="00AF559C"/>
    <w:rsid w:val="00AF6C2F"/>
    <w:rsid w:val="00AF78E8"/>
    <w:rsid w:val="00B0013E"/>
    <w:rsid w:val="00B001BF"/>
    <w:rsid w:val="00B00771"/>
    <w:rsid w:val="00B00920"/>
    <w:rsid w:val="00B02F7E"/>
    <w:rsid w:val="00B0639B"/>
    <w:rsid w:val="00B06EDE"/>
    <w:rsid w:val="00B07B4B"/>
    <w:rsid w:val="00B07E58"/>
    <w:rsid w:val="00B1319A"/>
    <w:rsid w:val="00B148AF"/>
    <w:rsid w:val="00B14971"/>
    <w:rsid w:val="00B15AD9"/>
    <w:rsid w:val="00B210E0"/>
    <w:rsid w:val="00B22F63"/>
    <w:rsid w:val="00B23687"/>
    <w:rsid w:val="00B2373A"/>
    <w:rsid w:val="00B23848"/>
    <w:rsid w:val="00B24F60"/>
    <w:rsid w:val="00B30F3C"/>
    <w:rsid w:val="00B31726"/>
    <w:rsid w:val="00B32DCD"/>
    <w:rsid w:val="00B33A48"/>
    <w:rsid w:val="00B35294"/>
    <w:rsid w:val="00B35DE4"/>
    <w:rsid w:val="00B40200"/>
    <w:rsid w:val="00B4134E"/>
    <w:rsid w:val="00B42CEE"/>
    <w:rsid w:val="00B42F80"/>
    <w:rsid w:val="00B43572"/>
    <w:rsid w:val="00B45171"/>
    <w:rsid w:val="00B456C2"/>
    <w:rsid w:val="00B459C1"/>
    <w:rsid w:val="00B50EBD"/>
    <w:rsid w:val="00B51BF4"/>
    <w:rsid w:val="00B535AB"/>
    <w:rsid w:val="00B53B60"/>
    <w:rsid w:val="00B5464E"/>
    <w:rsid w:val="00B55217"/>
    <w:rsid w:val="00B56432"/>
    <w:rsid w:val="00B5670C"/>
    <w:rsid w:val="00B569ED"/>
    <w:rsid w:val="00B578F6"/>
    <w:rsid w:val="00B621F9"/>
    <w:rsid w:val="00B62FD1"/>
    <w:rsid w:val="00B631F4"/>
    <w:rsid w:val="00B63A86"/>
    <w:rsid w:val="00B643D2"/>
    <w:rsid w:val="00B6577F"/>
    <w:rsid w:val="00B65B11"/>
    <w:rsid w:val="00B6613E"/>
    <w:rsid w:val="00B70263"/>
    <w:rsid w:val="00B704AA"/>
    <w:rsid w:val="00B72E15"/>
    <w:rsid w:val="00B7479D"/>
    <w:rsid w:val="00B74D2F"/>
    <w:rsid w:val="00B77F60"/>
    <w:rsid w:val="00B84680"/>
    <w:rsid w:val="00B85777"/>
    <w:rsid w:val="00B8622B"/>
    <w:rsid w:val="00B86A5E"/>
    <w:rsid w:val="00B92199"/>
    <w:rsid w:val="00B923F3"/>
    <w:rsid w:val="00B92B4D"/>
    <w:rsid w:val="00B93335"/>
    <w:rsid w:val="00B93706"/>
    <w:rsid w:val="00B94770"/>
    <w:rsid w:val="00B95862"/>
    <w:rsid w:val="00B960F8"/>
    <w:rsid w:val="00BA08BA"/>
    <w:rsid w:val="00BA1AC8"/>
    <w:rsid w:val="00BA54C4"/>
    <w:rsid w:val="00BA5DDE"/>
    <w:rsid w:val="00BA6B5E"/>
    <w:rsid w:val="00BA78F5"/>
    <w:rsid w:val="00BA7F2B"/>
    <w:rsid w:val="00BB1A1E"/>
    <w:rsid w:val="00BB1ADA"/>
    <w:rsid w:val="00BB2CFF"/>
    <w:rsid w:val="00BB3400"/>
    <w:rsid w:val="00BB399C"/>
    <w:rsid w:val="00BB3B30"/>
    <w:rsid w:val="00BB3D0C"/>
    <w:rsid w:val="00BB4AD3"/>
    <w:rsid w:val="00BB5EFF"/>
    <w:rsid w:val="00BB7819"/>
    <w:rsid w:val="00BB7AA5"/>
    <w:rsid w:val="00BB7FFB"/>
    <w:rsid w:val="00BC06C3"/>
    <w:rsid w:val="00BC0B0C"/>
    <w:rsid w:val="00BC30C1"/>
    <w:rsid w:val="00BC388B"/>
    <w:rsid w:val="00BC66C4"/>
    <w:rsid w:val="00BC6E7E"/>
    <w:rsid w:val="00BC79D0"/>
    <w:rsid w:val="00BD01F5"/>
    <w:rsid w:val="00BD0705"/>
    <w:rsid w:val="00BD2B02"/>
    <w:rsid w:val="00BD46F0"/>
    <w:rsid w:val="00BD54DA"/>
    <w:rsid w:val="00BD570E"/>
    <w:rsid w:val="00BD6401"/>
    <w:rsid w:val="00BD6AF8"/>
    <w:rsid w:val="00BE025B"/>
    <w:rsid w:val="00BE04EE"/>
    <w:rsid w:val="00BE0AFC"/>
    <w:rsid w:val="00BE0FC3"/>
    <w:rsid w:val="00BE3A94"/>
    <w:rsid w:val="00BE3AE8"/>
    <w:rsid w:val="00BE4056"/>
    <w:rsid w:val="00BE4874"/>
    <w:rsid w:val="00BE74AF"/>
    <w:rsid w:val="00BF019C"/>
    <w:rsid w:val="00BF02A4"/>
    <w:rsid w:val="00BF25CF"/>
    <w:rsid w:val="00BF28E2"/>
    <w:rsid w:val="00BF2B52"/>
    <w:rsid w:val="00BF32C8"/>
    <w:rsid w:val="00BF41E0"/>
    <w:rsid w:val="00BF6623"/>
    <w:rsid w:val="00BF6ECA"/>
    <w:rsid w:val="00BF7957"/>
    <w:rsid w:val="00C00254"/>
    <w:rsid w:val="00C015AA"/>
    <w:rsid w:val="00C03C8B"/>
    <w:rsid w:val="00C044AE"/>
    <w:rsid w:val="00C113E1"/>
    <w:rsid w:val="00C13D13"/>
    <w:rsid w:val="00C1547C"/>
    <w:rsid w:val="00C159A9"/>
    <w:rsid w:val="00C15F28"/>
    <w:rsid w:val="00C161C3"/>
    <w:rsid w:val="00C164AD"/>
    <w:rsid w:val="00C16571"/>
    <w:rsid w:val="00C2086F"/>
    <w:rsid w:val="00C22B11"/>
    <w:rsid w:val="00C2532C"/>
    <w:rsid w:val="00C26483"/>
    <w:rsid w:val="00C27720"/>
    <w:rsid w:val="00C315B1"/>
    <w:rsid w:val="00C32469"/>
    <w:rsid w:val="00C3276D"/>
    <w:rsid w:val="00C335D3"/>
    <w:rsid w:val="00C34806"/>
    <w:rsid w:val="00C35151"/>
    <w:rsid w:val="00C35FA9"/>
    <w:rsid w:val="00C43197"/>
    <w:rsid w:val="00C44DF1"/>
    <w:rsid w:val="00C4577E"/>
    <w:rsid w:val="00C45E43"/>
    <w:rsid w:val="00C46F83"/>
    <w:rsid w:val="00C512FC"/>
    <w:rsid w:val="00C55516"/>
    <w:rsid w:val="00C56EDE"/>
    <w:rsid w:val="00C610EA"/>
    <w:rsid w:val="00C6186D"/>
    <w:rsid w:val="00C62343"/>
    <w:rsid w:val="00C623FE"/>
    <w:rsid w:val="00C63FCC"/>
    <w:rsid w:val="00C647A4"/>
    <w:rsid w:val="00C647D4"/>
    <w:rsid w:val="00C6492E"/>
    <w:rsid w:val="00C65024"/>
    <w:rsid w:val="00C660E4"/>
    <w:rsid w:val="00C72855"/>
    <w:rsid w:val="00C737F7"/>
    <w:rsid w:val="00C73BA5"/>
    <w:rsid w:val="00C75497"/>
    <w:rsid w:val="00C75B00"/>
    <w:rsid w:val="00C76281"/>
    <w:rsid w:val="00C764EB"/>
    <w:rsid w:val="00C77577"/>
    <w:rsid w:val="00C77FD9"/>
    <w:rsid w:val="00C80A95"/>
    <w:rsid w:val="00C80D0F"/>
    <w:rsid w:val="00C80E4E"/>
    <w:rsid w:val="00C82336"/>
    <w:rsid w:val="00C8234C"/>
    <w:rsid w:val="00C825D8"/>
    <w:rsid w:val="00C82D3E"/>
    <w:rsid w:val="00C85346"/>
    <w:rsid w:val="00C9125D"/>
    <w:rsid w:val="00C912E5"/>
    <w:rsid w:val="00C91377"/>
    <w:rsid w:val="00C917FF"/>
    <w:rsid w:val="00C93F24"/>
    <w:rsid w:val="00C93FA5"/>
    <w:rsid w:val="00C95752"/>
    <w:rsid w:val="00C97CCD"/>
    <w:rsid w:val="00C97D61"/>
    <w:rsid w:val="00C97D80"/>
    <w:rsid w:val="00C97F20"/>
    <w:rsid w:val="00CA044C"/>
    <w:rsid w:val="00CA04AF"/>
    <w:rsid w:val="00CA0E86"/>
    <w:rsid w:val="00CA0F2D"/>
    <w:rsid w:val="00CA16C5"/>
    <w:rsid w:val="00CA3872"/>
    <w:rsid w:val="00CA3899"/>
    <w:rsid w:val="00CA3D09"/>
    <w:rsid w:val="00CA66FD"/>
    <w:rsid w:val="00CB004E"/>
    <w:rsid w:val="00CB2E8C"/>
    <w:rsid w:val="00CB382F"/>
    <w:rsid w:val="00CB420C"/>
    <w:rsid w:val="00CB45FE"/>
    <w:rsid w:val="00CB460D"/>
    <w:rsid w:val="00CB5579"/>
    <w:rsid w:val="00CB6B50"/>
    <w:rsid w:val="00CC011B"/>
    <w:rsid w:val="00CC073D"/>
    <w:rsid w:val="00CC1040"/>
    <w:rsid w:val="00CC1A3B"/>
    <w:rsid w:val="00CC23C9"/>
    <w:rsid w:val="00CC390E"/>
    <w:rsid w:val="00CC3F45"/>
    <w:rsid w:val="00CC6DDB"/>
    <w:rsid w:val="00CC7D5A"/>
    <w:rsid w:val="00CD09E1"/>
    <w:rsid w:val="00CD09F5"/>
    <w:rsid w:val="00CD0BA2"/>
    <w:rsid w:val="00CD1A6F"/>
    <w:rsid w:val="00CD3BD8"/>
    <w:rsid w:val="00CD42DD"/>
    <w:rsid w:val="00CD6AAF"/>
    <w:rsid w:val="00CD72EB"/>
    <w:rsid w:val="00CE14C7"/>
    <w:rsid w:val="00CE41BC"/>
    <w:rsid w:val="00CE4572"/>
    <w:rsid w:val="00CE4FD0"/>
    <w:rsid w:val="00CE531B"/>
    <w:rsid w:val="00CE5637"/>
    <w:rsid w:val="00CE72FE"/>
    <w:rsid w:val="00CF1E38"/>
    <w:rsid w:val="00CF1F41"/>
    <w:rsid w:val="00CF6147"/>
    <w:rsid w:val="00CF759C"/>
    <w:rsid w:val="00CF7F39"/>
    <w:rsid w:val="00D01815"/>
    <w:rsid w:val="00D01CCE"/>
    <w:rsid w:val="00D02540"/>
    <w:rsid w:val="00D025BB"/>
    <w:rsid w:val="00D030BB"/>
    <w:rsid w:val="00D03BDA"/>
    <w:rsid w:val="00D04298"/>
    <w:rsid w:val="00D0610A"/>
    <w:rsid w:val="00D0693A"/>
    <w:rsid w:val="00D06AB9"/>
    <w:rsid w:val="00D07A08"/>
    <w:rsid w:val="00D10192"/>
    <w:rsid w:val="00D10227"/>
    <w:rsid w:val="00D11497"/>
    <w:rsid w:val="00D121FA"/>
    <w:rsid w:val="00D12817"/>
    <w:rsid w:val="00D13899"/>
    <w:rsid w:val="00D13CEC"/>
    <w:rsid w:val="00D14E9D"/>
    <w:rsid w:val="00D16604"/>
    <w:rsid w:val="00D201C3"/>
    <w:rsid w:val="00D20D86"/>
    <w:rsid w:val="00D21719"/>
    <w:rsid w:val="00D221DB"/>
    <w:rsid w:val="00D231D0"/>
    <w:rsid w:val="00D233EB"/>
    <w:rsid w:val="00D23F9D"/>
    <w:rsid w:val="00D253E6"/>
    <w:rsid w:val="00D25AA7"/>
    <w:rsid w:val="00D26033"/>
    <w:rsid w:val="00D267EA"/>
    <w:rsid w:val="00D27440"/>
    <w:rsid w:val="00D2744A"/>
    <w:rsid w:val="00D309BA"/>
    <w:rsid w:val="00D329CA"/>
    <w:rsid w:val="00D32F92"/>
    <w:rsid w:val="00D337FE"/>
    <w:rsid w:val="00D34885"/>
    <w:rsid w:val="00D34FFB"/>
    <w:rsid w:val="00D35546"/>
    <w:rsid w:val="00D355D0"/>
    <w:rsid w:val="00D374BB"/>
    <w:rsid w:val="00D4253B"/>
    <w:rsid w:val="00D43FA4"/>
    <w:rsid w:val="00D44782"/>
    <w:rsid w:val="00D45821"/>
    <w:rsid w:val="00D46BF6"/>
    <w:rsid w:val="00D50C5B"/>
    <w:rsid w:val="00D514DE"/>
    <w:rsid w:val="00D5263D"/>
    <w:rsid w:val="00D55244"/>
    <w:rsid w:val="00D600CC"/>
    <w:rsid w:val="00D608AF"/>
    <w:rsid w:val="00D639CB"/>
    <w:rsid w:val="00D63AE1"/>
    <w:rsid w:val="00D6547F"/>
    <w:rsid w:val="00D6577D"/>
    <w:rsid w:val="00D65E7C"/>
    <w:rsid w:val="00D67B35"/>
    <w:rsid w:val="00D71EA6"/>
    <w:rsid w:val="00D72040"/>
    <w:rsid w:val="00D73C99"/>
    <w:rsid w:val="00D75507"/>
    <w:rsid w:val="00D75D41"/>
    <w:rsid w:val="00D77573"/>
    <w:rsid w:val="00D807DB"/>
    <w:rsid w:val="00D80901"/>
    <w:rsid w:val="00D83CC1"/>
    <w:rsid w:val="00D83CE2"/>
    <w:rsid w:val="00D846AE"/>
    <w:rsid w:val="00D85F6D"/>
    <w:rsid w:val="00D862C4"/>
    <w:rsid w:val="00D86CE6"/>
    <w:rsid w:val="00D87BDD"/>
    <w:rsid w:val="00D87ED9"/>
    <w:rsid w:val="00D90511"/>
    <w:rsid w:val="00D90945"/>
    <w:rsid w:val="00D91F56"/>
    <w:rsid w:val="00D9425F"/>
    <w:rsid w:val="00D96F4C"/>
    <w:rsid w:val="00D97501"/>
    <w:rsid w:val="00DA39B1"/>
    <w:rsid w:val="00DA559B"/>
    <w:rsid w:val="00DA7AE8"/>
    <w:rsid w:val="00DA7F83"/>
    <w:rsid w:val="00DB1D93"/>
    <w:rsid w:val="00DB2B24"/>
    <w:rsid w:val="00DB2E16"/>
    <w:rsid w:val="00DB46AE"/>
    <w:rsid w:val="00DB4918"/>
    <w:rsid w:val="00DB75B5"/>
    <w:rsid w:val="00DC0336"/>
    <w:rsid w:val="00DC1B25"/>
    <w:rsid w:val="00DC25E3"/>
    <w:rsid w:val="00DC2674"/>
    <w:rsid w:val="00DC2887"/>
    <w:rsid w:val="00DC38E0"/>
    <w:rsid w:val="00DC5231"/>
    <w:rsid w:val="00DC541C"/>
    <w:rsid w:val="00DC65C8"/>
    <w:rsid w:val="00DC6C62"/>
    <w:rsid w:val="00DD0B60"/>
    <w:rsid w:val="00DD1582"/>
    <w:rsid w:val="00DD15BE"/>
    <w:rsid w:val="00DD1C6E"/>
    <w:rsid w:val="00DD2E9A"/>
    <w:rsid w:val="00DD43AA"/>
    <w:rsid w:val="00DD6D01"/>
    <w:rsid w:val="00DD79C2"/>
    <w:rsid w:val="00DD7CF2"/>
    <w:rsid w:val="00DE012E"/>
    <w:rsid w:val="00DE1AB7"/>
    <w:rsid w:val="00DE295A"/>
    <w:rsid w:val="00DE5066"/>
    <w:rsid w:val="00DE5CDD"/>
    <w:rsid w:val="00DE60B8"/>
    <w:rsid w:val="00DE69C2"/>
    <w:rsid w:val="00DE7770"/>
    <w:rsid w:val="00DF0A62"/>
    <w:rsid w:val="00DF2648"/>
    <w:rsid w:val="00DF4EB3"/>
    <w:rsid w:val="00DF5E36"/>
    <w:rsid w:val="00DF5F80"/>
    <w:rsid w:val="00DF69CC"/>
    <w:rsid w:val="00E00F16"/>
    <w:rsid w:val="00E021C1"/>
    <w:rsid w:val="00E0303D"/>
    <w:rsid w:val="00E03EE9"/>
    <w:rsid w:val="00E056D1"/>
    <w:rsid w:val="00E073D1"/>
    <w:rsid w:val="00E10B7D"/>
    <w:rsid w:val="00E12D23"/>
    <w:rsid w:val="00E14D0F"/>
    <w:rsid w:val="00E16087"/>
    <w:rsid w:val="00E169CC"/>
    <w:rsid w:val="00E2352A"/>
    <w:rsid w:val="00E23847"/>
    <w:rsid w:val="00E2498F"/>
    <w:rsid w:val="00E25287"/>
    <w:rsid w:val="00E25CE5"/>
    <w:rsid w:val="00E32715"/>
    <w:rsid w:val="00E32C9A"/>
    <w:rsid w:val="00E3778F"/>
    <w:rsid w:val="00E4093F"/>
    <w:rsid w:val="00E41D42"/>
    <w:rsid w:val="00E41ED5"/>
    <w:rsid w:val="00E42449"/>
    <w:rsid w:val="00E43880"/>
    <w:rsid w:val="00E43E70"/>
    <w:rsid w:val="00E50713"/>
    <w:rsid w:val="00E525C0"/>
    <w:rsid w:val="00E526E5"/>
    <w:rsid w:val="00E52FE4"/>
    <w:rsid w:val="00E53B79"/>
    <w:rsid w:val="00E53BE7"/>
    <w:rsid w:val="00E54F8F"/>
    <w:rsid w:val="00E5583F"/>
    <w:rsid w:val="00E55A15"/>
    <w:rsid w:val="00E604DF"/>
    <w:rsid w:val="00E6099F"/>
    <w:rsid w:val="00E60B41"/>
    <w:rsid w:val="00E62E5F"/>
    <w:rsid w:val="00E71D24"/>
    <w:rsid w:val="00E72EB2"/>
    <w:rsid w:val="00E73276"/>
    <w:rsid w:val="00E736E7"/>
    <w:rsid w:val="00E744FF"/>
    <w:rsid w:val="00E74B41"/>
    <w:rsid w:val="00E7719C"/>
    <w:rsid w:val="00E8129D"/>
    <w:rsid w:val="00E81E93"/>
    <w:rsid w:val="00E82EC0"/>
    <w:rsid w:val="00E8616B"/>
    <w:rsid w:val="00E90426"/>
    <w:rsid w:val="00E90D68"/>
    <w:rsid w:val="00E91054"/>
    <w:rsid w:val="00E918D1"/>
    <w:rsid w:val="00E92D36"/>
    <w:rsid w:val="00E92FC4"/>
    <w:rsid w:val="00E93A64"/>
    <w:rsid w:val="00E95CE5"/>
    <w:rsid w:val="00E97834"/>
    <w:rsid w:val="00E97C5E"/>
    <w:rsid w:val="00EA0A12"/>
    <w:rsid w:val="00EA220B"/>
    <w:rsid w:val="00EA232D"/>
    <w:rsid w:val="00EA2AC1"/>
    <w:rsid w:val="00EA3D97"/>
    <w:rsid w:val="00EA3EB3"/>
    <w:rsid w:val="00EA43A9"/>
    <w:rsid w:val="00EA6356"/>
    <w:rsid w:val="00EA69FB"/>
    <w:rsid w:val="00EA74BA"/>
    <w:rsid w:val="00EB0DE5"/>
    <w:rsid w:val="00EB1D78"/>
    <w:rsid w:val="00EB2245"/>
    <w:rsid w:val="00EB24C2"/>
    <w:rsid w:val="00EB2977"/>
    <w:rsid w:val="00EB29EC"/>
    <w:rsid w:val="00EB3209"/>
    <w:rsid w:val="00EB5406"/>
    <w:rsid w:val="00EB5952"/>
    <w:rsid w:val="00EB7216"/>
    <w:rsid w:val="00EB737C"/>
    <w:rsid w:val="00EC0E41"/>
    <w:rsid w:val="00EC18EA"/>
    <w:rsid w:val="00EC1A4E"/>
    <w:rsid w:val="00EC24BC"/>
    <w:rsid w:val="00EC31FE"/>
    <w:rsid w:val="00EC3775"/>
    <w:rsid w:val="00EC3D73"/>
    <w:rsid w:val="00EC46EB"/>
    <w:rsid w:val="00EC4B7E"/>
    <w:rsid w:val="00EC4CFA"/>
    <w:rsid w:val="00EC4F11"/>
    <w:rsid w:val="00ED23AF"/>
    <w:rsid w:val="00ED29BA"/>
    <w:rsid w:val="00ED2E3A"/>
    <w:rsid w:val="00ED3875"/>
    <w:rsid w:val="00ED3AE8"/>
    <w:rsid w:val="00ED52FA"/>
    <w:rsid w:val="00ED7B61"/>
    <w:rsid w:val="00EE09F9"/>
    <w:rsid w:val="00EE115B"/>
    <w:rsid w:val="00EE169B"/>
    <w:rsid w:val="00EE3196"/>
    <w:rsid w:val="00EE4F1C"/>
    <w:rsid w:val="00EE76BC"/>
    <w:rsid w:val="00EE7A4B"/>
    <w:rsid w:val="00EF230C"/>
    <w:rsid w:val="00EF3ACA"/>
    <w:rsid w:val="00EF3D88"/>
    <w:rsid w:val="00EF4039"/>
    <w:rsid w:val="00EF495A"/>
    <w:rsid w:val="00EF49ED"/>
    <w:rsid w:val="00EF5B3E"/>
    <w:rsid w:val="00EF60AC"/>
    <w:rsid w:val="00EF6390"/>
    <w:rsid w:val="00EF7762"/>
    <w:rsid w:val="00EF7A7D"/>
    <w:rsid w:val="00F013CB"/>
    <w:rsid w:val="00F02A69"/>
    <w:rsid w:val="00F049AC"/>
    <w:rsid w:val="00F051E8"/>
    <w:rsid w:val="00F05750"/>
    <w:rsid w:val="00F07900"/>
    <w:rsid w:val="00F07BA2"/>
    <w:rsid w:val="00F11685"/>
    <w:rsid w:val="00F13A7F"/>
    <w:rsid w:val="00F13C27"/>
    <w:rsid w:val="00F15772"/>
    <w:rsid w:val="00F1586A"/>
    <w:rsid w:val="00F16392"/>
    <w:rsid w:val="00F17635"/>
    <w:rsid w:val="00F2679C"/>
    <w:rsid w:val="00F30641"/>
    <w:rsid w:val="00F30B90"/>
    <w:rsid w:val="00F31ADF"/>
    <w:rsid w:val="00F33A00"/>
    <w:rsid w:val="00F3402E"/>
    <w:rsid w:val="00F35568"/>
    <w:rsid w:val="00F366E0"/>
    <w:rsid w:val="00F37294"/>
    <w:rsid w:val="00F40D1A"/>
    <w:rsid w:val="00F410BE"/>
    <w:rsid w:val="00F43BAC"/>
    <w:rsid w:val="00F44478"/>
    <w:rsid w:val="00F44578"/>
    <w:rsid w:val="00F4563B"/>
    <w:rsid w:val="00F46EF6"/>
    <w:rsid w:val="00F46FE5"/>
    <w:rsid w:val="00F5192C"/>
    <w:rsid w:val="00F52120"/>
    <w:rsid w:val="00F52266"/>
    <w:rsid w:val="00F5496F"/>
    <w:rsid w:val="00F54C2F"/>
    <w:rsid w:val="00F5587B"/>
    <w:rsid w:val="00F561AA"/>
    <w:rsid w:val="00F63788"/>
    <w:rsid w:val="00F638FE"/>
    <w:rsid w:val="00F713BF"/>
    <w:rsid w:val="00F7147D"/>
    <w:rsid w:val="00F728E3"/>
    <w:rsid w:val="00F748EB"/>
    <w:rsid w:val="00F75C29"/>
    <w:rsid w:val="00F7625C"/>
    <w:rsid w:val="00F76821"/>
    <w:rsid w:val="00F76BCA"/>
    <w:rsid w:val="00F76BE7"/>
    <w:rsid w:val="00F84579"/>
    <w:rsid w:val="00F86413"/>
    <w:rsid w:val="00F87477"/>
    <w:rsid w:val="00F876B8"/>
    <w:rsid w:val="00F876E7"/>
    <w:rsid w:val="00F9354C"/>
    <w:rsid w:val="00F945A0"/>
    <w:rsid w:val="00F9495C"/>
    <w:rsid w:val="00F95A3A"/>
    <w:rsid w:val="00F96336"/>
    <w:rsid w:val="00F972DA"/>
    <w:rsid w:val="00F974EB"/>
    <w:rsid w:val="00FA3F1B"/>
    <w:rsid w:val="00FA6883"/>
    <w:rsid w:val="00FB0281"/>
    <w:rsid w:val="00FB1344"/>
    <w:rsid w:val="00FB28D0"/>
    <w:rsid w:val="00FB28D9"/>
    <w:rsid w:val="00FB5105"/>
    <w:rsid w:val="00FB5DC1"/>
    <w:rsid w:val="00FB7274"/>
    <w:rsid w:val="00FB729B"/>
    <w:rsid w:val="00FB7A02"/>
    <w:rsid w:val="00FC000A"/>
    <w:rsid w:val="00FC09A6"/>
    <w:rsid w:val="00FC322E"/>
    <w:rsid w:val="00FC3E52"/>
    <w:rsid w:val="00FC5F41"/>
    <w:rsid w:val="00FC7702"/>
    <w:rsid w:val="00FC7E8B"/>
    <w:rsid w:val="00FD00A1"/>
    <w:rsid w:val="00FD1B5B"/>
    <w:rsid w:val="00FD1FA5"/>
    <w:rsid w:val="00FD4F21"/>
    <w:rsid w:val="00FD55C5"/>
    <w:rsid w:val="00FD5DC9"/>
    <w:rsid w:val="00FD61CD"/>
    <w:rsid w:val="00FE01ED"/>
    <w:rsid w:val="00FE1CAE"/>
    <w:rsid w:val="00FE1D7A"/>
    <w:rsid w:val="00FE2DA5"/>
    <w:rsid w:val="00FE34FA"/>
    <w:rsid w:val="00FE3D43"/>
    <w:rsid w:val="00FE3F51"/>
    <w:rsid w:val="00FE4014"/>
    <w:rsid w:val="00FE4B4F"/>
    <w:rsid w:val="00FE506C"/>
    <w:rsid w:val="00FE536C"/>
    <w:rsid w:val="00FE549F"/>
    <w:rsid w:val="00FE5603"/>
    <w:rsid w:val="00FE61CA"/>
    <w:rsid w:val="00FE6D92"/>
    <w:rsid w:val="00FE728E"/>
    <w:rsid w:val="00FF0683"/>
    <w:rsid w:val="00FF187E"/>
    <w:rsid w:val="00FF41E8"/>
    <w:rsid w:val="00FF5EEA"/>
    <w:rsid w:val="00FF6031"/>
    <w:rsid w:val="00FF731C"/>
    <w:rsid w:val="00FF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B00"/>
    <w:rPr>
      <w:sz w:val="24"/>
      <w:szCs w:val="24"/>
    </w:rPr>
  </w:style>
  <w:style w:type="paragraph" w:styleId="1">
    <w:name w:val="heading 1"/>
    <w:basedOn w:val="a"/>
    <w:next w:val="a"/>
    <w:link w:val="10"/>
    <w:uiPriority w:val="9"/>
    <w:qFormat/>
    <w:rsid w:val="005A2611"/>
    <w:pPr>
      <w:keepNext/>
      <w:jc w:val="center"/>
      <w:outlineLvl w:val="0"/>
    </w:pPr>
    <w:rPr>
      <w:rFonts w:eastAsia="Arial Unicode MS"/>
      <w:b/>
      <w:bCs/>
    </w:rPr>
  </w:style>
  <w:style w:type="paragraph" w:styleId="2">
    <w:name w:val="heading 2"/>
    <w:basedOn w:val="a"/>
    <w:next w:val="a"/>
    <w:link w:val="20"/>
    <w:uiPriority w:val="9"/>
    <w:qFormat/>
    <w:rsid w:val="005A2611"/>
    <w:pPr>
      <w:keepNext/>
      <w:spacing w:before="240" w:after="60"/>
      <w:outlineLvl w:val="1"/>
    </w:pPr>
    <w:rPr>
      <w:rFonts w:ascii="Arial" w:hAnsi="Arial" w:cs="Arial"/>
      <w:b/>
      <w:bCs/>
      <w:i/>
      <w:iCs/>
      <w:sz w:val="28"/>
      <w:szCs w:val="28"/>
    </w:rPr>
  </w:style>
  <w:style w:type="paragraph" w:styleId="3">
    <w:name w:val="heading 3"/>
    <w:aliases w:val="Знак Знак,Знак6 Знак,Знак14 Знак"/>
    <w:basedOn w:val="a"/>
    <w:next w:val="a"/>
    <w:link w:val="30"/>
    <w:qFormat/>
    <w:rsid w:val="00D26033"/>
    <w:pPr>
      <w:keepNext/>
      <w:keepLines/>
      <w:spacing w:before="200"/>
      <w:outlineLvl w:val="2"/>
    </w:pPr>
    <w:rPr>
      <w:rFonts w:ascii="Cambria" w:hAnsi="Cambria"/>
      <w:b/>
      <w:bCs/>
      <w:color w:val="4F81BD"/>
    </w:rPr>
  </w:style>
  <w:style w:type="paragraph" w:styleId="6">
    <w:name w:val="heading 6"/>
    <w:basedOn w:val="a"/>
    <w:next w:val="a"/>
    <w:link w:val="60"/>
    <w:uiPriority w:val="99"/>
    <w:qFormat/>
    <w:rsid w:val="00860A9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A2611"/>
    <w:rPr>
      <w:rFonts w:eastAsia="Arial Unicode MS" w:cs="Times New Roman"/>
      <w:b/>
      <w:bCs/>
      <w:sz w:val="24"/>
      <w:szCs w:val="24"/>
      <w:lang w:val="ru-RU" w:eastAsia="ru-RU" w:bidi="ar-SA"/>
    </w:rPr>
  </w:style>
  <w:style w:type="character" w:customStyle="1" w:styleId="20">
    <w:name w:val="Заголовок 2 Знак"/>
    <w:link w:val="2"/>
    <w:uiPriority w:val="9"/>
    <w:locked/>
    <w:rsid w:val="00C015AA"/>
    <w:rPr>
      <w:rFonts w:ascii="Arial" w:hAnsi="Arial" w:cs="Arial"/>
      <w:b/>
      <w:bCs/>
      <w:i/>
      <w:iCs/>
      <w:sz w:val="28"/>
      <w:szCs w:val="28"/>
    </w:rPr>
  </w:style>
  <w:style w:type="character" w:customStyle="1" w:styleId="30">
    <w:name w:val="Заголовок 3 Знак"/>
    <w:aliases w:val="Знак Знак Знак,Знак6 Знак Знак,Знак14 Знак Знак"/>
    <w:link w:val="3"/>
    <w:locked/>
    <w:rsid w:val="00D26033"/>
    <w:rPr>
      <w:rFonts w:ascii="Cambria" w:hAnsi="Cambria" w:cs="Times New Roman"/>
      <w:b/>
      <w:bCs/>
      <w:color w:val="4F81BD"/>
      <w:sz w:val="24"/>
      <w:szCs w:val="24"/>
    </w:rPr>
  </w:style>
  <w:style w:type="character" w:customStyle="1" w:styleId="60">
    <w:name w:val="Заголовок 6 Знак"/>
    <w:link w:val="6"/>
    <w:uiPriority w:val="99"/>
    <w:semiHidden/>
    <w:locked/>
    <w:rsid w:val="00DE60B8"/>
    <w:rPr>
      <w:rFonts w:ascii="Calibri" w:hAnsi="Calibri" w:cs="Times New Roman"/>
      <w:b/>
      <w:bCs/>
    </w:rPr>
  </w:style>
  <w:style w:type="character" w:styleId="a3">
    <w:name w:val="Hyperlink"/>
    <w:uiPriority w:val="99"/>
    <w:rsid w:val="005A2611"/>
    <w:rPr>
      <w:rFonts w:ascii="Times New Roman" w:hAnsi="Times New Roman" w:cs="Times New Roman"/>
      <w:color w:val="0000FF"/>
      <w:u w:val="single"/>
    </w:rPr>
  </w:style>
  <w:style w:type="character" w:customStyle="1" w:styleId="TitleChar">
    <w:name w:val="Title Char"/>
    <w:uiPriority w:val="99"/>
    <w:locked/>
    <w:rsid w:val="005A2611"/>
    <w:rPr>
      <w:rFonts w:ascii="Courier New" w:hAnsi="Courier New"/>
      <w:b/>
      <w:sz w:val="24"/>
      <w:lang w:val="ru-RU" w:eastAsia="ru-RU"/>
    </w:rPr>
  </w:style>
  <w:style w:type="paragraph" w:styleId="a4">
    <w:name w:val="Title"/>
    <w:basedOn w:val="a"/>
    <w:link w:val="a5"/>
    <w:uiPriority w:val="99"/>
    <w:qFormat/>
    <w:rsid w:val="005A2611"/>
    <w:pPr>
      <w:jc w:val="center"/>
    </w:pPr>
    <w:rPr>
      <w:rFonts w:ascii="Courier New" w:hAnsi="Courier New" w:cs="Courier New"/>
      <w:b/>
      <w:bCs/>
    </w:rPr>
  </w:style>
  <w:style w:type="character" w:customStyle="1" w:styleId="a5">
    <w:name w:val="Название Знак"/>
    <w:link w:val="a4"/>
    <w:uiPriority w:val="99"/>
    <w:locked/>
    <w:rsid w:val="00DE60B8"/>
    <w:rPr>
      <w:rFonts w:ascii="Cambria" w:hAnsi="Cambria" w:cs="Times New Roman"/>
      <w:b/>
      <w:bCs/>
      <w:kern w:val="28"/>
      <w:sz w:val="32"/>
      <w:szCs w:val="32"/>
    </w:rPr>
  </w:style>
  <w:style w:type="paragraph" w:styleId="a6">
    <w:name w:val="footer"/>
    <w:basedOn w:val="a"/>
    <w:link w:val="a7"/>
    <w:uiPriority w:val="99"/>
    <w:rsid w:val="005A2611"/>
    <w:pPr>
      <w:tabs>
        <w:tab w:val="center" w:pos="4677"/>
        <w:tab w:val="right" w:pos="9355"/>
      </w:tabs>
    </w:pPr>
  </w:style>
  <w:style w:type="character" w:customStyle="1" w:styleId="a7">
    <w:name w:val="Нижний колонтитул Знак"/>
    <w:link w:val="a6"/>
    <w:uiPriority w:val="99"/>
    <w:locked/>
    <w:rsid w:val="00FC5F41"/>
    <w:rPr>
      <w:rFonts w:eastAsia="Times New Roman" w:cs="Times New Roman"/>
      <w:sz w:val="24"/>
      <w:szCs w:val="24"/>
    </w:rPr>
  </w:style>
  <w:style w:type="character" w:styleId="a8">
    <w:name w:val="page number"/>
    <w:uiPriority w:val="99"/>
    <w:rsid w:val="005A2611"/>
    <w:rPr>
      <w:rFonts w:cs="Times New Roman"/>
    </w:rPr>
  </w:style>
  <w:style w:type="paragraph" w:styleId="21">
    <w:name w:val="Body Text 2"/>
    <w:basedOn w:val="a"/>
    <w:link w:val="22"/>
    <w:uiPriority w:val="99"/>
    <w:rsid w:val="005A2611"/>
    <w:pPr>
      <w:spacing w:after="120" w:line="480" w:lineRule="auto"/>
    </w:pPr>
  </w:style>
  <w:style w:type="character" w:customStyle="1" w:styleId="22">
    <w:name w:val="Основной текст 2 Знак"/>
    <w:link w:val="21"/>
    <w:uiPriority w:val="99"/>
    <w:locked/>
    <w:rsid w:val="00E525C0"/>
    <w:rPr>
      <w:rFonts w:cs="Times New Roman"/>
      <w:sz w:val="24"/>
      <w:szCs w:val="24"/>
    </w:rPr>
  </w:style>
  <w:style w:type="paragraph" w:styleId="a9">
    <w:name w:val="Balloon Text"/>
    <w:basedOn w:val="a"/>
    <w:link w:val="aa"/>
    <w:uiPriority w:val="99"/>
    <w:rsid w:val="00046222"/>
    <w:rPr>
      <w:rFonts w:ascii="Tahoma" w:hAnsi="Tahoma" w:cs="Tahoma"/>
      <w:sz w:val="16"/>
      <w:szCs w:val="16"/>
    </w:rPr>
  </w:style>
  <w:style w:type="character" w:customStyle="1" w:styleId="aa">
    <w:name w:val="Текст выноски Знак"/>
    <w:link w:val="a9"/>
    <w:uiPriority w:val="99"/>
    <w:locked/>
    <w:rsid w:val="00046222"/>
    <w:rPr>
      <w:rFonts w:ascii="Tahoma" w:hAnsi="Tahoma" w:cs="Tahoma"/>
      <w:sz w:val="16"/>
      <w:szCs w:val="16"/>
    </w:rPr>
  </w:style>
  <w:style w:type="table" w:styleId="ab">
    <w:name w:val="Table Grid"/>
    <w:basedOn w:val="a1"/>
    <w:uiPriority w:val="39"/>
    <w:rsid w:val="000462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aliases w:val="ВерхКолонтитул,Знак4,Знак8"/>
    <w:basedOn w:val="a"/>
    <w:link w:val="ad"/>
    <w:uiPriority w:val="99"/>
    <w:rsid w:val="004456F8"/>
    <w:pPr>
      <w:tabs>
        <w:tab w:val="center" w:pos="4677"/>
        <w:tab w:val="right" w:pos="9355"/>
      </w:tabs>
    </w:pPr>
  </w:style>
  <w:style w:type="character" w:customStyle="1" w:styleId="ad">
    <w:name w:val="Верхний колонтитул Знак"/>
    <w:aliases w:val="ВерхКолонтитул Знак,Знак4 Знак,Знак8 Знак"/>
    <w:link w:val="ac"/>
    <w:uiPriority w:val="99"/>
    <w:locked/>
    <w:rsid w:val="004456F8"/>
    <w:rPr>
      <w:rFonts w:eastAsia="Times New Roman" w:cs="Times New Roman"/>
      <w:sz w:val="24"/>
      <w:szCs w:val="24"/>
    </w:rPr>
  </w:style>
  <w:style w:type="paragraph" w:styleId="ae">
    <w:name w:val="List Paragraph"/>
    <w:basedOn w:val="a"/>
    <w:link w:val="af"/>
    <w:uiPriority w:val="34"/>
    <w:qFormat/>
    <w:rsid w:val="00BD6AF8"/>
    <w:pPr>
      <w:ind w:left="720"/>
      <w:contextualSpacing/>
    </w:pPr>
  </w:style>
  <w:style w:type="paragraph" w:customStyle="1" w:styleId="ConsPlusNormal">
    <w:name w:val="ConsPlusNormal"/>
    <w:rsid w:val="00AB553A"/>
    <w:pPr>
      <w:widowControl w:val="0"/>
      <w:autoSpaceDE w:val="0"/>
      <w:autoSpaceDN w:val="0"/>
    </w:pPr>
    <w:rPr>
      <w:rFonts w:ascii="Calibri" w:hAnsi="Calibri" w:cs="Calibri"/>
      <w:sz w:val="22"/>
    </w:rPr>
  </w:style>
  <w:style w:type="paragraph" w:styleId="af0">
    <w:name w:val="Body Text"/>
    <w:basedOn w:val="a"/>
    <w:link w:val="af1"/>
    <w:uiPriority w:val="1"/>
    <w:unhideWhenUsed/>
    <w:qFormat/>
    <w:rsid w:val="0013252A"/>
    <w:pPr>
      <w:spacing w:after="120"/>
    </w:pPr>
  </w:style>
  <w:style w:type="character" w:customStyle="1" w:styleId="af1">
    <w:name w:val="Основной текст Знак"/>
    <w:basedOn w:val="a0"/>
    <w:link w:val="af0"/>
    <w:uiPriority w:val="1"/>
    <w:rsid w:val="0013252A"/>
    <w:rPr>
      <w:sz w:val="24"/>
      <w:szCs w:val="24"/>
    </w:rPr>
  </w:style>
  <w:style w:type="paragraph" w:customStyle="1" w:styleId="b">
    <w:name w:val="_b_обычный"/>
    <w:qFormat/>
    <w:rsid w:val="0013252A"/>
    <w:pPr>
      <w:spacing w:line="360" w:lineRule="auto"/>
      <w:ind w:firstLine="709"/>
      <w:jc w:val="both"/>
    </w:pPr>
    <w:rPr>
      <w:rFonts w:cs="Arial"/>
      <w:sz w:val="28"/>
    </w:rPr>
  </w:style>
  <w:style w:type="paragraph" w:customStyle="1" w:styleId="b12pt">
    <w:name w:val="_b_обычный_12pt_без_отст"/>
    <w:qFormat/>
    <w:rsid w:val="0013252A"/>
    <w:rPr>
      <w:rFonts w:eastAsia="Calibri"/>
      <w:sz w:val="24"/>
      <w:szCs w:val="22"/>
      <w:lang w:eastAsia="en-US"/>
    </w:rPr>
  </w:style>
  <w:style w:type="paragraph" w:customStyle="1" w:styleId="b12-1">
    <w:name w:val="_b12-1"/>
    <w:autoRedefine/>
    <w:qFormat/>
    <w:rsid w:val="0013252A"/>
    <w:pPr>
      <w:ind w:firstLine="709"/>
      <w:jc w:val="both"/>
    </w:pPr>
    <w:rPr>
      <w:rFonts w:eastAsia="Calibri"/>
      <w:color w:val="000000"/>
      <w:sz w:val="24"/>
      <w:shd w:val="clear" w:color="auto" w:fill="FFFFFF"/>
      <w:lang w:eastAsia="en-US"/>
    </w:rPr>
  </w:style>
  <w:style w:type="paragraph" w:customStyle="1" w:styleId="b141">
    <w:name w:val="_b_обычный_14_1интервал"/>
    <w:basedOn w:val="b"/>
    <w:qFormat/>
    <w:rsid w:val="0013252A"/>
    <w:pPr>
      <w:spacing w:line="240" w:lineRule="auto"/>
    </w:pPr>
  </w:style>
  <w:style w:type="paragraph" w:customStyle="1" w:styleId="b112pt1">
    <w:name w:val="_b_заголовок1_12pt_1инт"/>
    <w:qFormat/>
    <w:rsid w:val="0013252A"/>
    <w:pPr>
      <w:jc w:val="center"/>
      <w:outlineLvl w:val="0"/>
    </w:pPr>
    <w:rPr>
      <w:rFonts w:cs="Arial"/>
      <w:b/>
      <w:sz w:val="24"/>
      <w:lang w:val="en-US"/>
    </w:rPr>
  </w:style>
  <w:style w:type="paragraph" w:customStyle="1" w:styleId="b11-1">
    <w:name w:val="_b11-1_табл"/>
    <w:autoRedefine/>
    <w:qFormat/>
    <w:rsid w:val="0013252A"/>
    <w:pPr>
      <w:jc w:val="both"/>
    </w:pPr>
    <w:rPr>
      <w:rFonts w:eastAsia="Calibri"/>
      <w:sz w:val="22"/>
      <w:szCs w:val="22"/>
      <w:lang w:eastAsia="en-US"/>
    </w:rPr>
  </w:style>
  <w:style w:type="paragraph" w:customStyle="1" w:styleId="b12-10">
    <w:name w:val="_b12-1_табл_название"/>
    <w:basedOn w:val="b12-1"/>
    <w:autoRedefine/>
    <w:qFormat/>
    <w:rsid w:val="0013252A"/>
    <w:pPr>
      <w:ind w:firstLine="0"/>
      <w:jc w:val="center"/>
    </w:pPr>
    <w:rPr>
      <w:color w:val="auto"/>
      <w:lang w:eastAsia="ru-RU"/>
    </w:rPr>
  </w:style>
  <w:style w:type="paragraph" w:customStyle="1" w:styleId="b0">
    <w:name w:val="_b_табл_ед_изм"/>
    <w:qFormat/>
    <w:rsid w:val="0013252A"/>
    <w:pPr>
      <w:jc w:val="right"/>
    </w:pPr>
    <w:rPr>
      <w:rFonts w:eastAsia="Calibri"/>
      <w:sz w:val="24"/>
      <w:szCs w:val="22"/>
      <w:lang w:eastAsia="en-US"/>
    </w:rPr>
  </w:style>
  <w:style w:type="paragraph" w:customStyle="1" w:styleId="b11-10">
    <w:name w:val="_b11-1_табл_заголовки"/>
    <w:basedOn w:val="b11-1"/>
    <w:autoRedefine/>
    <w:qFormat/>
    <w:rsid w:val="0013252A"/>
    <w:pPr>
      <w:jc w:val="center"/>
    </w:pPr>
    <w:rPr>
      <w:b/>
    </w:rPr>
  </w:style>
  <w:style w:type="paragraph" w:customStyle="1" w:styleId="b2121">
    <w:name w:val="_b_заголовок2_12_1инт"/>
    <w:qFormat/>
    <w:rsid w:val="0013252A"/>
    <w:pPr>
      <w:ind w:firstLine="709"/>
      <w:jc w:val="both"/>
      <w:outlineLvl w:val="1"/>
    </w:pPr>
    <w:rPr>
      <w:rFonts w:eastAsia="Calibri"/>
      <w:b/>
      <w:sz w:val="24"/>
      <w:szCs w:val="22"/>
      <w:lang w:eastAsia="en-US"/>
    </w:rPr>
  </w:style>
  <w:style w:type="paragraph" w:customStyle="1" w:styleId="b3121">
    <w:name w:val="_b_заголовок3_12_1инт"/>
    <w:qFormat/>
    <w:rsid w:val="0013252A"/>
    <w:pPr>
      <w:ind w:firstLine="709"/>
      <w:jc w:val="both"/>
      <w:outlineLvl w:val="2"/>
    </w:pPr>
    <w:rPr>
      <w:rFonts w:eastAsia="Calibri"/>
      <w:b/>
      <w:sz w:val="24"/>
      <w:szCs w:val="22"/>
      <w:lang w:eastAsia="en-US"/>
    </w:rPr>
  </w:style>
  <w:style w:type="character" w:customStyle="1" w:styleId="23">
    <w:name w:val="Основной текст (2)_"/>
    <w:link w:val="24"/>
    <w:uiPriority w:val="99"/>
    <w:rsid w:val="0013252A"/>
    <w:rPr>
      <w:shd w:val="clear" w:color="auto" w:fill="FFFFFF"/>
    </w:rPr>
  </w:style>
  <w:style w:type="paragraph" w:customStyle="1" w:styleId="24">
    <w:name w:val="Основной текст (2)"/>
    <w:basedOn w:val="a"/>
    <w:link w:val="23"/>
    <w:uiPriority w:val="99"/>
    <w:rsid w:val="0013252A"/>
    <w:pPr>
      <w:widowControl w:val="0"/>
      <w:shd w:val="clear" w:color="auto" w:fill="FFFFFF"/>
      <w:spacing w:before="360" w:line="274" w:lineRule="exact"/>
      <w:jc w:val="both"/>
    </w:pPr>
    <w:rPr>
      <w:sz w:val="20"/>
      <w:szCs w:val="20"/>
    </w:rPr>
  </w:style>
  <w:style w:type="character" w:customStyle="1" w:styleId="25">
    <w:name w:val="Подпись к таблице (2)_"/>
    <w:link w:val="210"/>
    <w:uiPriority w:val="99"/>
    <w:locked/>
    <w:rsid w:val="0013252A"/>
    <w:rPr>
      <w:shd w:val="clear" w:color="auto" w:fill="FFFFFF"/>
    </w:rPr>
  </w:style>
  <w:style w:type="character" w:customStyle="1" w:styleId="210pt4">
    <w:name w:val="Основной текст (2) + 10 pt4"/>
    <w:aliases w:val="Полужирный5"/>
    <w:uiPriority w:val="99"/>
    <w:rsid w:val="0013252A"/>
    <w:rPr>
      <w:rFonts w:ascii="Times New Roman" w:hAnsi="Times New Roman" w:cs="Times New Roman"/>
      <w:b/>
      <w:bCs/>
      <w:sz w:val="20"/>
      <w:szCs w:val="20"/>
      <w:u w:val="none"/>
      <w:shd w:val="clear" w:color="auto" w:fill="FFFFFF"/>
    </w:rPr>
  </w:style>
  <w:style w:type="paragraph" w:customStyle="1" w:styleId="210">
    <w:name w:val="Подпись к таблице (2)1"/>
    <w:basedOn w:val="a"/>
    <w:link w:val="25"/>
    <w:uiPriority w:val="99"/>
    <w:rsid w:val="0013252A"/>
    <w:pPr>
      <w:widowControl w:val="0"/>
      <w:shd w:val="clear" w:color="auto" w:fill="FFFFFF"/>
      <w:spacing w:line="240" w:lineRule="atLeast"/>
    </w:pPr>
    <w:rPr>
      <w:sz w:val="20"/>
      <w:szCs w:val="20"/>
    </w:rPr>
  </w:style>
  <w:style w:type="paragraph" w:customStyle="1" w:styleId="ConsPlusCell">
    <w:name w:val="ConsPlusCell"/>
    <w:uiPriority w:val="99"/>
    <w:rsid w:val="0013252A"/>
    <w:pPr>
      <w:widowControl w:val="0"/>
      <w:autoSpaceDE w:val="0"/>
      <w:autoSpaceDN w:val="0"/>
      <w:adjustRightInd w:val="0"/>
    </w:pPr>
    <w:rPr>
      <w:rFonts w:ascii="Arial" w:hAnsi="Arial" w:cs="Arial"/>
    </w:rPr>
  </w:style>
  <w:style w:type="paragraph" w:styleId="11">
    <w:name w:val="toc 1"/>
    <w:basedOn w:val="b12pt"/>
    <w:next w:val="b12pt"/>
    <w:autoRedefine/>
    <w:uiPriority w:val="39"/>
    <w:unhideWhenUsed/>
    <w:locked/>
    <w:rsid w:val="0013252A"/>
  </w:style>
  <w:style w:type="paragraph" w:styleId="31">
    <w:name w:val="toc 3"/>
    <w:basedOn w:val="b12pt"/>
    <w:next w:val="b12pt"/>
    <w:autoRedefine/>
    <w:uiPriority w:val="39"/>
    <w:unhideWhenUsed/>
    <w:locked/>
    <w:rsid w:val="0013252A"/>
    <w:pPr>
      <w:ind w:left="442"/>
    </w:pPr>
  </w:style>
  <w:style w:type="paragraph" w:styleId="26">
    <w:name w:val="toc 2"/>
    <w:basedOn w:val="b12pt"/>
    <w:next w:val="b12pt"/>
    <w:autoRedefine/>
    <w:uiPriority w:val="39"/>
    <w:unhideWhenUsed/>
    <w:locked/>
    <w:rsid w:val="0013252A"/>
    <w:pPr>
      <w:ind w:left="221"/>
    </w:pPr>
  </w:style>
  <w:style w:type="paragraph" w:customStyle="1" w:styleId="b12">
    <w:name w:val="_b_12_табл_назв"/>
    <w:qFormat/>
    <w:rsid w:val="0013252A"/>
    <w:pPr>
      <w:jc w:val="both"/>
    </w:pPr>
    <w:rPr>
      <w:rFonts w:eastAsia="Calibri"/>
      <w:bCs/>
      <w:sz w:val="24"/>
      <w:szCs w:val="22"/>
      <w:lang w:eastAsia="en-US"/>
    </w:rPr>
  </w:style>
  <w:style w:type="character" w:customStyle="1" w:styleId="2100">
    <w:name w:val="Основной текст (2) + 10"/>
    <w:aliases w:val="5 pt"/>
    <w:uiPriority w:val="99"/>
    <w:rsid w:val="0013252A"/>
    <w:rPr>
      <w:rFonts w:ascii="Times New Roman" w:hAnsi="Times New Roman" w:cs="Times New Roman"/>
      <w:sz w:val="21"/>
      <w:szCs w:val="21"/>
      <w:u w:val="none"/>
      <w:shd w:val="clear" w:color="auto" w:fill="FFFFFF"/>
    </w:rPr>
  </w:style>
  <w:style w:type="character" w:customStyle="1" w:styleId="210pt">
    <w:name w:val="Основной текст (2) + 10 pt"/>
    <w:aliases w:val="Полужирный"/>
    <w:uiPriority w:val="99"/>
    <w:rsid w:val="0013252A"/>
    <w:rPr>
      <w:rFonts w:ascii="Times New Roman" w:hAnsi="Times New Roman" w:cs="Times New Roman"/>
      <w:b/>
      <w:bCs/>
      <w:sz w:val="20"/>
      <w:szCs w:val="20"/>
      <w:u w:val="none"/>
      <w:shd w:val="clear" w:color="auto" w:fill="FFFFFF"/>
    </w:rPr>
  </w:style>
  <w:style w:type="character" w:customStyle="1" w:styleId="32">
    <w:name w:val="Основной текст (3)_"/>
    <w:link w:val="33"/>
    <w:uiPriority w:val="99"/>
    <w:locked/>
    <w:rsid w:val="0013252A"/>
    <w:rPr>
      <w:i/>
      <w:iCs/>
      <w:spacing w:val="40"/>
      <w:sz w:val="21"/>
      <w:szCs w:val="21"/>
      <w:shd w:val="clear" w:color="auto" w:fill="FFFFFF"/>
    </w:rPr>
  </w:style>
  <w:style w:type="character" w:customStyle="1" w:styleId="4">
    <w:name w:val="Основной текст (4)_"/>
    <w:link w:val="40"/>
    <w:uiPriority w:val="99"/>
    <w:locked/>
    <w:rsid w:val="0013252A"/>
    <w:rPr>
      <w:sz w:val="21"/>
      <w:szCs w:val="21"/>
      <w:shd w:val="clear" w:color="auto" w:fill="FFFFFF"/>
    </w:rPr>
  </w:style>
  <w:style w:type="paragraph" w:customStyle="1" w:styleId="33">
    <w:name w:val="Основной текст (3)"/>
    <w:basedOn w:val="a"/>
    <w:link w:val="32"/>
    <w:uiPriority w:val="99"/>
    <w:rsid w:val="0013252A"/>
    <w:pPr>
      <w:widowControl w:val="0"/>
      <w:shd w:val="clear" w:color="auto" w:fill="FFFFFF"/>
      <w:spacing w:line="250" w:lineRule="exact"/>
      <w:ind w:firstLine="740"/>
      <w:jc w:val="both"/>
    </w:pPr>
    <w:rPr>
      <w:i/>
      <w:iCs/>
      <w:spacing w:val="40"/>
      <w:sz w:val="21"/>
      <w:szCs w:val="21"/>
    </w:rPr>
  </w:style>
  <w:style w:type="paragraph" w:customStyle="1" w:styleId="40">
    <w:name w:val="Основной текст (4)"/>
    <w:basedOn w:val="a"/>
    <w:link w:val="4"/>
    <w:uiPriority w:val="99"/>
    <w:rsid w:val="0013252A"/>
    <w:pPr>
      <w:widowControl w:val="0"/>
      <w:shd w:val="clear" w:color="auto" w:fill="FFFFFF"/>
      <w:spacing w:line="250" w:lineRule="exact"/>
      <w:jc w:val="both"/>
    </w:pPr>
    <w:rPr>
      <w:sz w:val="21"/>
      <w:szCs w:val="21"/>
    </w:rPr>
  </w:style>
  <w:style w:type="character" w:customStyle="1" w:styleId="34">
    <w:name w:val="Основной текст (3) + Не курсив"/>
    <w:aliases w:val="Интервал 0 pt"/>
    <w:uiPriority w:val="99"/>
    <w:rsid w:val="0013252A"/>
    <w:rPr>
      <w:rFonts w:ascii="Times New Roman" w:hAnsi="Times New Roman" w:cs="Times New Roman"/>
      <w:i/>
      <w:iCs/>
      <w:spacing w:val="0"/>
      <w:sz w:val="21"/>
      <w:szCs w:val="21"/>
      <w:u w:val="none"/>
      <w:shd w:val="clear" w:color="auto" w:fill="FFFFFF"/>
    </w:rPr>
  </w:style>
  <w:style w:type="character" w:customStyle="1" w:styleId="af2">
    <w:name w:val="Подпись к таблице_"/>
    <w:link w:val="12"/>
    <w:uiPriority w:val="99"/>
    <w:locked/>
    <w:rsid w:val="0013252A"/>
    <w:rPr>
      <w:sz w:val="21"/>
      <w:szCs w:val="21"/>
      <w:shd w:val="clear" w:color="auto" w:fill="FFFFFF"/>
    </w:rPr>
  </w:style>
  <w:style w:type="character" w:customStyle="1" w:styleId="35">
    <w:name w:val="Подпись к таблице (3)_"/>
    <w:link w:val="36"/>
    <w:uiPriority w:val="99"/>
    <w:locked/>
    <w:rsid w:val="0013252A"/>
    <w:rPr>
      <w:i/>
      <w:iCs/>
      <w:spacing w:val="40"/>
      <w:sz w:val="21"/>
      <w:szCs w:val="21"/>
      <w:shd w:val="clear" w:color="auto" w:fill="FFFFFF"/>
    </w:rPr>
  </w:style>
  <w:style w:type="paragraph" w:customStyle="1" w:styleId="12">
    <w:name w:val="Подпись к таблице1"/>
    <w:basedOn w:val="a"/>
    <w:link w:val="af2"/>
    <w:uiPriority w:val="99"/>
    <w:rsid w:val="0013252A"/>
    <w:pPr>
      <w:widowControl w:val="0"/>
      <w:shd w:val="clear" w:color="auto" w:fill="FFFFFF"/>
      <w:spacing w:line="240" w:lineRule="atLeast"/>
      <w:ind w:hanging="280"/>
    </w:pPr>
    <w:rPr>
      <w:sz w:val="21"/>
      <w:szCs w:val="21"/>
    </w:rPr>
  </w:style>
  <w:style w:type="paragraph" w:customStyle="1" w:styleId="36">
    <w:name w:val="Подпись к таблице (3)"/>
    <w:basedOn w:val="a"/>
    <w:link w:val="35"/>
    <w:uiPriority w:val="99"/>
    <w:rsid w:val="0013252A"/>
    <w:pPr>
      <w:widowControl w:val="0"/>
      <w:shd w:val="clear" w:color="auto" w:fill="FFFFFF"/>
      <w:spacing w:line="250" w:lineRule="exact"/>
    </w:pPr>
    <w:rPr>
      <w:i/>
      <w:iCs/>
      <w:spacing w:val="40"/>
      <w:sz w:val="21"/>
      <w:szCs w:val="21"/>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7"/>
    <w:qFormat/>
    <w:locked/>
    <w:rsid w:val="0013252A"/>
    <w:pPr>
      <w:widowControl w:val="0"/>
      <w:spacing w:before="720" w:line="240" w:lineRule="atLeast"/>
      <w:ind w:firstLine="709"/>
      <w:jc w:val="both"/>
    </w:pPr>
    <w:rPr>
      <w:sz w:val="28"/>
      <w:szCs w:val="28"/>
      <w:lang w:val="x-none"/>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locked/>
    <w:rsid w:val="0013252A"/>
    <w:rPr>
      <w:sz w:val="28"/>
      <w:szCs w:val="28"/>
      <w:lang w:val="x-none"/>
    </w:rPr>
  </w:style>
  <w:style w:type="paragraph" w:customStyle="1" w:styleId="af4">
    <w:name w:val="Табличный_слева"/>
    <w:basedOn w:val="a"/>
    <w:rsid w:val="0013252A"/>
    <w:rPr>
      <w:sz w:val="22"/>
      <w:szCs w:val="22"/>
    </w:rPr>
  </w:style>
  <w:style w:type="paragraph" w:customStyle="1" w:styleId="100">
    <w:name w:val="Табличный_слева_10"/>
    <w:basedOn w:val="a"/>
    <w:uiPriority w:val="99"/>
    <w:qFormat/>
    <w:rsid w:val="0013252A"/>
    <w:rPr>
      <w:sz w:val="20"/>
    </w:rPr>
  </w:style>
  <w:style w:type="character" w:customStyle="1" w:styleId="af">
    <w:name w:val="Абзац списка Знак"/>
    <w:link w:val="ae"/>
    <w:uiPriority w:val="34"/>
    <w:locked/>
    <w:rsid w:val="0013252A"/>
    <w:rPr>
      <w:sz w:val="24"/>
      <w:szCs w:val="24"/>
    </w:rPr>
  </w:style>
  <w:style w:type="paragraph" w:customStyle="1" w:styleId="Default">
    <w:name w:val="Default"/>
    <w:rsid w:val="0013252A"/>
    <w:pPr>
      <w:autoSpaceDE w:val="0"/>
      <w:autoSpaceDN w:val="0"/>
      <w:adjustRightInd w:val="0"/>
    </w:pPr>
    <w:rPr>
      <w:rFonts w:eastAsia="Calibri"/>
      <w:color w:val="000000"/>
      <w:sz w:val="24"/>
      <w:szCs w:val="24"/>
      <w:lang w:eastAsia="en-US"/>
    </w:rPr>
  </w:style>
  <w:style w:type="paragraph" w:customStyle="1" w:styleId="211">
    <w:name w:val="Основной текст (2)1"/>
    <w:basedOn w:val="a"/>
    <w:uiPriority w:val="99"/>
    <w:rsid w:val="0013252A"/>
    <w:pPr>
      <w:widowControl w:val="0"/>
      <w:shd w:val="clear" w:color="auto" w:fill="FFFFFF"/>
      <w:spacing w:after="360" w:line="398" w:lineRule="exact"/>
    </w:pPr>
    <w:rPr>
      <w:rFonts w:eastAsia="Calibri"/>
      <w:sz w:val="28"/>
      <w:szCs w:val="28"/>
      <w:lang w:eastAsia="en-US"/>
    </w:rPr>
  </w:style>
  <w:style w:type="paragraph" w:customStyle="1" w:styleId="af5">
    <w:name w:val="Сноска"/>
    <w:basedOn w:val="a"/>
    <w:uiPriority w:val="99"/>
    <w:rsid w:val="0013252A"/>
    <w:pPr>
      <w:widowControl w:val="0"/>
      <w:shd w:val="clear" w:color="auto" w:fill="FFFFFF"/>
      <w:spacing w:before="120" w:line="278" w:lineRule="exact"/>
      <w:ind w:firstLine="700"/>
      <w:jc w:val="both"/>
    </w:pPr>
    <w:rPr>
      <w:rFonts w:eastAsia="Calibri"/>
      <w:sz w:val="22"/>
      <w:szCs w:val="22"/>
      <w:lang w:eastAsia="en-US"/>
    </w:rPr>
  </w:style>
  <w:style w:type="character" w:customStyle="1" w:styleId="af6">
    <w:name w:val="Сноска_"/>
    <w:link w:val="13"/>
    <w:uiPriority w:val="99"/>
    <w:rsid w:val="0013252A"/>
    <w:rPr>
      <w:sz w:val="28"/>
      <w:szCs w:val="28"/>
      <w:shd w:val="clear" w:color="auto" w:fill="FFFFFF"/>
    </w:rPr>
  </w:style>
  <w:style w:type="paragraph" w:customStyle="1" w:styleId="13">
    <w:name w:val="Сноска1"/>
    <w:basedOn w:val="a"/>
    <w:link w:val="af6"/>
    <w:uiPriority w:val="99"/>
    <w:rsid w:val="0013252A"/>
    <w:pPr>
      <w:widowControl w:val="0"/>
      <w:shd w:val="clear" w:color="auto" w:fill="FFFFFF"/>
      <w:spacing w:line="240" w:lineRule="atLeast"/>
    </w:pPr>
    <w:rPr>
      <w:sz w:val="28"/>
      <w:szCs w:val="28"/>
    </w:rPr>
  </w:style>
  <w:style w:type="character" w:customStyle="1" w:styleId="28">
    <w:name w:val="Основной текст (2) + Полужирный"/>
    <w:uiPriority w:val="99"/>
    <w:rsid w:val="0013252A"/>
    <w:rPr>
      <w:rFonts w:ascii="Times New Roman" w:hAnsi="Times New Roman" w:cs="Times New Roman"/>
      <w:b/>
      <w:bCs/>
      <w:sz w:val="28"/>
      <w:szCs w:val="28"/>
      <w:u w:val="none"/>
      <w:shd w:val="clear" w:color="auto" w:fill="FFFFFF"/>
    </w:rPr>
  </w:style>
  <w:style w:type="paragraph" w:customStyle="1" w:styleId="formattext">
    <w:name w:val="formattext"/>
    <w:basedOn w:val="a"/>
    <w:rsid w:val="0013252A"/>
    <w:pPr>
      <w:spacing w:before="100" w:beforeAutospacing="1" w:after="100" w:afterAutospacing="1"/>
    </w:pPr>
  </w:style>
  <w:style w:type="paragraph" w:customStyle="1" w:styleId="29">
    <w:name w:val="Подпись к таблице (2)"/>
    <w:basedOn w:val="a"/>
    <w:uiPriority w:val="99"/>
    <w:rsid w:val="0013252A"/>
    <w:pPr>
      <w:widowControl w:val="0"/>
      <w:shd w:val="clear" w:color="auto" w:fill="FFFFFF"/>
      <w:spacing w:line="235" w:lineRule="exact"/>
    </w:pPr>
    <w:rPr>
      <w:rFonts w:eastAsia="Calibri"/>
      <w:b/>
      <w:bCs/>
      <w:sz w:val="18"/>
      <w:szCs w:val="18"/>
      <w:lang w:eastAsia="en-US"/>
    </w:rPr>
  </w:style>
  <w:style w:type="paragraph" w:styleId="af7">
    <w:name w:val="footnote text"/>
    <w:basedOn w:val="a"/>
    <w:link w:val="af8"/>
    <w:uiPriority w:val="99"/>
    <w:semiHidden/>
    <w:unhideWhenUsed/>
    <w:rsid w:val="0013252A"/>
    <w:rPr>
      <w:rFonts w:ascii="Calibri" w:eastAsia="Calibri" w:hAnsi="Calibri"/>
      <w:sz w:val="20"/>
      <w:szCs w:val="20"/>
      <w:lang w:val="x-none" w:eastAsia="x-none"/>
    </w:rPr>
  </w:style>
  <w:style w:type="character" w:customStyle="1" w:styleId="af8">
    <w:name w:val="Текст сноски Знак"/>
    <w:basedOn w:val="a0"/>
    <w:link w:val="af7"/>
    <w:uiPriority w:val="99"/>
    <w:semiHidden/>
    <w:rsid w:val="0013252A"/>
    <w:rPr>
      <w:rFonts w:ascii="Calibri" w:eastAsia="Calibri" w:hAnsi="Calibri"/>
      <w:lang w:val="x-none" w:eastAsia="x-none"/>
    </w:rPr>
  </w:style>
  <w:style w:type="character" w:styleId="af9">
    <w:name w:val="annotation reference"/>
    <w:uiPriority w:val="99"/>
    <w:semiHidden/>
    <w:unhideWhenUsed/>
    <w:rsid w:val="0013252A"/>
    <w:rPr>
      <w:sz w:val="16"/>
      <w:szCs w:val="16"/>
    </w:rPr>
  </w:style>
  <w:style w:type="paragraph" w:styleId="afa">
    <w:name w:val="annotation text"/>
    <w:basedOn w:val="a"/>
    <w:link w:val="afb"/>
    <w:uiPriority w:val="99"/>
    <w:semiHidden/>
    <w:unhideWhenUsed/>
    <w:rsid w:val="0013252A"/>
    <w:pPr>
      <w:spacing w:after="200" w:line="276" w:lineRule="auto"/>
    </w:pPr>
    <w:rPr>
      <w:rFonts w:ascii="Calibri" w:eastAsia="Calibri" w:hAnsi="Calibri"/>
      <w:sz w:val="20"/>
      <w:szCs w:val="20"/>
      <w:lang w:val="x-none" w:eastAsia="en-US"/>
    </w:rPr>
  </w:style>
  <w:style w:type="character" w:customStyle="1" w:styleId="afb">
    <w:name w:val="Текст примечания Знак"/>
    <w:basedOn w:val="a0"/>
    <w:link w:val="afa"/>
    <w:uiPriority w:val="99"/>
    <w:semiHidden/>
    <w:rsid w:val="0013252A"/>
    <w:rPr>
      <w:rFonts w:ascii="Calibri" w:eastAsia="Calibri" w:hAnsi="Calibri"/>
      <w:lang w:val="x-none" w:eastAsia="en-US"/>
    </w:rPr>
  </w:style>
  <w:style w:type="paragraph" w:styleId="afc">
    <w:name w:val="annotation subject"/>
    <w:basedOn w:val="afa"/>
    <w:next w:val="afa"/>
    <w:link w:val="afd"/>
    <w:uiPriority w:val="99"/>
    <w:semiHidden/>
    <w:unhideWhenUsed/>
    <w:rsid w:val="0013252A"/>
    <w:rPr>
      <w:b/>
      <w:bCs/>
    </w:rPr>
  </w:style>
  <w:style w:type="character" w:customStyle="1" w:styleId="afd">
    <w:name w:val="Тема примечания Знак"/>
    <w:basedOn w:val="afb"/>
    <w:link w:val="afc"/>
    <w:uiPriority w:val="99"/>
    <w:semiHidden/>
    <w:rsid w:val="0013252A"/>
    <w:rPr>
      <w:rFonts w:ascii="Calibri" w:eastAsia="Calibri" w:hAnsi="Calibri"/>
      <w:b/>
      <w:bCs/>
      <w:lang w:val="x-none" w:eastAsia="en-US"/>
    </w:rPr>
  </w:style>
  <w:style w:type="paragraph" w:customStyle="1" w:styleId="ConsPlusTitle">
    <w:name w:val="ConsPlusTitle"/>
    <w:uiPriority w:val="99"/>
    <w:rsid w:val="0013252A"/>
    <w:pPr>
      <w:widowControl w:val="0"/>
      <w:autoSpaceDE w:val="0"/>
      <w:autoSpaceDN w:val="0"/>
      <w:adjustRightInd w:val="0"/>
    </w:pPr>
    <w:rPr>
      <w:rFonts w:ascii="Calibri" w:hAnsi="Calibri" w:cs="Calibri"/>
      <w:b/>
      <w:bCs/>
      <w:sz w:val="22"/>
      <w:szCs w:val="22"/>
    </w:rPr>
  </w:style>
  <w:style w:type="paragraph" w:customStyle="1" w:styleId="TableParagraph">
    <w:name w:val="Table Paragraph"/>
    <w:basedOn w:val="a"/>
    <w:uiPriority w:val="1"/>
    <w:qFormat/>
    <w:rsid w:val="0013252A"/>
    <w:pPr>
      <w:widowControl w:val="0"/>
      <w:autoSpaceDE w:val="0"/>
      <w:autoSpaceDN w:val="0"/>
      <w:adjustRightInd w:val="0"/>
    </w:pPr>
  </w:style>
  <w:style w:type="paragraph" w:customStyle="1" w:styleId="b11-11">
    <w:name w:val="_b11-1_табл_прим"/>
    <w:autoRedefine/>
    <w:qFormat/>
    <w:rsid w:val="0013252A"/>
    <w:pPr>
      <w:ind w:right="151" w:firstLine="709"/>
      <w:jc w:val="both"/>
    </w:pPr>
    <w:rPr>
      <w:rFonts w:eastAsia="Calibri"/>
      <w:sz w:val="22"/>
      <w:szCs w:val="22"/>
      <w:lang w:eastAsia="en-US"/>
    </w:rPr>
  </w:style>
  <w:style w:type="paragraph" w:customStyle="1" w:styleId="b11-12">
    <w:name w:val="_b11-1_табл_ц"/>
    <w:autoRedefine/>
    <w:qFormat/>
    <w:rsid w:val="0013252A"/>
    <w:pPr>
      <w:jc w:val="both"/>
    </w:pPr>
    <w:rPr>
      <w:rFonts w:eastAsia="Calibri"/>
      <w:sz w:val="22"/>
      <w:szCs w:val="22"/>
    </w:rPr>
  </w:style>
  <w:style w:type="paragraph" w:customStyle="1" w:styleId="b121">
    <w:name w:val="_b_обычный_12_1интервал"/>
    <w:qFormat/>
    <w:rsid w:val="0013252A"/>
    <w:pPr>
      <w:ind w:firstLine="709"/>
      <w:jc w:val="both"/>
    </w:pPr>
    <w:rPr>
      <w:rFonts w:eastAsia="Calibri"/>
      <w:sz w:val="24"/>
      <w:szCs w:val="22"/>
      <w:lang w:val="en-US" w:eastAsia="en-US"/>
    </w:rPr>
  </w:style>
  <w:style w:type="paragraph" w:customStyle="1" w:styleId="b1">
    <w:name w:val="_b_табл_текст"/>
    <w:qFormat/>
    <w:rsid w:val="0013252A"/>
    <w:pPr>
      <w:jc w:val="right"/>
    </w:pPr>
    <w:rPr>
      <w:rFonts w:eastAsia="Calibri"/>
      <w:sz w:val="24"/>
      <w:szCs w:val="22"/>
      <w:lang w:eastAsia="en-US"/>
    </w:rPr>
  </w:style>
  <w:style w:type="paragraph" w:customStyle="1" w:styleId="b2">
    <w:name w:val="_b_табл_название"/>
    <w:basedOn w:val="b121"/>
    <w:qFormat/>
    <w:rsid w:val="0013252A"/>
    <w:pPr>
      <w:ind w:firstLine="0"/>
    </w:pPr>
    <w:rPr>
      <w:lang w:val="ru-RU"/>
    </w:rPr>
  </w:style>
  <w:style w:type="paragraph" w:customStyle="1" w:styleId="b3">
    <w:name w:val="_b_табл_назв_граф"/>
    <w:basedOn w:val="b1"/>
    <w:qFormat/>
    <w:rsid w:val="0013252A"/>
    <w:pPr>
      <w:jc w:val="center"/>
    </w:pPr>
  </w:style>
  <w:style w:type="paragraph" w:customStyle="1" w:styleId="101">
    <w:name w:val="Знак10"/>
    <w:basedOn w:val="a"/>
    <w:rsid w:val="0013252A"/>
    <w:pPr>
      <w:spacing w:line="240" w:lineRule="exact"/>
      <w:jc w:val="both"/>
    </w:pPr>
    <w:rPr>
      <w:rFonts w:ascii="Arial" w:hAnsi="Arial" w:cs="Arial"/>
      <w:lang w:val="en-US" w:eastAsia="en-US"/>
    </w:rPr>
  </w:style>
  <w:style w:type="table" w:customStyle="1" w:styleId="14">
    <w:name w:val="Сетка таблицы1"/>
    <w:basedOn w:val="a1"/>
    <w:next w:val="ab"/>
    <w:rsid w:val="0013252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13252A"/>
    <w:pPr>
      <w:widowControl w:val="0"/>
      <w:autoSpaceDE w:val="0"/>
      <w:autoSpaceDN w:val="0"/>
      <w:spacing w:before="185"/>
      <w:ind w:left="221"/>
      <w:outlineLvl w:val="1"/>
    </w:pPr>
    <w:rPr>
      <w:b/>
      <w:bCs/>
      <w:lang w:val="en-US" w:eastAsia="en-US"/>
    </w:rPr>
  </w:style>
  <w:style w:type="paragraph" w:customStyle="1" w:styleId="TNR14">
    <w:name w:val="TNR 14"/>
    <w:basedOn w:val="a"/>
    <w:link w:val="TNR140"/>
    <w:qFormat/>
    <w:rsid w:val="0013252A"/>
    <w:pPr>
      <w:spacing w:line="360" w:lineRule="auto"/>
      <w:ind w:firstLine="708"/>
      <w:jc w:val="both"/>
    </w:pPr>
    <w:rPr>
      <w:rFonts w:eastAsia="Calibri"/>
      <w:sz w:val="28"/>
      <w:szCs w:val="28"/>
      <w:lang w:val="x-none" w:eastAsia="en-US"/>
    </w:rPr>
  </w:style>
  <w:style w:type="character" w:customStyle="1" w:styleId="TNR140">
    <w:name w:val="TNR 14 Знак"/>
    <w:link w:val="TNR14"/>
    <w:rsid w:val="0013252A"/>
    <w:rPr>
      <w:rFonts w:eastAsia="Calibri"/>
      <w:sz w:val="28"/>
      <w:szCs w:val="28"/>
      <w:lang w:val="x-none" w:eastAsia="en-US"/>
    </w:rPr>
  </w:style>
  <w:style w:type="paragraph" w:customStyle="1" w:styleId="afe">
    <w:name w:val=" Знак Знак"/>
    <w:basedOn w:val="a"/>
    <w:rsid w:val="0013252A"/>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B00"/>
    <w:rPr>
      <w:sz w:val="24"/>
      <w:szCs w:val="24"/>
    </w:rPr>
  </w:style>
  <w:style w:type="paragraph" w:styleId="1">
    <w:name w:val="heading 1"/>
    <w:basedOn w:val="a"/>
    <w:next w:val="a"/>
    <w:link w:val="10"/>
    <w:uiPriority w:val="9"/>
    <w:qFormat/>
    <w:rsid w:val="005A2611"/>
    <w:pPr>
      <w:keepNext/>
      <w:jc w:val="center"/>
      <w:outlineLvl w:val="0"/>
    </w:pPr>
    <w:rPr>
      <w:rFonts w:eastAsia="Arial Unicode MS"/>
      <w:b/>
      <w:bCs/>
    </w:rPr>
  </w:style>
  <w:style w:type="paragraph" w:styleId="2">
    <w:name w:val="heading 2"/>
    <w:basedOn w:val="a"/>
    <w:next w:val="a"/>
    <w:link w:val="20"/>
    <w:uiPriority w:val="9"/>
    <w:qFormat/>
    <w:rsid w:val="005A2611"/>
    <w:pPr>
      <w:keepNext/>
      <w:spacing w:before="240" w:after="60"/>
      <w:outlineLvl w:val="1"/>
    </w:pPr>
    <w:rPr>
      <w:rFonts w:ascii="Arial" w:hAnsi="Arial" w:cs="Arial"/>
      <w:b/>
      <w:bCs/>
      <w:i/>
      <w:iCs/>
      <w:sz w:val="28"/>
      <w:szCs w:val="28"/>
    </w:rPr>
  </w:style>
  <w:style w:type="paragraph" w:styleId="3">
    <w:name w:val="heading 3"/>
    <w:aliases w:val="Знак Знак,Знак6 Знак,Знак14 Знак"/>
    <w:basedOn w:val="a"/>
    <w:next w:val="a"/>
    <w:link w:val="30"/>
    <w:qFormat/>
    <w:rsid w:val="00D26033"/>
    <w:pPr>
      <w:keepNext/>
      <w:keepLines/>
      <w:spacing w:before="200"/>
      <w:outlineLvl w:val="2"/>
    </w:pPr>
    <w:rPr>
      <w:rFonts w:ascii="Cambria" w:hAnsi="Cambria"/>
      <w:b/>
      <w:bCs/>
      <w:color w:val="4F81BD"/>
    </w:rPr>
  </w:style>
  <w:style w:type="paragraph" w:styleId="6">
    <w:name w:val="heading 6"/>
    <w:basedOn w:val="a"/>
    <w:next w:val="a"/>
    <w:link w:val="60"/>
    <w:uiPriority w:val="99"/>
    <w:qFormat/>
    <w:rsid w:val="00860A9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A2611"/>
    <w:rPr>
      <w:rFonts w:eastAsia="Arial Unicode MS" w:cs="Times New Roman"/>
      <w:b/>
      <w:bCs/>
      <w:sz w:val="24"/>
      <w:szCs w:val="24"/>
      <w:lang w:val="ru-RU" w:eastAsia="ru-RU" w:bidi="ar-SA"/>
    </w:rPr>
  </w:style>
  <w:style w:type="character" w:customStyle="1" w:styleId="20">
    <w:name w:val="Заголовок 2 Знак"/>
    <w:link w:val="2"/>
    <w:uiPriority w:val="9"/>
    <w:locked/>
    <w:rsid w:val="00C015AA"/>
    <w:rPr>
      <w:rFonts w:ascii="Arial" w:hAnsi="Arial" w:cs="Arial"/>
      <w:b/>
      <w:bCs/>
      <w:i/>
      <w:iCs/>
      <w:sz w:val="28"/>
      <w:szCs w:val="28"/>
    </w:rPr>
  </w:style>
  <w:style w:type="character" w:customStyle="1" w:styleId="30">
    <w:name w:val="Заголовок 3 Знак"/>
    <w:aliases w:val="Знак Знак Знак,Знак6 Знак Знак,Знак14 Знак Знак"/>
    <w:link w:val="3"/>
    <w:locked/>
    <w:rsid w:val="00D26033"/>
    <w:rPr>
      <w:rFonts w:ascii="Cambria" w:hAnsi="Cambria" w:cs="Times New Roman"/>
      <w:b/>
      <w:bCs/>
      <w:color w:val="4F81BD"/>
      <w:sz w:val="24"/>
      <w:szCs w:val="24"/>
    </w:rPr>
  </w:style>
  <w:style w:type="character" w:customStyle="1" w:styleId="60">
    <w:name w:val="Заголовок 6 Знак"/>
    <w:link w:val="6"/>
    <w:uiPriority w:val="99"/>
    <w:semiHidden/>
    <w:locked/>
    <w:rsid w:val="00DE60B8"/>
    <w:rPr>
      <w:rFonts w:ascii="Calibri" w:hAnsi="Calibri" w:cs="Times New Roman"/>
      <w:b/>
      <w:bCs/>
    </w:rPr>
  </w:style>
  <w:style w:type="character" w:styleId="a3">
    <w:name w:val="Hyperlink"/>
    <w:uiPriority w:val="99"/>
    <w:rsid w:val="005A2611"/>
    <w:rPr>
      <w:rFonts w:ascii="Times New Roman" w:hAnsi="Times New Roman" w:cs="Times New Roman"/>
      <w:color w:val="0000FF"/>
      <w:u w:val="single"/>
    </w:rPr>
  </w:style>
  <w:style w:type="character" w:customStyle="1" w:styleId="TitleChar">
    <w:name w:val="Title Char"/>
    <w:uiPriority w:val="99"/>
    <w:locked/>
    <w:rsid w:val="005A2611"/>
    <w:rPr>
      <w:rFonts w:ascii="Courier New" w:hAnsi="Courier New"/>
      <w:b/>
      <w:sz w:val="24"/>
      <w:lang w:val="ru-RU" w:eastAsia="ru-RU"/>
    </w:rPr>
  </w:style>
  <w:style w:type="paragraph" w:styleId="a4">
    <w:name w:val="Title"/>
    <w:basedOn w:val="a"/>
    <w:link w:val="a5"/>
    <w:uiPriority w:val="99"/>
    <w:qFormat/>
    <w:rsid w:val="005A2611"/>
    <w:pPr>
      <w:jc w:val="center"/>
    </w:pPr>
    <w:rPr>
      <w:rFonts w:ascii="Courier New" w:hAnsi="Courier New" w:cs="Courier New"/>
      <w:b/>
      <w:bCs/>
    </w:rPr>
  </w:style>
  <w:style w:type="character" w:customStyle="1" w:styleId="a5">
    <w:name w:val="Название Знак"/>
    <w:link w:val="a4"/>
    <w:uiPriority w:val="99"/>
    <w:locked/>
    <w:rsid w:val="00DE60B8"/>
    <w:rPr>
      <w:rFonts w:ascii="Cambria" w:hAnsi="Cambria" w:cs="Times New Roman"/>
      <w:b/>
      <w:bCs/>
      <w:kern w:val="28"/>
      <w:sz w:val="32"/>
      <w:szCs w:val="32"/>
    </w:rPr>
  </w:style>
  <w:style w:type="paragraph" w:styleId="a6">
    <w:name w:val="footer"/>
    <w:basedOn w:val="a"/>
    <w:link w:val="a7"/>
    <w:uiPriority w:val="99"/>
    <w:rsid w:val="005A2611"/>
    <w:pPr>
      <w:tabs>
        <w:tab w:val="center" w:pos="4677"/>
        <w:tab w:val="right" w:pos="9355"/>
      </w:tabs>
    </w:pPr>
  </w:style>
  <w:style w:type="character" w:customStyle="1" w:styleId="a7">
    <w:name w:val="Нижний колонтитул Знак"/>
    <w:link w:val="a6"/>
    <w:uiPriority w:val="99"/>
    <w:locked/>
    <w:rsid w:val="00FC5F41"/>
    <w:rPr>
      <w:rFonts w:eastAsia="Times New Roman" w:cs="Times New Roman"/>
      <w:sz w:val="24"/>
      <w:szCs w:val="24"/>
    </w:rPr>
  </w:style>
  <w:style w:type="character" w:styleId="a8">
    <w:name w:val="page number"/>
    <w:uiPriority w:val="99"/>
    <w:rsid w:val="005A2611"/>
    <w:rPr>
      <w:rFonts w:cs="Times New Roman"/>
    </w:rPr>
  </w:style>
  <w:style w:type="paragraph" w:styleId="21">
    <w:name w:val="Body Text 2"/>
    <w:basedOn w:val="a"/>
    <w:link w:val="22"/>
    <w:uiPriority w:val="99"/>
    <w:rsid w:val="005A2611"/>
    <w:pPr>
      <w:spacing w:after="120" w:line="480" w:lineRule="auto"/>
    </w:pPr>
  </w:style>
  <w:style w:type="character" w:customStyle="1" w:styleId="22">
    <w:name w:val="Основной текст 2 Знак"/>
    <w:link w:val="21"/>
    <w:uiPriority w:val="99"/>
    <w:locked/>
    <w:rsid w:val="00E525C0"/>
    <w:rPr>
      <w:rFonts w:cs="Times New Roman"/>
      <w:sz w:val="24"/>
      <w:szCs w:val="24"/>
    </w:rPr>
  </w:style>
  <w:style w:type="paragraph" w:styleId="a9">
    <w:name w:val="Balloon Text"/>
    <w:basedOn w:val="a"/>
    <w:link w:val="aa"/>
    <w:uiPriority w:val="99"/>
    <w:rsid w:val="00046222"/>
    <w:rPr>
      <w:rFonts w:ascii="Tahoma" w:hAnsi="Tahoma" w:cs="Tahoma"/>
      <w:sz w:val="16"/>
      <w:szCs w:val="16"/>
    </w:rPr>
  </w:style>
  <w:style w:type="character" w:customStyle="1" w:styleId="aa">
    <w:name w:val="Текст выноски Знак"/>
    <w:link w:val="a9"/>
    <w:uiPriority w:val="99"/>
    <w:locked/>
    <w:rsid w:val="00046222"/>
    <w:rPr>
      <w:rFonts w:ascii="Tahoma" w:hAnsi="Tahoma" w:cs="Tahoma"/>
      <w:sz w:val="16"/>
      <w:szCs w:val="16"/>
    </w:rPr>
  </w:style>
  <w:style w:type="table" w:styleId="ab">
    <w:name w:val="Table Grid"/>
    <w:basedOn w:val="a1"/>
    <w:uiPriority w:val="39"/>
    <w:rsid w:val="000462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aliases w:val="ВерхКолонтитул,Знак4,Знак8"/>
    <w:basedOn w:val="a"/>
    <w:link w:val="ad"/>
    <w:uiPriority w:val="99"/>
    <w:rsid w:val="004456F8"/>
    <w:pPr>
      <w:tabs>
        <w:tab w:val="center" w:pos="4677"/>
        <w:tab w:val="right" w:pos="9355"/>
      </w:tabs>
    </w:pPr>
  </w:style>
  <w:style w:type="character" w:customStyle="1" w:styleId="ad">
    <w:name w:val="Верхний колонтитул Знак"/>
    <w:aliases w:val="ВерхКолонтитул Знак,Знак4 Знак,Знак8 Знак"/>
    <w:link w:val="ac"/>
    <w:uiPriority w:val="99"/>
    <w:locked/>
    <w:rsid w:val="004456F8"/>
    <w:rPr>
      <w:rFonts w:eastAsia="Times New Roman" w:cs="Times New Roman"/>
      <w:sz w:val="24"/>
      <w:szCs w:val="24"/>
    </w:rPr>
  </w:style>
  <w:style w:type="paragraph" w:styleId="ae">
    <w:name w:val="List Paragraph"/>
    <w:basedOn w:val="a"/>
    <w:link w:val="af"/>
    <w:uiPriority w:val="34"/>
    <w:qFormat/>
    <w:rsid w:val="00BD6AF8"/>
    <w:pPr>
      <w:ind w:left="720"/>
      <w:contextualSpacing/>
    </w:pPr>
  </w:style>
  <w:style w:type="paragraph" w:customStyle="1" w:styleId="ConsPlusNormal">
    <w:name w:val="ConsPlusNormal"/>
    <w:rsid w:val="00AB553A"/>
    <w:pPr>
      <w:widowControl w:val="0"/>
      <w:autoSpaceDE w:val="0"/>
      <w:autoSpaceDN w:val="0"/>
    </w:pPr>
    <w:rPr>
      <w:rFonts w:ascii="Calibri" w:hAnsi="Calibri" w:cs="Calibri"/>
      <w:sz w:val="22"/>
    </w:rPr>
  </w:style>
  <w:style w:type="paragraph" w:styleId="af0">
    <w:name w:val="Body Text"/>
    <w:basedOn w:val="a"/>
    <w:link w:val="af1"/>
    <w:uiPriority w:val="1"/>
    <w:unhideWhenUsed/>
    <w:qFormat/>
    <w:rsid w:val="0013252A"/>
    <w:pPr>
      <w:spacing w:after="120"/>
    </w:pPr>
  </w:style>
  <w:style w:type="character" w:customStyle="1" w:styleId="af1">
    <w:name w:val="Основной текст Знак"/>
    <w:basedOn w:val="a0"/>
    <w:link w:val="af0"/>
    <w:uiPriority w:val="1"/>
    <w:rsid w:val="0013252A"/>
    <w:rPr>
      <w:sz w:val="24"/>
      <w:szCs w:val="24"/>
    </w:rPr>
  </w:style>
  <w:style w:type="paragraph" w:customStyle="1" w:styleId="b">
    <w:name w:val="_b_обычный"/>
    <w:qFormat/>
    <w:rsid w:val="0013252A"/>
    <w:pPr>
      <w:spacing w:line="360" w:lineRule="auto"/>
      <w:ind w:firstLine="709"/>
      <w:jc w:val="both"/>
    </w:pPr>
    <w:rPr>
      <w:rFonts w:cs="Arial"/>
      <w:sz w:val="28"/>
    </w:rPr>
  </w:style>
  <w:style w:type="paragraph" w:customStyle="1" w:styleId="b12pt">
    <w:name w:val="_b_обычный_12pt_без_отст"/>
    <w:qFormat/>
    <w:rsid w:val="0013252A"/>
    <w:rPr>
      <w:rFonts w:eastAsia="Calibri"/>
      <w:sz w:val="24"/>
      <w:szCs w:val="22"/>
      <w:lang w:eastAsia="en-US"/>
    </w:rPr>
  </w:style>
  <w:style w:type="paragraph" w:customStyle="1" w:styleId="b12-1">
    <w:name w:val="_b12-1"/>
    <w:autoRedefine/>
    <w:qFormat/>
    <w:rsid w:val="0013252A"/>
    <w:pPr>
      <w:ind w:firstLine="709"/>
      <w:jc w:val="both"/>
    </w:pPr>
    <w:rPr>
      <w:rFonts w:eastAsia="Calibri"/>
      <w:color w:val="000000"/>
      <w:sz w:val="24"/>
      <w:shd w:val="clear" w:color="auto" w:fill="FFFFFF"/>
      <w:lang w:eastAsia="en-US"/>
    </w:rPr>
  </w:style>
  <w:style w:type="paragraph" w:customStyle="1" w:styleId="b141">
    <w:name w:val="_b_обычный_14_1интервал"/>
    <w:basedOn w:val="b"/>
    <w:qFormat/>
    <w:rsid w:val="0013252A"/>
    <w:pPr>
      <w:spacing w:line="240" w:lineRule="auto"/>
    </w:pPr>
  </w:style>
  <w:style w:type="paragraph" w:customStyle="1" w:styleId="b112pt1">
    <w:name w:val="_b_заголовок1_12pt_1инт"/>
    <w:qFormat/>
    <w:rsid w:val="0013252A"/>
    <w:pPr>
      <w:jc w:val="center"/>
      <w:outlineLvl w:val="0"/>
    </w:pPr>
    <w:rPr>
      <w:rFonts w:cs="Arial"/>
      <w:b/>
      <w:sz w:val="24"/>
      <w:lang w:val="en-US"/>
    </w:rPr>
  </w:style>
  <w:style w:type="paragraph" w:customStyle="1" w:styleId="b11-1">
    <w:name w:val="_b11-1_табл"/>
    <w:autoRedefine/>
    <w:qFormat/>
    <w:rsid w:val="0013252A"/>
    <w:pPr>
      <w:jc w:val="both"/>
    </w:pPr>
    <w:rPr>
      <w:rFonts w:eastAsia="Calibri"/>
      <w:sz w:val="22"/>
      <w:szCs w:val="22"/>
      <w:lang w:eastAsia="en-US"/>
    </w:rPr>
  </w:style>
  <w:style w:type="paragraph" w:customStyle="1" w:styleId="b12-10">
    <w:name w:val="_b12-1_табл_название"/>
    <w:basedOn w:val="b12-1"/>
    <w:autoRedefine/>
    <w:qFormat/>
    <w:rsid w:val="0013252A"/>
    <w:pPr>
      <w:ind w:firstLine="0"/>
      <w:jc w:val="center"/>
    </w:pPr>
    <w:rPr>
      <w:color w:val="auto"/>
      <w:lang w:eastAsia="ru-RU"/>
    </w:rPr>
  </w:style>
  <w:style w:type="paragraph" w:customStyle="1" w:styleId="b0">
    <w:name w:val="_b_табл_ед_изм"/>
    <w:qFormat/>
    <w:rsid w:val="0013252A"/>
    <w:pPr>
      <w:jc w:val="right"/>
    </w:pPr>
    <w:rPr>
      <w:rFonts w:eastAsia="Calibri"/>
      <w:sz w:val="24"/>
      <w:szCs w:val="22"/>
      <w:lang w:eastAsia="en-US"/>
    </w:rPr>
  </w:style>
  <w:style w:type="paragraph" w:customStyle="1" w:styleId="b11-10">
    <w:name w:val="_b11-1_табл_заголовки"/>
    <w:basedOn w:val="b11-1"/>
    <w:autoRedefine/>
    <w:qFormat/>
    <w:rsid w:val="0013252A"/>
    <w:pPr>
      <w:jc w:val="center"/>
    </w:pPr>
    <w:rPr>
      <w:b/>
    </w:rPr>
  </w:style>
  <w:style w:type="paragraph" w:customStyle="1" w:styleId="b2121">
    <w:name w:val="_b_заголовок2_12_1инт"/>
    <w:qFormat/>
    <w:rsid w:val="0013252A"/>
    <w:pPr>
      <w:ind w:firstLine="709"/>
      <w:jc w:val="both"/>
      <w:outlineLvl w:val="1"/>
    </w:pPr>
    <w:rPr>
      <w:rFonts w:eastAsia="Calibri"/>
      <w:b/>
      <w:sz w:val="24"/>
      <w:szCs w:val="22"/>
      <w:lang w:eastAsia="en-US"/>
    </w:rPr>
  </w:style>
  <w:style w:type="paragraph" w:customStyle="1" w:styleId="b3121">
    <w:name w:val="_b_заголовок3_12_1инт"/>
    <w:qFormat/>
    <w:rsid w:val="0013252A"/>
    <w:pPr>
      <w:ind w:firstLine="709"/>
      <w:jc w:val="both"/>
      <w:outlineLvl w:val="2"/>
    </w:pPr>
    <w:rPr>
      <w:rFonts w:eastAsia="Calibri"/>
      <w:b/>
      <w:sz w:val="24"/>
      <w:szCs w:val="22"/>
      <w:lang w:eastAsia="en-US"/>
    </w:rPr>
  </w:style>
  <w:style w:type="character" w:customStyle="1" w:styleId="23">
    <w:name w:val="Основной текст (2)_"/>
    <w:link w:val="24"/>
    <w:uiPriority w:val="99"/>
    <w:rsid w:val="0013252A"/>
    <w:rPr>
      <w:shd w:val="clear" w:color="auto" w:fill="FFFFFF"/>
    </w:rPr>
  </w:style>
  <w:style w:type="paragraph" w:customStyle="1" w:styleId="24">
    <w:name w:val="Основной текст (2)"/>
    <w:basedOn w:val="a"/>
    <w:link w:val="23"/>
    <w:uiPriority w:val="99"/>
    <w:rsid w:val="0013252A"/>
    <w:pPr>
      <w:widowControl w:val="0"/>
      <w:shd w:val="clear" w:color="auto" w:fill="FFFFFF"/>
      <w:spacing w:before="360" w:line="274" w:lineRule="exact"/>
      <w:jc w:val="both"/>
    </w:pPr>
    <w:rPr>
      <w:sz w:val="20"/>
      <w:szCs w:val="20"/>
    </w:rPr>
  </w:style>
  <w:style w:type="character" w:customStyle="1" w:styleId="25">
    <w:name w:val="Подпись к таблице (2)_"/>
    <w:link w:val="210"/>
    <w:uiPriority w:val="99"/>
    <w:locked/>
    <w:rsid w:val="0013252A"/>
    <w:rPr>
      <w:shd w:val="clear" w:color="auto" w:fill="FFFFFF"/>
    </w:rPr>
  </w:style>
  <w:style w:type="character" w:customStyle="1" w:styleId="210pt4">
    <w:name w:val="Основной текст (2) + 10 pt4"/>
    <w:aliases w:val="Полужирный5"/>
    <w:uiPriority w:val="99"/>
    <w:rsid w:val="0013252A"/>
    <w:rPr>
      <w:rFonts w:ascii="Times New Roman" w:hAnsi="Times New Roman" w:cs="Times New Roman"/>
      <w:b/>
      <w:bCs/>
      <w:sz w:val="20"/>
      <w:szCs w:val="20"/>
      <w:u w:val="none"/>
      <w:shd w:val="clear" w:color="auto" w:fill="FFFFFF"/>
    </w:rPr>
  </w:style>
  <w:style w:type="paragraph" w:customStyle="1" w:styleId="210">
    <w:name w:val="Подпись к таблице (2)1"/>
    <w:basedOn w:val="a"/>
    <w:link w:val="25"/>
    <w:uiPriority w:val="99"/>
    <w:rsid w:val="0013252A"/>
    <w:pPr>
      <w:widowControl w:val="0"/>
      <w:shd w:val="clear" w:color="auto" w:fill="FFFFFF"/>
      <w:spacing w:line="240" w:lineRule="atLeast"/>
    </w:pPr>
    <w:rPr>
      <w:sz w:val="20"/>
      <w:szCs w:val="20"/>
    </w:rPr>
  </w:style>
  <w:style w:type="paragraph" w:customStyle="1" w:styleId="ConsPlusCell">
    <w:name w:val="ConsPlusCell"/>
    <w:uiPriority w:val="99"/>
    <w:rsid w:val="0013252A"/>
    <w:pPr>
      <w:widowControl w:val="0"/>
      <w:autoSpaceDE w:val="0"/>
      <w:autoSpaceDN w:val="0"/>
      <w:adjustRightInd w:val="0"/>
    </w:pPr>
    <w:rPr>
      <w:rFonts w:ascii="Arial" w:hAnsi="Arial" w:cs="Arial"/>
    </w:rPr>
  </w:style>
  <w:style w:type="paragraph" w:styleId="11">
    <w:name w:val="toc 1"/>
    <w:basedOn w:val="b12pt"/>
    <w:next w:val="b12pt"/>
    <w:autoRedefine/>
    <w:uiPriority w:val="39"/>
    <w:unhideWhenUsed/>
    <w:locked/>
    <w:rsid w:val="0013252A"/>
  </w:style>
  <w:style w:type="paragraph" w:styleId="31">
    <w:name w:val="toc 3"/>
    <w:basedOn w:val="b12pt"/>
    <w:next w:val="b12pt"/>
    <w:autoRedefine/>
    <w:uiPriority w:val="39"/>
    <w:unhideWhenUsed/>
    <w:locked/>
    <w:rsid w:val="0013252A"/>
    <w:pPr>
      <w:ind w:left="442"/>
    </w:pPr>
  </w:style>
  <w:style w:type="paragraph" w:styleId="26">
    <w:name w:val="toc 2"/>
    <w:basedOn w:val="b12pt"/>
    <w:next w:val="b12pt"/>
    <w:autoRedefine/>
    <w:uiPriority w:val="39"/>
    <w:unhideWhenUsed/>
    <w:locked/>
    <w:rsid w:val="0013252A"/>
    <w:pPr>
      <w:ind w:left="221"/>
    </w:pPr>
  </w:style>
  <w:style w:type="paragraph" w:customStyle="1" w:styleId="b12">
    <w:name w:val="_b_12_табл_назв"/>
    <w:qFormat/>
    <w:rsid w:val="0013252A"/>
    <w:pPr>
      <w:jc w:val="both"/>
    </w:pPr>
    <w:rPr>
      <w:rFonts w:eastAsia="Calibri"/>
      <w:bCs/>
      <w:sz w:val="24"/>
      <w:szCs w:val="22"/>
      <w:lang w:eastAsia="en-US"/>
    </w:rPr>
  </w:style>
  <w:style w:type="character" w:customStyle="1" w:styleId="2100">
    <w:name w:val="Основной текст (2) + 10"/>
    <w:aliases w:val="5 pt"/>
    <w:uiPriority w:val="99"/>
    <w:rsid w:val="0013252A"/>
    <w:rPr>
      <w:rFonts w:ascii="Times New Roman" w:hAnsi="Times New Roman" w:cs="Times New Roman"/>
      <w:sz w:val="21"/>
      <w:szCs w:val="21"/>
      <w:u w:val="none"/>
      <w:shd w:val="clear" w:color="auto" w:fill="FFFFFF"/>
    </w:rPr>
  </w:style>
  <w:style w:type="character" w:customStyle="1" w:styleId="210pt">
    <w:name w:val="Основной текст (2) + 10 pt"/>
    <w:aliases w:val="Полужирный"/>
    <w:uiPriority w:val="99"/>
    <w:rsid w:val="0013252A"/>
    <w:rPr>
      <w:rFonts w:ascii="Times New Roman" w:hAnsi="Times New Roman" w:cs="Times New Roman"/>
      <w:b/>
      <w:bCs/>
      <w:sz w:val="20"/>
      <w:szCs w:val="20"/>
      <w:u w:val="none"/>
      <w:shd w:val="clear" w:color="auto" w:fill="FFFFFF"/>
    </w:rPr>
  </w:style>
  <w:style w:type="character" w:customStyle="1" w:styleId="32">
    <w:name w:val="Основной текст (3)_"/>
    <w:link w:val="33"/>
    <w:uiPriority w:val="99"/>
    <w:locked/>
    <w:rsid w:val="0013252A"/>
    <w:rPr>
      <w:i/>
      <w:iCs/>
      <w:spacing w:val="40"/>
      <w:sz w:val="21"/>
      <w:szCs w:val="21"/>
      <w:shd w:val="clear" w:color="auto" w:fill="FFFFFF"/>
    </w:rPr>
  </w:style>
  <w:style w:type="character" w:customStyle="1" w:styleId="4">
    <w:name w:val="Основной текст (4)_"/>
    <w:link w:val="40"/>
    <w:uiPriority w:val="99"/>
    <w:locked/>
    <w:rsid w:val="0013252A"/>
    <w:rPr>
      <w:sz w:val="21"/>
      <w:szCs w:val="21"/>
      <w:shd w:val="clear" w:color="auto" w:fill="FFFFFF"/>
    </w:rPr>
  </w:style>
  <w:style w:type="paragraph" w:customStyle="1" w:styleId="33">
    <w:name w:val="Основной текст (3)"/>
    <w:basedOn w:val="a"/>
    <w:link w:val="32"/>
    <w:uiPriority w:val="99"/>
    <w:rsid w:val="0013252A"/>
    <w:pPr>
      <w:widowControl w:val="0"/>
      <w:shd w:val="clear" w:color="auto" w:fill="FFFFFF"/>
      <w:spacing w:line="250" w:lineRule="exact"/>
      <w:ind w:firstLine="740"/>
      <w:jc w:val="both"/>
    </w:pPr>
    <w:rPr>
      <w:i/>
      <w:iCs/>
      <w:spacing w:val="40"/>
      <w:sz w:val="21"/>
      <w:szCs w:val="21"/>
    </w:rPr>
  </w:style>
  <w:style w:type="paragraph" w:customStyle="1" w:styleId="40">
    <w:name w:val="Основной текст (4)"/>
    <w:basedOn w:val="a"/>
    <w:link w:val="4"/>
    <w:uiPriority w:val="99"/>
    <w:rsid w:val="0013252A"/>
    <w:pPr>
      <w:widowControl w:val="0"/>
      <w:shd w:val="clear" w:color="auto" w:fill="FFFFFF"/>
      <w:spacing w:line="250" w:lineRule="exact"/>
      <w:jc w:val="both"/>
    </w:pPr>
    <w:rPr>
      <w:sz w:val="21"/>
      <w:szCs w:val="21"/>
    </w:rPr>
  </w:style>
  <w:style w:type="character" w:customStyle="1" w:styleId="34">
    <w:name w:val="Основной текст (3) + Не курсив"/>
    <w:aliases w:val="Интервал 0 pt"/>
    <w:uiPriority w:val="99"/>
    <w:rsid w:val="0013252A"/>
    <w:rPr>
      <w:rFonts w:ascii="Times New Roman" w:hAnsi="Times New Roman" w:cs="Times New Roman"/>
      <w:i/>
      <w:iCs/>
      <w:spacing w:val="0"/>
      <w:sz w:val="21"/>
      <w:szCs w:val="21"/>
      <w:u w:val="none"/>
      <w:shd w:val="clear" w:color="auto" w:fill="FFFFFF"/>
    </w:rPr>
  </w:style>
  <w:style w:type="character" w:customStyle="1" w:styleId="af2">
    <w:name w:val="Подпись к таблице_"/>
    <w:link w:val="12"/>
    <w:uiPriority w:val="99"/>
    <w:locked/>
    <w:rsid w:val="0013252A"/>
    <w:rPr>
      <w:sz w:val="21"/>
      <w:szCs w:val="21"/>
      <w:shd w:val="clear" w:color="auto" w:fill="FFFFFF"/>
    </w:rPr>
  </w:style>
  <w:style w:type="character" w:customStyle="1" w:styleId="35">
    <w:name w:val="Подпись к таблице (3)_"/>
    <w:link w:val="36"/>
    <w:uiPriority w:val="99"/>
    <w:locked/>
    <w:rsid w:val="0013252A"/>
    <w:rPr>
      <w:i/>
      <w:iCs/>
      <w:spacing w:val="40"/>
      <w:sz w:val="21"/>
      <w:szCs w:val="21"/>
      <w:shd w:val="clear" w:color="auto" w:fill="FFFFFF"/>
    </w:rPr>
  </w:style>
  <w:style w:type="paragraph" w:customStyle="1" w:styleId="12">
    <w:name w:val="Подпись к таблице1"/>
    <w:basedOn w:val="a"/>
    <w:link w:val="af2"/>
    <w:uiPriority w:val="99"/>
    <w:rsid w:val="0013252A"/>
    <w:pPr>
      <w:widowControl w:val="0"/>
      <w:shd w:val="clear" w:color="auto" w:fill="FFFFFF"/>
      <w:spacing w:line="240" w:lineRule="atLeast"/>
      <w:ind w:hanging="280"/>
    </w:pPr>
    <w:rPr>
      <w:sz w:val="21"/>
      <w:szCs w:val="21"/>
    </w:rPr>
  </w:style>
  <w:style w:type="paragraph" w:customStyle="1" w:styleId="36">
    <w:name w:val="Подпись к таблице (3)"/>
    <w:basedOn w:val="a"/>
    <w:link w:val="35"/>
    <w:uiPriority w:val="99"/>
    <w:rsid w:val="0013252A"/>
    <w:pPr>
      <w:widowControl w:val="0"/>
      <w:shd w:val="clear" w:color="auto" w:fill="FFFFFF"/>
      <w:spacing w:line="250" w:lineRule="exact"/>
    </w:pPr>
    <w:rPr>
      <w:i/>
      <w:iCs/>
      <w:spacing w:val="40"/>
      <w:sz w:val="21"/>
      <w:szCs w:val="21"/>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7"/>
    <w:qFormat/>
    <w:locked/>
    <w:rsid w:val="0013252A"/>
    <w:pPr>
      <w:widowControl w:val="0"/>
      <w:spacing w:before="720" w:line="240" w:lineRule="atLeast"/>
      <w:ind w:firstLine="709"/>
      <w:jc w:val="both"/>
    </w:pPr>
    <w:rPr>
      <w:sz w:val="28"/>
      <w:szCs w:val="28"/>
      <w:lang w:val="x-none"/>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locked/>
    <w:rsid w:val="0013252A"/>
    <w:rPr>
      <w:sz w:val="28"/>
      <w:szCs w:val="28"/>
      <w:lang w:val="x-none"/>
    </w:rPr>
  </w:style>
  <w:style w:type="paragraph" w:customStyle="1" w:styleId="af4">
    <w:name w:val="Табличный_слева"/>
    <w:basedOn w:val="a"/>
    <w:rsid w:val="0013252A"/>
    <w:rPr>
      <w:sz w:val="22"/>
      <w:szCs w:val="22"/>
    </w:rPr>
  </w:style>
  <w:style w:type="paragraph" w:customStyle="1" w:styleId="100">
    <w:name w:val="Табличный_слева_10"/>
    <w:basedOn w:val="a"/>
    <w:uiPriority w:val="99"/>
    <w:qFormat/>
    <w:rsid w:val="0013252A"/>
    <w:rPr>
      <w:sz w:val="20"/>
    </w:rPr>
  </w:style>
  <w:style w:type="character" w:customStyle="1" w:styleId="af">
    <w:name w:val="Абзац списка Знак"/>
    <w:link w:val="ae"/>
    <w:uiPriority w:val="34"/>
    <w:locked/>
    <w:rsid w:val="0013252A"/>
    <w:rPr>
      <w:sz w:val="24"/>
      <w:szCs w:val="24"/>
    </w:rPr>
  </w:style>
  <w:style w:type="paragraph" w:customStyle="1" w:styleId="Default">
    <w:name w:val="Default"/>
    <w:rsid w:val="0013252A"/>
    <w:pPr>
      <w:autoSpaceDE w:val="0"/>
      <w:autoSpaceDN w:val="0"/>
      <w:adjustRightInd w:val="0"/>
    </w:pPr>
    <w:rPr>
      <w:rFonts w:eastAsia="Calibri"/>
      <w:color w:val="000000"/>
      <w:sz w:val="24"/>
      <w:szCs w:val="24"/>
      <w:lang w:eastAsia="en-US"/>
    </w:rPr>
  </w:style>
  <w:style w:type="paragraph" w:customStyle="1" w:styleId="211">
    <w:name w:val="Основной текст (2)1"/>
    <w:basedOn w:val="a"/>
    <w:uiPriority w:val="99"/>
    <w:rsid w:val="0013252A"/>
    <w:pPr>
      <w:widowControl w:val="0"/>
      <w:shd w:val="clear" w:color="auto" w:fill="FFFFFF"/>
      <w:spacing w:after="360" w:line="398" w:lineRule="exact"/>
    </w:pPr>
    <w:rPr>
      <w:rFonts w:eastAsia="Calibri"/>
      <w:sz w:val="28"/>
      <w:szCs w:val="28"/>
      <w:lang w:eastAsia="en-US"/>
    </w:rPr>
  </w:style>
  <w:style w:type="paragraph" w:customStyle="1" w:styleId="af5">
    <w:name w:val="Сноска"/>
    <w:basedOn w:val="a"/>
    <w:uiPriority w:val="99"/>
    <w:rsid w:val="0013252A"/>
    <w:pPr>
      <w:widowControl w:val="0"/>
      <w:shd w:val="clear" w:color="auto" w:fill="FFFFFF"/>
      <w:spacing w:before="120" w:line="278" w:lineRule="exact"/>
      <w:ind w:firstLine="700"/>
      <w:jc w:val="both"/>
    </w:pPr>
    <w:rPr>
      <w:rFonts w:eastAsia="Calibri"/>
      <w:sz w:val="22"/>
      <w:szCs w:val="22"/>
      <w:lang w:eastAsia="en-US"/>
    </w:rPr>
  </w:style>
  <w:style w:type="character" w:customStyle="1" w:styleId="af6">
    <w:name w:val="Сноска_"/>
    <w:link w:val="13"/>
    <w:uiPriority w:val="99"/>
    <w:rsid w:val="0013252A"/>
    <w:rPr>
      <w:sz w:val="28"/>
      <w:szCs w:val="28"/>
      <w:shd w:val="clear" w:color="auto" w:fill="FFFFFF"/>
    </w:rPr>
  </w:style>
  <w:style w:type="paragraph" w:customStyle="1" w:styleId="13">
    <w:name w:val="Сноска1"/>
    <w:basedOn w:val="a"/>
    <w:link w:val="af6"/>
    <w:uiPriority w:val="99"/>
    <w:rsid w:val="0013252A"/>
    <w:pPr>
      <w:widowControl w:val="0"/>
      <w:shd w:val="clear" w:color="auto" w:fill="FFFFFF"/>
      <w:spacing w:line="240" w:lineRule="atLeast"/>
    </w:pPr>
    <w:rPr>
      <w:sz w:val="28"/>
      <w:szCs w:val="28"/>
    </w:rPr>
  </w:style>
  <w:style w:type="character" w:customStyle="1" w:styleId="28">
    <w:name w:val="Основной текст (2) + Полужирный"/>
    <w:uiPriority w:val="99"/>
    <w:rsid w:val="0013252A"/>
    <w:rPr>
      <w:rFonts w:ascii="Times New Roman" w:hAnsi="Times New Roman" w:cs="Times New Roman"/>
      <w:b/>
      <w:bCs/>
      <w:sz w:val="28"/>
      <w:szCs w:val="28"/>
      <w:u w:val="none"/>
      <w:shd w:val="clear" w:color="auto" w:fill="FFFFFF"/>
    </w:rPr>
  </w:style>
  <w:style w:type="paragraph" w:customStyle="1" w:styleId="formattext">
    <w:name w:val="formattext"/>
    <w:basedOn w:val="a"/>
    <w:rsid w:val="0013252A"/>
    <w:pPr>
      <w:spacing w:before="100" w:beforeAutospacing="1" w:after="100" w:afterAutospacing="1"/>
    </w:pPr>
  </w:style>
  <w:style w:type="paragraph" w:customStyle="1" w:styleId="29">
    <w:name w:val="Подпись к таблице (2)"/>
    <w:basedOn w:val="a"/>
    <w:uiPriority w:val="99"/>
    <w:rsid w:val="0013252A"/>
    <w:pPr>
      <w:widowControl w:val="0"/>
      <w:shd w:val="clear" w:color="auto" w:fill="FFFFFF"/>
      <w:spacing w:line="235" w:lineRule="exact"/>
    </w:pPr>
    <w:rPr>
      <w:rFonts w:eastAsia="Calibri"/>
      <w:b/>
      <w:bCs/>
      <w:sz w:val="18"/>
      <w:szCs w:val="18"/>
      <w:lang w:eastAsia="en-US"/>
    </w:rPr>
  </w:style>
  <w:style w:type="paragraph" w:styleId="af7">
    <w:name w:val="footnote text"/>
    <w:basedOn w:val="a"/>
    <w:link w:val="af8"/>
    <w:uiPriority w:val="99"/>
    <w:semiHidden/>
    <w:unhideWhenUsed/>
    <w:rsid w:val="0013252A"/>
    <w:rPr>
      <w:rFonts w:ascii="Calibri" w:eastAsia="Calibri" w:hAnsi="Calibri"/>
      <w:sz w:val="20"/>
      <w:szCs w:val="20"/>
      <w:lang w:val="x-none" w:eastAsia="x-none"/>
    </w:rPr>
  </w:style>
  <w:style w:type="character" w:customStyle="1" w:styleId="af8">
    <w:name w:val="Текст сноски Знак"/>
    <w:basedOn w:val="a0"/>
    <w:link w:val="af7"/>
    <w:uiPriority w:val="99"/>
    <w:semiHidden/>
    <w:rsid w:val="0013252A"/>
    <w:rPr>
      <w:rFonts w:ascii="Calibri" w:eastAsia="Calibri" w:hAnsi="Calibri"/>
      <w:lang w:val="x-none" w:eastAsia="x-none"/>
    </w:rPr>
  </w:style>
  <w:style w:type="character" w:styleId="af9">
    <w:name w:val="annotation reference"/>
    <w:uiPriority w:val="99"/>
    <w:semiHidden/>
    <w:unhideWhenUsed/>
    <w:rsid w:val="0013252A"/>
    <w:rPr>
      <w:sz w:val="16"/>
      <w:szCs w:val="16"/>
    </w:rPr>
  </w:style>
  <w:style w:type="paragraph" w:styleId="afa">
    <w:name w:val="annotation text"/>
    <w:basedOn w:val="a"/>
    <w:link w:val="afb"/>
    <w:uiPriority w:val="99"/>
    <w:semiHidden/>
    <w:unhideWhenUsed/>
    <w:rsid w:val="0013252A"/>
    <w:pPr>
      <w:spacing w:after="200" w:line="276" w:lineRule="auto"/>
    </w:pPr>
    <w:rPr>
      <w:rFonts w:ascii="Calibri" w:eastAsia="Calibri" w:hAnsi="Calibri"/>
      <w:sz w:val="20"/>
      <w:szCs w:val="20"/>
      <w:lang w:val="x-none" w:eastAsia="en-US"/>
    </w:rPr>
  </w:style>
  <w:style w:type="character" w:customStyle="1" w:styleId="afb">
    <w:name w:val="Текст примечания Знак"/>
    <w:basedOn w:val="a0"/>
    <w:link w:val="afa"/>
    <w:uiPriority w:val="99"/>
    <w:semiHidden/>
    <w:rsid w:val="0013252A"/>
    <w:rPr>
      <w:rFonts w:ascii="Calibri" w:eastAsia="Calibri" w:hAnsi="Calibri"/>
      <w:lang w:val="x-none" w:eastAsia="en-US"/>
    </w:rPr>
  </w:style>
  <w:style w:type="paragraph" w:styleId="afc">
    <w:name w:val="annotation subject"/>
    <w:basedOn w:val="afa"/>
    <w:next w:val="afa"/>
    <w:link w:val="afd"/>
    <w:uiPriority w:val="99"/>
    <w:semiHidden/>
    <w:unhideWhenUsed/>
    <w:rsid w:val="0013252A"/>
    <w:rPr>
      <w:b/>
      <w:bCs/>
    </w:rPr>
  </w:style>
  <w:style w:type="character" w:customStyle="1" w:styleId="afd">
    <w:name w:val="Тема примечания Знак"/>
    <w:basedOn w:val="afb"/>
    <w:link w:val="afc"/>
    <w:uiPriority w:val="99"/>
    <w:semiHidden/>
    <w:rsid w:val="0013252A"/>
    <w:rPr>
      <w:rFonts w:ascii="Calibri" w:eastAsia="Calibri" w:hAnsi="Calibri"/>
      <w:b/>
      <w:bCs/>
      <w:lang w:val="x-none" w:eastAsia="en-US"/>
    </w:rPr>
  </w:style>
  <w:style w:type="paragraph" w:customStyle="1" w:styleId="ConsPlusTitle">
    <w:name w:val="ConsPlusTitle"/>
    <w:uiPriority w:val="99"/>
    <w:rsid w:val="0013252A"/>
    <w:pPr>
      <w:widowControl w:val="0"/>
      <w:autoSpaceDE w:val="0"/>
      <w:autoSpaceDN w:val="0"/>
      <w:adjustRightInd w:val="0"/>
    </w:pPr>
    <w:rPr>
      <w:rFonts w:ascii="Calibri" w:hAnsi="Calibri" w:cs="Calibri"/>
      <w:b/>
      <w:bCs/>
      <w:sz w:val="22"/>
      <w:szCs w:val="22"/>
    </w:rPr>
  </w:style>
  <w:style w:type="paragraph" w:customStyle="1" w:styleId="TableParagraph">
    <w:name w:val="Table Paragraph"/>
    <w:basedOn w:val="a"/>
    <w:uiPriority w:val="1"/>
    <w:qFormat/>
    <w:rsid w:val="0013252A"/>
    <w:pPr>
      <w:widowControl w:val="0"/>
      <w:autoSpaceDE w:val="0"/>
      <w:autoSpaceDN w:val="0"/>
      <w:adjustRightInd w:val="0"/>
    </w:pPr>
  </w:style>
  <w:style w:type="paragraph" w:customStyle="1" w:styleId="b11-11">
    <w:name w:val="_b11-1_табл_прим"/>
    <w:autoRedefine/>
    <w:qFormat/>
    <w:rsid w:val="0013252A"/>
    <w:pPr>
      <w:ind w:right="151" w:firstLine="709"/>
      <w:jc w:val="both"/>
    </w:pPr>
    <w:rPr>
      <w:rFonts w:eastAsia="Calibri"/>
      <w:sz w:val="22"/>
      <w:szCs w:val="22"/>
      <w:lang w:eastAsia="en-US"/>
    </w:rPr>
  </w:style>
  <w:style w:type="paragraph" w:customStyle="1" w:styleId="b11-12">
    <w:name w:val="_b11-1_табл_ц"/>
    <w:autoRedefine/>
    <w:qFormat/>
    <w:rsid w:val="0013252A"/>
    <w:pPr>
      <w:jc w:val="both"/>
    </w:pPr>
    <w:rPr>
      <w:rFonts w:eastAsia="Calibri"/>
      <w:sz w:val="22"/>
      <w:szCs w:val="22"/>
    </w:rPr>
  </w:style>
  <w:style w:type="paragraph" w:customStyle="1" w:styleId="b121">
    <w:name w:val="_b_обычный_12_1интервал"/>
    <w:qFormat/>
    <w:rsid w:val="0013252A"/>
    <w:pPr>
      <w:ind w:firstLine="709"/>
      <w:jc w:val="both"/>
    </w:pPr>
    <w:rPr>
      <w:rFonts w:eastAsia="Calibri"/>
      <w:sz w:val="24"/>
      <w:szCs w:val="22"/>
      <w:lang w:val="en-US" w:eastAsia="en-US"/>
    </w:rPr>
  </w:style>
  <w:style w:type="paragraph" w:customStyle="1" w:styleId="b1">
    <w:name w:val="_b_табл_текст"/>
    <w:qFormat/>
    <w:rsid w:val="0013252A"/>
    <w:pPr>
      <w:jc w:val="right"/>
    </w:pPr>
    <w:rPr>
      <w:rFonts w:eastAsia="Calibri"/>
      <w:sz w:val="24"/>
      <w:szCs w:val="22"/>
      <w:lang w:eastAsia="en-US"/>
    </w:rPr>
  </w:style>
  <w:style w:type="paragraph" w:customStyle="1" w:styleId="b2">
    <w:name w:val="_b_табл_название"/>
    <w:basedOn w:val="b121"/>
    <w:qFormat/>
    <w:rsid w:val="0013252A"/>
    <w:pPr>
      <w:ind w:firstLine="0"/>
    </w:pPr>
    <w:rPr>
      <w:lang w:val="ru-RU"/>
    </w:rPr>
  </w:style>
  <w:style w:type="paragraph" w:customStyle="1" w:styleId="b3">
    <w:name w:val="_b_табл_назв_граф"/>
    <w:basedOn w:val="b1"/>
    <w:qFormat/>
    <w:rsid w:val="0013252A"/>
    <w:pPr>
      <w:jc w:val="center"/>
    </w:pPr>
  </w:style>
  <w:style w:type="paragraph" w:customStyle="1" w:styleId="101">
    <w:name w:val="Знак10"/>
    <w:basedOn w:val="a"/>
    <w:rsid w:val="0013252A"/>
    <w:pPr>
      <w:spacing w:line="240" w:lineRule="exact"/>
      <w:jc w:val="both"/>
    </w:pPr>
    <w:rPr>
      <w:rFonts w:ascii="Arial" w:hAnsi="Arial" w:cs="Arial"/>
      <w:lang w:val="en-US" w:eastAsia="en-US"/>
    </w:rPr>
  </w:style>
  <w:style w:type="table" w:customStyle="1" w:styleId="14">
    <w:name w:val="Сетка таблицы1"/>
    <w:basedOn w:val="a1"/>
    <w:next w:val="ab"/>
    <w:rsid w:val="0013252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13252A"/>
    <w:pPr>
      <w:widowControl w:val="0"/>
      <w:autoSpaceDE w:val="0"/>
      <w:autoSpaceDN w:val="0"/>
      <w:spacing w:before="185"/>
      <w:ind w:left="221"/>
      <w:outlineLvl w:val="1"/>
    </w:pPr>
    <w:rPr>
      <w:b/>
      <w:bCs/>
      <w:lang w:val="en-US" w:eastAsia="en-US"/>
    </w:rPr>
  </w:style>
  <w:style w:type="paragraph" w:customStyle="1" w:styleId="TNR14">
    <w:name w:val="TNR 14"/>
    <w:basedOn w:val="a"/>
    <w:link w:val="TNR140"/>
    <w:qFormat/>
    <w:rsid w:val="0013252A"/>
    <w:pPr>
      <w:spacing w:line="360" w:lineRule="auto"/>
      <w:ind w:firstLine="708"/>
      <w:jc w:val="both"/>
    </w:pPr>
    <w:rPr>
      <w:rFonts w:eastAsia="Calibri"/>
      <w:sz w:val="28"/>
      <w:szCs w:val="28"/>
      <w:lang w:val="x-none" w:eastAsia="en-US"/>
    </w:rPr>
  </w:style>
  <w:style w:type="character" w:customStyle="1" w:styleId="TNR140">
    <w:name w:val="TNR 14 Знак"/>
    <w:link w:val="TNR14"/>
    <w:rsid w:val="0013252A"/>
    <w:rPr>
      <w:rFonts w:eastAsia="Calibri"/>
      <w:sz w:val="28"/>
      <w:szCs w:val="28"/>
      <w:lang w:val="x-none" w:eastAsia="en-US"/>
    </w:rPr>
  </w:style>
  <w:style w:type="paragraph" w:customStyle="1" w:styleId="afe">
    <w:name w:val=" Знак Знак"/>
    <w:basedOn w:val="a"/>
    <w:rsid w:val="0013252A"/>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1200113272" TargetMode="External"/><Relationship Id="rId18" Type="http://schemas.openxmlformats.org/officeDocument/2006/relationships/hyperlink" Target="https://ru.wikipedia.org/wiki/%D0%97%D0%B5%D0%BC%D0%B5%D0%BB%D1%8C%D0%BD%D1%8B%D0%B9_%D1%83%D1%87%D0%B0%D1%81%D1%82%D0%BE%D0%BA" TargetMode="External"/><Relationship Id="rId26" Type="http://schemas.openxmlformats.org/officeDocument/2006/relationships/hyperlink" Target="http://docs.cntd.ru/document/1200110514"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cs.cntd.ru/document/1200092706" TargetMode="External"/><Relationship Id="rId17" Type="http://schemas.openxmlformats.org/officeDocument/2006/relationships/hyperlink" Target="http://docs.cntd.ru/document/1200110514" TargetMode="External"/><Relationship Id="rId25" Type="http://schemas.openxmlformats.org/officeDocument/2006/relationships/hyperlink" Target="http://docs.cntd.ru/document/456040113" TargetMode="External"/><Relationship Id="rId2" Type="http://schemas.openxmlformats.org/officeDocument/2006/relationships/styles" Target="styles.xml"/><Relationship Id="rId16" Type="http://schemas.openxmlformats.org/officeDocument/2006/relationships/hyperlink" Target="http://docs.cntd.ru/document/456040113" TargetMode="External"/><Relationship Id="rId20" Type="http://schemas.openxmlformats.org/officeDocument/2006/relationships/hyperlink" Target="https://ru.wikipedia.org/wiki/%D0%A1%D1%83%D0%B1%D1%8A%D0%B5%D0%BA%D1%82%D1%8B_%D0%A0%D0%BE%D1%81%D1%81%D0%B8%D0%B9%D1%81%D0%BA%D0%BE%D0%B9_%D0%A4%D0%B5%D0%B4%D0%B5%D1%80%D0%B0%D1%86%D0%B8%D0%B8"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2065388" TargetMode="External"/><Relationship Id="rId24" Type="http://schemas.openxmlformats.org/officeDocument/2006/relationships/hyperlink" Target="http://docs.cntd.ru/document/1200118715" TargetMode="External"/><Relationship Id="rId5" Type="http://schemas.openxmlformats.org/officeDocument/2006/relationships/webSettings" Target="webSettings.xml"/><Relationship Id="rId15" Type="http://schemas.openxmlformats.org/officeDocument/2006/relationships/hyperlink" Target="http://docs.cntd.ru/document/1200118715" TargetMode="External"/><Relationship Id="rId23" Type="http://schemas.openxmlformats.org/officeDocument/2006/relationships/hyperlink" Target="http://docs.cntd.ru/document/1200102789" TargetMode="External"/><Relationship Id="rId28"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hyperlink" Target="https://ru.wikipedia.org/wiki/%D0%97%D0%B5%D0%BC%D0%B5%D0%BB%D1%8C%D0%BD%D1%8B%D0%B9_%D0%BA%D0%BE%D0%B4%D0%B5%D0%BA%D1%81_%D0%A0%D0%A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cs.cntd.ru/document/1200102789" TargetMode="External"/><Relationship Id="rId22" Type="http://schemas.openxmlformats.org/officeDocument/2006/relationships/hyperlink" Target="http://docs.cntd.ru/document/1200113272"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108</Pages>
  <Words>40400</Words>
  <Characters>230284</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270144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2019-08-16T08:42:00Z</cp:lastPrinted>
  <dcterms:created xsi:type="dcterms:W3CDTF">2019-08-19T00:51:00Z</dcterms:created>
  <dcterms:modified xsi:type="dcterms:W3CDTF">2019-08-19T00:51:00Z</dcterms:modified>
</cp:coreProperties>
</file>