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9F" w:rsidRPr="005C3776" w:rsidRDefault="00264F9F" w:rsidP="000A6004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5C3776">
        <w:rPr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:rsidR="00264F9F" w:rsidRPr="005C3776" w:rsidRDefault="00264F9F" w:rsidP="000A6004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5C3776">
        <w:rPr>
          <w:b/>
          <w:color w:val="000000" w:themeColor="text1"/>
          <w:spacing w:val="50"/>
          <w:sz w:val="32"/>
          <w:szCs w:val="32"/>
        </w:rPr>
        <w:t>муниципального образования</w:t>
      </w:r>
    </w:p>
    <w:p w:rsidR="00264F9F" w:rsidRPr="005C3776" w:rsidRDefault="00264F9F" w:rsidP="000A6004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5C3776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264F9F" w:rsidRPr="005C3776" w:rsidRDefault="00264F9F" w:rsidP="00264F9F">
      <w:pPr>
        <w:ind w:right="1700"/>
        <w:jc w:val="center"/>
        <w:rPr>
          <w:color w:val="000000" w:themeColor="text1"/>
          <w:sz w:val="24"/>
        </w:rPr>
      </w:pPr>
    </w:p>
    <w:p w:rsidR="00264F9F" w:rsidRPr="005C3776" w:rsidRDefault="00264F9F" w:rsidP="000A6004">
      <w:pPr>
        <w:pStyle w:val="1"/>
        <w:rPr>
          <w:color w:val="000000" w:themeColor="text1"/>
          <w:spacing w:val="40"/>
        </w:rPr>
      </w:pPr>
      <w:r w:rsidRPr="005C3776">
        <w:rPr>
          <w:color w:val="000000" w:themeColor="text1"/>
          <w:spacing w:val="40"/>
        </w:rPr>
        <w:t>ПОСТАНОВЛЕНИЕ</w:t>
      </w:r>
    </w:p>
    <w:p w:rsidR="00E71E7A" w:rsidRPr="005C3776" w:rsidRDefault="00E71E7A" w:rsidP="00E71E7A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5C3776" w:rsidRPr="005C3776">
        <w:trPr>
          <w:cantSplit/>
          <w:trHeight w:val="220"/>
        </w:trPr>
        <w:tc>
          <w:tcPr>
            <w:tcW w:w="534" w:type="dxa"/>
          </w:tcPr>
          <w:p w:rsidR="00264F9F" w:rsidRPr="005C3776" w:rsidRDefault="00264F9F" w:rsidP="00350506">
            <w:pPr>
              <w:jc w:val="both"/>
              <w:rPr>
                <w:color w:val="000000" w:themeColor="text1"/>
                <w:sz w:val="24"/>
              </w:rPr>
            </w:pPr>
            <w:r w:rsidRPr="005C3776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F9F" w:rsidRPr="005C3776" w:rsidRDefault="00264F9F" w:rsidP="0035050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9" w:type="dxa"/>
          </w:tcPr>
          <w:p w:rsidR="00264F9F" w:rsidRPr="005C3776" w:rsidRDefault="00264F9F" w:rsidP="00350506">
            <w:pPr>
              <w:jc w:val="both"/>
              <w:rPr>
                <w:color w:val="000000" w:themeColor="text1"/>
              </w:rPr>
            </w:pPr>
            <w:r w:rsidRPr="005C3776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F9F" w:rsidRPr="005C3776" w:rsidRDefault="00264F9F" w:rsidP="00350506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794" w:type="dxa"/>
            <w:vMerge w:val="restart"/>
          </w:tcPr>
          <w:p w:rsidR="00264F9F" w:rsidRPr="005C3776" w:rsidRDefault="00264F9F" w:rsidP="003505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264F9F" w:rsidRPr="005C3776" w:rsidRDefault="00264F9F" w:rsidP="00350506">
            <w:pPr>
              <w:jc w:val="both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264F9F" w:rsidRPr="005C3776" w:rsidRDefault="00264F9F" w:rsidP="00350506">
            <w:pPr>
              <w:pStyle w:val="4"/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264F9F" w:rsidRPr="005C3776" w:rsidRDefault="00264F9F" w:rsidP="00350506">
            <w:pPr>
              <w:jc w:val="both"/>
              <w:rPr>
                <w:color w:val="000000" w:themeColor="text1"/>
                <w:sz w:val="28"/>
              </w:rPr>
            </w:pPr>
          </w:p>
        </w:tc>
      </w:tr>
      <w:tr w:rsidR="00264F9F" w:rsidRPr="005C3776">
        <w:trPr>
          <w:cantSplit/>
          <w:trHeight w:val="220"/>
        </w:trPr>
        <w:tc>
          <w:tcPr>
            <w:tcW w:w="4139" w:type="dxa"/>
            <w:gridSpan w:val="4"/>
          </w:tcPr>
          <w:p w:rsidR="00264F9F" w:rsidRPr="005C3776" w:rsidRDefault="00264F9F" w:rsidP="00350506">
            <w:pPr>
              <w:jc w:val="both"/>
              <w:rPr>
                <w:color w:val="000000" w:themeColor="text1"/>
                <w:sz w:val="24"/>
              </w:rPr>
            </w:pPr>
            <w:r w:rsidRPr="005C3776">
              <w:rPr>
                <w:color w:val="000000" w:themeColor="text1"/>
                <w:sz w:val="24"/>
              </w:rPr>
              <w:t xml:space="preserve">                                г.</w:t>
            </w:r>
            <w:r w:rsidR="007C1E92" w:rsidRPr="005C3776">
              <w:rPr>
                <w:color w:val="000000" w:themeColor="text1"/>
                <w:sz w:val="24"/>
              </w:rPr>
              <w:t xml:space="preserve"> </w:t>
            </w:r>
            <w:r w:rsidRPr="005C3776">
              <w:rPr>
                <w:color w:val="000000" w:themeColor="text1"/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264F9F" w:rsidRPr="005C3776" w:rsidRDefault="00264F9F" w:rsidP="00350506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264F9F" w:rsidRPr="005C3776" w:rsidRDefault="00264F9F" w:rsidP="00350506">
            <w:pPr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264F9F" w:rsidRPr="005C3776" w:rsidRDefault="00264F9F" w:rsidP="00350506">
            <w:pPr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170" w:type="dxa"/>
          </w:tcPr>
          <w:p w:rsidR="00264F9F" w:rsidRPr="005C3776" w:rsidRDefault="00264F9F" w:rsidP="00350506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761642" w:rsidRPr="005C3776" w:rsidRDefault="00761642" w:rsidP="008008DD">
      <w:pPr>
        <w:jc w:val="center"/>
        <w:rPr>
          <w:color w:val="000000" w:themeColor="text1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42"/>
      </w:tblGrid>
      <w:tr w:rsidR="005C3776" w:rsidRPr="005C3776" w:rsidTr="005721B9">
        <w:trPr>
          <w:cantSplit/>
        </w:trPr>
        <w:tc>
          <w:tcPr>
            <w:tcW w:w="142" w:type="dxa"/>
          </w:tcPr>
          <w:p w:rsidR="00761642" w:rsidRPr="005C3776" w:rsidRDefault="00761642" w:rsidP="003E514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761642" w:rsidRPr="005C3776" w:rsidRDefault="00761642" w:rsidP="003E514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" w:type="dxa"/>
          </w:tcPr>
          <w:p w:rsidR="00761642" w:rsidRPr="005C3776" w:rsidRDefault="00761642" w:rsidP="003E514C">
            <w:pPr>
              <w:jc w:val="both"/>
              <w:rPr>
                <w:color w:val="000000" w:themeColor="text1"/>
              </w:rPr>
            </w:pPr>
            <w:r w:rsidRPr="005C3776">
              <w:rPr>
                <w:color w:val="000000" w:themeColor="text1"/>
              </w:rPr>
              <w:sym w:font="Symbol" w:char="F0E9"/>
            </w:r>
          </w:p>
        </w:tc>
        <w:tc>
          <w:tcPr>
            <w:tcW w:w="4424" w:type="dxa"/>
          </w:tcPr>
          <w:p w:rsidR="00761642" w:rsidRPr="005C3776" w:rsidRDefault="00E71E7A" w:rsidP="00BD59C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C3776">
              <w:rPr>
                <w:color w:val="000000" w:themeColor="text1"/>
                <w:sz w:val="24"/>
                <w:szCs w:val="24"/>
              </w:rPr>
              <w:t>Об утверждении Положения об отделе экономического развития и потребительского рынка Управления по экономике</w:t>
            </w:r>
          </w:p>
        </w:tc>
        <w:tc>
          <w:tcPr>
            <w:tcW w:w="142" w:type="dxa"/>
          </w:tcPr>
          <w:p w:rsidR="00761642" w:rsidRPr="005C3776" w:rsidRDefault="00761642" w:rsidP="003E514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C3776">
              <w:rPr>
                <w:color w:val="000000" w:themeColor="text1"/>
                <w:sz w:val="24"/>
                <w:szCs w:val="24"/>
              </w:rPr>
              <w:sym w:font="Symbol" w:char="F0F9"/>
            </w:r>
          </w:p>
        </w:tc>
        <w:bookmarkStart w:id="0" w:name="_GoBack"/>
        <w:bookmarkEnd w:id="0"/>
      </w:tr>
    </w:tbl>
    <w:p w:rsidR="00761642" w:rsidRPr="005C3776" w:rsidRDefault="00761642" w:rsidP="003E514C">
      <w:pPr>
        <w:jc w:val="both"/>
        <w:rPr>
          <w:color w:val="000000" w:themeColor="text1"/>
        </w:rPr>
      </w:pPr>
    </w:p>
    <w:p w:rsidR="00BD2BF2" w:rsidRPr="005C3776" w:rsidRDefault="00BD2BF2" w:rsidP="00BD2BF2">
      <w:pPr>
        <w:ind w:firstLine="540"/>
        <w:jc w:val="both"/>
        <w:rPr>
          <w:color w:val="000000" w:themeColor="text1"/>
          <w:sz w:val="22"/>
          <w:szCs w:val="22"/>
        </w:rPr>
      </w:pPr>
    </w:p>
    <w:p w:rsidR="005E56E6" w:rsidRPr="005C3776" w:rsidRDefault="005E56E6" w:rsidP="002F096E">
      <w:pPr>
        <w:tabs>
          <w:tab w:val="left" w:pos="851"/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C3776">
        <w:rPr>
          <w:color w:val="000000" w:themeColor="text1"/>
          <w:sz w:val="28"/>
          <w:szCs w:val="28"/>
        </w:rPr>
        <w:t xml:space="preserve">Руководствуясь </w:t>
      </w:r>
      <w:hyperlink r:id="rId8" w:history="1">
        <w:proofErr w:type="spellStart"/>
        <w:r w:rsidRPr="005C3776">
          <w:rPr>
            <w:color w:val="000000" w:themeColor="text1"/>
            <w:sz w:val="28"/>
            <w:szCs w:val="28"/>
          </w:rPr>
          <w:t>ст.ст</w:t>
        </w:r>
        <w:proofErr w:type="spellEnd"/>
        <w:r w:rsidRPr="005C3776">
          <w:rPr>
            <w:color w:val="000000" w:themeColor="text1"/>
            <w:sz w:val="28"/>
            <w:szCs w:val="28"/>
          </w:rPr>
          <w:t>. 17</w:t>
        </w:r>
      </w:hyperlink>
      <w:r w:rsidRPr="005C3776">
        <w:rPr>
          <w:color w:val="000000" w:themeColor="text1"/>
          <w:sz w:val="28"/>
          <w:szCs w:val="28"/>
        </w:rPr>
        <w:t xml:space="preserve">, </w:t>
      </w:r>
      <w:hyperlink r:id="rId9" w:history="1">
        <w:r w:rsidRPr="005C3776">
          <w:rPr>
            <w:color w:val="000000" w:themeColor="text1"/>
            <w:sz w:val="28"/>
            <w:szCs w:val="28"/>
          </w:rPr>
          <w:t>37</w:t>
        </w:r>
      </w:hyperlink>
      <w:r w:rsidRPr="005C3776">
        <w:rPr>
          <w:color w:val="000000" w:themeColor="text1"/>
          <w:sz w:val="28"/>
          <w:szCs w:val="28"/>
        </w:rPr>
        <w:t xml:space="preserve"> Федерального закона от 06.10.2003 </w:t>
      </w:r>
      <w:r w:rsidR="001B6C62" w:rsidRPr="005C3776">
        <w:rPr>
          <w:color w:val="000000" w:themeColor="text1"/>
          <w:sz w:val="28"/>
          <w:szCs w:val="28"/>
        </w:rPr>
        <w:t>№</w:t>
      </w:r>
      <w:r w:rsidRPr="005C3776">
        <w:rPr>
          <w:color w:val="000000" w:themeColor="text1"/>
          <w:sz w:val="28"/>
          <w:szCs w:val="28"/>
        </w:rPr>
        <w:t xml:space="preserve"> 131-ФЗ </w:t>
      </w:r>
      <w:r w:rsidR="00856AF1" w:rsidRPr="005C3776">
        <w:rPr>
          <w:color w:val="000000" w:themeColor="text1"/>
          <w:sz w:val="28"/>
          <w:szCs w:val="28"/>
        </w:rPr>
        <w:t>«</w:t>
      </w:r>
      <w:r w:rsidRPr="005C3776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56AF1" w:rsidRPr="005C3776">
        <w:rPr>
          <w:color w:val="000000" w:themeColor="text1"/>
          <w:sz w:val="28"/>
          <w:szCs w:val="28"/>
        </w:rPr>
        <w:t>»</w:t>
      </w:r>
      <w:r w:rsidRPr="005C3776">
        <w:rPr>
          <w:color w:val="000000" w:themeColor="text1"/>
          <w:sz w:val="28"/>
          <w:szCs w:val="28"/>
        </w:rPr>
        <w:t xml:space="preserve">, </w:t>
      </w:r>
      <w:r w:rsidR="004C4FE9" w:rsidRPr="005C3776">
        <w:rPr>
          <w:color w:val="000000" w:themeColor="text1"/>
          <w:sz w:val="28"/>
          <w:szCs w:val="28"/>
        </w:rPr>
        <w:t>решением Думы городского округа муниципального образования «город Саянск» от 12.12.2014 №</w:t>
      </w:r>
      <w:r w:rsidR="001B6C62" w:rsidRPr="005C3776">
        <w:rPr>
          <w:color w:val="000000" w:themeColor="text1"/>
          <w:sz w:val="28"/>
          <w:szCs w:val="28"/>
        </w:rPr>
        <w:t xml:space="preserve"> </w:t>
      </w:r>
      <w:r w:rsidR="004C4FE9" w:rsidRPr="005C3776">
        <w:rPr>
          <w:color w:val="000000" w:themeColor="text1"/>
          <w:sz w:val="28"/>
          <w:szCs w:val="28"/>
        </w:rPr>
        <w:t>61-67-14-64 «О структуре администрации городского округа муниципального образования «город Саянск</w:t>
      </w:r>
      <w:r w:rsidR="001B6C62" w:rsidRPr="005C3776">
        <w:rPr>
          <w:color w:val="000000" w:themeColor="text1"/>
          <w:sz w:val="28"/>
          <w:szCs w:val="28"/>
        </w:rPr>
        <w:t>»</w:t>
      </w:r>
      <w:r w:rsidR="004C4FE9" w:rsidRPr="005C3776">
        <w:rPr>
          <w:color w:val="000000" w:themeColor="text1"/>
          <w:sz w:val="28"/>
          <w:szCs w:val="28"/>
        </w:rPr>
        <w:t>»</w:t>
      </w:r>
      <w:r w:rsidRPr="005C3776">
        <w:rPr>
          <w:color w:val="000000" w:themeColor="text1"/>
          <w:sz w:val="28"/>
          <w:szCs w:val="28"/>
        </w:rPr>
        <w:t xml:space="preserve">, </w:t>
      </w:r>
      <w:hyperlink r:id="rId10" w:history="1">
        <w:r w:rsidRPr="005C3776">
          <w:rPr>
            <w:color w:val="000000" w:themeColor="text1"/>
            <w:sz w:val="28"/>
            <w:szCs w:val="28"/>
          </w:rPr>
          <w:t>ст.ст. 32</w:t>
        </w:r>
      </w:hyperlink>
      <w:r w:rsidRPr="005C3776">
        <w:rPr>
          <w:color w:val="000000" w:themeColor="text1"/>
          <w:sz w:val="28"/>
          <w:szCs w:val="28"/>
        </w:rPr>
        <w:t xml:space="preserve">, </w:t>
      </w:r>
      <w:hyperlink r:id="rId11" w:history="1">
        <w:r w:rsidRPr="005C3776">
          <w:rPr>
            <w:color w:val="000000" w:themeColor="text1"/>
            <w:sz w:val="28"/>
            <w:szCs w:val="28"/>
          </w:rPr>
          <w:t>38</w:t>
        </w:r>
      </w:hyperlink>
      <w:r w:rsidRPr="005C3776">
        <w:rPr>
          <w:color w:val="000000" w:themeColor="text1"/>
          <w:sz w:val="28"/>
          <w:szCs w:val="28"/>
        </w:rPr>
        <w:t xml:space="preserve"> Уст</w:t>
      </w:r>
      <w:r w:rsidR="001B6C62" w:rsidRPr="005C3776">
        <w:rPr>
          <w:color w:val="000000" w:themeColor="text1"/>
          <w:sz w:val="28"/>
          <w:szCs w:val="28"/>
        </w:rPr>
        <w:t>ава муниципального образования «</w:t>
      </w:r>
      <w:r w:rsidRPr="005C3776">
        <w:rPr>
          <w:color w:val="000000" w:themeColor="text1"/>
          <w:sz w:val="28"/>
          <w:szCs w:val="28"/>
        </w:rPr>
        <w:t>город Саянск</w:t>
      </w:r>
      <w:r w:rsidR="001B6C62" w:rsidRPr="005C3776">
        <w:rPr>
          <w:color w:val="000000" w:themeColor="text1"/>
          <w:sz w:val="28"/>
          <w:szCs w:val="28"/>
        </w:rPr>
        <w:t>»</w:t>
      </w:r>
      <w:r w:rsidRPr="005C3776">
        <w:rPr>
          <w:color w:val="000000" w:themeColor="text1"/>
          <w:sz w:val="28"/>
          <w:szCs w:val="28"/>
        </w:rPr>
        <w:t xml:space="preserve">, администрация городского округа муниципального образования </w:t>
      </w:r>
      <w:r w:rsidR="001B6C62" w:rsidRPr="005C3776">
        <w:rPr>
          <w:color w:val="000000" w:themeColor="text1"/>
          <w:sz w:val="28"/>
          <w:szCs w:val="28"/>
        </w:rPr>
        <w:t>«</w:t>
      </w:r>
      <w:r w:rsidRPr="005C3776">
        <w:rPr>
          <w:color w:val="000000" w:themeColor="text1"/>
          <w:sz w:val="28"/>
          <w:szCs w:val="28"/>
        </w:rPr>
        <w:t>город Саянск</w:t>
      </w:r>
      <w:r w:rsidR="001B6C62" w:rsidRPr="005C3776">
        <w:rPr>
          <w:color w:val="000000" w:themeColor="text1"/>
          <w:sz w:val="28"/>
          <w:szCs w:val="28"/>
        </w:rPr>
        <w:t>»</w:t>
      </w:r>
      <w:r w:rsidRPr="005C3776">
        <w:rPr>
          <w:color w:val="000000" w:themeColor="text1"/>
          <w:sz w:val="28"/>
          <w:szCs w:val="28"/>
        </w:rPr>
        <w:t xml:space="preserve"> </w:t>
      </w:r>
      <w:proofErr w:type="gramEnd"/>
    </w:p>
    <w:p w:rsidR="005E56E6" w:rsidRPr="005C3776" w:rsidRDefault="005E56E6" w:rsidP="002F096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C3776">
        <w:rPr>
          <w:color w:val="000000" w:themeColor="text1"/>
          <w:sz w:val="28"/>
          <w:szCs w:val="28"/>
        </w:rPr>
        <w:t>ПОСТАНОВЛЯЕТ:</w:t>
      </w:r>
    </w:p>
    <w:p w:rsidR="005E56E6" w:rsidRPr="005C3776" w:rsidRDefault="005E56E6" w:rsidP="002F096E">
      <w:pPr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5C3776">
        <w:rPr>
          <w:color w:val="000000" w:themeColor="text1"/>
          <w:sz w:val="28"/>
          <w:szCs w:val="28"/>
        </w:rPr>
        <w:t xml:space="preserve">Утвердить </w:t>
      </w:r>
      <w:r w:rsidR="002F096E" w:rsidRPr="005C3776">
        <w:rPr>
          <w:color w:val="000000" w:themeColor="text1"/>
          <w:sz w:val="28"/>
          <w:szCs w:val="28"/>
        </w:rPr>
        <w:t>Положение об отделе экономического развития и потребительского рынка Управления по экономике</w:t>
      </w:r>
      <w:r w:rsidRPr="005C3776">
        <w:rPr>
          <w:color w:val="000000" w:themeColor="text1"/>
          <w:sz w:val="28"/>
          <w:szCs w:val="28"/>
        </w:rPr>
        <w:t xml:space="preserve"> согласно Приложению</w:t>
      </w:r>
      <w:r w:rsidR="001B6C62" w:rsidRPr="005C3776">
        <w:rPr>
          <w:color w:val="000000" w:themeColor="text1"/>
          <w:sz w:val="28"/>
          <w:szCs w:val="28"/>
        </w:rPr>
        <w:t xml:space="preserve"> к настоящему постановлению</w:t>
      </w:r>
      <w:r w:rsidRPr="005C3776">
        <w:rPr>
          <w:color w:val="000000" w:themeColor="text1"/>
          <w:sz w:val="28"/>
          <w:szCs w:val="28"/>
        </w:rPr>
        <w:t>.</w:t>
      </w:r>
    </w:p>
    <w:p w:rsidR="001B6C62" w:rsidRPr="005C3776" w:rsidRDefault="005E56E6" w:rsidP="002F096E">
      <w:pPr>
        <w:numPr>
          <w:ilvl w:val="0"/>
          <w:numId w:val="2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C3776">
        <w:rPr>
          <w:color w:val="000000" w:themeColor="text1"/>
          <w:sz w:val="28"/>
          <w:szCs w:val="28"/>
        </w:rPr>
        <w:t>Признать утратившим</w:t>
      </w:r>
      <w:r w:rsidR="001B6C62" w:rsidRPr="005C3776">
        <w:rPr>
          <w:color w:val="000000" w:themeColor="text1"/>
          <w:sz w:val="28"/>
          <w:szCs w:val="28"/>
        </w:rPr>
        <w:t>и</w:t>
      </w:r>
      <w:r w:rsidRPr="005C3776">
        <w:rPr>
          <w:color w:val="000000" w:themeColor="text1"/>
          <w:sz w:val="28"/>
          <w:szCs w:val="28"/>
        </w:rPr>
        <w:t xml:space="preserve"> силу</w:t>
      </w:r>
      <w:r w:rsidR="001B6C62" w:rsidRPr="005C3776">
        <w:rPr>
          <w:color w:val="000000" w:themeColor="text1"/>
          <w:sz w:val="28"/>
          <w:szCs w:val="28"/>
        </w:rPr>
        <w:t>:</w:t>
      </w:r>
    </w:p>
    <w:p w:rsidR="001B6C62" w:rsidRPr="005C3776" w:rsidRDefault="00A60C8E" w:rsidP="002F096E">
      <w:pPr>
        <w:numPr>
          <w:ilvl w:val="1"/>
          <w:numId w:val="2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C3776">
        <w:rPr>
          <w:color w:val="000000" w:themeColor="text1"/>
          <w:sz w:val="28"/>
          <w:szCs w:val="28"/>
        </w:rPr>
        <w:t xml:space="preserve"> </w:t>
      </w:r>
      <w:r w:rsidR="005E56E6" w:rsidRPr="005C3776">
        <w:rPr>
          <w:color w:val="000000" w:themeColor="text1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="005923B7" w:rsidRPr="005C3776">
        <w:rPr>
          <w:color w:val="000000" w:themeColor="text1"/>
          <w:sz w:val="28"/>
          <w:szCs w:val="28"/>
        </w:rPr>
        <w:t>01</w:t>
      </w:r>
      <w:r w:rsidR="005721B9" w:rsidRPr="005C3776">
        <w:rPr>
          <w:color w:val="000000" w:themeColor="text1"/>
          <w:sz w:val="28"/>
          <w:szCs w:val="28"/>
        </w:rPr>
        <w:t>.0</w:t>
      </w:r>
      <w:r w:rsidR="005923B7" w:rsidRPr="005C3776">
        <w:rPr>
          <w:color w:val="000000" w:themeColor="text1"/>
          <w:sz w:val="28"/>
          <w:szCs w:val="28"/>
        </w:rPr>
        <w:t>4</w:t>
      </w:r>
      <w:r w:rsidR="005721B9" w:rsidRPr="005C3776">
        <w:rPr>
          <w:color w:val="000000" w:themeColor="text1"/>
          <w:sz w:val="28"/>
          <w:szCs w:val="28"/>
        </w:rPr>
        <w:t>.2015</w:t>
      </w:r>
      <w:r w:rsidR="005E56E6" w:rsidRPr="005C3776">
        <w:rPr>
          <w:color w:val="000000" w:themeColor="text1"/>
          <w:sz w:val="28"/>
          <w:szCs w:val="28"/>
        </w:rPr>
        <w:t xml:space="preserve"> № 110-37-</w:t>
      </w:r>
      <w:r w:rsidR="005923B7" w:rsidRPr="005C3776">
        <w:rPr>
          <w:color w:val="000000" w:themeColor="text1"/>
          <w:sz w:val="28"/>
          <w:szCs w:val="28"/>
        </w:rPr>
        <w:t>333</w:t>
      </w:r>
      <w:r w:rsidR="005721B9" w:rsidRPr="005C3776">
        <w:rPr>
          <w:color w:val="000000" w:themeColor="text1"/>
          <w:sz w:val="28"/>
          <w:szCs w:val="28"/>
        </w:rPr>
        <w:t>-15</w:t>
      </w:r>
      <w:r w:rsidR="005E56E6" w:rsidRPr="005C3776">
        <w:rPr>
          <w:color w:val="000000" w:themeColor="text1"/>
          <w:sz w:val="28"/>
          <w:szCs w:val="28"/>
        </w:rPr>
        <w:t xml:space="preserve">  «</w:t>
      </w:r>
      <w:r w:rsidR="00236AF3" w:rsidRPr="005C3776">
        <w:rPr>
          <w:color w:val="000000" w:themeColor="text1"/>
          <w:sz w:val="28"/>
          <w:szCs w:val="28"/>
        </w:rPr>
        <w:t>Об утверждении Положения об отделе экономического развития и потребительского рынка Управления по экономике</w:t>
      </w:r>
      <w:r w:rsidR="005E56E6" w:rsidRPr="005C3776">
        <w:rPr>
          <w:color w:val="000000" w:themeColor="text1"/>
          <w:sz w:val="28"/>
          <w:szCs w:val="28"/>
        </w:rPr>
        <w:t xml:space="preserve">» </w:t>
      </w:r>
      <w:r w:rsidR="001B6C62" w:rsidRPr="005C3776">
        <w:rPr>
          <w:color w:val="000000" w:themeColor="text1"/>
          <w:sz w:val="28"/>
          <w:szCs w:val="28"/>
        </w:rPr>
        <w:t xml:space="preserve">(опубликовано в газете «Саянские зори» № </w:t>
      </w:r>
      <w:r w:rsidR="00ED63FA" w:rsidRPr="005C3776">
        <w:rPr>
          <w:color w:val="000000" w:themeColor="text1"/>
          <w:sz w:val="28"/>
          <w:szCs w:val="28"/>
        </w:rPr>
        <w:t>13</w:t>
      </w:r>
      <w:r w:rsidR="001B6C62" w:rsidRPr="005C3776">
        <w:rPr>
          <w:color w:val="000000" w:themeColor="text1"/>
          <w:sz w:val="28"/>
          <w:szCs w:val="28"/>
        </w:rPr>
        <w:t xml:space="preserve"> от </w:t>
      </w:r>
      <w:r w:rsidR="00ED63FA" w:rsidRPr="005C3776">
        <w:rPr>
          <w:color w:val="000000" w:themeColor="text1"/>
          <w:sz w:val="28"/>
          <w:szCs w:val="28"/>
        </w:rPr>
        <w:t>09.04</w:t>
      </w:r>
      <w:r w:rsidR="001B6C62" w:rsidRPr="005C3776">
        <w:rPr>
          <w:color w:val="000000" w:themeColor="text1"/>
          <w:sz w:val="28"/>
          <w:szCs w:val="28"/>
        </w:rPr>
        <w:t>.201</w:t>
      </w:r>
      <w:r w:rsidR="00BF2E86" w:rsidRPr="005C3776">
        <w:rPr>
          <w:color w:val="000000" w:themeColor="text1"/>
          <w:sz w:val="28"/>
          <w:szCs w:val="28"/>
        </w:rPr>
        <w:t>5</w:t>
      </w:r>
      <w:r w:rsidR="001B6C62" w:rsidRPr="005C3776">
        <w:rPr>
          <w:color w:val="000000" w:themeColor="text1"/>
          <w:sz w:val="28"/>
          <w:szCs w:val="28"/>
        </w:rPr>
        <w:t>);</w:t>
      </w:r>
    </w:p>
    <w:p w:rsidR="005E56E6" w:rsidRPr="005C3776" w:rsidRDefault="00A60C8E" w:rsidP="002F096E">
      <w:pPr>
        <w:numPr>
          <w:ilvl w:val="1"/>
          <w:numId w:val="2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C3776">
        <w:rPr>
          <w:color w:val="000000" w:themeColor="text1"/>
          <w:sz w:val="28"/>
          <w:szCs w:val="28"/>
        </w:rPr>
        <w:t xml:space="preserve"> </w:t>
      </w:r>
      <w:r w:rsidR="005721B9" w:rsidRPr="005C3776">
        <w:rPr>
          <w:color w:val="000000" w:themeColor="text1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="00236AF3" w:rsidRPr="005C3776">
        <w:rPr>
          <w:color w:val="000000" w:themeColor="text1"/>
          <w:sz w:val="28"/>
          <w:szCs w:val="28"/>
        </w:rPr>
        <w:t>27</w:t>
      </w:r>
      <w:r w:rsidR="005721B9" w:rsidRPr="005C3776">
        <w:rPr>
          <w:color w:val="000000" w:themeColor="text1"/>
          <w:sz w:val="28"/>
          <w:szCs w:val="28"/>
        </w:rPr>
        <w:t>.0</w:t>
      </w:r>
      <w:r w:rsidR="00236AF3" w:rsidRPr="005C3776">
        <w:rPr>
          <w:color w:val="000000" w:themeColor="text1"/>
          <w:sz w:val="28"/>
          <w:szCs w:val="28"/>
        </w:rPr>
        <w:t>2</w:t>
      </w:r>
      <w:r w:rsidR="005721B9" w:rsidRPr="005C3776">
        <w:rPr>
          <w:color w:val="000000" w:themeColor="text1"/>
          <w:sz w:val="28"/>
          <w:szCs w:val="28"/>
        </w:rPr>
        <w:t>.201</w:t>
      </w:r>
      <w:r w:rsidR="00236AF3" w:rsidRPr="005C3776">
        <w:rPr>
          <w:color w:val="000000" w:themeColor="text1"/>
          <w:sz w:val="28"/>
          <w:szCs w:val="28"/>
        </w:rPr>
        <w:t>7</w:t>
      </w:r>
      <w:r w:rsidR="005721B9" w:rsidRPr="005C3776">
        <w:rPr>
          <w:color w:val="000000" w:themeColor="text1"/>
          <w:sz w:val="28"/>
          <w:szCs w:val="28"/>
        </w:rPr>
        <w:t xml:space="preserve"> № 110-37-</w:t>
      </w:r>
      <w:r w:rsidR="00236AF3" w:rsidRPr="005C3776">
        <w:rPr>
          <w:color w:val="000000" w:themeColor="text1"/>
          <w:sz w:val="28"/>
          <w:szCs w:val="28"/>
        </w:rPr>
        <w:t>146</w:t>
      </w:r>
      <w:r w:rsidR="005721B9" w:rsidRPr="005C3776">
        <w:rPr>
          <w:color w:val="000000" w:themeColor="text1"/>
          <w:sz w:val="28"/>
          <w:szCs w:val="28"/>
        </w:rPr>
        <w:t>-1</w:t>
      </w:r>
      <w:r w:rsidR="00236AF3" w:rsidRPr="005C3776">
        <w:rPr>
          <w:color w:val="000000" w:themeColor="text1"/>
          <w:sz w:val="28"/>
          <w:szCs w:val="28"/>
        </w:rPr>
        <w:t>7</w:t>
      </w:r>
      <w:r w:rsidR="005721B9" w:rsidRPr="005C3776">
        <w:rPr>
          <w:color w:val="000000" w:themeColor="text1"/>
          <w:sz w:val="28"/>
          <w:szCs w:val="28"/>
        </w:rPr>
        <w:t xml:space="preserve">  «</w:t>
      </w:r>
      <w:r w:rsidR="006D619D" w:rsidRPr="005C3776">
        <w:rPr>
          <w:color w:val="000000" w:themeColor="text1"/>
          <w:sz w:val="28"/>
          <w:szCs w:val="28"/>
        </w:rPr>
        <w:t>О внесении изменений в постановление администрации городского округа муниципального образования «город Саянск» от 01.04.2015 №  110-37-333-15 «Об утверждении Положения об отделе экономического развития и потребительского рынка Управления по экономике</w:t>
      </w:r>
      <w:r w:rsidR="005721B9" w:rsidRPr="005C3776">
        <w:rPr>
          <w:color w:val="000000" w:themeColor="text1"/>
          <w:sz w:val="28"/>
          <w:szCs w:val="28"/>
        </w:rPr>
        <w:t xml:space="preserve">»» (опубликовано в газете «Саянские зори» № </w:t>
      </w:r>
      <w:r w:rsidR="0069272D" w:rsidRPr="005C3776">
        <w:rPr>
          <w:color w:val="000000" w:themeColor="text1"/>
          <w:sz w:val="28"/>
          <w:szCs w:val="28"/>
        </w:rPr>
        <w:t>8</w:t>
      </w:r>
      <w:r w:rsidR="005721B9" w:rsidRPr="005C3776">
        <w:rPr>
          <w:color w:val="000000" w:themeColor="text1"/>
          <w:sz w:val="28"/>
          <w:szCs w:val="28"/>
        </w:rPr>
        <w:t xml:space="preserve"> от </w:t>
      </w:r>
      <w:r w:rsidR="00BF2E86" w:rsidRPr="005C3776">
        <w:rPr>
          <w:color w:val="000000" w:themeColor="text1"/>
          <w:sz w:val="28"/>
          <w:szCs w:val="28"/>
        </w:rPr>
        <w:t>0</w:t>
      </w:r>
      <w:r w:rsidR="0069272D" w:rsidRPr="005C3776">
        <w:rPr>
          <w:color w:val="000000" w:themeColor="text1"/>
          <w:sz w:val="28"/>
          <w:szCs w:val="28"/>
        </w:rPr>
        <w:t>2</w:t>
      </w:r>
      <w:r w:rsidR="00BF2E86" w:rsidRPr="005C3776">
        <w:rPr>
          <w:color w:val="000000" w:themeColor="text1"/>
          <w:sz w:val="28"/>
          <w:szCs w:val="28"/>
        </w:rPr>
        <w:t>.0</w:t>
      </w:r>
      <w:r w:rsidR="0069272D" w:rsidRPr="005C3776">
        <w:rPr>
          <w:color w:val="000000" w:themeColor="text1"/>
          <w:sz w:val="28"/>
          <w:szCs w:val="28"/>
        </w:rPr>
        <w:t>3</w:t>
      </w:r>
      <w:r w:rsidR="005721B9" w:rsidRPr="005C3776">
        <w:rPr>
          <w:color w:val="000000" w:themeColor="text1"/>
          <w:sz w:val="28"/>
          <w:szCs w:val="28"/>
        </w:rPr>
        <w:t>.201</w:t>
      </w:r>
      <w:r w:rsidR="0069272D" w:rsidRPr="005C3776">
        <w:rPr>
          <w:color w:val="000000" w:themeColor="text1"/>
          <w:sz w:val="28"/>
          <w:szCs w:val="28"/>
        </w:rPr>
        <w:t>7</w:t>
      </w:r>
      <w:r w:rsidR="005721B9" w:rsidRPr="005C3776">
        <w:rPr>
          <w:color w:val="000000" w:themeColor="text1"/>
          <w:sz w:val="28"/>
          <w:szCs w:val="28"/>
        </w:rPr>
        <w:t>)</w:t>
      </w:r>
      <w:r w:rsidR="00D260F9" w:rsidRPr="005C3776">
        <w:rPr>
          <w:color w:val="000000" w:themeColor="text1"/>
          <w:sz w:val="28"/>
          <w:szCs w:val="28"/>
        </w:rPr>
        <w:t>.</w:t>
      </w:r>
    </w:p>
    <w:p w:rsidR="006D619D" w:rsidRPr="005C3776" w:rsidRDefault="006D619D" w:rsidP="006D619D">
      <w:pPr>
        <w:numPr>
          <w:ilvl w:val="1"/>
          <w:numId w:val="2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C3776">
        <w:rPr>
          <w:color w:val="000000" w:themeColor="text1"/>
          <w:sz w:val="28"/>
          <w:szCs w:val="28"/>
        </w:rPr>
        <w:t>постановление администрации городского округа муниципального образования «город Саянск» от 30.01.2018 № 110-37-67-18  «</w:t>
      </w:r>
      <w:r w:rsidR="00D6561F" w:rsidRPr="005C3776">
        <w:rPr>
          <w:color w:val="000000" w:themeColor="text1"/>
          <w:sz w:val="28"/>
          <w:szCs w:val="28"/>
        </w:rPr>
        <w:t>О внесении изменений в постановление администрации городского округа муниципального образования «город Саянск» от 01.04.2015 №  110-37-333-15 «Об утверждении Положения об отделе экономического развития и потребительского рынка Управления по экономике»</w:t>
      </w:r>
      <w:r w:rsidRPr="005C3776">
        <w:rPr>
          <w:color w:val="000000" w:themeColor="text1"/>
          <w:sz w:val="28"/>
          <w:szCs w:val="28"/>
        </w:rPr>
        <w:t>» (опубликовано в газете «С</w:t>
      </w:r>
      <w:r w:rsidR="00BE1259" w:rsidRPr="005C3776">
        <w:rPr>
          <w:color w:val="000000" w:themeColor="text1"/>
          <w:sz w:val="28"/>
          <w:szCs w:val="28"/>
        </w:rPr>
        <w:t>аянские зори» № 5 от 08.02.2018</w:t>
      </w:r>
      <w:r w:rsidRPr="005C3776">
        <w:rPr>
          <w:color w:val="000000" w:themeColor="text1"/>
          <w:sz w:val="28"/>
          <w:szCs w:val="28"/>
        </w:rPr>
        <w:t>).</w:t>
      </w:r>
    </w:p>
    <w:p w:rsidR="005E56E6" w:rsidRPr="005C3776" w:rsidRDefault="00BD2BF2" w:rsidP="002F096E">
      <w:pPr>
        <w:numPr>
          <w:ilvl w:val="0"/>
          <w:numId w:val="21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C3776">
        <w:rPr>
          <w:color w:val="000000" w:themeColor="text1"/>
          <w:sz w:val="28"/>
          <w:szCs w:val="28"/>
        </w:rPr>
        <w:lastRenderedPageBreak/>
        <w:t xml:space="preserve">Опубликовать настоящее постановление на «Официальном </w:t>
      </w:r>
      <w:proofErr w:type="gramStart"/>
      <w:r w:rsidRPr="005C3776">
        <w:rPr>
          <w:color w:val="000000" w:themeColor="text1"/>
          <w:sz w:val="28"/>
          <w:szCs w:val="28"/>
        </w:rPr>
        <w:t>интернет-портале</w:t>
      </w:r>
      <w:proofErr w:type="gramEnd"/>
      <w:r w:rsidRPr="005C3776">
        <w:rPr>
          <w:color w:val="000000" w:themeColor="text1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2" w:history="1">
        <w:r w:rsidRPr="005C3776">
          <w:rPr>
            <w:color w:val="000000" w:themeColor="text1"/>
            <w:sz w:val="28"/>
            <w:szCs w:val="28"/>
          </w:rPr>
          <w:t>http://sayansk-pravo.ru)</w:t>
        </w:r>
      </w:hyperlink>
      <w:r w:rsidRPr="005C3776">
        <w:rPr>
          <w:color w:val="000000" w:themeColor="text1"/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5E56E6" w:rsidRPr="005C3776">
        <w:rPr>
          <w:color w:val="000000" w:themeColor="text1"/>
          <w:sz w:val="28"/>
          <w:szCs w:val="28"/>
        </w:rPr>
        <w:t>.</w:t>
      </w:r>
    </w:p>
    <w:p w:rsidR="005E56E6" w:rsidRPr="005C3776" w:rsidRDefault="005E56E6" w:rsidP="002F096E">
      <w:pPr>
        <w:numPr>
          <w:ilvl w:val="0"/>
          <w:numId w:val="21"/>
        </w:numPr>
        <w:tabs>
          <w:tab w:val="left" w:pos="851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C3776">
        <w:rPr>
          <w:color w:val="000000" w:themeColor="text1"/>
          <w:sz w:val="28"/>
          <w:szCs w:val="28"/>
        </w:rPr>
        <w:t xml:space="preserve">Постановление вступает в силу </w:t>
      </w:r>
      <w:r w:rsidR="00BD2BF2" w:rsidRPr="005C3776">
        <w:rPr>
          <w:color w:val="000000" w:themeColor="text1"/>
          <w:sz w:val="28"/>
          <w:szCs w:val="28"/>
        </w:rPr>
        <w:t>со</w:t>
      </w:r>
      <w:r w:rsidRPr="005C3776">
        <w:rPr>
          <w:color w:val="000000" w:themeColor="text1"/>
          <w:sz w:val="28"/>
          <w:szCs w:val="28"/>
        </w:rPr>
        <w:t xml:space="preserve"> дня его </w:t>
      </w:r>
      <w:r w:rsidR="00BD2BF2" w:rsidRPr="005C3776">
        <w:rPr>
          <w:color w:val="000000" w:themeColor="text1"/>
          <w:sz w:val="28"/>
          <w:szCs w:val="28"/>
        </w:rPr>
        <w:t>подписания</w:t>
      </w:r>
      <w:r w:rsidRPr="005C3776">
        <w:rPr>
          <w:color w:val="000000" w:themeColor="text1"/>
          <w:sz w:val="28"/>
          <w:szCs w:val="28"/>
        </w:rPr>
        <w:t>.</w:t>
      </w:r>
    </w:p>
    <w:p w:rsidR="00D260F9" w:rsidRPr="005C3776" w:rsidRDefault="00D260F9" w:rsidP="00D260F9">
      <w:pPr>
        <w:ind w:left="720"/>
        <w:jc w:val="both"/>
        <w:rPr>
          <w:color w:val="000000" w:themeColor="text1"/>
          <w:sz w:val="28"/>
          <w:szCs w:val="28"/>
        </w:rPr>
      </w:pPr>
    </w:p>
    <w:p w:rsidR="00AC0F6E" w:rsidRPr="005C3776" w:rsidRDefault="00AC0F6E" w:rsidP="00D260F9">
      <w:pPr>
        <w:ind w:left="720"/>
        <w:jc w:val="both"/>
        <w:rPr>
          <w:color w:val="000000" w:themeColor="text1"/>
          <w:sz w:val="28"/>
          <w:szCs w:val="28"/>
        </w:rPr>
      </w:pPr>
    </w:p>
    <w:p w:rsidR="005721B9" w:rsidRPr="005C3776" w:rsidRDefault="005721B9" w:rsidP="005721B9">
      <w:pPr>
        <w:jc w:val="both"/>
        <w:rPr>
          <w:color w:val="000000" w:themeColor="text1"/>
          <w:sz w:val="28"/>
          <w:szCs w:val="28"/>
        </w:rPr>
      </w:pPr>
      <w:r w:rsidRPr="005C3776">
        <w:rPr>
          <w:color w:val="000000" w:themeColor="text1"/>
          <w:sz w:val="28"/>
          <w:szCs w:val="28"/>
        </w:rPr>
        <w:t>Мэр городского округа</w:t>
      </w:r>
    </w:p>
    <w:p w:rsidR="005721B9" w:rsidRPr="005C3776" w:rsidRDefault="005721B9" w:rsidP="005721B9">
      <w:pPr>
        <w:jc w:val="both"/>
        <w:rPr>
          <w:color w:val="000000" w:themeColor="text1"/>
          <w:sz w:val="28"/>
          <w:szCs w:val="28"/>
        </w:rPr>
      </w:pPr>
      <w:r w:rsidRPr="005C3776">
        <w:rPr>
          <w:color w:val="000000" w:themeColor="text1"/>
          <w:sz w:val="28"/>
          <w:szCs w:val="28"/>
        </w:rPr>
        <w:t>муниципального образования «город Саянск»                             О.В. Боровский</w:t>
      </w:r>
    </w:p>
    <w:p w:rsidR="00D260F9" w:rsidRPr="005C3776" w:rsidRDefault="00D260F9" w:rsidP="00D260F9">
      <w:pPr>
        <w:jc w:val="both"/>
        <w:rPr>
          <w:color w:val="000000" w:themeColor="text1"/>
          <w:sz w:val="28"/>
          <w:szCs w:val="28"/>
        </w:rPr>
      </w:pPr>
    </w:p>
    <w:p w:rsidR="00444C99" w:rsidRPr="005C3776" w:rsidRDefault="00444C99">
      <w:pPr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br w:type="page"/>
      </w:r>
    </w:p>
    <w:p w:rsidR="002D778C" w:rsidRPr="005C3776" w:rsidRDefault="002D778C" w:rsidP="0027156D">
      <w:pPr>
        <w:pStyle w:val="ConsNormal"/>
        <w:widowControl/>
        <w:tabs>
          <w:tab w:val="left" w:pos="5580"/>
        </w:tabs>
        <w:spacing w:line="276" w:lineRule="auto"/>
        <w:ind w:right="-1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49EB" w:rsidRPr="005C3776" w:rsidRDefault="006049EB" w:rsidP="004857C6">
      <w:pPr>
        <w:ind w:left="-180" w:hanging="57"/>
        <w:jc w:val="both"/>
        <w:rPr>
          <w:color w:val="000000" w:themeColor="text1"/>
          <w:sz w:val="24"/>
          <w:szCs w:val="24"/>
        </w:rPr>
      </w:pPr>
    </w:p>
    <w:p w:rsidR="004857C6" w:rsidRPr="005C3776" w:rsidRDefault="004857C6" w:rsidP="004857C6">
      <w:pPr>
        <w:ind w:left="-180" w:hanging="57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СОГЛАСОВАНО:</w:t>
      </w:r>
    </w:p>
    <w:p w:rsidR="004857C6" w:rsidRPr="005C3776" w:rsidRDefault="004857C6" w:rsidP="004857C6">
      <w:pPr>
        <w:ind w:left="-180" w:hanging="57"/>
        <w:jc w:val="both"/>
        <w:rPr>
          <w:b/>
          <w:color w:val="000000" w:themeColor="text1"/>
          <w:sz w:val="16"/>
          <w:szCs w:val="24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559"/>
        <w:gridCol w:w="1984"/>
      </w:tblGrid>
      <w:tr w:rsidR="005C3776" w:rsidRPr="005C3776" w:rsidTr="000F48D5">
        <w:trPr>
          <w:trHeight w:val="715"/>
        </w:trPr>
        <w:tc>
          <w:tcPr>
            <w:tcW w:w="6276" w:type="dxa"/>
          </w:tcPr>
          <w:p w:rsidR="00BB75E0" w:rsidRPr="005C3776" w:rsidRDefault="00555C25" w:rsidP="00BB75E0">
            <w:pPr>
              <w:ind w:hanging="23"/>
              <w:rPr>
                <w:color w:val="000000" w:themeColor="text1"/>
                <w:sz w:val="24"/>
                <w:szCs w:val="24"/>
              </w:rPr>
            </w:pPr>
            <w:r w:rsidRPr="005C3776">
              <w:rPr>
                <w:color w:val="000000" w:themeColor="text1"/>
                <w:sz w:val="24"/>
                <w:szCs w:val="24"/>
              </w:rPr>
              <w:t>Заместитель мэра городского округа по эк</w:t>
            </w:r>
            <w:r w:rsidR="00BB75E0" w:rsidRPr="005C3776">
              <w:rPr>
                <w:color w:val="000000" w:themeColor="text1"/>
                <w:sz w:val="24"/>
                <w:szCs w:val="24"/>
              </w:rPr>
              <w:t>ономике и финансам – начальник У</w:t>
            </w:r>
            <w:r w:rsidRPr="005C3776">
              <w:rPr>
                <w:color w:val="000000" w:themeColor="text1"/>
                <w:sz w:val="24"/>
                <w:szCs w:val="24"/>
              </w:rPr>
              <w:t xml:space="preserve">правления по финансам и </w:t>
            </w:r>
            <w:r w:rsidR="00BB75E0" w:rsidRPr="005C3776">
              <w:rPr>
                <w:color w:val="000000" w:themeColor="text1"/>
                <w:sz w:val="24"/>
                <w:szCs w:val="24"/>
              </w:rPr>
              <w:t>налогам</w:t>
            </w:r>
          </w:p>
          <w:p w:rsidR="004857C6" w:rsidRPr="005C3776" w:rsidRDefault="004857C6" w:rsidP="00BB75E0">
            <w:pPr>
              <w:ind w:hanging="23"/>
              <w:rPr>
                <w:color w:val="000000" w:themeColor="text1"/>
                <w:sz w:val="24"/>
                <w:szCs w:val="24"/>
              </w:rPr>
            </w:pPr>
            <w:r w:rsidRPr="005C3776">
              <w:rPr>
                <w:color w:val="000000" w:themeColor="text1"/>
                <w:sz w:val="24"/>
                <w:szCs w:val="24"/>
              </w:rPr>
              <w:t>«__»__________ 2020г.</w:t>
            </w:r>
          </w:p>
        </w:tc>
        <w:tc>
          <w:tcPr>
            <w:tcW w:w="1559" w:type="dxa"/>
          </w:tcPr>
          <w:p w:rsidR="004857C6" w:rsidRPr="005C3776" w:rsidRDefault="004857C6" w:rsidP="000F48D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57C6" w:rsidRPr="005C3776" w:rsidRDefault="00555C25" w:rsidP="000F48D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5C3776">
              <w:rPr>
                <w:color w:val="000000" w:themeColor="text1"/>
                <w:sz w:val="24"/>
                <w:szCs w:val="24"/>
              </w:rPr>
              <w:t xml:space="preserve">И.В. </w:t>
            </w:r>
            <w:proofErr w:type="spellStart"/>
            <w:r w:rsidRPr="005C3776">
              <w:rPr>
                <w:color w:val="000000" w:themeColor="text1"/>
                <w:sz w:val="24"/>
                <w:szCs w:val="24"/>
              </w:rPr>
              <w:t>Бухарова</w:t>
            </w:r>
            <w:proofErr w:type="spellEnd"/>
          </w:p>
        </w:tc>
      </w:tr>
      <w:tr w:rsidR="005C3776" w:rsidRPr="005C3776" w:rsidTr="000F48D5">
        <w:trPr>
          <w:trHeight w:val="529"/>
        </w:trPr>
        <w:tc>
          <w:tcPr>
            <w:tcW w:w="6276" w:type="dxa"/>
          </w:tcPr>
          <w:p w:rsidR="00BB75E0" w:rsidRPr="005C3776" w:rsidRDefault="00BB75E0" w:rsidP="000F48D5">
            <w:pPr>
              <w:ind w:left="57" w:hanging="23"/>
              <w:rPr>
                <w:color w:val="000000" w:themeColor="text1"/>
                <w:sz w:val="24"/>
                <w:szCs w:val="24"/>
              </w:rPr>
            </w:pPr>
          </w:p>
          <w:p w:rsidR="004857C6" w:rsidRPr="005C3776" w:rsidRDefault="004857C6" w:rsidP="000F48D5">
            <w:pPr>
              <w:ind w:left="57" w:hanging="23"/>
              <w:rPr>
                <w:color w:val="000000" w:themeColor="text1"/>
                <w:sz w:val="24"/>
                <w:szCs w:val="24"/>
              </w:rPr>
            </w:pPr>
            <w:r w:rsidRPr="005C3776">
              <w:rPr>
                <w:color w:val="000000" w:themeColor="text1"/>
                <w:sz w:val="24"/>
                <w:szCs w:val="24"/>
              </w:rPr>
              <w:t>Начальник отдела правовой работы</w:t>
            </w:r>
          </w:p>
          <w:p w:rsidR="004857C6" w:rsidRPr="005C3776" w:rsidRDefault="004857C6" w:rsidP="004857C6">
            <w:pPr>
              <w:rPr>
                <w:color w:val="000000" w:themeColor="text1"/>
                <w:sz w:val="24"/>
                <w:szCs w:val="24"/>
              </w:rPr>
            </w:pPr>
            <w:r w:rsidRPr="005C3776">
              <w:rPr>
                <w:color w:val="000000" w:themeColor="text1"/>
                <w:sz w:val="24"/>
                <w:szCs w:val="24"/>
              </w:rPr>
              <w:t>«__»__________ 2020г.</w:t>
            </w:r>
          </w:p>
          <w:p w:rsidR="004857C6" w:rsidRPr="005C3776" w:rsidRDefault="004857C6" w:rsidP="000F48D5">
            <w:pPr>
              <w:ind w:left="57" w:hanging="2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7C6" w:rsidRPr="005C3776" w:rsidRDefault="004857C6" w:rsidP="000F48D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75E0" w:rsidRPr="005C3776" w:rsidRDefault="00BB75E0" w:rsidP="000F48D5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4857C6" w:rsidRPr="005C3776" w:rsidRDefault="00BB75E0" w:rsidP="000F48D5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5C3776">
              <w:rPr>
                <w:color w:val="000000" w:themeColor="text1"/>
                <w:sz w:val="24"/>
                <w:szCs w:val="24"/>
              </w:rPr>
              <w:t>М.В. Павлова</w:t>
            </w:r>
          </w:p>
        </w:tc>
      </w:tr>
    </w:tbl>
    <w:p w:rsidR="004857C6" w:rsidRPr="005C3776" w:rsidRDefault="004857C6" w:rsidP="004857C6">
      <w:pPr>
        <w:ind w:left="57" w:firstLine="720"/>
        <w:jc w:val="both"/>
        <w:rPr>
          <w:color w:val="000000" w:themeColor="text1"/>
          <w:sz w:val="16"/>
          <w:szCs w:val="24"/>
        </w:rPr>
      </w:pPr>
    </w:p>
    <w:p w:rsidR="004857C6" w:rsidRPr="005C3776" w:rsidRDefault="004857C6" w:rsidP="004857C6">
      <w:pPr>
        <w:ind w:hanging="180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РАССЫЛКА:</w:t>
      </w:r>
    </w:p>
    <w:p w:rsidR="004857C6" w:rsidRPr="005C3776" w:rsidRDefault="004857C6" w:rsidP="004857C6">
      <w:pPr>
        <w:ind w:hanging="180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1 экз. – дело</w:t>
      </w:r>
    </w:p>
    <w:p w:rsidR="004857C6" w:rsidRPr="005C3776" w:rsidRDefault="004857C6" w:rsidP="004857C6">
      <w:pPr>
        <w:ind w:hanging="180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1 экз. – отдел экономического развития </w:t>
      </w:r>
    </w:p>
    <w:p w:rsidR="004857C6" w:rsidRPr="005C3776" w:rsidRDefault="004857C6" w:rsidP="004857C6">
      <w:pPr>
        <w:ind w:hanging="180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и потребительского рынка Управления по экономике </w:t>
      </w:r>
    </w:p>
    <w:p w:rsidR="004857C6" w:rsidRPr="005C3776" w:rsidRDefault="004857C6" w:rsidP="004857C6">
      <w:pPr>
        <w:ind w:hanging="180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1 экз. – отдел правовой работы</w:t>
      </w:r>
    </w:p>
    <w:p w:rsidR="004857C6" w:rsidRPr="005C3776" w:rsidRDefault="004857C6" w:rsidP="004857C6">
      <w:pPr>
        <w:ind w:hanging="180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Итого: </w:t>
      </w:r>
      <w:r w:rsidR="006049EB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 xml:space="preserve"> экз.</w:t>
      </w:r>
    </w:p>
    <w:p w:rsidR="004857C6" w:rsidRPr="005C3776" w:rsidRDefault="004857C6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4857C6" w:rsidRPr="005C3776" w:rsidRDefault="004857C6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4857C6" w:rsidRPr="005C3776" w:rsidRDefault="004857C6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4857C6" w:rsidRPr="005C3776" w:rsidRDefault="004857C6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4857C6" w:rsidRPr="005C3776" w:rsidRDefault="004857C6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4857C6" w:rsidRPr="005C3776" w:rsidRDefault="004857C6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4857C6" w:rsidRPr="005C3776" w:rsidRDefault="004857C6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6049EB" w:rsidRPr="005C3776" w:rsidRDefault="006049EB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6049EB" w:rsidRPr="005C3776" w:rsidRDefault="006049EB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6049EB" w:rsidRPr="005C3776" w:rsidRDefault="006049EB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6049EB" w:rsidRPr="005C3776" w:rsidRDefault="006049EB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6049EB" w:rsidRPr="005C3776" w:rsidRDefault="006049EB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6049EB" w:rsidRPr="005C3776" w:rsidRDefault="006049EB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6049EB" w:rsidRPr="005C3776" w:rsidRDefault="006049EB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6049EB" w:rsidRPr="005C3776" w:rsidRDefault="006049EB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6049EB" w:rsidRPr="005C3776" w:rsidRDefault="006049EB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6049EB" w:rsidRPr="005C3776" w:rsidRDefault="006049EB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6049EB" w:rsidRPr="005C3776" w:rsidRDefault="006049EB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6049EB" w:rsidRPr="005C3776" w:rsidRDefault="006049EB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6049EB" w:rsidRPr="005C3776" w:rsidRDefault="006049EB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6049EB" w:rsidRPr="005C3776" w:rsidRDefault="006049EB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6049EB" w:rsidRPr="005C3776" w:rsidRDefault="006049EB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4857C6" w:rsidRPr="005C3776" w:rsidRDefault="004857C6" w:rsidP="004857C6">
      <w:pPr>
        <w:ind w:hanging="180"/>
        <w:jc w:val="both"/>
        <w:rPr>
          <w:color w:val="000000" w:themeColor="text1"/>
          <w:sz w:val="24"/>
          <w:szCs w:val="24"/>
        </w:rPr>
      </w:pPr>
    </w:p>
    <w:p w:rsidR="004857C6" w:rsidRPr="005C3776" w:rsidRDefault="004857C6" w:rsidP="004857C6">
      <w:pPr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ИСПОЛНИТЕЛЬ:</w:t>
      </w:r>
    </w:p>
    <w:tbl>
      <w:tblPr>
        <w:tblW w:w="96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559"/>
        <w:gridCol w:w="1843"/>
      </w:tblGrid>
      <w:tr w:rsidR="005C3776" w:rsidRPr="005C3776" w:rsidTr="000F48D5">
        <w:trPr>
          <w:trHeight w:val="1022"/>
        </w:trPr>
        <w:tc>
          <w:tcPr>
            <w:tcW w:w="6276" w:type="dxa"/>
          </w:tcPr>
          <w:p w:rsidR="004857C6" w:rsidRPr="005C3776" w:rsidRDefault="006049EB" w:rsidP="000F48D5">
            <w:pPr>
              <w:rPr>
                <w:color w:val="000000" w:themeColor="text1"/>
                <w:sz w:val="24"/>
                <w:szCs w:val="24"/>
              </w:rPr>
            </w:pPr>
            <w:r w:rsidRPr="005C3776">
              <w:rPr>
                <w:color w:val="000000" w:themeColor="text1"/>
                <w:sz w:val="24"/>
                <w:szCs w:val="24"/>
              </w:rPr>
              <w:t>Начальник</w:t>
            </w:r>
            <w:r w:rsidR="004857C6" w:rsidRPr="005C3776">
              <w:rPr>
                <w:color w:val="000000" w:themeColor="text1"/>
                <w:sz w:val="24"/>
                <w:szCs w:val="24"/>
              </w:rPr>
              <w:t xml:space="preserve"> Управления по экономике</w:t>
            </w:r>
          </w:p>
          <w:p w:rsidR="004857C6" w:rsidRPr="005C3776" w:rsidRDefault="004857C6" w:rsidP="000F48D5">
            <w:pPr>
              <w:ind w:left="57" w:hanging="23"/>
              <w:rPr>
                <w:color w:val="000000" w:themeColor="text1"/>
                <w:sz w:val="24"/>
                <w:szCs w:val="24"/>
              </w:rPr>
            </w:pPr>
            <w:r w:rsidRPr="005C3776">
              <w:rPr>
                <w:color w:val="000000" w:themeColor="text1"/>
                <w:sz w:val="24"/>
                <w:szCs w:val="24"/>
              </w:rPr>
              <w:t>«__»__________ 2020г.</w:t>
            </w:r>
          </w:p>
          <w:p w:rsidR="004857C6" w:rsidRPr="005C3776" w:rsidRDefault="004857C6" w:rsidP="000F48D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7C6" w:rsidRPr="005C3776" w:rsidRDefault="004857C6" w:rsidP="000F48D5">
            <w:pPr>
              <w:tabs>
                <w:tab w:val="center" w:pos="702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57C6" w:rsidRPr="005C3776" w:rsidRDefault="004857C6" w:rsidP="000F48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3776">
              <w:rPr>
                <w:color w:val="000000" w:themeColor="text1"/>
                <w:sz w:val="24"/>
                <w:szCs w:val="24"/>
              </w:rPr>
              <w:t>Е.Н. Зайцева</w:t>
            </w:r>
          </w:p>
        </w:tc>
      </w:tr>
    </w:tbl>
    <w:p w:rsidR="00444C99" w:rsidRPr="005C3776" w:rsidRDefault="00444C99" w:rsidP="0027156D">
      <w:pPr>
        <w:pStyle w:val="ConsNormal"/>
        <w:widowControl/>
        <w:tabs>
          <w:tab w:val="left" w:pos="5580"/>
        </w:tabs>
        <w:spacing w:line="276" w:lineRule="auto"/>
        <w:ind w:right="-1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4C99" w:rsidRPr="005C3776" w:rsidRDefault="00444C99">
      <w:pPr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br w:type="page"/>
      </w:r>
    </w:p>
    <w:p w:rsidR="0027156D" w:rsidRPr="005C3776" w:rsidRDefault="0027156D" w:rsidP="0027156D">
      <w:pPr>
        <w:pStyle w:val="ConsNormal"/>
        <w:widowControl/>
        <w:tabs>
          <w:tab w:val="left" w:pos="5580"/>
        </w:tabs>
        <w:spacing w:line="276" w:lineRule="auto"/>
        <w:ind w:right="-1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</w:p>
    <w:p w:rsidR="0027156D" w:rsidRPr="005C3776" w:rsidRDefault="0027156D" w:rsidP="0027156D">
      <w:pPr>
        <w:pStyle w:val="ConsNormal"/>
        <w:widowControl/>
        <w:tabs>
          <w:tab w:val="left" w:pos="5580"/>
        </w:tabs>
        <w:spacing w:line="276" w:lineRule="auto"/>
        <w:ind w:right="-1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постановлению администрации городского округа </w:t>
      </w:r>
    </w:p>
    <w:p w:rsidR="0027156D" w:rsidRPr="005C3776" w:rsidRDefault="0027156D" w:rsidP="0027156D">
      <w:pPr>
        <w:pStyle w:val="ConsNormal"/>
        <w:widowControl/>
        <w:tabs>
          <w:tab w:val="left" w:pos="5580"/>
        </w:tabs>
        <w:spacing w:line="276" w:lineRule="auto"/>
        <w:ind w:right="-1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 «город Саянск» </w:t>
      </w:r>
    </w:p>
    <w:p w:rsidR="0027156D" w:rsidRPr="005C3776" w:rsidRDefault="0027156D" w:rsidP="0027156D">
      <w:pPr>
        <w:pStyle w:val="ConsNormal"/>
        <w:widowControl/>
        <w:spacing w:line="276" w:lineRule="auto"/>
        <w:ind w:right="-1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от__________  № ___________</w:t>
      </w:r>
    </w:p>
    <w:p w:rsidR="0027156D" w:rsidRPr="005C3776" w:rsidRDefault="0027156D" w:rsidP="0027156D">
      <w:pPr>
        <w:shd w:val="clear" w:color="auto" w:fill="FFFFFF"/>
        <w:spacing w:line="276" w:lineRule="auto"/>
        <w:ind w:right="-1" w:firstLine="567"/>
        <w:jc w:val="center"/>
        <w:rPr>
          <w:b/>
          <w:bCs/>
          <w:color w:val="000000" w:themeColor="text1"/>
          <w:sz w:val="24"/>
          <w:szCs w:val="24"/>
        </w:rPr>
      </w:pPr>
    </w:p>
    <w:p w:rsidR="0027156D" w:rsidRPr="005C3776" w:rsidRDefault="0027156D" w:rsidP="0027156D">
      <w:pPr>
        <w:shd w:val="clear" w:color="auto" w:fill="FFFFFF"/>
        <w:spacing w:line="276" w:lineRule="auto"/>
        <w:ind w:right="-1" w:firstLine="567"/>
        <w:jc w:val="center"/>
        <w:rPr>
          <w:color w:val="000000" w:themeColor="text1"/>
          <w:sz w:val="24"/>
          <w:szCs w:val="24"/>
        </w:rPr>
      </w:pPr>
      <w:r w:rsidRPr="005C3776">
        <w:rPr>
          <w:b/>
          <w:bCs/>
          <w:color w:val="000000" w:themeColor="text1"/>
          <w:sz w:val="24"/>
          <w:szCs w:val="24"/>
        </w:rPr>
        <w:t>ПОЛОЖЕНИЕ</w:t>
      </w:r>
    </w:p>
    <w:p w:rsidR="0027156D" w:rsidRPr="005C3776" w:rsidRDefault="0027156D" w:rsidP="0027156D">
      <w:pPr>
        <w:shd w:val="clear" w:color="auto" w:fill="FFFFFF"/>
        <w:spacing w:line="276" w:lineRule="auto"/>
        <w:ind w:right="-1" w:firstLine="567"/>
        <w:jc w:val="center"/>
        <w:rPr>
          <w:b/>
          <w:bCs/>
          <w:color w:val="000000" w:themeColor="text1"/>
          <w:sz w:val="24"/>
          <w:szCs w:val="24"/>
        </w:rPr>
      </w:pPr>
      <w:r w:rsidRPr="005C3776">
        <w:rPr>
          <w:b/>
          <w:bCs/>
          <w:color w:val="000000" w:themeColor="text1"/>
          <w:spacing w:val="1"/>
          <w:sz w:val="24"/>
          <w:szCs w:val="24"/>
        </w:rPr>
        <w:t>об отделе  экономического развития  и потребительского рынка</w:t>
      </w:r>
      <w:r w:rsidRPr="005C3776">
        <w:rPr>
          <w:b/>
          <w:bCs/>
          <w:color w:val="000000" w:themeColor="text1"/>
          <w:sz w:val="24"/>
          <w:szCs w:val="24"/>
        </w:rPr>
        <w:t xml:space="preserve"> </w:t>
      </w:r>
    </w:p>
    <w:p w:rsidR="0027156D" w:rsidRPr="005C3776" w:rsidRDefault="0027156D" w:rsidP="0027156D">
      <w:pPr>
        <w:shd w:val="clear" w:color="auto" w:fill="FFFFFF"/>
        <w:spacing w:line="276" w:lineRule="auto"/>
        <w:ind w:right="-1" w:firstLine="567"/>
        <w:jc w:val="center"/>
        <w:rPr>
          <w:b/>
          <w:bCs/>
          <w:color w:val="000000" w:themeColor="text1"/>
          <w:sz w:val="24"/>
          <w:szCs w:val="24"/>
        </w:rPr>
      </w:pPr>
      <w:r w:rsidRPr="005C3776">
        <w:rPr>
          <w:b/>
          <w:color w:val="000000" w:themeColor="text1"/>
          <w:sz w:val="24"/>
          <w:szCs w:val="24"/>
        </w:rPr>
        <w:t xml:space="preserve">Управления по экономике </w:t>
      </w:r>
      <w:r w:rsidRPr="005C3776">
        <w:rPr>
          <w:b/>
          <w:bCs/>
          <w:color w:val="000000" w:themeColor="text1"/>
          <w:sz w:val="24"/>
          <w:szCs w:val="24"/>
        </w:rPr>
        <w:t xml:space="preserve">администрации городского округа </w:t>
      </w:r>
    </w:p>
    <w:p w:rsidR="0027156D" w:rsidRPr="005C3776" w:rsidRDefault="0027156D" w:rsidP="0027156D">
      <w:pPr>
        <w:shd w:val="clear" w:color="auto" w:fill="FFFFFF"/>
        <w:spacing w:line="276" w:lineRule="auto"/>
        <w:ind w:right="-1" w:firstLine="567"/>
        <w:jc w:val="center"/>
        <w:rPr>
          <w:b/>
          <w:bCs/>
          <w:color w:val="000000" w:themeColor="text1"/>
          <w:sz w:val="24"/>
          <w:szCs w:val="24"/>
        </w:rPr>
      </w:pPr>
      <w:r w:rsidRPr="005C3776">
        <w:rPr>
          <w:b/>
          <w:bCs/>
          <w:color w:val="000000" w:themeColor="text1"/>
          <w:sz w:val="24"/>
          <w:szCs w:val="24"/>
        </w:rPr>
        <w:t>муниципального образования «город Саянск»</w:t>
      </w:r>
    </w:p>
    <w:p w:rsidR="0027156D" w:rsidRPr="005C3776" w:rsidRDefault="0027156D" w:rsidP="0027156D">
      <w:pPr>
        <w:shd w:val="clear" w:color="auto" w:fill="FFFFFF"/>
        <w:spacing w:line="276" w:lineRule="auto"/>
        <w:ind w:right="-1" w:firstLine="567"/>
        <w:rPr>
          <w:b/>
          <w:bCs/>
          <w:color w:val="000000" w:themeColor="text1"/>
          <w:spacing w:val="-2"/>
          <w:sz w:val="24"/>
          <w:szCs w:val="24"/>
        </w:rPr>
      </w:pPr>
    </w:p>
    <w:p w:rsidR="0027156D" w:rsidRPr="005C3776" w:rsidRDefault="0027156D" w:rsidP="00B56DCE">
      <w:pPr>
        <w:shd w:val="clear" w:color="auto" w:fill="FFFFFF"/>
        <w:spacing w:line="276" w:lineRule="auto"/>
        <w:ind w:right="-1" w:firstLine="709"/>
        <w:rPr>
          <w:b/>
          <w:bCs/>
          <w:color w:val="000000" w:themeColor="text1"/>
          <w:spacing w:val="-2"/>
          <w:sz w:val="24"/>
          <w:szCs w:val="24"/>
        </w:rPr>
      </w:pPr>
      <w:r w:rsidRPr="005C3776">
        <w:rPr>
          <w:b/>
          <w:bCs/>
          <w:color w:val="000000" w:themeColor="text1"/>
          <w:spacing w:val="-2"/>
          <w:sz w:val="24"/>
          <w:szCs w:val="24"/>
        </w:rPr>
        <w:t>1. Общие положения</w:t>
      </w:r>
    </w:p>
    <w:p w:rsidR="0027156D" w:rsidRPr="005C3776" w:rsidRDefault="0027156D" w:rsidP="00B56DCE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Отдел экономического развития и потребительского рынка Управления по экономике </w:t>
      </w:r>
      <w:r w:rsidRPr="005C3776">
        <w:rPr>
          <w:bCs/>
          <w:color w:val="000000" w:themeColor="text1"/>
          <w:sz w:val="24"/>
          <w:szCs w:val="24"/>
        </w:rPr>
        <w:t>администрации городского округа муниципального образования «город Саянск»</w:t>
      </w:r>
      <w:r w:rsidRPr="005C3776">
        <w:rPr>
          <w:color w:val="000000" w:themeColor="text1"/>
          <w:sz w:val="24"/>
          <w:szCs w:val="24"/>
        </w:rPr>
        <w:t xml:space="preserve"> (далее - отдел) является структурным подразделением Управления по экономике администрации городского округа муниципального образования «город Саянск» (далее – Управление по экономике), непосредственно подчинен начальнику Управления по экономике. </w:t>
      </w:r>
    </w:p>
    <w:p w:rsidR="0027156D" w:rsidRPr="005C3776" w:rsidRDefault="0027156D" w:rsidP="00B56DCE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color w:val="000000" w:themeColor="text1"/>
          <w:sz w:val="24"/>
          <w:szCs w:val="24"/>
        </w:rPr>
      </w:pPr>
      <w:proofErr w:type="gramStart"/>
      <w:r w:rsidRPr="005C3776">
        <w:rPr>
          <w:color w:val="000000" w:themeColor="text1"/>
          <w:sz w:val="24"/>
          <w:szCs w:val="24"/>
        </w:rPr>
        <w:t>Отдел осуществляет свою деятельность во взаимодействии с Министерством экономического развития и службой потребительского рынка и лицензирования, другими органами государственной власти Иркутской области, с территориальными органами государственной власти, с отраслевыми (функциональными) органами, отделами администрации городского округа муниципального образования «город Саянск» (далее – администрация городского округа), с представителями организаций по вопросам, возникающим в процессе работы и отнесенным к его компетенции.</w:t>
      </w:r>
      <w:proofErr w:type="gramEnd"/>
    </w:p>
    <w:p w:rsidR="0027156D" w:rsidRPr="005C3776" w:rsidRDefault="0027156D" w:rsidP="00B56DCE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Отдел возглавляет начальник, назначаемый и освобождаемый от должности мэром городского округа муниципального образования «город Саянск» (далее - мэр городского округа) по представлению начальника Управления по экономике.</w:t>
      </w:r>
    </w:p>
    <w:p w:rsidR="0027156D" w:rsidRPr="005C3776" w:rsidRDefault="0027156D" w:rsidP="00B56DCE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Работники отдела принимаются на работу и увольняются с работы мэром городского округа по представлению начальника отдела, согласованному начальником Управления по экономике.</w:t>
      </w:r>
    </w:p>
    <w:p w:rsidR="0027156D" w:rsidRPr="005C3776" w:rsidRDefault="0027156D" w:rsidP="00B56DCE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Состав и характер работы, выполняемой каждым работником отдела, их права и обязанности определяются должностными инструкциями.</w:t>
      </w:r>
    </w:p>
    <w:p w:rsidR="0027156D" w:rsidRPr="005C3776" w:rsidRDefault="0027156D" w:rsidP="00BD257E">
      <w:pPr>
        <w:pStyle w:val="af8"/>
        <w:numPr>
          <w:ilvl w:val="1"/>
          <w:numId w:val="24"/>
        </w:numPr>
        <w:tabs>
          <w:tab w:val="left" w:pos="1276"/>
        </w:tabs>
        <w:spacing w:line="276" w:lineRule="auto"/>
        <w:ind w:left="0"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В своей дея</w:t>
      </w:r>
      <w:r w:rsidR="005C442E" w:rsidRPr="005C3776">
        <w:rPr>
          <w:color w:val="000000" w:themeColor="text1"/>
          <w:sz w:val="24"/>
          <w:szCs w:val="24"/>
        </w:rPr>
        <w:t xml:space="preserve">тельности отдел руководствуется </w:t>
      </w:r>
      <w:r w:rsidRPr="005C3776">
        <w:rPr>
          <w:color w:val="000000" w:themeColor="text1"/>
          <w:sz w:val="24"/>
          <w:szCs w:val="24"/>
        </w:rPr>
        <w:t>Ко</w:t>
      </w:r>
      <w:r w:rsidR="005C442E" w:rsidRPr="005C3776">
        <w:rPr>
          <w:color w:val="000000" w:themeColor="text1"/>
          <w:sz w:val="24"/>
          <w:szCs w:val="24"/>
        </w:rPr>
        <w:t xml:space="preserve">нституцией Российской Федерации, </w:t>
      </w:r>
      <w:r w:rsidRPr="005C3776">
        <w:rPr>
          <w:color w:val="000000" w:themeColor="text1"/>
          <w:sz w:val="24"/>
          <w:szCs w:val="24"/>
        </w:rPr>
        <w:t>законод</w:t>
      </w:r>
      <w:r w:rsidR="005C442E" w:rsidRPr="005C3776">
        <w:rPr>
          <w:color w:val="000000" w:themeColor="text1"/>
          <w:sz w:val="24"/>
          <w:szCs w:val="24"/>
        </w:rPr>
        <w:t xml:space="preserve">ательством Российской Федерации, </w:t>
      </w:r>
      <w:r w:rsidRPr="005C3776">
        <w:rPr>
          <w:color w:val="000000" w:themeColor="text1"/>
          <w:sz w:val="24"/>
          <w:szCs w:val="24"/>
        </w:rPr>
        <w:t>зако</w:t>
      </w:r>
      <w:r w:rsidR="005C442E" w:rsidRPr="005C3776">
        <w:rPr>
          <w:color w:val="000000" w:themeColor="text1"/>
          <w:sz w:val="24"/>
          <w:szCs w:val="24"/>
        </w:rPr>
        <w:t xml:space="preserve">нодательством Иркутской области, </w:t>
      </w:r>
      <w:r w:rsidRPr="005C3776">
        <w:rPr>
          <w:color w:val="000000" w:themeColor="text1"/>
          <w:sz w:val="24"/>
          <w:szCs w:val="24"/>
        </w:rPr>
        <w:t>Уставом муниципаль</w:t>
      </w:r>
      <w:r w:rsidR="005C442E" w:rsidRPr="005C3776">
        <w:rPr>
          <w:color w:val="000000" w:themeColor="text1"/>
          <w:sz w:val="24"/>
          <w:szCs w:val="24"/>
        </w:rPr>
        <w:t>ного образования «город Саянск»</w:t>
      </w:r>
      <w:r w:rsidR="00BD257E" w:rsidRPr="005C3776">
        <w:rPr>
          <w:color w:val="000000" w:themeColor="text1"/>
          <w:sz w:val="24"/>
          <w:szCs w:val="24"/>
        </w:rPr>
        <w:t>, муниципальными правовыми актами Думы городского округа муниципального образования «город Саянск», администрации городского округа, настоящим Положением</w:t>
      </w:r>
      <w:r w:rsidRPr="005C3776">
        <w:rPr>
          <w:color w:val="000000" w:themeColor="text1"/>
          <w:sz w:val="24"/>
          <w:szCs w:val="24"/>
        </w:rPr>
        <w:t>.</w:t>
      </w:r>
    </w:p>
    <w:p w:rsidR="0027156D" w:rsidRPr="005C3776" w:rsidRDefault="006161CA" w:rsidP="00B56DCE">
      <w:pPr>
        <w:spacing w:line="276" w:lineRule="auto"/>
        <w:ind w:right="-1" w:firstLine="709"/>
        <w:jc w:val="both"/>
        <w:rPr>
          <w:b/>
          <w:color w:val="000000" w:themeColor="text1"/>
          <w:sz w:val="24"/>
          <w:szCs w:val="24"/>
        </w:rPr>
      </w:pPr>
      <w:r w:rsidRPr="005C3776">
        <w:rPr>
          <w:b/>
          <w:color w:val="000000" w:themeColor="text1"/>
          <w:sz w:val="24"/>
          <w:szCs w:val="24"/>
        </w:rPr>
        <w:t>2</w:t>
      </w:r>
      <w:r w:rsidR="0027156D" w:rsidRPr="005C3776">
        <w:rPr>
          <w:b/>
          <w:color w:val="000000" w:themeColor="text1"/>
          <w:sz w:val="24"/>
          <w:szCs w:val="24"/>
        </w:rPr>
        <w:t>. Задачи отдела</w:t>
      </w:r>
    </w:p>
    <w:p w:rsidR="006161CA" w:rsidRPr="005C3776" w:rsidRDefault="0027156D" w:rsidP="006161CA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На отдел возложено выполнение следующих задач:</w:t>
      </w:r>
    </w:p>
    <w:p w:rsidR="006161CA" w:rsidRPr="005C3776" w:rsidRDefault="006161CA" w:rsidP="006161CA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2.1.</w:t>
      </w:r>
      <w:r w:rsidR="00F12C38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принятия и организации выполнения стратегии социально-экономического развития городского округа муниципального образования «город Саянск» (далее – муниципальное образование) и плана мероприятий по реализации стратегии социально-экономического развития муниципального образования.</w:t>
      </w:r>
    </w:p>
    <w:p w:rsidR="006161CA" w:rsidRPr="005C3776" w:rsidRDefault="006161CA" w:rsidP="006161CA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="00F12C38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Анализ состояния и тенденций социально-экономического развития муниципального образования.</w:t>
      </w:r>
    </w:p>
    <w:p w:rsidR="00F12C38" w:rsidRPr="005C3776" w:rsidRDefault="006161CA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2.3.</w:t>
      </w:r>
      <w:r w:rsidR="00F12C38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принятия и организация выполнения планов финансово-хозяйственной деятельности муниципальных унитарных предприятий, муниципальных бюджетных, автономных и казенных учреждений (далее – организации), с целью сбалансированного и эффективного развития муниципального сектора экономики муниципального образования.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выполнение экономических вопросов в области жилищно-коммунального хозяйства, транспорта и связи.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</w:t>
      </w:r>
      <w:proofErr w:type="spellStart"/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частно</w:t>
      </w:r>
      <w:proofErr w:type="spellEnd"/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государственного партнерства.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Регулирование инвестиционной и инновационной политики.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развитию малого и среднего предпринимательства.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2.8.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условий для расширения рынка сельскохозяйственной продукции, сырья и продовольствия.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2.9.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Координация вопросов поддержки и развития садоводческих, огороднических, дачных некоммерческих объединений.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Содействие развитию </w:t>
      </w:r>
      <w:proofErr w:type="spellStart"/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имиджевой</w:t>
      </w:r>
      <w:proofErr w:type="spellEnd"/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2.11.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условий для обеспечения жителей муниципального образования услугами торговли, общественного питания и бытового обслуживания.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2.12.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государственной политики в области торговой деятельности на основе использования рыночных механизмов воздействия на формирование потребительского рынка и его товарное насыщение, ассортимент и качество товаров народного потребления; разработка предложений по совершенствованию организации торгового обслуживания, стимулирования деятельности предприятий торговли независимо от форм собственности.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2.13.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Координация деятельности предприятий розничной и оптовой торговли, розничных рынков, нестационарных торговых объектов, предприятий общественного питания и бытового обслуживания.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2.14.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правовых, экономических и организационных условий для устойчивого развития нестационарной торговой сети.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2.15.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муниципальных услуг и функций в соответствии с Реестр</w:t>
      </w: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ом муниципальных услуг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proofErr w:type="gramEnd"/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образования.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2.16.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Разработка мобилизационных планов по нормированному снабжению населения муниципального образования продовольственными и непродовольственными товарами. </w:t>
      </w:r>
    </w:p>
    <w:p w:rsidR="00F12C38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2.17. </w:t>
      </w:r>
      <w:r w:rsidR="008D2233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Осуществление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межведомственн</w:t>
      </w:r>
      <w:r w:rsidR="00040106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ого электронного взаимодействия и муниципальных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 в соответствии с Федеральным законом 27.07.2010 № 210-ФЗ «Об организации предоставления государственных и муниципальных услуг».</w:t>
      </w:r>
    </w:p>
    <w:p w:rsidR="0027156D" w:rsidRPr="005C3776" w:rsidRDefault="00F12C38" w:rsidP="00F12C38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2.18. 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организационного, нормативного, методического обеспечения деятельности по исполнению требований законодательства в области организации предоставления государственных и муниципальных услуг, повышения уровня удовлетворенности населения качеством муниципальных услуг.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b/>
          <w:iCs/>
          <w:color w:val="000000" w:themeColor="text1"/>
          <w:sz w:val="24"/>
          <w:szCs w:val="24"/>
        </w:rPr>
      </w:pPr>
      <w:r w:rsidRPr="005C3776">
        <w:rPr>
          <w:iCs/>
          <w:color w:val="000000" w:themeColor="text1"/>
          <w:sz w:val="24"/>
          <w:szCs w:val="24"/>
        </w:rPr>
        <w:tab/>
      </w:r>
      <w:r w:rsidRPr="005C3776">
        <w:rPr>
          <w:b/>
          <w:iCs/>
          <w:color w:val="000000" w:themeColor="text1"/>
          <w:sz w:val="24"/>
          <w:szCs w:val="24"/>
        </w:rPr>
        <w:t>3. Функции отдела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Исходя из основных задач, отдел выполняет следующие функции: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  <w:u w:val="single"/>
        </w:rPr>
      </w:pPr>
      <w:r w:rsidRPr="005C3776">
        <w:rPr>
          <w:color w:val="000000" w:themeColor="text1"/>
          <w:sz w:val="24"/>
          <w:szCs w:val="24"/>
          <w:u w:val="single"/>
        </w:rPr>
        <w:t>3.1.</w:t>
      </w:r>
      <w:r w:rsidR="00F12C38" w:rsidRPr="005C3776">
        <w:rPr>
          <w:color w:val="000000" w:themeColor="text1"/>
          <w:sz w:val="24"/>
          <w:szCs w:val="24"/>
          <w:u w:val="single"/>
        </w:rPr>
        <w:t xml:space="preserve"> </w:t>
      </w:r>
      <w:r w:rsidRPr="005C3776">
        <w:rPr>
          <w:color w:val="000000" w:themeColor="text1"/>
          <w:sz w:val="24"/>
          <w:szCs w:val="24"/>
          <w:u w:val="single"/>
        </w:rPr>
        <w:t>В сфере социально-экономического развития: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3.1.1. Формирует и организует выполнение стратегии социально-экономического развития муниципального образования и плана мероприятий по реализации стратегии социально-экономического развития муниципального образования.</w:t>
      </w:r>
    </w:p>
    <w:p w:rsidR="001810E0" w:rsidRPr="005C3776" w:rsidRDefault="001810E0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lastRenderedPageBreak/>
        <w:t>3.1.2. Формирует и организует выполнение</w:t>
      </w:r>
      <w:r w:rsidR="00746FD8" w:rsidRPr="005C3776">
        <w:rPr>
          <w:color w:val="000000" w:themeColor="text1"/>
          <w:sz w:val="24"/>
          <w:szCs w:val="24"/>
        </w:rPr>
        <w:t xml:space="preserve"> мероприятий</w:t>
      </w:r>
      <w:r w:rsidRPr="005C3776">
        <w:rPr>
          <w:color w:val="000000" w:themeColor="text1"/>
          <w:sz w:val="24"/>
          <w:szCs w:val="24"/>
        </w:rPr>
        <w:t xml:space="preserve"> программ</w:t>
      </w:r>
      <w:r w:rsidR="000B6CEA" w:rsidRPr="005C3776">
        <w:rPr>
          <w:color w:val="000000" w:themeColor="text1"/>
          <w:sz w:val="24"/>
          <w:szCs w:val="24"/>
        </w:rPr>
        <w:t>ы</w:t>
      </w:r>
      <w:r w:rsidRPr="005C3776">
        <w:rPr>
          <w:color w:val="000000" w:themeColor="text1"/>
          <w:sz w:val="24"/>
          <w:szCs w:val="24"/>
        </w:rPr>
        <w:t xml:space="preserve"> </w:t>
      </w:r>
      <w:r w:rsidR="00AC6563" w:rsidRPr="005C3776">
        <w:rPr>
          <w:color w:val="000000" w:themeColor="text1"/>
          <w:sz w:val="24"/>
          <w:szCs w:val="24"/>
        </w:rPr>
        <w:t>«Комплексное развитие моногорода Саянск Иркутской области»</w:t>
      </w:r>
      <w:r w:rsidR="000B6CEA" w:rsidRPr="005C3776">
        <w:rPr>
          <w:color w:val="000000" w:themeColor="text1"/>
          <w:sz w:val="24"/>
          <w:szCs w:val="24"/>
        </w:rPr>
        <w:t>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0B6CEA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>. Участвует в формировании проекта местного бюджета на очередной финансовый год и плановый период: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разрабатывает прогноз социально-экономического развития муниципального образования;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подводит предварительные итоги социально-экономического развития муниципального образования за истекший период текущего финансового года и ожидаемые итоги социально-экономического развития муниципального образования за текущий финансовый год;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формирует перечень муниципальных услуг</w:t>
      </w:r>
      <w:r w:rsidR="00304859" w:rsidRPr="005C3776">
        <w:rPr>
          <w:color w:val="000000" w:themeColor="text1"/>
          <w:sz w:val="24"/>
          <w:szCs w:val="24"/>
        </w:rPr>
        <w:t xml:space="preserve"> (работ)</w:t>
      </w:r>
      <w:r w:rsidRPr="005C3776">
        <w:rPr>
          <w:color w:val="000000" w:themeColor="text1"/>
          <w:sz w:val="24"/>
          <w:szCs w:val="24"/>
        </w:rPr>
        <w:t>, подлежащих финансированию за счет средств местного бюджета в рамках выполнения муниципального задания;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проводит оценку потребности в оказании муниципальных услуг</w:t>
      </w:r>
      <w:r w:rsidR="00165F9D" w:rsidRPr="005C3776">
        <w:rPr>
          <w:color w:val="000000" w:themeColor="text1"/>
          <w:sz w:val="24"/>
          <w:szCs w:val="24"/>
        </w:rPr>
        <w:t xml:space="preserve"> (работ)</w:t>
      </w:r>
      <w:r w:rsidRPr="005C3776">
        <w:rPr>
          <w:color w:val="000000" w:themeColor="text1"/>
          <w:sz w:val="24"/>
          <w:szCs w:val="24"/>
        </w:rPr>
        <w:t>, в рамках выполнения муниципального задания;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разрабатывает прогноз доходов и расходов от оказания платных услуг и прочих безвозмездных поступлений по бюджетным и автономным учреждениям;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формирует перечень муниципальных программ, подлежащих исполнению в рамках программно-целевого бюджета;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формирует сведения о прогнозных объемах поступлений в местный бюджет по администрируемым доходам.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0B6CEA" w:rsidRPr="005C3776">
        <w:rPr>
          <w:color w:val="000000" w:themeColor="text1"/>
          <w:sz w:val="24"/>
          <w:szCs w:val="24"/>
        </w:rPr>
        <w:t>4</w:t>
      </w:r>
      <w:r w:rsidRPr="005C3776">
        <w:rPr>
          <w:color w:val="000000" w:themeColor="text1"/>
          <w:sz w:val="24"/>
          <w:szCs w:val="24"/>
        </w:rPr>
        <w:t>. Анализирует за отчетный период и в динамике социально-экономическую и финансовую ситуацию в муниципальном образовании, в том числе по видам экономической деятельности.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0B6CEA" w:rsidRPr="005C3776">
        <w:rPr>
          <w:color w:val="000000" w:themeColor="text1"/>
          <w:sz w:val="24"/>
          <w:szCs w:val="24"/>
        </w:rPr>
        <w:t>5</w:t>
      </w:r>
      <w:r w:rsidRPr="005C3776">
        <w:rPr>
          <w:color w:val="000000" w:themeColor="text1"/>
          <w:sz w:val="24"/>
          <w:szCs w:val="24"/>
        </w:rPr>
        <w:t>. Формирует базу данных субъектов, хозяйствующих на территории муниципального образования, по экономическим, финансовым и социальным показателям.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0B6CEA" w:rsidRPr="005C3776">
        <w:rPr>
          <w:color w:val="000000" w:themeColor="text1"/>
          <w:sz w:val="24"/>
          <w:szCs w:val="24"/>
        </w:rPr>
        <w:t>6</w:t>
      </w:r>
      <w:r w:rsidRPr="005C3776">
        <w:rPr>
          <w:color w:val="000000" w:themeColor="text1"/>
          <w:sz w:val="24"/>
          <w:szCs w:val="24"/>
        </w:rPr>
        <w:t>. Формирует материалы к ежегодному докладу мэра городского округа перед населением города в пределах компетенции отдела.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0B6CEA" w:rsidRPr="005C3776">
        <w:rPr>
          <w:color w:val="000000" w:themeColor="text1"/>
          <w:sz w:val="24"/>
          <w:szCs w:val="24"/>
        </w:rPr>
        <w:t>7</w:t>
      </w:r>
      <w:r w:rsidRPr="005C3776">
        <w:rPr>
          <w:color w:val="000000" w:themeColor="text1"/>
          <w:sz w:val="24"/>
          <w:szCs w:val="24"/>
        </w:rPr>
        <w:t>. Готовит сводную оперативную информацию по основным показателям социально-экономического развития муниципального образования по запросам Губернатора Иркутской области, мэра, отраслевых (функциональных) органов, отделов администрации городского округа.</w:t>
      </w:r>
    </w:p>
    <w:p w:rsidR="0027156D" w:rsidRPr="005C3776" w:rsidRDefault="0027156D" w:rsidP="00BC0A54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0B6CEA" w:rsidRPr="005C3776">
        <w:rPr>
          <w:color w:val="000000" w:themeColor="text1"/>
          <w:sz w:val="24"/>
          <w:szCs w:val="24"/>
        </w:rPr>
        <w:t>8</w:t>
      </w:r>
      <w:r w:rsidRPr="005C3776">
        <w:rPr>
          <w:color w:val="000000" w:themeColor="text1"/>
          <w:sz w:val="24"/>
          <w:szCs w:val="24"/>
        </w:rPr>
        <w:t>. Формирует ежегодный доклад мэра городского округа об оценке эффективности деятельности органов местного самоуправления муниципального образования</w:t>
      </w:r>
      <w:r w:rsidR="006614B5" w:rsidRPr="005C3776">
        <w:rPr>
          <w:color w:val="000000" w:themeColor="text1"/>
          <w:sz w:val="24"/>
          <w:szCs w:val="24"/>
        </w:rPr>
        <w:t>, направляет его в Министерство экономического развития Иркутской области, а также размещает на официальном сайте администрации городского округа в сети Интернет.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0B6CEA" w:rsidRPr="005C3776">
        <w:rPr>
          <w:color w:val="000000" w:themeColor="text1"/>
          <w:sz w:val="24"/>
          <w:szCs w:val="24"/>
        </w:rPr>
        <w:t>9</w:t>
      </w:r>
      <w:r w:rsidRPr="005C3776">
        <w:rPr>
          <w:color w:val="000000" w:themeColor="text1"/>
          <w:sz w:val="24"/>
          <w:szCs w:val="24"/>
        </w:rPr>
        <w:t xml:space="preserve">. Формирует и сопровождает материалы по договору между Территориальным органом Федеральной службы государственной статистики по Иркутской области (далее - </w:t>
      </w:r>
      <w:proofErr w:type="spellStart"/>
      <w:r w:rsidRPr="005C3776">
        <w:rPr>
          <w:color w:val="000000" w:themeColor="text1"/>
          <w:sz w:val="24"/>
          <w:szCs w:val="24"/>
        </w:rPr>
        <w:t>Иркутскстат</w:t>
      </w:r>
      <w:proofErr w:type="spellEnd"/>
      <w:r w:rsidRPr="005C3776">
        <w:rPr>
          <w:color w:val="000000" w:themeColor="text1"/>
          <w:sz w:val="24"/>
          <w:szCs w:val="24"/>
        </w:rPr>
        <w:t>) и администрацией городского округа об оказании информационно-статистических услуг.</w:t>
      </w:r>
    </w:p>
    <w:p w:rsidR="0027156D" w:rsidRPr="005C3776" w:rsidRDefault="0027156D" w:rsidP="00B56DCE">
      <w:pPr>
        <w:tabs>
          <w:tab w:val="left" w:pos="18000"/>
        </w:tabs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E4466C" w:rsidRPr="005C3776">
        <w:rPr>
          <w:color w:val="000000" w:themeColor="text1"/>
          <w:sz w:val="24"/>
          <w:szCs w:val="24"/>
        </w:rPr>
        <w:t>1.</w:t>
      </w:r>
      <w:r w:rsidR="000B6CEA" w:rsidRPr="005C3776">
        <w:rPr>
          <w:color w:val="000000" w:themeColor="text1"/>
          <w:sz w:val="24"/>
          <w:szCs w:val="24"/>
        </w:rPr>
        <w:t>10</w:t>
      </w:r>
      <w:r w:rsidRPr="005C3776">
        <w:rPr>
          <w:color w:val="000000" w:themeColor="text1"/>
          <w:sz w:val="24"/>
          <w:szCs w:val="24"/>
        </w:rPr>
        <w:t>. Принимает участие и аккумулирует работу в формировании планов финансово-хозяйственной деятельности организаций, анализирует их деятельность, делает выводы и предложения с целью сбалансированного и эффективного развития муниципального сектора экономики.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3.1.1</w:t>
      </w:r>
      <w:r w:rsidR="000B6CEA" w:rsidRPr="005C3776">
        <w:rPr>
          <w:color w:val="000000" w:themeColor="text1"/>
          <w:sz w:val="24"/>
          <w:szCs w:val="24"/>
        </w:rPr>
        <w:t>1</w:t>
      </w:r>
      <w:r w:rsidRPr="005C3776">
        <w:rPr>
          <w:color w:val="000000" w:themeColor="text1"/>
          <w:sz w:val="24"/>
          <w:szCs w:val="24"/>
        </w:rPr>
        <w:t>. Организует проведение и принимает участие в работе Балансовой комиссии по рассмотрению показателей финансово-хозяйственной деятельности организаций.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lastRenderedPageBreak/>
        <w:t>3.1.1</w:t>
      </w:r>
      <w:r w:rsidR="000B6CEA" w:rsidRPr="005C3776">
        <w:rPr>
          <w:color w:val="000000" w:themeColor="text1"/>
          <w:sz w:val="24"/>
          <w:szCs w:val="24"/>
        </w:rPr>
        <w:t>2</w:t>
      </w:r>
      <w:r w:rsidRPr="005C3776">
        <w:rPr>
          <w:color w:val="000000" w:themeColor="text1"/>
          <w:sz w:val="24"/>
          <w:szCs w:val="24"/>
        </w:rPr>
        <w:t>. Подготавливает проекты муниципальных правовых актов администрации городского округа о порядке составления, утверждения и установления показателей планов (программ) финансово-хозяйственной деятельности муниципальных унитарных предприятий, в том числе показателей экономической эффективности деятельности муниципальных унитарных предприятий. Контролирует их выполнение муниципальными унитарными предприятиями.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3.1.1</w:t>
      </w:r>
      <w:r w:rsidR="000B6CEA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 xml:space="preserve">. Запрашивает и получает у муниципальных унитарных предприятий по окончании отчетного периода бухгалтерскую отчетность и иные документы в соответствии с муниципальными правовыми актами, подготавливает мэру городского округа </w:t>
      </w:r>
      <w:r w:rsidR="006753A0" w:rsidRPr="005C3776">
        <w:rPr>
          <w:color w:val="000000" w:themeColor="text1"/>
          <w:sz w:val="24"/>
          <w:szCs w:val="24"/>
        </w:rPr>
        <w:t>отчеты</w:t>
      </w:r>
      <w:r w:rsidRPr="005C3776">
        <w:rPr>
          <w:color w:val="000000" w:themeColor="text1"/>
          <w:sz w:val="24"/>
          <w:szCs w:val="24"/>
        </w:rPr>
        <w:t xml:space="preserve"> муниципальных унитарных предприятий.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3.1.1</w:t>
      </w:r>
      <w:r w:rsidR="000B6CEA" w:rsidRPr="005C3776">
        <w:rPr>
          <w:color w:val="000000" w:themeColor="text1"/>
          <w:sz w:val="24"/>
          <w:szCs w:val="24"/>
        </w:rPr>
        <w:t>4</w:t>
      </w:r>
      <w:r w:rsidRPr="005C3776">
        <w:rPr>
          <w:color w:val="000000" w:themeColor="text1"/>
          <w:sz w:val="24"/>
          <w:szCs w:val="24"/>
        </w:rPr>
        <w:t>. Готовит информацию по мониторингу для областной диспетчерской службы: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Ежемесячно по: 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кредиторской задолженности организаций, осуществляющих управление многоквартирными домами, по оплате ресурсов, необходимых для предоставления коммунальных услуг;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задолженности собственников и нанимателей жилых помещений по оплате жилых помещений и коммунальных услуг.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Ежеквартально по: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- задолженности </w:t>
      </w:r>
      <w:proofErr w:type="spellStart"/>
      <w:r w:rsidRPr="005C3776">
        <w:rPr>
          <w:color w:val="000000" w:themeColor="text1"/>
          <w:sz w:val="24"/>
          <w:szCs w:val="24"/>
        </w:rPr>
        <w:t>ресурсоснабжающих</w:t>
      </w:r>
      <w:proofErr w:type="spellEnd"/>
      <w:r w:rsidRPr="005C3776">
        <w:rPr>
          <w:color w:val="000000" w:themeColor="text1"/>
          <w:sz w:val="24"/>
          <w:szCs w:val="24"/>
        </w:rPr>
        <w:t xml:space="preserve"> организаций по оплате топливно-энергетических ресурсов.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3.1.1</w:t>
      </w:r>
      <w:r w:rsidR="000B6CEA" w:rsidRPr="005C3776">
        <w:rPr>
          <w:color w:val="000000" w:themeColor="text1"/>
          <w:sz w:val="24"/>
          <w:szCs w:val="24"/>
        </w:rPr>
        <w:t>5</w:t>
      </w:r>
      <w:r w:rsidRPr="005C3776">
        <w:rPr>
          <w:color w:val="000000" w:themeColor="text1"/>
          <w:sz w:val="24"/>
          <w:szCs w:val="24"/>
        </w:rPr>
        <w:t>. Подготавливает заявку на корректировку местного бюджета по направлениям деятельности в пределах компетенции отдела (расходам в сфере жилищно-коммунального хозяйства, транспорта и связи, в области малого и среднего предпринимательства).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DC2B48" w:rsidRPr="005C3776">
        <w:rPr>
          <w:color w:val="000000" w:themeColor="text1"/>
          <w:sz w:val="24"/>
          <w:szCs w:val="24"/>
        </w:rPr>
        <w:t>1</w:t>
      </w:r>
      <w:r w:rsidR="000B6CEA" w:rsidRPr="005C3776">
        <w:rPr>
          <w:color w:val="000000" w:themeColor="text1"/>
          <w:sz w:val="24"/>
          <w:szCs w:val="24"/>
        </w:rPr>
        <w:t>6</w:t>
      </w:r>
      <w:r w:rsidRPr="005C3776">
        <w:rPr>
          <w:color w:val="000000" w:themeColor="text1"/>
          <w:sz w:val="24"/>
          <w:szCs w:val="24"/>
        </w:rPr>
        <w:t>. Проводит работу по совершенствованию планирования экономических и финансовых показателей деятельности в сфере жилищно-коммунального хозяйства, транспорта и связи.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DC2B48" w:rsidRPr="005C3776">
        <w:rPr>
          <w:color w:val="000000" w:themeColor="text1"/>
          <w:sz w:val="24"/>
          <w:szCs w:val="24"/>
        </w:rPr>
        <w:t>1</w:t>
      </w:r>
      <w:r w:rsidR="000B6CEA" w:rsidRPr="005C3776">
        <w:rPr>
          <w:color w:val="000000" w:themeColor="text1"/>
          <w:sz w:val="24"/>
          <w:szCs w:val="24"/>
        </w:rPr>
        <w:t>7</w:t>
      </w:r>
      <w:r w:rsidRPr="005C3776">
        <w:rPr>
          <w:color w:val="000000" w:themeColor="text1"/>
          <w:sz w:val="24"/>
          <w:szCs w:val="24"/>
        </w:rPr>
        <w:t>. Проводит анализ по использованию бюджетных средств по направлениям деятельности в пределах компетенции отдела.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DC2B48" w:rsidRPr="005C3776">
        <w:rPr>
          <w:color w:val="000000" w:themeColor="text1"/>
          <w:sz w:val="24"/>
          <w:szCs w:val="24"/>
        </w:rPr>
        <w:t>1</w:t>
      </w:r>
      <w:r w:rsidR="000B6CEA" w:rsidRPr="005C3776">
        <w:rPr>
          <w:color w:val="000000" w:themeColor="text1"/>
          <w:sz w:val="24"/>
          <w:szCs w:val="24"/>
        </w:rPr>
        <w:t>8</w:t>
      </w:r>
      <w:r w:rsidRPr="005C3776">
        <w:rPr>
          <w:color w:val="000000" w:themeColor="text1"/>
          <w:sz w:val="24"/>
          <w:szCs w:val="24"/>
        </w:rPr>
        <w:t xml:space="preserve">. В рамках информационного обмена между городами - членами Ассоциации сибирских и </w:t>
      </w:r>
      <w:r w:rsidR="00751F12" w:rsidRPr="005C3776">
        <w:rPr>
          <w:color w:val="000000" w:themeColor="text1"/>
          <w:sz w:val="24"/>
          <w:szCs w:val="24"/>
        </w:rPr>
        <w:t>Д</w:t>
      </w:r>
      <w:r w:rsidRPr="005C3776">
        <w:rPr>
          <w:color w:val="000000" w:themeColor="text1"/>
          <w:sz w:val="24"/>
          <w:szCs w:val="24"/>
        </w:rPr>
        <w:t>альневосточных городов (АСДГ), готовит основные показатели социально-экономического развития муниципального образования.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9F701D" w:rsidRPr="005C3776">
        <w:rPr>
          <w:color w:val="000000" w:themeColor="text1"/>
          <w:sz w:val="24"/>
          <w:szCs w:val="24"/>
        </w:rPr>
        <w:t>1</w:t>
      </w:r>
      <w:r w:rsidR="000B6CEA" w:rsidRPr="005C3776">
        <w:rPr>
          <w:color w:val="000000" w:themeColor="text1"/>
          <w:sz w:val="24"/>
          <w:szCs w:val="24"/>
        </w:rPr>
        <w:t>9</w:t>
      </w:r>
      <w:r w:rsidRPr="005C3776">
        <w:rPr>
          <w:color w:val="000000" w:themeColor="text1"/>
          <w:sz w:val="24"/>
          <w:szCs w:val="24"/>
        </w:rPr>
        <w:t>. Формирует и представляет годовую государственную статистическую отчетность: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№ 1-МО «Сведения об объектах инфраструктуры муниципальных образований».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</w:t>
      </w:r>
      <w:r w:rsidR="009F701D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 xml:space="preserve">Приложение к форме № 1-МО «Показатели для оценки </w:t>
      </w:r>
      <w:proofErr w:type="gramStart"/>
      <w:r w:rsidRPr="005C3776">
        <w:rPr>
          <w:color w:val="000000" w:themeColor="text1"/>
          <w:sz w:val="24"/>
          <w:szCs w:val="24"/>
        </w:rPr>
        <w:t>эффективности деятельности органов местного самоуправления городских округов</w:t>
      </w:r>
      <w:proofErr w:type="gramEnd"/>
      <w:r w:rsidRPr="005C3776">
        <w:rPr>
          <w:color w:val="000000" w:themeColor="text1"/>
          <w:sz w:val="24"/>
          <w:szCs w:val="24"/>
        </w:rPr>
        <w:t xml:space="preserve"> и муниципальных районов».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0B6CEA" w:rsidRPr="005C3776">
        <w:rPr>
          <w:color w:val="000000" w:themeColor="text1"/>
          <w:sz w:val="24"/>
          <w:szCs w:val="24"/>
        </w:rPr>
        <w:t>20</w:t>
      </w:r>
      <w:r w:rsidRPr="005C3776">
        <w:rPr>
          <w:color w:val="000000" w:themeColor="text1"/>
          <w:sz w:val="24"/>
          <w:szCs w:val="24"/>
        </w:rPr>
        <w:t xml:space="preserve">. Организует проведение и принимает участие в работе Координационного совета по соблюдению налогового законодательства в области обязательных платежей организаций и индивидуальных предпринимателей </w:t>
      </w:r>
      <w:r w:rsidRPr="005C3776">
        <w:rPr>
          <w:bCs/>
          <w:color w:val="000000" w:themeColor="text1"/>
          <w:sz w:val="24"/>
          <w:szCs w:val="24"/>
        </w:rPr>
        <w:t>муниципального образования</w:t>
      </w:r>
      <w:r w:rsidRPr="005C3776">
        <w:rPr>
          <w:color w:val="000000" w:themeColor="text1"/>
          <w:sz w:val="24"/>
          <w:szCs w:val="24"/>
        </w:rPr>
        <w:t>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iCs/>
          <w:color w:val="000000" w:themeColor="text1"/>
          <w:sz w:val="24"/>
          <w:szCs w:val="24"/>
        </w:rPr>
      </w:pPr>
      <w:r w:rsidRPr="005C3776">
        <w:rPr>
          <w:iCs/>
          <w:color w:val="000000" w:themeColor="text1"/>
          <w:sz w:val="24"/>
          <w:szCs w:val="24"/>
        </w:rPr>
        <w:t>3.1.</w:t>
      </w:r>
      <w:r w:rsidR="009F701D" w:rsidRPr="005C3776">
        <w:rPr>
          <w:iCs/>
          <w:color w:val="000000" w:themeColor="text1"/>
          <w:sz w:val="24"/>
          <w:szCs w:val="24"/>
        </w:rPr>
        <w:t>2</w:t>
      </w:r>
      <w:r w:rsidR="000B6CEA" w:rsidRPr="005C3776">
        <w:rPr>
          <w:iCs/>
          <w:color w:val="000000" w:themeColor="text1"/>
          <w:sz w:val="24"/>
          <w:szCs w:val="24"/>
        </w:rPr>
        <w:t>1</w:t>
      </w:r>
      <w:r w:rsidRPr="005C3776">
        <w:rPr>
          <w:iCs/>
          <w:color w:val="000000" w:themeColor="text1"/>
          <w:sz w:val="24"/>
          <w:szCs w:val="24"/>
        </w:rPr>
        <w:t xml:space="preserve">. Анализирует состояние и тенденции социально-экономического развития </w:t>
      </w:r>
      <w:r w:rsidRPr="005C3776">
        <w:rPr>
          <w:color w:val="000000" w:themeColor="text1"/>
          <w:sz w:val="24"/>
          <w:szCs w:val="24"/>
        </w:rPr>
        <w:t xml:space="preserve">муниципального образования с целью </w:t>
      </w:r>
      <w:r w:rsidRPr="005C3776">
        <w:rPr>
          <w:iCs/>
          <w:color w:val="000000" w:themeColor="text1"/>
          <w:sz w:val="24"/>
          <w:szCs w:val="24"/>
        </w:rPr>
        <w:t>повышения доходного потенциала  местного бюджета.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9F701D" w:rsidRPr="005C3776">
        <w:rPr>
          <w:color w:val="000000" w:themeColor="text1"/>
          <w:sz w:val="24"/>
          <w:szCs w:val="24"/>
        </w:rPr>
        <w:t>2</w:t>
      </w:r>
      <w:r w:rsidR="000B6CEA" w:rsidRPr="005C3776">
        <w:rPr>
          <w:color w:val="000000" w:themeColor="text1"/>
          <w:sz w:val="24"/>
          <w:szCs w:val="24"/>
        </w:rPr>
        <w:t>2</w:t>
      </w:r>
      <w:r w:rsidR="009F701D" w:rsidRPr="005C3776">
        <w:rPr>
          <w:color w:val="000000" w:themeColor="text1"/>
          <w:sz w:val="24"/>
          <w:szCs w:val="24"/>
        </w:rPr>
        <w:t>.</w:t>
      </w:r>
      <w:r w:rsidRPr="005C3776">
        <w:rPr>
          <w:color w:val="000000" w:themeColor="text1"/>
          <w:sz w:val="24"/>
          <w:szCs w:val="24"/>
        </w:rPr>
        <w:t xml:space="preserve"> Участвует в экономической экспертизе смет доходов и расходов учреждений, муниципальных заданий, планов финансово-хозяйственной деятельности организаций, финансируемых из средств местного бюджета, с целью минимизации расходной частей местного бюджета.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lastRenderedPageBreak/>
        <w:t>3.1.2</w:t>
      </w:r>
      <w:r w:rsidR="000B6CEA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 xml:space="preserve">. </w:t>
      </w:r>
      <w:r w:rsidR="00147A5A" w:rsidRPr="005C3776">
        <w:rPr>
          <w:color w:val="000000" w:themeColor="text1"/>
          <w:sz w:val="24"/>
          <w:szCs w:val="24"/>
        </w:rPr>
        <w:t xml:space="preserve">В рамках развития </w:t>
      </w:r>
      <w:proofErr w:type="spellStart"/>
      <w:r w:rsidR="00147A5A" w:rsidRPr="005C3776">
        <w:rPr>
          <w:color w:val="000000" w:themeColor="text1"/>
          <w:sz w:val="24"/>
          <w:szCs w:val="24"/>
        </w:rPr>
        <w:t>частно</w:t>
      </w:r>
      <w:proofErr w:type="spellEnd"/>
      <w:r w:rsidR="00147A5A" w:rsidRPr="005C3776">
        <w:rPr>
          <w:color w:val="000000" w:themeColor="text1"/>
          <w:sz w:val="24"/>
          <w:szCs w:val="24"/>
        </w:rPr>
        <w:t>-государственного партнерства о</w:t>
      </w:r>
      <w:r w:rsidRPr="005C3776">
        <w:rPr>
          <w:color w:val="000000" w:themeColor="text1"/>
          <w:sz w:val="24"/>
          <w:szCs w:val="24"/>
        </w:rPr>
        <w:t>существляет подготовку и заключение (продление) соглашений о социально-экономическом сотрудничестве между администрацией городского округа и организациями (индивидуальными предпринимателями), ведущими хозяйственную деятельность на территории муниципального образования. Проводит анализ реализации Соглашений.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3.1.2</w:t>
      </w:r>
      <w:r w:rsidR="000B6CEA" w:rsidRPr="005C3776">
        <w:rPr>
          <w:color w:val="000000" w:themeColor="text1"/>
          <w:sz w:val="24"/>
          <w:szCs w:val="24"/>
        </w:rPr>
        <w:t>4</w:t>
      </w:r>
      <w:r w:rsidRPr="005C3776">
        <w:rPr>
          <w:color w:val="000000" w:themeColor="text1"/>
          <w:sz w:val="24"/>
          <w:szCs w:val="24"/>
        </w:rPr>
        <w:t>.</w:t>
      </w:r>
      <w:r w:rsidRPr="005C3776">
        <w:rPr>
          <w:color w:val="000000" w:themeColor="text1"/>
          <w:sz w:val="24"/>
          <w:szCs w:val="24"/>
        </w:rPr>
        <w:tab/>
        <w:t>Формирует инвестиционный паспорт муниципального образования.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3.1.2</w:t>
      </w:r>
      <w:r w:rsidR="000B6CEA" w:rsidRPr="005C3776">
        <w:rPr>
          <w:color w:val="000000" w:themeColor="text1"/>
          <w:sz w:val="24"/>
          <w:szCs w:val="24"/>
        </w:rPr>
        <w:t>5</w:t>
      </w:r>
      <w:r w:rsidRPr="005C3776">
        <w:rPr>
          <w:color w:val="000000" w:themeColor="text1"/>
          <w:sz w:val="24"/>
          <w:szCs w:val="24"/>
        </w:rPr>
        <w:t>. Ведет базу данных по объектам инвестирования на территории муниципального образования.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9F701D" w:rsidRPr="005C3776">
        <w:rPr>
          <w:color w:val="000000" w:themeColor="text1"/>
          <w:sz w:val="24"/>
          <w:szCs w:val="24"/>
        </w:rPr>
        <w:t>2</w:t>
      </w:r>
      <w:r w:rsidR="000B6CEA" w:rsidRPr="005C3776">
        <w:rPr>
          <w:color w:val="000000" w:themeColor="text1"/>
          <w:sz w:val="24"/>
          <w:szCs w:val="24"/>
        </w:rPr>
        <w:t>6</w:t>
      </w:r>
      <w:r w:rsidRPr="005C3776">
        <w:rPr>
          <w:color w:val="000000" w:themeColor="text1"/>
          <w:sz w:val="24"/>
          <w:szCs w:val="24"/>
        </w:rPr>
        <w:t>.</w:t>
      </w:r>
      <w:r w:rsidRPr="005C3776">
        <w:rPr>
          <w:color w:val="000000" w:themeColor="text1"/>
          <w:sz w:val="24"/>
          <w:szCs w:val="24"/>
        </w:rPr>
        <w:tab/>
        <w:t xml:space="preserve">Ведет работу по привлечению потенциальных инвесторов путем размещения </w:t>
      </w:r>
      <w:proofErr w:type="spellStart"/>
      <w:r w:rsidRPr="005C3776">
        <w:rPr>
          <w:color w:val="000000" w:themeColor="text1"/>
          <w:sz w:val="24"/>
          <w:szCs w:val="24"/>
        </w:rPr>
        <w:t>инвестпредложений</w:t>
      </w:r>
      <w:proofErr w:type="spellEnd"/>
      <w:r w:rsidRPr="005C3776">
        <w:rPr>
          <w:color w:val="000000" w:themeColor="text1"/>
          <w:sz w:val="24"/>
          <w:szCs w:val="24"/>
        </w:rPr>
        <w:t xml:space="preserve"> на официальном сайте администрации городского округа в сети «Интернет», участия в </w:t>
      </w:r>
      <w:proofErr w:type="spellStart"/>
      <w:r w:rsidRPr="005C3776">
        <w:rPr>
          <w:color w:val="000000" w:themeColor="text1"/>
          <w:sz w:val="24"/>
          <w:szCs w:val="24"/>
        </w:rPr>
        <w:t>выставочно</w:t>
      </w:r>
      <w:proofErr w:type="spellEnd"/>
      <w:r w:rsidRPr="005C3776">
        <w:rPr>
          <w:color w:val="000000" w:themeColor="text1"/>
          <w:sz w:val="24"/>
          <w:szCs w:val="24"/>
        </w:rPr>
        <w:t xml:space="preserve"> - ярмарочной деятельности, в федеральных и региональных программах и грантах.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9F701D" w:rsidRPr="005C3776">
        <w:rPr>
          <w:color w:val="000000" w:themeColor="text1"/>
          <w:sz w:val="24"/>
          <w:szCs w:val="24"/>
        </w:rPr>
        <w:t>2</w:t>
      </w:r>
      <w:r w:rsidR="000B6CEA" w:rsidRPr="005C3776">
        <w:rPr>
          <w:color w:val="000000" w:themeColor="text1"/>
          <w:sz w:val="24"/>
          <w:szCs w:val="24"/>
        </w:rPr>
        <w:t>7</w:t>
      </w:r>
      <w:r w:rsidRPr="005C3776">
        <w:rPr>
          <w:color w:val="000000" w:themeColor="text1"/>
          <w:sz w:val="24"/>
          <w:szCs w:val="24"/>
        </w:rPr>
        <w:t>. Осуществляет методическое руководство по разработке и выполнению муниципальных программ (далее - МП), подготавливаемых функциональными органами (отделами) администрации городского округа, в пределах компетенции отдела: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- согласование </w:t>
      </w:r>
      <w:r w:rsidR="005845A2" w:rsidRPr="005C3776">
        <w:rPr>
          <w:color w:val="000000" w:themeColor="text1"/>
          <w:sz w:val="24"/>
          <w:szCs w:val="24"/>
        </w:rPr>
        <w:t>проектов</w:t>
      </w:r>
      <w:r w:rsidRPr="005C3776">
        <w:rPr>
          <w:color w:val="000000" w:themeColor="text1"/>
          <w:sz w:val="24"/>
          <w:szCs w:val="24"/>
        </w:rPr>
        <w:t xml:space="preserve"> МП;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</w:t>
      </w:r>
      <w:r w:rsidR="00626ECE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>соответствие целей, задач, ожидаемых результатов МП основным направлениям социально-экономического развития муниципального образования;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оценка и заключение об эффективности и результативности реализации МП.</w:t>
      </w:r>
    </w:p>
    <w:p w:rsidR="005C396A" w:rsidRPr="005C3776" w:rsidRDefault="005C396A" w:rsidP="005C396A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0815DA" w:rsidRPr="005C3776">
        <w:rPr>
          <w:color w:val="000000" w:themeColor="text1"/>
          <w:sz w:val="24"/>
          <w:szCs w:val="24"/>
        </w:rPr>
        <w:t>28</w:t>
      </w:r>
      <w:r w:rsidRPr="005C3776">
        <w:rPr>
          <w:color w:val="000000" w:themeColor="text1"/>
          <w:sz w:val="24"/>
          <w:szCs w:val="24"/>
        </w:rPr>
        <w:t>. В целях обеспечения качественного предоставления муниципальных услуг осуществляет:</w:t>
      </w:r>
    </w:p>
    <w:p w:rsidR="005C396A" w:rsidRPr="005C3776" w:rsidRDefault="005C396A" w:rsidP="005C396A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разработку, исполнение муниципальных нормативных правовых актов, регулирующих процесс предоставления муниципальных услуг, в том числе административных регламентов;</w:t>
      </w:r>
    </w:p>
    <w:p w:rsidR="005C396A" w:rsidRPr="005C3776" w:rsidRDefault="005C396A" w:rsidP="005C396A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размещает необходимую информацию по предоставлению муниципальных услуг на стендах в здании администрации городского округа;</w:t>
      </w:r>
    </w:p>
    <w:p w:rsidR="005C396A" w:rsidRPr="005C3776" w:rsidRDefault="005C396A" w:rsidP="005C396A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подготавливает предложения по повышению качества предоставления муниципальных услуг, в том числе по исключению административных барьеров, внесению изменений в законодательные и иные нормативные акты;</w:t>
      </w:r>
    </w:p>
    <w:p w:rsidR="005C396A" w:rsidRPr="005C3776" w:rsidRDefault="005C396A" w:rsidP="005C396A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при предоставлении муниципальных услуг с элементами межведомственного взаимодействия обеспечивает своевременное и качественное направление запросов.</w:t>
      </w:r>
    </w:p>
    <w:p w:rsidR="005C396A" w:rsidRPr="005C3776" w:rsidRDefault="005C396A" w:rsidP="005C396A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0815DA" w:rsidRPr="005C3776">
        <w:rPr>
          <w:color w:val="000000" w:themeColor="text1"/>
          <w:sz w:val="24"/>
          <w:szCs w:val="24"/>
        </w:rPr>
        <w:t>29</w:t>
      </w:r>
      <w:r w:rsidRPr="005C3776">
        <w:rPr>
          <w:color w:val="000000" w:themeColor="text1"/>
          <w:sz w:val="24"/>
          <w:szCs w:val="24"/>
        </w:rPr>
        <w:t>.</w:t>
      </w:r>
      <w:r w:rsidRPr="005C3776">
        <w:rPr>
          <w:color w:val="000000" w:themeColor="text1"/>
          <w:sz w:val="24"/>
          <w:szCs w:val="24"/>
        </w:rPr>
        <w:tab/>
        <w:t>Осуществляет мониторинг реализации приоритетных национальных проектов в рамках развития Агропромышленного комплекса на территории муниципального образования.</w:t>
      </w:r>
    </w:p>
    <w:p w:rsidR="005C396A" w:rsidRPr="005C3776" w:rsidRDefault="005C396A" w:rsidP="005C396A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3.1.3</w:t>
      </w:r>
      <w:r w:rsidR="000815DA" w:rsidRPr="005C3776">
        <w:rPr>
          <w:color w:val="000000" w:themeColor="text1"/>
          <w:sz w:val="24"/>
          <w:szCs w:val="24"/>
        </w:rPr>
        <w:t>0</w:t>
      </w:r>
      <w:r w:rsidRPr="005C3776">
        <w:rPr>
          <w:color w:val="000000" w:themeColor="text1"/>
          <w:sz w:val="24"/>
          <w:szCs w:val="24"/>
        </w:rPr>
        <w:t>.</w:t>
      </w:r>
      <w:r w:rsidRPr="005C3776">
        <w:rPr>
          <w:color w:val="000000" w:themeColor="text1"/>
          <w:sz w:val="24"/>
          <w:szCs w:val="24"/>
        </w:rPr>
        <w:tab/>
        <w:t>Осуществляет мониторинг сельскохозяйственного производства на территории муниципального образования по направлениям: животноводство, труд.</w:t>
      </w:r>
    </w:p>
    <w:p w:rsidR="005C396A" w:rsidRPr="005C3776" w:rsidRDefault="005C396A" w:rsidP="005C396A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</w:t>
      </w:r>
      <w:r w:rsidR="000815DA" w:rsidRPr="005C3776">
        <w:rPr>
          <w:color w:val="000000" w:themeColor="text1"/>
          <w:sz w:val="24"/>
          <w:szCs w:val="24"/>
        </w:rPr>
        <w:t>31</w:t>
      </w:r>
      <w:r w:rsidRPr="005C3776">
        <w:rPr>
          <w:color w:val="000000" w:themeColor="text1"/>
          <w:sz w:val="24"/>
          <w:szCs w:val="24"/>
        </w:rPr>
        <w:t>.</w:t>
      </w:r>
      <w:r w:rsidRPr="005C3776">
        <w:rPr>
          <w:color w:val="000000" w:themeColor="text1"/>
          <w:sz w:val="24"/>
          <w:szCs w:val="24"/>
        </w:rPr>
        <w:tab/>
      </w:r>
      <w:proofErr w:type="gramStart"/>
      <w:r w:rsidRPr="005C3776">
        <w:rPr>
          <w:color w:val="000000" w:themeColor="text1"/>
          <w:sz w:val="24"/>
          <w:szCs w:val="24"/>
        </w:rPr>
        <w:t>Содействует садоводческим, огородническим, дачным некоммерческим объединениям в обеспечении информационно-аналитическими материалами, в организации и проведении выставок-ярмарок собственной продукции на городском и региональном уровнях, поиску механизмов финансовой поддержки из бюджетов любых уровней бюджетной системы Российской Федерации.</w:t>
      </w:r>
      <w:proofErr w:type="gramEnd"/>
    </w:p>
    <w:p w:rsidR="005C396A" w:rsidRPr="005C3776" w:rsidRDefault="005C396A" w:rsidP="005C396A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3.1.3</w:t>
      </w:r>
      <w:r w:rsidR="000815DA" w:rsidRPr="005C3776">
        <w:rPr>
          <w:color w:val="000000" w:themeColor="text1"/>
          <w:sz w:val="24"/>
          <w:szCs w:val="24"/>
        </w:rPr>
        <w:t>2</w:t>
      </w:r>
      <w:r w:rsidRPr="005C3776">
        <w:rPr>
          <w:color w:val="000000" w:themeColor="text1"/>
          <w:sz w:val="24"/>
          <w:szCs w:val="24"/>
        </w:rPr>
        <w:t>. Организует работу  по реализации мероприятий перечня проектов народных инициатив на территории муниципального образования, осуществляет мониторинг данных мероприятий.</w:t>
      </w:r>
    </w:p>
    <w:p w:rsidR="00F137DA" w:rsidRPr="005C3776" w:rsidRDefault="00694A32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  <w:u w:val="single"/>
        </w:rPr>
      </w:pPr>
      <w:r w:rsidRPr="005C3776">
        <w:rPr>
          <w:color w:val="000000" w:themeColor="text1"/>
          <w:sz w:val="24"/>
          <w:szCs w:val="24"/>
          <w:u w:val="single"/>
        </w:rPr>
        <w:t>3.2. В области содействия развитию малого и среднего предпринимательства:</w:t>
      </w:r>
    </w:p>
    <w:p w:rsidR="001D0094" w:rsidRPr="005C3776" w:rsidRDefault="001D0094" w:rsidP="001D0094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lastRenderedPageBreak/>
        <w:t>3.</w:t>
      </w:r>
      <w:r w:rsidR="00C34263" w:rsidRPr="005C3776">
        <w:rPr>
          <w:color w:val="000000" w:themeColor="text1"/>
          <w:sz w:val="24"/>
          <w:szCs w:val="24"/>
        </w:rPr>
        <w:t>2</w:t>
      </w:r>
      <w:r w:rsidRPr="005C3776">
        <w:rPr>
          <w:color w:val="000000" w:themeColor="text1"/>
          <w:sz w:val="24"/>
          <w:szCs w:val="24"/>
        </w:rPr>
        <w:t>.</w:t>
      </w:r>
      <w:r w:rsidR="005C396A" w:rsidRPr="005C3776">
        <w:rPr>
          <w:color w:val="000000" w:themeColor="text1"/>
          <w:sz w:val="24"/>
          <w:szCs w:val="24"/>
        </w:rPr>
        <w:t>1</w:t>
      </w:r>
      <w:r w:rsidRPr="005C3776">
        <w:rPr>
          <w:color w:val="000000" w:themeColor="text1"/>
          <w:sz w:val="24"/>
          <w:szCs w:val="24"/>
        </w:rPr>
        <w:t>. Формирование и организация выполнения программ поддержки и развития субъектов малого и среднего предпринимательства в муниципальном образовании.</w:t>
      </w:r>
    </w:p>
    <w:p w:rsidR="001D0094" w:rsidRPr="005C3776" w:rsidRDefault="001D0094" w:rsidP="001D0094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C34263" w:rsidRPr="005C3776">
        <w:rPr>
          <w:color w:val="000000" w:themeColor="text1"/>
          <w:sz w:val="24"/>
          <w:szCs w:val="24"/>
        </w:rPr>
        <w:t>2</w:t>
      </w:r>
      <w:r w:rsidRPr="005C3776">
        <w:rPr>
          <w:color w:val="000000" w:themeColor="text1"/>
          <w:sz w:val="24"/>
          <w:szCs w:val="24"/>
        </w:rPr>
        <w:t>.2. Анализ за отчетный период и в динамике социально-экономического развития малого и среднего предпринимательства.</w:t>
      </w:r>
    </w:p>
    <w:p w:rsidR="001D0094" w:rsidRPr="005C3776" w:rsidRDefault="001D0094" w:rsidP="001D0094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C34263" w:rsidRPr="005C3776">
        <w:rPr>
          <w:color w:val="000000" w:themeColor="text1"/>
          <w:sz w:val="24"/>
          <w:szCs w:val="24"/>
        </w:rPr>
        <w:t>2</w:t>
      </w:r>
      <w:r w:rsidRPr="005C3776">
        <w:rPr>
          <w:color w:val="000000" w:themeColor="text1"/>
          <w:sz w:val="24"/>
          <w:szCs w:val="24"/>
        </w:rPr>
        <w:t>.3.</w:t>
      </w:r>
      <w:r w:rsidRPr="005C3776">
        <w:rPr>
          <w:color w:val="000000" w:themeColor="text1"/>
          <w:sz w:val="24"/>
          <w:szCs w:val="24"/>
        </w:rPr>
        <w:tab/>
        <w:t xml:space="preserve"> Проведение мониторинга оказания органом местного самоуправления поддержки субъектам малого и среднего предпринимательства с размещением информации в автоматизированной информационной системе «Мониторинг МСП». </w:t>
      </w:r>
    </w:p>
    <w:p w:rsidR="001D0094" w:rsidRPr="005C3776" w:rsidRDefault="001D0094" w:rsidP="001D0094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C34263" w:rsidRPr="005C3776">
        <w:rPr>
          <w:color w:val="000000" w:themeColor="text1"/>
          <w:sz w:val="24"/>
          <w:szCs w:val="24"/>
        </w:rPr>
        <w:t>2</w:t>
      </w:r>
      <w:r w:rsidRPr="005C3776">
        <w:rPr>
          <w:color w:val="000000" w:themeColor="text1"/>
          <w:sz w:val="24"/>
          <w:szCs w:val="24"/>
        </w:rPr>
        <w:t>.</w:t>
      </w:r>
      <w:r w:rsidR="005C396A" w:rsidRPr="005C3776">
        <w:rPr>
          <w:color w:val="000000" w:themeColor="text1"/>
          <w:sz w:val="24"/>
          <w:szCs w:val="24"/>
        </w:rPr>
        <w:t>4</w:t>
      </w:r>
      <w:r w:rsidRPr="005C3776">
        <w:rPr>
          <w:color w:val="000000" w:themeColor="text1"/>
          <w:sz w:val="24"/>
          <w:szCs w:val="24"/>
        </w:rPr>
        <w:t xml:space="preserve">. Консультирование субъектов малого и среднего предпринимательства по вопросам поддержки, оказываемой институтами поддержки и развития бизнеса. </w:t>
      </w:r>
    </w:p>
    <w:p w:rsidR="00052C59" w:rsidRPr="005C3776" w:rsidRDefault="001D0094" w:rsidP="001D0094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C34263" w:rsidRPr="005C3776">
        <w:rPr>
          <w:color w:val="000000" w:themeColor="text1"/>
          <w:sz w:val="24"/>
          <w:szCs w:val="24"/>
        </w:rPr>
        <w:t>2</w:t>
      </w:r>
      <w:r w:rsidRPr="005C3776">
        <w:rPr>
          <w:color w:val="000000" w:themeColor="text1"/>
          <w:sz w:val="24"/>
          <w:szCs w:val="24"/>
        </w:rPr>
        <w:t>.</w:t>
      </w:r>
      <w:r w:rsidR="005C396A" w:rsidRPr="005C3776">
        <w:rPr>
          <w:color w:val="000000" w:themeColor="text1"/>
          <w:sz w:val="24"/>
          <w:szCs w:val="24"/>
        </w:rPr>
        <w:t>5</w:t>
      </w:r>
      <w:r w:rsidRPr="005C3776">
        <w:rPr>
          <w:color w:val="000000" w:themeColor="text1"/>
          <w:sz w:val="24"/>
          <w:szCs w:val="24"/>
        </w:rPr>
        <w:t xml:space="preserve">. Содействие в пропаганде и популяризации предпринимательской деятельности, путем проведения </w:t>
      </w:r>
      <w:proofErr w:type="spellStart"/>
      <w:r w:rsidRPr="005C3776">
        <w:rPr>
          <w:color w:val="000000" w:themeColor="text1"/>
          <w:sz w:val="24"/>
          <w:szCs w:val="24"/>
        </w:rPr>
        <w:t>имиджевых</w:t>
      </w:r>
      <w:proofErr w:type="spellEnd"/>
      <w:r w:rsidRPr="005C3776">
        <w:rPr>
          <w:color w:val="000000" w:themeColor="text1"/>
          <w:sz w:val="24"/>
          <w:szCs w:val="24"/>
        </w:rPr>
        <w:t xml:space="preserve"> мероприятий, размещения информации в области малого и среднего предпринимательства в средствах массовой информации  и на официальном сайте администрации городского округа в сети «Интернет».</w:t>
      </w:r>
    </w:p>
    <w:p w:rsidR="00AB4330" w:rsidRPr="005C3776" w:rsidRDefault="00AB4330" w:rsidP="00AB4330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5C396A" w:rsidRPr="005C3776">
        <w:rPr>
          <w:color w:val="000000" w:themeColor="text1"/>
          <w:sz w:val="24"/>
          <w:szCs w:val="24"/>
        </w:rPr>
        <w:t>2</w:t>
      </w:r>
      <w:r w:rsidRPr="005C3776">
        <w:rPr>
          <w:color w:val="000000" w:themeColor="text1"/>
          <w:sz w:val="24"/>
          <w:szCs w:val="24"/>
        </w:rPr>
        <w:t>.</w:t>
      </w:r>
      <w:r w:rsidR="005C396A" w:rsidRPr="005C3776">
        <w:rPr>
          <w:color w:val="000000" w:themeColor="text1"/>
          <w:sz w:val="24"/>
          <w:szCs w:val="24"/>
        </w:rPr>
        <w:t>6</w:t>
      </w:r>
      <w:r w:rsidR="00123A66" w:rsidRPr="005C3776">
        <w:rPr>
          <w:color w:val="000000" w:themeColor="text1"/>
          <w:sz w:val="24"/>
          <w:szCs w:val="24"/>
        </w:rPr>
        <w:t>. С</w:t>
      </w:r>
      <w:r w:rsidRPr="005C3776">
        <w:rPr>
          <w:color w:val="000000" w:themeColor="text1"/>
          <w:sz w:val="24"/>
          <w:szCs w:val="24"/>
        </w:rPr>
        <w:t xml:space="preserve">одействие в развитии инфраструктуры поддержки малого и среднего предпринимательства: Некоммерческой </w:t>
      </w:r>
      <w:proofErr w:type="spellStart"/>
      <w:r w:rsidRPr="005C3776">
        <w:rPr>
          <w:color w:val="000000" w:themeColor="text1"/>
          <w:sz w:val="24"/>
          <w:szCs w:val="24"/>
        </w:rPr>
        <w:t>Микрокредитной</w:t>
      </w:r>
      <w:proofErr w:type="spellEnd"/>
      <w:r w:rsidRPr="005C3776">
        <w:rPr>
          <w:color w:val="000000" w:themeColor="text1"/>
          <w:sz w:val="24"/>
          <w:szCs w:val="24"/>
        </w:rPr>
        <w:t xml:space="preserve"> Компании «Саянский Фонд Поддержки Предпринимательства».</w:t>
      </w:r>
    </w:p>
    <w:p w:rsidR="0027156D" w:rsidRPr="005C3776" w:rsidRDefault="0027156D" w:rsidP="00B56DCE">
      <w:pPr>
        <w:pStyle w:val="23"/>
        <w:spacing w:line="276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5C3776">
        <w:rPr>
          <w:rFonts w:ascii="Times New Roman" w:hAnsi="Times New Roman"/>
          <w:color w:val="000000" w:themeColor="text1"/>
          <w:sz w:val="24"/>
          <w:szCs w:val="24"/>
          <w:u w:val="single"/>
        </w:rPr>
        <w:t>3.</w:t>
      </w:r>
      <w:r w:rsidR="00AE4F05" w:rsidRPr="005C3776">
        <w:rPr>
          <w:rFonts w:ascii="Times New Roman" w:hAnsi="Times New Roman"/>
          <w:color w:val="000000" w:themeColor="text1"/>
          <w:sz w:val="24"/>
          <w:szCs w:val="24"/>
          <w:u w:val="single"/>
        </w:rPr>
        <w:t>3</w:t>
      </w:r>
      <w:r w:rsidRPr="005C3776">
        <w:rPr>
          <w:rFonts w:ascii="Times New Roman" w:hAnsi="Times New Roman"/>
          <w:color w:val="000000" w:themeColor="text1"/>
          <w:sz w:val="24"/>
          <w:szCs w:val="24"/>
          <w:u w:val="single"/>
        </w:rPr>
        <w:t>. В сфере потребительского рынка: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>.1. Анализ существующего состояния и тенденций развития потребительского рынка, подготовка информационных и аналитических материалов, проведение исследований.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>.2. Анализ обеспеченности населения муниципального образования площадью торговых объектов по группам продовольственных и непродовольственных товаров, а также социальной обеспеченности населения посадочными местами в общедоступной сети общественного питания, рабочими местами в отдельных предприятиях бытового обслуживания.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>.3. Участие в формировании и реализации мероприятий стратегии социально-экономического развития муниципального образования и плана мероприятий по реализации стратегии социально-экономического развития муниципального образования по направлению развития потребительского рынка.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>.4. Установление режима работы муниципальных розничных рынков, предприятий торговли, общественного питания, бытового обслуживания.</w:t>
      </w:r>
    </w:p>
    <w:p w:rsidR="00593F20" w:rsidRPr="005C3776" w:rsidRDefault="00593F20" w:rsidP="00593F20">
      <w:pPr>
        <w:pStyle w:val="23"/>
        <w:spacing w:line="276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2F140B" w:rsidRPr="005C377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5C3776">
        <w:rPr>
          <w:rFonts w:ascii="Times New Roman" w:hAnsi="Times New Roman"/>
          <w:color w:val="000000" w:themeColor="text1"/>
          <w:sz w:val="24"/>
          <w:szCs w:val="24"/>
        </w:rPr>
        <w:t>.5. Определение количества торговых мест на универсальных рынках для осуществления деятельности по продаже сельскохозяйственной продукции гражданами - главами крестьянских (фермерских) хозяйств, членами таких хозяйств, гражданами, ведущими личные подсобные хозяйства или занимающимися садоводством, огородничеством, животноводством.</w:t>
      </w:r>
    </w:p>
    <w:p w:rsidR="00593F20" w:rsidRPr="005C3776" w:rsidRDefault="00593F20" w:rsidP="00593F20">
      <w:pPr>
        <w:pStyle w:val="23"/>
        <w:spacing w:line="276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="002F140B" w:rsidRPr="005C3776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5C3776">
        <w:rPr>
          <w:rFonts w:ascii="Times New Roman" w:hAnsi="Times New Roman"/>
          <w:color w:val="000000" w:themeColor="text1"/>
          <w:sz w:val="24"/>
          <w:szCs w:val="24"/>
        </w:rPr>
        <w:t>.6. Определение количества торговых мест на сельскохозяйственных рынках для осуществления деятельности по продаже товаров товаропроизводителями.</w:t>
      </w:r>
    </w:p>
    <w:p w:rsidR="00593F20" w:rsidRPr="005C3776" w:rsidRDefault="00593F20" w:rsidP="00593F2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3.2.7. Определение границ прилегающих к некоторым организациям и объектам территорий, на которых не допускается розничная продажа алкогольной продукции.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>.8. Определение мест расположения помещений, специально предназначенных для розничной продажи продукции средств массовой информации, специализирующихся на сообщениях и материалах эротического характера.</w:t>
      </w:r>
    </w:p>
    <w:p w:rsidR="00F72622" w:rsidRPr="005C3776" w:rsidRDefault="00F72622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3.3.9. Формирование муниципального информационного ресурса в автоматизированной системе государственного информационного обеспечения в области торговой деятельности в Российской Федерации о состоянии торговли и тенденциях ее развития, об издании муниципальных правовых актов, регулирующих отношения в области </w:t>
      </w:r>
      <w:r w:rsidRPr="005C3776">
        <w:rPr>
          <w:color w:val="000000" w:themeColor="text1"/>
          <w:sz w:val="24"/>
          <w:szCs w:val="24"/>
        </w:rPr>
        <w:lastRenderedPageBreak/>
        <w:t>торговой деятельности.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>.10. Формирование торгового реестра Иркутской области в соответствии с заключенным соглашением о сотрудничестве путем обеспечения сбора и внесения информации в торговый рее</w:t>
      </w:r>
      <w:r w:rsidR="00D24CEB" w:rsidRPr="005C3776">
        <w:rPr>
          <w:color w:val="000000" w:themeColor="text1"/>
          <w:sz w:val="24"/>
          <w:szCs w:val="24"/>
        </w:rPr>
        <w:t xml:space="preserve">стр муниципального образования </w:t>
      </w:r>
      <w:r w:rsidRPr="005C3776">
        <w:rPr>
          <w:color w:val="000000" w:themeColor="text1"/>
          <w:sz w:val="24"/>
          <w:szCs w:val="24"/>
        </w:rPr>
        <w:t>о</w:t>
      </w:r>
      <w:r w:rsidR="00D24CEB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>хозяйствующих субъектах, осуществляющих торговую деятельность, и хозяйствующих субъектах, осуществляющих поставки товаров.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F92119" w:rsidRPr="005C3776">
        <w:rPr>
          <w:color w:val="000000" w:themeColor="text1"/>
          <w:sz w:val="24"/>
          <w:szCs w:val="24"/>
        </w:rPr>
        <w:t>.11</w:t>
      </w:r>
      <w:r w:rsidRPr="005C3776">
        <w:rPr>
          <w:color w:val="000000" w:themeColor="text1"/>
          <w:sz w:val="24"/>
          <w:szCs w:val="24"/>
        </w:rPr>
        <w:t>. Формирование реестра розничных рынков, осуществляющих свою деятельность на территории муниципального образования.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F92119" w:rsidRPr="005C3776">
        <w:rPr>
          <w:color w:val="000000" w:themeColor="text1"/>
          <w:sz w:val="24"/>
          <w:szCs w:val="24"/>
        </w:rPr>
        <w:t>.12</w:t>
      </w:r>
      <w:r w:rsidRPr="005C3776">
        <w:rPr>
          <w:color w:val="000000" w:themeColor="text1"/>
          <w:sz w:val="24"/>
          <w:szCs w:val="24"/>
        </w:rPr>
        <w:t xml:space="preserve">. Формирование электронной базы данных - дислокации организаций и индивидуальных предпринимателей, оказывающих на территории муниципального образования услуг в сфере торговли, общественного питания, бытового обслуживания. 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F92119" w:rsidRPr="005C3776">
        <w:rPr>
          <w:color w:val="000000" w:themeColor="text1"/>
          <w:sz w:val="24"/>
          <w:szCs w:val="24"/>
        </w:rPr>
        <w:t>.13</w:t>
      </w:r>
      <w:r w:rsidRPr="005C3776">
        <w:rPr>
          <w:color w:val="000000" w:themeColor="text1"/>
          <w:sz w:val="24"/>
          <w:szCs w:val="24"/>
        </w:rPr>
        <w:t>. Подготовка информационных материалов по вопросам потребительского рынка для размещения на официальном сайте администрации городского округа в информационно-телек</w:t>
      </w:r>
      <w:r w:rsidR="0086432A" w:rsidRPr="005C3776">
        <w:rPr>
          <w:color w:val="000000" w:themeColor="text1"/>
          <w:sz w:val="24"/>
          <w:szCs w:val="24"/>
        </w:rPr>
        <w:t xml:space="preserve">оммуникационной сети «Интернет» в </w:t>
      </w:r>
      <w:r w:rsidRPr="005C3776">
        <w:rPr>
          <w:color w:val="000000" w:themeColor="text1"/>
          <w:sz w:val="24"/>
          <w:szCs w:val="24"/>
        </w:rPr>
        <w:t>разделе «Потребительский рынок».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F92119" w:rsidRPr="005C3776">
        <w:rPr>
          <w:color w:val="000000" w:themeColor="text1"/>
          <w:sz w:val="24"/>
          <w:szCs w:val="24"/>
        </w:rPr>
        <w:t>.14</w:t>
      </w:r>
      <w:r w:rsidRPr="005C3776">
        <w:rPr>
          <w:color w:val="000000" w:themeColor="text1"/>
          <w:sz w:val="24"/>
          <w:szCs w:val="24"/>
        </w:rPr>
        <w:t>. Координация деятельности предприятий розничной и оптовой торговли, розничных рынков, нестационарных торговых объектов, предприятий общественного питания и бытового обслуживания.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F92119" w:rsidRPr="005C3776">
        <w:rPr>
          <w:color w:val="000000" w:themeColor="text1"/>
          <w:sz w:val="24"/>
          <w:szCs w:val="24"/>
        </w:rPr>
        <w:t>.15</w:t>
      </w:r>
      <w:r w:rsidRPr="005C3776">
        <w:rPr>
          <w:color w:val="000000" w:themeColor="text1"/>
          <w:sz w:val="24"/>
          <w:szCs w:val="24"/>
        </w:rPr>
        <w:t>. Организация и проведение совещаний и семинаров по вопросам организации услуг торговли, общественного питания, бытового обслуживания.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F92119" w:rsidRPr="005C3776">
        <w:rPr>
          <w:color w:val="000000" w:themeColor="text1"/>
          <w:sz w:val="24"/>
          <w:szCs w:val="24"/>
        </w:rPr>
        <w:t>.16</w:t>
      </w:r>
      <w:r w:rsidRPr="005C3776">
        <w:rPr>
          <w:color w:val="000000" w:themeColor="text1"/>
          <w:sz w:val="24"/>
          <w:szCs w:val="24"/>
        </w:rPr>
        <w:t>. Реализация на территории муниципального образования региональной программы по защите прав потребителей в Иркутской области.</w:t>
      </w:r>
    </w:p>
    <w:p w:rsidR="00593F20" w:rsidRPr="005C3776" w:rsidRDefault="00593F20" w:rsidP="00593F2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F92119" w:rsidRPr="005C3776">
        <w:rPr>
          <w:color w:val="000000" w:themeColor="text1"/>
          <w:sz w:val="24"/>
          <w:szCs w:val="24"/>
        </w:rPr>
        <w:t>.17</w:t>
      </w:r>
      <w:r w:rsidRPr="005C3776">
        <w:rPr>
          <w:color w:val="000000" w:themeColor="text1"/>
          <w:sz w:val="24"/>
          <w:szCs w:val="24"/>
        </w:rPr>
        <w:t xml:space="preserve">. </w:t>
      </w:r>
      <w:r w:rsidRPr="005C3776">
        <w:rPr>
          <w:rFonts w:eastAsiaTheme="minorHAnsi"/>
          <w:color w:val="000000" w:themeColor="text1"/>
          <w:sz w:val="24"/>
          <w:szCs w:val="24"/>
          <w:lang w:eastAsia="en-US"/>
        </w:rPr>
        <w:t>Организация ярмарок и продажи товаров (выполнения работ, оказания услуг) на них в порядке, установленном нормативными правовыми актами Иркутской области, согласно плану проведения ярмарок.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F92119" w:rsidRPr="005C3776">
        <w:rPr>
          <w:color w:val="000000" w:themeColor="text1"/>
          <w:sz w:val="24"/>
          <w:szCs w:val="24"/>
        </w:rPr>
        <w:t>.18</w:t>
      </w:r>
      <w:r w:rsidRPr="005C3776">
        <w:rPr>
          <w:color w:val="000000" w:themeColor="text1"/>
          <w:sz w:val="24"/>
          <w:szCs w:val="24"/>
        </w:rPr>
        <w:t xml:space="preserve"> Организация участия муниципального образования в проводимых Службой потребительского рынка и лицензирования Иркутской области месячниках качества и безопасности товаров (услуг).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F92119" w:rsidRPr="005C3776">
        <w:rPr>
          <w:color w:val="000000" w:themeColor="text1"/>
          <w:sz w:val="24"/>
          <w:szCs w:val="24"/>
        </w:rPr>
        <w:t>.19</w:t>
      </w:r>
      <w:r w:rsidRPr="005C3776">
        <w:rPr>
          <w:color w:val="000000" w:themeColor="text1"/>
          <w:sz w:val="24"/>
          <w:szCs w:val="24"/>
        </w:rPr>
        <w:t>. Ведение работы по созданию на территории муниципального образования предприятий потребительского рынка, ориентированных на обслуживание социально незащищенных слоев населения.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F92119" w:rsidRPr="005C3776">
        <w:rPr>
          <w:color w:val="000000" w:themeColor="text1"/>
          <w:sz w:val="24"/>
          <w:szCs w:val="24"/>
        </w:rPr>
        <w:t>.20. П</w:t>
      </w:r>
      <w:r w:rsidRPr="005C3776">
        <w:rPr>
          <w:color w:val="000000" w:themeColor="text1"/>
          <w:sz w:val="24"/>
          <w:szCs w:val="24"/>
        </w:rPr>
        <w:t>редоставление муниципальных услуг: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выдача разрешений на право организации розничного рынка;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 рассмотрение заявлений (обращений) о внесении изменений и дополнений в схему размещения нестационарных торговых объектов.</w:t>
      </w:r>
    </w:p>
    <w:p w:rsidR="000417F7" w:rsidRPr="005C3776" w:rsidRDefault="000417F7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3.3.21. Проведение мониторинга качества предоставления муниципальной услуги: информирование и проведение разъяснительной работы среди заявителей об участии в анкетировании, анкетирование и получение его результатов.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.22</w:t>
      </w:r>
      <w:r w:rsidRPr="005C3776">
        <w:rPr>
          <w:color w:val="000000" w:themeColor="text1"/>
          <w:sz w:val="24"/>
          <w:szCs w:val="24"/>
        </w:rPr>
        <w:t>. Формирование и предоставление федерального статистического наблюдения по форме № 3-ярмарка «Сведения о торговых местах на ярмарках».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.23</w:t>
      </w:r>
      <w:r w:rsidRPr="005C3776">
        <w:rPr>
          <w:color w:val="000000" w:themeColor="text1"/>
          <w:sz w:val="24"/>
          <w:szCs w:val="24"/>
        </w:rPr>
        <w:t>. Организация и проведение общегородских конкурсов на лучшее предприятие, профессиональных конкурсов среди лиц, осуществляющих свою деятельность в сфере торговли, общественного питания, бытового обслуживания.</w:t>
      </w:r>
    </w:p>
    <w:p w:rsidR="00593F20" w:rsidRPr="005C3776" w:rsidRDefault="00593F20" w:rsidP="00593F20">
      <w:pPr>
        <w:tabs>
          <w:tab w:val="left" w:pos="900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.24</w:t>
      </w:r>
      <w:r w:rsidRPr="005C3776">
        <w:rPr>
          <w:color w:val="000000" w:themeColor="text1"/>
          <w:sz w:val="24"/>
          <w:szCs w:val="24"/>
        </w:rPr>
        <w:t xml:space="preserve">. Оказание содействия юридическим лицам, индивидуальным предпринимателям по участию в конкурсах, торговых форумах, </w:t>
      </w:r>
      <w:proofErr w:type="spellStart"/>
      <w:r w:rsidRPr="005C3776">
        <w:rPr>
          <w:color w:val="000000" w:themeColor="text1"/>
          <w:sz w:val="24"/>
          <w:szCs w:val="24"/>
        </w:rPr>
        <w:t>выставочно</w:t>
      </w:r>
      <w:proofErr w:type="spellEnd"/>
      <w:r w:rsidRPr="005C3776">
        <w:rPr>
          <w:color w:val="000000" w:themeColor="text1"/>
          <w:sz w:val="24"/>
          <w:szCs w:val="24"/>
        </w:rPr>
        <w:t>-ярмарочных мероприятиях, организуемых Правительством Российской Федерации, Иркутской области, некоммерческими организациями.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lastRenderedPageBreak/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.25</w:t>
      </w:r>
      <w:r w:rsidRPr="005C3776">
        <w:rPr>
          <w:color w:val="000000" w:themeColor="text1"/>
          <w:sz w:val="24"/>
          <w:szCs w:val="24"/>
        </w:rPr>
        <w:t>.  Проведение мониторинга состояния территории муниципального образования с целью выявления и пресечения фактов несанкционированной торговли.</w:t>
      </w:r>
    </w:p>
    <w:p w:rsidR="00593F20" w:rsidRPr="005C3776" w:rsidRDefault="00593F20" w:rsidP="00593F2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.26</w:t>
      </w:r>
      <w:r w:rsidRPr="005C3776">
        <w:rPr>
          <w:color w:val="000000" w:themeColor="text1"/>
          <w:sz w:val="24"/>
          <w:szCs w:val="24"/>
        </w:rPr>
        <w:t>. Разработка и внесение на утверждение мэру городского округа схемы размещения нестационарных торговых объектов на земельных участках, в зданиях строениях, сооружениях, находящихся в государственной и муниципальной собственности.</w:t>
      </w:r>
    </w:p>
    <w:p w:rsidR="00593F20" w:rsidRPr="005C3776" w:rsidRDefault="00593F20" w:rsidP="00593F2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.27</w:t>
      </w:r>
      <w:r w:rsidRPr="005C3776">
        <w:rPr>
          <w:color w:val="000000" w:themeColor="text1"/>
          <w:sz w:val="24"/>
          <w:szCs w:val="24"/>
        </w:rPr>
        <w:t>. Рассмотрение мотивированных предложений о внесении изменений и дополнений в схему размещения нестационарных торговых объектов, поступающих от исполнительных органов государственной власти, индивидуальных предпринимателей, осуществляющих торговую деятельность.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.28</w:t>
      </w:r>
      <w:r w:rsidRPr="005C3776">
        <w:rPr>
          <w:color w:val="000000" w:themeColor="text1"/>
          <w:sz w:val="24"/>
          <w:szCs w:val="24"/>
        </w:rPr>
        <w:t>. Участие в мониторингах по вопросам обеспечения надлежащего состояния фасадов и территорий, прилегающих к объектам торговли, общественного питания и бытового обслуживания.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.29</w:t>
      </w:r>
      <w:r w:rsidRPr="005C3776">
        <w:rPr>
          <w:color w:val="000000" w:themeColor="text1"/>
          <w:sz w:val="24"/>
          <w:szCs w:val="24"/>
        </w:rPr>
        <w:t xml:space="preserve">. Осуществление муниципального </w:t>
      </w:r>
      <w:proofErr w:type="gramStart"/>
      <w:r w:rsidRPr="005C3776">
        <w:rPr>
          <w:color w:val="000000" w:themeColor="text1"/>
          <w:sz w:val="24"/>
          <w:szCs w:val="24"/>
        </w:rPr>
        <w:t>контроля за</w:t>
      </w:r>
      <w:proofErr w:type="gramEnd"/>
      <w:r w:rsidRPr="005C3776">
        <w:rPr>
          <w:color w:val="000000" w:themeColor="text1"/>
          <w:sz w:val="24"/>
          <w:szCs w:val="24"/>
        </w:rPr>
        <w:t xml:space="preserve"> организацией розничного рынка по</w:t>
      </w:r>
      <w:r w:rsidR="00A1230E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>соблюдения юридическим лицом требований, установленных муниципальными правовыми актами.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.30</w:t>
      </w:r>
      <w:r w:rsidRPr="005C3776">
        <w:rPr>
          <w:color w:val="000000" w:themeColor="text1"/>
          <w:sz w:val="24"/>
          <w:szCs w:val="24"/>
        </w:rPr>
        <w:t>. Осуществление муниципального контроля в области торговой деятельности по соблюдению юридическими лицами, индивидуальными предпринимателями требований, установленных муниципальными правовыми актами к месторасположению нестационарных торговых объектов на земельных участках, в зданиях, строениях, сооружениях, находящихся в государственной и муниципальной собственности, в соответствии со схемой размещения нестационарных торговых объектов.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b/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.31</w:t>
      </w:r>
      <w:r w:rsidRPr="005C3776">
        <w:rPr>
          <w:color w:val="000000" w:themeColor="text1"/>
          <w:sz w:val="24"/>
          <w:szCs w:val="24"/>
        </w:rPr>
        <w:t>. Составление протоколов об административных правонарушениях в случае размещения нестационарных торговых объектов в местах, не предусмотренных схемами размещения нестационарных торговых объектов, утвержденными муниципальными правовыми актами, и (или) осуществления торговли, оказания услуг бытового характера населению на указанных объектах.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.32</w:t>
      </w:r>
      <w:r w:rsidRPr="005C3776">
        <w:rPr>
          <w:color w:val="000000" w:themeColor="text1"/>
          <w:sz w:val="24"/>
          <w:szCs w:val="24"/>
        </w:rPr>
        <w:t xml:space="preserve">. Направление в органы, должностным лицам, уполномоченным составлять протоколы об административных правонарушениях и рассматривать дела об административных правонарушениях, материалов, содержащих данные, указывающие на наличие административного правонарушения по результатам муниципального </w:t>
      </w:r>
      <w:proofErr w:type="gramStart"/>
      <w:r w:rsidRPr="005C3776">
        <w:rPr>
          <w:color w:val="000000" w:themeColor="text1"/>
          <w:sz w:val="24"/>
          <w:szCs w:val="24"/>
        </w:rPr>
        <w:t>контроля за</w:t>
      </w:r>
      <w:proofErr w:type="gramEnd"/>
      <w:r w:rsidRPr="005C3776">
        <w:rPr>
          <w:color w:val="000000" w:themeColor="text1"/>
          <w:sz w:val="24"/>
          <w:szCs w:val="24"/>
        </w:rPr>
        <w:t xml:space="preserve"> организацией розничного рынка.</w:t>
      </w:r>
    </w:p>
    <w:p w:rsidR="00593F20" w:rsidRPr="005C3776" w:rsidRDefault="00593F20" w:rsidP="00593F2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.33</w:t>
      </w:r>
      <w:r w:rsidRPr="005C3776">
        <w:rPr>
          <w:color w:val="000000" w:themeColor="text1"/>
          <w:sz w:val="24"/>
          <w:szCs w:val="24"/>
        </w:rPr>
        <w:t>. Сбор, обобщение и предоставление сведений об организации и проведении осуществляемого муниципального контроля, необходимых для подготовки доклада, пояснительных записок и формы статистического наблюдения № 1-контроль «Сведения об осуществлении государственного  (надзора) и муниципального контроля» уполномоченному структурному подразделению администрации городского округа.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.34</w:t>
      </w:r>
      <w:r w:rsidRPr="005C3776">
        <w:rPr>
          <w:color w:val="000000" w:themeColor="text1"/>
          <w:sz w:val="24"/>
          <w:szCs w:val="24"/>
        </w:rPr>
        <w:t>. Формирование ежегодного плана проведения плановых проверок юридических лиц и индивидуальных предпринимателей на территории муниципального образования.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2F140B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.35</w:t>
      </w:r>
      <w:r w:rsidRPr="005C3776">
        <w:rPr>
          <w:color w:val="000000" w:themeColor="text1"/>
          <w:sz w:val="24"/>
          <w:szCs w:val="24"/>
        </w:rPr>
        <w:t>. Разработка мобилизационных планов по нормированному снабжению населения муниципального образования продовольственными и непродовольственными товарами.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3A1D60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.36</w:t>
      </w:r>
      <w:r w:rsidRPr="005C3776">
        <w:rPr>
          <w:color w:val="000000" w:themeColor="text1"/>
          <w:sz w:val="24"/>
          <w:szCs w:val="24"/>
        </w:rPr>
        <w:t>. Взаимодействие с отделом мобилизационной подготовки, гражданской обороны и чрезвычайных ситуаций муниципального образования по вопросам мобилизационной подготовки и обеспечения устойчивой работы предприятий торговли, общественного питания и бытового обслуживания в условиях чрезвычайных ситуаций.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3A1D60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>.</w:t>
      </w:r>
      <w:r w:rsidR="000417F7" w:rsidRPr="005C3776">
        <w:rPr>
          <w:color w:val="000000" w:themeColor="text1"/>
          <w:sz w:val="24"/>
          <w:szCs w:val="24"/>
        </w:rPr>
        <w:t>37</w:t>
      </w:r>
      <w:r w:rsidRPr="005C3776">
        <w:rPr>
          <w:color w:val="000000" w:themeColor="text1"/>
          <w:sz w:val="24"/>
          <w:szCs w:val="24"/>
        </w:rPr>
        <w:t xml:space="preserve">. Организация работы коллегиально совещательных органов: 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lastRenderedPageBreak/>
        <w:t>- межведомственной комиссии по вопросам потребительского рынка;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 оперативной группы при мэре городского округа по мониторингу и оперативному реагированию на изменение конъюнктуры продовольственного рынка.</w:t>
      </w:r>
    </w:p>
    <w:p w:rsidR="00593F20" w:rsidRPr="005C3776" w:rsidRDefault="00593F20" w:rsidP="00593F20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3A1D60" w:rsidRPr="005C3776">
        <w:rPr>
          <w:color w:val="000000" w:themeColor="text1"/>
          <w:sz w:val="24"/>
          <w:szCs w:val="24"/>
        </w:rPr>
        <w:t>3</w:t>
      </w:r>
      <w:r w:rsidRPr="005C3776">
        <w:rPr>
          <w:color w:val="000000" w:themeColor="text1"/>
          <w:sz w:val="24"/>
          <w:szCs w:val="24"/>
        </w:rPr>
        <w:t>.</w:t>
      </w:r>
      <w:r w:rsidR="000417F7" w:rsidRPr="005C3776">
        <w:rPr>
          <w:color w:val="000000" w:themeColor="text1"/>
          <w:sz w:val="24"/>
          <w:szCs w:val="24"/>
        </w:rPr>
        <w:t>38</w:t>
      </w:r>
      <w:r w:rsidRPr="005C3776">
        <w:rPr>
          <w:color w:val="000000" w:themeColor="text1"/>
          <w:sz w:val="24"/>
          <w:szCs w:val="24"/>
        </w:rPr>
        <w:t>. Рассмотрение обращений граждан по вопросам потребительского рынка, подготовка по ним ответов, перенаправление обращений в федеральные органы исполнительной власти для рассмотрения в соответствии с компетенцией.</w:t>
      </w:r>
    </w:p>
    <w:p w:rsidR="00593F20" w:rsidRPr="005C3776" w:rsidRDefault="00593F20" w:rsidP="00593F20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3A1D60" w:rsidRPr="005C3776">
        <w:rPr>
          <w:color w:val="000000" w:themeColor="text1"/>
          <w:sz w:val="24"/>
          <w:szCs w:val="24"/>
        </w:rPr>
        <w:t>3</w:t>
      </w:r>
      <w:r w:rsidR="000417F7" w:rsidRPr="005C3776">
        <w:rPr>
          <w:color w:val="000000" w:themeColor="text1"/>
          <w:sz w:val="24"/>
          <w:szCs w:val="24"/>
        </w:rPr>
        <w:t>.39</w:t>
      </w:r>
      <w:r w:rsidRPr="005C3776">
        <w:rPr>
          <w:color w:val="000000" w:themeColor="text1"/>
          <w:sz w:val="24"/>
          <w:szCs w:val="24"/>
        </w:rPr>
        <w:t>. Консультирование юридических лиц и индивидуальных предпринимателей по вопросам потребительского рынка.</w:t>
      </w:r>
    </w:p>
    <w:p w:rsidR="0027156D" w:rsidRPr="005C3776" w:rsidRDefault="0027156D" w:rsidP="001B2E07">
      <w:pPr>
        <w:pStyle w:val="a8"/>
        <w:spacing w:after="0" w:line="276" w:lineRule="auto"/>
        <w:ind w:right="-1" w:firstLine="709"/>
        <w:jc w:val="both"/>
        <w:rPr>
          <w:color w:val="000000" w:themeColor="text1"/>
          <w:sz w:val="24"/>
          <w:szCs w:val="24"/>
          <w:u w:val="single"/>
        </w:rPr>
      </w:pPr>
      <w:r w:rsidRPr="005C3776">
        <w:rPr>
          <w:color w:val="000000" w:themeColor="text1"/>
          <w:sz w:val="24"/>
          <w:szCs w:val="24"/>
          <w:u w:val="single"/>
        </w:rPr>
        <w:t>3.3. В сфере межведомственного электронного взаимодействия и муниципальных услуг:</w:t>
      </w:r>
    </w:p>
    <w:p w:rsidR="0027156D" w:rsidRPr="005C3776" w:rsidRDefault="0027156D" w:rsidP="00B56DCE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3.3.</w:t>
      </w:r>
      <w:r w:rsidR="00F728E7" w:rsidRPr="005C3776">
        <w:rPr>
          <w:color w:val="000000" w:themeColor="text1"/>
          <w:sz w:val="24"/>
          <w:szCs w:val="24"/>
        </w:rPr>
        <w:t>1</w:t>
      </w:r>
      <w:r w:rsidRPr="005C3776">
        <w:rPr>
          <w:color w:val="000000" w:themeColor="text1"/>
          <w:sz w:val="24"/>
          <w:szCs w:val="24"/>
        </w:rPr>
        <w:t>. Ведет работу по межведомственному электронному взаимодействию и муниципальных услуг в соответствии с Федеральным законом от 27.07.2010 № 210-ФЗ «Об организации предоставления государственных и муниципальных услуг» на территории муниципального образования: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</w:t>
      </w:r>
      <w:r w:rsidR="000417F7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 xml:space="preserve">формирование и ведение </w:t>
      </w:r>
      <w:r w:rsidR="00B63700" w:rsidRPr="005C3776">
        <w:rPr>
          <w:color w:val="000000" w:themeColor="text1"/>
          <w:sz w:val="24"/>
          <w:szCs w:val="24"/>
        </w:rPr>
        <w:t>р</w:t>
      </w:r>
      <w:r w:rsidR="000417F7" w:rsidRPr="005C3776">
        <w:rPr>
          <w:color w:val="000000" w:themeColor="text1"/>
          <w:sz w:val="24"/>
          <w:szCs w:val="24"/>
        </w:rPr>
        <w:t>еестра муниципальных услуг</w:t>
      </w:r>
      <w:r w:rsidR="00302A32" w:rsidRPr="005C3776">
        <w:rPr>
          <w:color w:val="000000" w:themeColor="text1"/>
          <w:sz w:val="24"/>
          <w:szCs w:val="24"/>
        </w:rPr>
        <w:t xml:space="preserve"> </w:t>
      </w:r>
      <w:r w:rsidR="002E684C" w:rsidRPr="005C3776">
        <w:rPr>
          <w:color w:val="000000" w:themeColor="text1"/>
          <w:sz w:val="24"/>
          <w:szCs w:val="24"/>
        </w:rPr>
        <w:t>муниципального образования;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</w:t>
      </w:r>
      <w:r w:rsidR="000417F7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>формирование и ведение сводн</w:t>
      </w:r>
      <w:r w:rsidR="00302A32" w:rsidRPr="005C3776">
        <w:rPr>
          <w:color w:val="000000" w:themeColor="text1"/>
          <w:sz w:val="24"/>
          <w:szCs w:val="24"/>
        </w:rPr>
        <w:t xml:space="preserve">ого реестра муниципальных услуг </w:t>
      </w:r>
      <w:r w:rsidR="00B63700" w:rsidRPr="005C3776">
        <w:rPr>
          <w:color w:val="000000" w:themeColor="text1"/>
          <w:sz w:val="24"/>
          <w:szCs w:val="24"/>
        </w:rPr>
        <w:t>муниципального образования</w:t>
      </w:r>
      <w:r w:rsidR="002E684C" w:rsidRPr="005C3776">
        <w:rPr>
          <w:color w:val="000000" w:themeColor="text1"/>
          <w:sz w:val="24"/>
          <w:szCs w:val="24"/>
        </w:rPr>
        <w:t>;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</w:t>
      </w:r>
      <w:r w:rsidR="000417F7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>организация внесения сведений о муниципальных услугах муниципального образования на Единый портал государственных и муниципальных услуг посредством регио</w:t>
      </w:r>
      <w:r w:rsidR="002E684C" w:rsidRPr="005C3776">
        <w:rPr>
          <w:color w:val="000000" w:themeColor="text1"/>
          <w:sz w:val="24"/>
          <w:szCs w:val="24"/>
        </w:rPr>
        <w:t>нальной информационной системы «</w:t>
      </w:r>
      <w:r w:rsidRPr="005C3776">
        <w:rPr>
          <w:color w:val="000000" w:themeColor="text1"/>
          <w:sz w:val="24"/>
          <w:szCs w:val="24"/>
        </w:rPr>
        <w:t>Региональный портал государственных и муниципальных услуг Иркутско</w:t>
      </w:r>
      <w:r w:rsidR="002E684C" w:rsidRPr="005C3776">
        <w:rPr>
          <w:color w:val="000000" w:themeColor="text1"/>
          <w:sz w:val="24"/>
          <w:szCs w:val="24"/>
        </w:rPr>
        <w:t>й области»;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</w:t>
      </w:r>
      <w:r w:rsidR="000417F7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>организация межведомственного информационного взаимодействия,</w:t>
      </w:r>
      <w:r w:rsidR="002E684C" w:rsidRPr="005C3776">
        <w:rPr>
          <w:color w:val="000000" w:themeColor="text1"/>
          <w:sz w:val="24"/>
          <w:szCs w:val="24"/>
        </w:rPr>
        <w:t xml:space="preserve"> в том числе в электронном виде;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-организ</w:t>
      </w:r>
      <w:r w:rsidR="001E7B84" w:rsidRPr="005C3776">
        <w:rPr>
          <w:color w:val="000000" w:themeColor="text1"/>
          <w:sz w:val="24"/>
          <w:szCs w:val="24"/>
        </w:rPr>
        <w:t>ация внедрения принципа «одного окна»</w:t>
      </w:r>
      <w:r w:rsidRPr="005C3776">
        <w:rPr>
          <w:color w:val="000000" w:themeColor="text1"/>
          <w:sz w:val="24"/>
          <w:szCs w:val="24"/>
        </w:rPr>
        <w:t xml:space="preserve"> при пре</w:t>
      </w:r>
      <w:r w:rsidR="002E684C" w:rsidRPr="005C3776">
        <w:rPr>
          <w:color w:val="000000" w:themeColor="text1"/>
          <w:sz w:val="24"/>
          <w:szCs w:val="24"/>
        </w:rPr>
        <w:t>доставлении муниципальных услуг;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</w:t>
      </w:r>
      <w:r w:rsidR="000417F7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 xml:space="preserve">организация </w:t>
      </w:r>
      <w:proofErr w:type="gramStart"/>
      <w:r w:rsidRPr="005C3776">
        <w:rPr>
          <w:color w:val="000000" w:themeColor="text1"/>
          <w:sz w:val="24"/>
          <w:szCs w:val="24"/>
        </w:rPr>
        <w:t>проведения мониторинга качества предоставления мун</w:t>
      </w:r>
      <w:r w:rsidR="002E684C" w:rsidRPr="005C3776">
        <w:rPr>
          <w:color w:val="000000" w:themeColor="text1"/>
          <w:sz w:val="24"/>
          <w:szCs w:val="24"/>
        </w:rPr>
        <w:t>иципальных услуг</w:t>
      </w:r>
      <w:proofErr w:type="gramEnd"/>
      <w:r w:rsidR="002E684C" w:rsidRPr="005C3776">
        <w:rPr>
          <w:color w:val="000000" w:themeColor="text1"/>
          <w:sz w:val="24"/>
          <w:szCs w:val="24"/>
        </w:rPr>
        <w:t>;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</w:t>
      </w:r>
      <w:r w:rsidR="000417F7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>формирование и ведение перечня услуг, необходимых и обязательных для пре</w:t>
      </w:r>
      <w:r w:rsidR="002E684C" w:rsidRPr="005C3776">
        <w:rPr>
          <w:color w:val="000000" w:themeColor="text1"/>
          <w:sz w:val="24"/>
          <w:szCs w:val="24"/>
        </w:rPr>
        <w:t>доставления муниципальных услуг;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</w:t>
      </w:r>
      <w:r w:rsidR="000417F7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>организационное сопровождение обжалования решений и (действий) бездействия органов местного самоуправления и их должностных лиц, муниципальных служащих при пре</w:t>
      </w:r>
      <w:r w:rsidR="002E684C" w:rsidRPr="005C3776">
        <w:rPr>
          <w:color w:val="000000" w:themeColor="text1"/>
          <w:sz w:val="24"/>
          <w:szCs w:val="24"/>
        </w:rPr>
        <w:t>доставлении муниципальных услуг;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-</w:t>
      </w:r>
      <w:r w:rsidR="000417F7" w:rsidRPr="005C3776">
        <w:rPr>
          <w:color w:val="000000" w:themeColor="text1"/>
          <w:sz w:val="24"/>
          <w:szCs w:val="24"/>
        </w:rPr>
        <w:t xml:space="preserve"> </w:t>
      </w:r>
      <w:r w:rsidRPr="005C3776">
        <w:rPr>
          <w:color w:val="000000" w:themeColor="text1"/>
          <w:sz w:val="24"/>
          <w:szCs w:val="24"/>
        </w:rPr>
        <w:t xml:space="preserve">осуществление организационного, информационного и технического сопровождения деятельности коллегиальных органов администрации по вопросам предоставления муниципальных услуг в электронном виде, по принципу </w:t>
      </w:r>
      <w:r w:rsidR="00BA2336" w:rsidRPr="005C3776">
        <w:rPr>
          <w:color w:val="000000" w:themeColor="text1"/>
          <w:sz w:val="24"/>
          <w:szCs w:val="24"/>
        </w:rPr>
        <w:t>«одного окна»</w:t>
      </w:r>
      <w:r w:rsidRPr="005C3776">
        <w:rPr>
          <w:color w:val="000000" w:themeColor="text1"/>
          <w:sz w:val="24"/>
          <w:szCs w:val="24"/>
        </w:rPr>
        <w:t xml:space="preserve">, повышения качества предоставления муниципальных услуг, повышения открытости деятельности </w:t>
      </w:r>
      <w:r w:rsidR="002E684C" w:rsidRPr="005C3776">
        <w:rPr>
          <w:color w:val="000000" w:themeColor="text1"/>
          <w:sz w:val="24"/>
          <w:szCs w:val="24"/>
        </w:rPr>
        <w:t>органов местного самоуправления;</w:t>
      </w:r>
    </w:p>
    <w:p w:rsidR="002E684C" w:rsidRPr="005C3776" w:rsidRDefault="002E684C" w:rsidP="002E684C">
      <w:pPr>
        <w:widowControl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- создание условий для организации </w:t>
      </w:r>
      <w:proofErr w:type="gramStart"/>
      <w:r w:rsidRPr="005C3776">
        <w:rPr>
          <w:color w:val="000000" w:themeColor="text1"/>
          <w:sz w:val="24"/>
          <w:szCs w:val="24"/>
        </w:rPr>
        <w:t>проведения независимой оценки качества оказания услуг</w:t>
      </w:r>
      <w:proofErr w:type="gramEnd"/>
      <w:r w:rsidRPr="005C3776">
        <w:rPr>
          <w:color w:val="000000" w:themeColor="text1"/>
          <w:sz w:val="24"/>
          <w:szCs w:val="24"/>
        </w:rPr>
        <w:t xml:space="preserve"> организациями в порядке и на условиях, которые установлены федеральными законами.</w:t>
      </w:r>
    </w:p>
    <w:p w:rsidR="0027156D" w:rsidRPr="005C3776" w:rsidRDefault="0027156D" w:rsidP="00B56DCE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  <w:u w:val="single"/>
        </w:rPr>
      </w:pPr>
      <w:r w:rsidRPr="005C3776">
        <w:rPr>
          <w:color w:val="000000" w:themeColor="text1"/>
          <w:sz w:val="24"/>
          <w:szCs w:val="24"/>
        </w:rPr>
        <w:t>3.</w:t>
      </w:r>
      <w:r w:rsidR="00F728E7" w:rsidRPr="005C3776">
        <w:rPr>
          <w:color w:val="000000" w:themeColor="text1"/>
          <w:sz w:val="24"/>
          <w:szCs w:val="24"/>
        </w:rPr>
        <w:t>4</w:t>
      </w:r>
      <w:r w:rsidRPr="005C3776">
        <w:rPr>
          <w:color w:val="000000" w:themeColor="text1"/>
          <w:sz w:val="24"/>
          <w:szCs w:val="24"/>
        </w:rPr>
        <w:t xml:space="preserve">. Участвует, в пределах компетенции отдела, в подготовке и проведении </w:t>
      </w:r>
      <w:proofErr w:type="spellStart"/>
      <w:r w:rsidRPr="005C3776">
        <w:rPr>
          <w:color w:val="000000" w:themeColor="text1"/>
          <w:sz w:val="24"/>
          <w:szCs w:val="24"/>
        </w:rPr>
        <w:t>имиджевых</w:t>
      </w:r>
      <w:proofErr w:type="spellEnd"/>
      <w:r w:rsidRPr="005C3776">
        <w:rPr>
          <w:color w:val="000000" w:themeColor="text1"/>
          <w:sz w:val="24"/>
          <w:szCs w:val="24"/>
        </w:rPr>
        <w:t xml:space="preserve"> и представительских мероприятий муниципального образования (презентации, конкурсы, выставки, экспозиции, буклеты).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F728E7" w:rsidRPr="005C3776">
        <w:rPr>
          <w:color w:val="000000" w:themeColor="text1"/>
          <w:sz w:val="24"/>
          <w:szCs w:val="24"/>
        </w:rPr>
        <w:t>5</w:t>
      </w:r>
      <w:r w:rsidRPr="005C3776">
        <w:rPr>
          <w:color w:val="000000" w:themeColor="text1"/>
          <w:sz w:val="24"/>
          <w:szCs w:val="24"/>
        </w:rPr>
        <w:t xml:space="preserve">. Информирует население по вопросам, относящимся к компетенции отдела, через средства массовой информации, представляет информацию для обновления на официальном </w:t>
      </w:r>
      <w:r w:rsidRPr="005C3776">
        <w:rPr>
          <w:color w:val="000000" w:themeColor="text1"/>
          <w:sz w:val="24"/>
          <w:szCs w:val="24"/>
        </w:rPr>
        <w:lastRenderedPageBreak/>
        <w:t xml:space="preserve">сайте администрации городского округа в </w:t>
      </w:r>
      <w:r w:rsidR="00D51847" w:rsidRPr="005C3776">
        <w:rPr>
          <w:color w:val="000000" w:themeColor="text1"/>
          <w:sz w:val="24"/>
          <w:szCs w:val="24"/>
        </w:rPr>
        <w:t xml:space="preserve">информационно-телекоммуникационной </w:t>
      </w:r>
      <w:r w:rsidRPr="005C3776">
        <w:rPr>
          <w:color w:val="000000" w:themeColor="text1"/>
          <w:sz w:val="24"/>
          <w:szCs w:val="24"/>
        </w:rPr>
        <w:t xml:space="preserve">сети </w:t>
      </w:r>
      <w:r w:rsidR="00D51847" w:rsidRPr="005C3776">
        <w:rPr>
          <w:color w:val="000000" w:themeColor="text1"/>
          <w:sz w:val="24"/>
          <w:szCs w:val="24"/>
        </w:rPr>
        <w:t>«</w:t>
      </w:r>
      <w:r w:rsidRPr="005C3776">
        <w:rPr>
          <w:color w:val="000000" w:themeColor="text1"/>
          <w:sz w:val="24"/>
          <w:szCs w:val="24"/>
        </w:rPr>
        <w:t>Интернет</w:t>
      </w:r>
      <w:r w:rsidR="00D51847" w:rsidRPr="005C3776">
        <w:rPr>
          <w:color w:val="000000" w:themeColor="text1"/>
          <w:sz w:val="24"/>
          <w:szCs w:val="24"/>
        </w:rPr>
        <w:t>»</w:t>
      </w:r>
      <w:r w:rsidRPr="005C3776">
        <w:rPr>
          <w:color w:val="000000" w:themeColor="text1"/>
          <w:sz w:val="24"/>
          <w:szCs w:val="24"/>
        </w:rPr>
        <w:t xml:space="preserve"> по профильным разделам.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F728E7" w:rsidRPr="005C3776">
        <w:rPr>
          <w:color w:val="000000" w:themeColor="text1"/>
          <w:sz w:val="24"/>
          <w:szCs w:val="24"/>
        </w:rPr>
        <w:t>6</w:t>
      </w:r>
      <w:r w:rsidRPr="005C3776">
        <w:rPr>
          <w:color w:val="000000" w:themeColor="text1"/>
          <w:sz w:val="24"/>
          <w:szCs w:val="24"/>
        </w:rPr>
        <w:t xml:space="preserve">. Осуществляет взаимодействие с Министерством экономического развития и службой потребительского рынка и лицензирования,  другими органами государственной власти Иркутской области, с территориальными органами государственной власти, с отраслевыми (функциональными) органами, отделами администрации городского округа, с представителями иных организаций по вопросам, возникающим в процессе работы и отнесенным к компетенции отдела. 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F728E7" w:rsidRPr="005C3776">
        <w:rPr>
          <w:color w:val="000000" w:themeColor="text1"/>
          <w:sz w:val="24"/>
          <w:szCs w:val="24"/>
        </w:rPr>
        <w:t>7</w:t>
      </w:r>
      <w:r w:rsidRPr="005C3776">
        <w:rPr>
          <w:color w:val="000000" w:themeColor="text1"/>
          <w:sz w:val="24"/>
          <w:szCs w:val="24"/>
        </w:rPr>
        <w:t xml:space="preserve">. Осуществляет  учет, хранение, и передачу в </w:t>
      </w:r>
      <w:r w:rsidRPr="005C3776">
        <w:rPr>
          <w:bCs/>
          <w:color w:val="000000" w:themeColor="text1"/>
          <w:sz w:val="24"/>
          <w:szCs w:val="24"/>
        </w:rPr>
        <w:t xml:space="preserve">архивный отдел администрации городского округа </w:t>
      </w:r>
      <w:r w:rsidRPr="005C3776">
        <w:rPr>
          <w:color w:val="000000" w:themeColor="text1"/>
          <w:sz w:val="24"/>
          <w:szCs w:val="24"/>
        </w:rPr>
        <w:t>и уничтожение материалов по работе отдела в соответствии с номенклатурой дел администрации городского округа.</w:t>
      </w:r>
    </w:p>
    <w:p w:rsidR="0027156D" w:rsidRPr="005C3776" w:rsidRDefault="0027156D" w:rsidP="00B56DCE">
      <w:pPr>
        <w:tabs>
          <w:tab w:val="left" w:pos="993"/>
        </w:tabs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3.</w:t>
      </w:r>
      <w:r w:rsidR="00F728E7" w:rsidRPr="005C3776">
        <w:rPr>
          <w:color w:val="000000" w:themeColor="text1"/>
          <w:sz w:val="24"/>
          <w:szCs w:val="24"/>
        </w:rPr>
        <w:t>8</w:t>
      </w:r>
      <w:r w:rsidRPr="005C3776">
        <w:rPr>
          <w:color w:val="000000" w:themeColor="text1"/>
          <w:sz w:val="24"/>
          <w:szCs w:val="24"/>
        </w:rPr>
        <w:t>.</w:t>
      </w:r>
      <w:r w:rsidRPr="005C3776">
        <w:rPr>
          <w:color w:val="000000" w:themeColor="text1"/>
          <w:sz w:val="24"/>
          <w:szCs w:val="24"/>
        </w:rPr>
        <w:tab/>
        <w:t>Разрабатывает и представляет проекты муниципальных правовых актов, а также подготавливает предложения по внесению изменений и дополнений в муниципальные правовые акты по вопросам, находящимся в компетенции отдела.</w:t>
      </w:r>
    </w:p>
    <w:p w:rsidR="0027156D" w:rsidRPr="005C3776" w:rsidRDefault="0027156D" w:rsidP="00B56DCE">
      <w:pPr>
        <w:spacing w:line="276" w:lineRule="auto"/>
        <w:ind w:right="-1" w:firstLine="709"/>
        <w:rPr>
          <w:b/>
          <w:bCs/>
          <w:color w:val="000000" w:themeColor="text1"/>
          <w:sz w:val="24"/>
          <w:szCs w:val="24"/>
        </w:rPr>
      </w:pPr>
    </w:p>
    <w:p w:rsidR="0027156D" w:rsidRPr="005C3776" w:rsidRDefault="0027156D" w:rsidP="00B56DCE">
      <w:pPr>
        <w:spacing w:line="276" w:lineRule="auto"/>
        <w:ind w:right="-1" w:firstLine="709"/>
        <w:rPr>
          <w:b/>
          <w:bCs/>
          <w:color w:val="000000" w:themeColor="text1"/>
          <w:sz w:val="24"/>
          <w:szCs w:val="24"/>
        </w:rPr>
      </w:pPr>
      <w:r w:rsidRPr="005C3776">
        <w:rPr>
          <w:b/>
          <w:bCs/>
          <w:color w:val="000000" w:themeColor="text1"/>
          <w:sz w:val="24"/>
          <w:szCs w:val="24"/>
        </w:rPr>
        <w:t>4. Права Отдела</w:t>
      </w:r>
    </w:p>
    <w:p w:rsidR="0027156D" w:rsidRPr="005C3776" w:rsidRDefault="0027156D" w:rsidP="00B56DCE">
      <w:pPr>
        <w:pStyle w:val="21"/>
        <w:spacing w:after="0" w:line="276" w:lineRule="auto"/>
        <w:ind w:left="0" w:right="-1" w:firstLine="709"/>
        <w:rPr>
          <w:color w:val="000000" w:themeColor="text1"/>
        </w:rPr>
      </w:pPr>
      <w:r w:rsidRPr="005C3776">
        <w:rPr>
          <w:color w:val="000000" w:themeColor="text1"/>
        </w:rPr>
        <w:t>Для осуществления возложенных функций отдел имеет право: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4.1.</w:t>
      </w:r>
      <w:r w:rsidRPr="005C3776">
        <w:rPr>
          <w:color w:val="000000" w:themeColor="text1"/>
          <w:sz w:val="24"/>
          <w:szCs w:val="24"/>
        </w:rPr>
        <w:tab/>
        <w:t>Запрашивать и получать от  отраслевых (функциональных) органов, отделов администрации городского округа, хозяйствующих субъектов, независимо от организационно-правовых форм и форм собственности, сведения и материалы по вопросам, относящимся к компетенции отдела.</w:t>
      </w:r>
    </w:p>
    <w:p w:rsidR="0027156D" w:rsidRPr="005C3776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Участвовать в работе комиссий, рабочих групп, создаваемых администрацией городского округа, по вопросам, отнесенным к компетенции отдела. 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4.3.</w:t>
      </w:r>
      <w:r w:rsidRPr="005C3776">
        <w:rPr>
          <w:color w:val="000000" w:themeColor="text1"/>
          <w:sz w:val="24"/>
          <w:szCs w:val="24"/>
        </w:rPr>
        <w:tab/>
        <w:t>Вносить на рассмотрение начальника Управления по экономике, заместителя мэра по экономической политике и финансам, мэра городского округа предложения по вопросам, входящим в компетенцию отдела.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4.4. Пользоваться материалами </w:t>
      </w:r>
      <w:proofErr w:type="spellStart"/>
      <w:r w:rsidRPr="005C3776">
        <w:rPr>
          <w:color w:val="000000" w:themeColor="text1"/>
          <w:sz w:val="24"/>
          <w:szCs w:val="24"/>
        </w:rPr>
        <w:t>Иркутскстата</w:t>
      </w:r>
      <w:proofErr w:type="spellEnd"/>
      <w:r w:rsidRPr="005C3776">
        <w:rPr>
          <w:color w:val="000000" w:themeColor="text1"/>
          <w:sz w:val="24"/>
          <w:szCs w:val="24"/>
        </w:rPr>
        <w:t xml:space="preserve">, банком данных отраслевых (функциональных) органов, отделов администрации городского округа. 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4.5. Привлекать для разработки вопросов, входящих в компетенцию отдела, специалистов отраслевых (функциональных) органов, отделов администрации городского округа, руководителей предприятий. </w:t>
      </w:r>
    </w:p>
    <w:p w:rsidR="0027156D" w:rsidRPr="005C3776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4.6. Представлять администрацию городского округа в органах государственной власти, иных учреждениях и организациях по вопросам, входящим в компетенцию отдела.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4.7. Осуществлять права, установленные законодательством Российской Федерации, Иркутской области и муниципальными  правовыми актами органов местного самоуправления, входящими в компетенцию отдела.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4.8. Разрабатывать информационные и методические материалы, рекомендации по вопросам, входящим в компетенцию отдела.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4.9. Проводить и участвовать в конференциях, семинарах и совещаниях по вопросам, входящим в компетенцию отдела, с привлечением специалистов структурных подразделений администрации городского округа, организаций независимо от их организационно-правовых форм и форм собственности.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4.10. В случаях и порядке, установленном законодательством Российской Федерации, принимать участие в работе комиссий, рабочих групп, совещаний по вопросам, входящим в компетенцию отдела.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4.11. Формировать экспертные и рабочие группы, привлекать для работы в них </w:t>
      </w:r>
      <w:r w:rsidRPr="005C3776">
        <w:rPr>
          <w:color w:val="000000" w:themeColor="text1"/>
          <w:sz w:val="24"/>
          <w:szCs w:val="24"/>
        </w:rPr>
        <w:lastRenderedPageBreak/>
        <w:t>экспертов и консультантов из числа предпринимателей, представителей органов власти и других специалистов в области вопросов, находящихся в пределах компетенции отдела.</w:t>
      </w:r>
    </w:p>
    <w:p w:rsidR="0027156D" w:rsidRPr="005C3776" w:rsidRDefault="0027156D" w:rsidP="00B56DCE">
      <w:pPr>
        <w:widowControl w:val="0"/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4.12. Осуществлять иные права, установленные законодательством Российской Федерации и муниципальными правовыми актами администрации городского округа.</w:t>
      </w:r>
    </w:p>
    <w:p w:rsidR="0027156D" w:rsidRPr="005C3776" w:rsidRDefault="0027156D" w:rsidP="00B56DCE">
      <w:pPr>
        <w:spacing w:line="276" w:lineRule="auto"/>
        <w:ind w:right="-1" w:firstLine="709"/>
        <w:jc w:val="both"/>
        <w:rPr>
          <w:color w:val="000000" w:themeColor="text1"/>
          <w:sz w:val="24"/>
          <w:szCs w:val="24"/>
        </w:rPr>
      </w:pPr>
    </w:p>
    <w:p w:rsidR="0027156D" w:rsidRPr="005C3776" w:rsidRDefault="0027156D" w:rsidP="00B56DCE">
      <w:pPr>
        <w:pStyle w:val="ConsNonformat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Ответственность</w:t>
      </w:r>
    </w:p>
    <w:p w:rsidR="0027156D" w:rsidRPr="005C3776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5.1. Ответственность за надлежащее и своевременное выполнение отделом функций, предусмотренных настоящим Положением, несет начальник отдела.</w:t>
      </w:r>
    </w:p>
    <w:p w:rsidR="0027156D" w:rsidRPr="005C3776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На начальника отдела возлагается персональная ответственность </w:t>
      </w:r>
      <w:proofErr w:type="gramStart"/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7156D" w:rsidRPr="005C3776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- выполнение возложенных на отдел задач и осуществление отделом своих функций;</w:t>
      </w:r>
    </w:p>
    <w:p w:rsidR="0027156D" w:rsidRPr="005C3776" w:rsidRDefault="0027156D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- рациональную организацию рабочего времени, состояние исполнительской и трудовой дисциплины в отделе.</w:t>
      </w:r>
    </w:p>
    <w:p w:rsidR="0027156D" w:rsidRPr="005C3776" w:rsidRDefault="00EC3F42" w:rsidP="00B56DCE">
      <w:pPr>
        <w:pStyle w:val="ConsNormal"/>
        <w:widowControl/>
        <w:spacing w:line="27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5.3.</w:t>
      </w:r>
      <w:r w:rsidR="0027156D" w:rsidRPr="005C3776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специалистов отдела устанавливается должностными инструкциями.</w:t>
      </w:r>
    </w:p>
    <w:p w:rsidR="0027156D" w:rsidRPr="005C3776" w:rsidRDefault="0027156D" w:rsidP="0027156D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A40" w:rsidRPr="005C3776" w:rsidRDefault="002D1A40" w:rsidP="0027156D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A40" w:rsidRPr="005C3776" w:rsidRDefault="002D1A40" w:rsidP="0027156D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1A40" w:rsidRPr="005C3776" w:rsidRDefault="002D1A40" w:rsidP="0027156D">
      <w:pPr>
        <w:pStyle w:val="ConsNormal"/>
        <w:widowControl/>
        <w:spacing w:line="276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5131" w:rsidRPr="005C3776" w:rsidRDefault="007F5131" w:rsidP="00E46026">
      <w:pPr>
        <w:jc w:val="both"/>
        <w:rPr>
          <w:color w:val="000000" w:themeColor="text1"/>
          <w:sz w:val="28"/>
        </w:rPr>
      </w:pPr>
    </w:p>
    <w:p w:rsidR="00E46026" w:rsidRPr="005C3776" w:rsidRDefault="00F21A05" w:rsidP="00E46026">
      <w:pPr>
        <w:jc w:val="both"/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>М</w:t>
      </w:r>
      <w:r w:rsidR="00E46026" w:rsidRPr="005C3776">
        <w:rPr>
          <w:color w:val="000000" w:themeColor="text1"/>
          <w:sz w:val="24"/>
          <w:szCs w:val="24"/>
        </w:rPr>
        <w:t xml:space="preserve">эр городского округа </w:t>
      </w:r>
      <w:r w:rsidR="002D1A40" w:rsidRPr="005C3776">
        <w:rPr>
          <w:color w:val="000000" w:themeColor="text1"/>
          <w:sz w:val="24"/>
          <w:szCs w:val="24"/>
        </w:rPr>
        <w:t xml:space="preserve"> </w:t>
      </w:r>
    </w:p>
    <w:p w:rsidR="00E46026" w:rsidRPr="005C3776" w:rsidRDefault="00E46026" w:rsidP="00E46026">
      <w:pPr>
        <w:rPr>
          <w:color w:val="000000" w:themeColor="text1"/>
          <w:sz w:val="24"/>
          <w:szCs w:val="24"/>
        </w:rPr>
      </w:pPr>
      <w:r w:rsidRPr="005C3776">
        <w:rPr>
          <w:color w:val="000000" w:themeColor="text1"/>
          <w:sz w:val="24"/>
          <w:szCs w:val="24"/>
        </w:rPr>
        <w:t xml:space="preserve">муниципального образования «город Саянск»           </w:t>
      </w:r>
      <w:r w:rsidR="00EC3F42" w:rsidRPr="005C3776">
        <w:rPr>
          <w:color w:val="000000" w:themeColor="text1"/>
          <w:sz w:val="24"/>
          <w:szCs w:val="24"/>
        </w:rPr>
        <w:t xml:space="preserve">    </w:t>
      </w:r>
      <w:r w:rsidRPr="005C3776">
        <w:rPr>
          <w:color w:val="000000" w:themeColor="text1"/>
          <w:sz w:val="24"/>
          <w:szCs w:val="24"/>
        </w:rPr>
        <w:t xml:space="preserve"> </w:t>
      </w:r>
      <w:r w:rsidR="002D1A40" w:rsidRPr="005C3776">
        <w:rPr>
          <w:color w:val="000000" w:themeColor="text1"/>
          <w:sz w:val="24"/>
          <w:szCs w:val="24"/>
        </w:rPr>
        <w:t xml:space="preserve">                  </w:t>
      </w:r>
      <w:r w:rsidRPr="005C3776">
        <w:rPr>
          <w:color w:val="000000" w:themeColor="text1"/>
          <w:sz w:val="24"/>
          <w:szCs w:val="24"/>
        </w:rPr>
        <w:t xml:space="preserve">       </w:t>
      </w:r>
      <w:r w:rsidRPr="005C3776">
        <w:rPr>
          <w:color w:val="000000" w:themeColor="text1"/>
          <w:sz w:val="24"/>
          <w:szCs w:val="24"/>
        </w:rPr>
        <w:tab/>
      </w:r>
      <w:r w:rsidR="00F21A05" w:rsidRPr="005C3776">
        <w:rPr>
          <w:color w:val="000000" w:themeColor="text1"/>
          <w:sz w:val="24"/>
          <w:szCs w:val="24"/>
        </w:rPr>
        <w:t>О.В. Боровский</w:t>
      </w:r>
    </w:p>
    <w:p w:rsidR="004A1B43" w:rsidRPr="005C3776" w:rsidRDefault="004A1B43" w:rsidP="004A1B43">
      <w:pPr>
        <w:jc w:val="both"/>
        <w:rPr>
          <w:color w:val="000000" w:themeColor="text1"/>
          <w:sz w:val="24"/>
          <w:szCs w:val="24"/>
        </w:rPr>
      </w:pPr>
    </w:p>
    <w:p w:rsidR="007F5131" w:rsidRPr="005C3776" w:rsidRDefault="007F5131" w:rsidP="006277DB">
      <w:pPr>
        <w:jc w:val="both"/>
        <w:rPr>
          <w:color w:val="000000" w:themeColor="text1"/>
        </w:rPr>
      </w:pPr>
    </w:p>
    <w:sectPr w:rsidR="007F5131" w:rsidRPr="005C3776" w:rsidSect="00444C99">
      <w:pgSz w:w="11906" w:h="16838"/>
      <w:pgMar w:top="720" w:right="567" w:bottom="1276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5D3" w:rsidRDefault="007625D3">
      <w:r>
        <w:separator/>
      </w:r>
    </w:p>
  </w:endnote>
  <w:endnote w:type="continuationSeparator" w:id="0">
    <w:p w:rsidR="007625D3" w:rsidRDefault="0076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 AMT">
    <w:altName w:val="Times New Roman"/>
    <w:charset w:val="CC"/>
    <w:family w:val="roman"/>
    <w:pitch w:val="variable"/>
  </w:font>
  <w:font w:name="Albany AMT">
    <w:altName w:val="Arial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5D3" w:rsidRDefault="007625D3">
      <w:r>
        <w:separator/>
      </w:r>
    </w:p>
  </w:footnote>
  <w:footnote w:type="continuationSeparator" w:id="0">
    <w:p w:rsidR="007625D3" w:rsidRDefault="00762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3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5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D"/>
    <w:multiLevelType w:val="multilevel"/>
    <w:tmpl w:val="0000000D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1">
      <w:start w:val="3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1"/>
    <w:multiLevelType w:val="multilevel"/>
    <w:tmpl w:val="00000011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82D5EA9"/>
    <w:multiLevelType w:val="hybridMultilevel"/>
    <w:tmpl w:val="883A7864"/>
    <w:lvl w:ilvl="0" w:tplc="C69E47EC">
      <w:start w:val="1"/>
      <w:numFmt w:val="bullet"/>
      <w:lvlText w:val=""/>
      <w:lvlJc w:val="left"/>
      <w:pPr>
        <w:ind w:left="1418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D967223"/>
    <w:multiLevelType w:val="hybridMultilevel"/>
    <w:tmpl w:val="321A86AA"/>
    <w:lvl w:ilvl="0" w:tplc="BC6AA31C">
      <w:start w:val="1"/>
      <w:numFmt w:val="decimal"/>
      <w:lvlText w:val="%1)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06701"/>
    <w:multiLevelType w:val="hybridMultilevel"/>
    <w:tmpl w:val="C522482A"/>
    <w:lvl w:ilvl="0" w:tplc="C69E47EC">
      <w:start w:val="1"/>
      <w:numFmt w:val="bullet"/>
      <w:lvlText w:val=""/>
      <w:lvlJc w:val="left"/>
      <w:pPr>
        <w:ind w:left="156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4572F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5455A91"/>
    <w:multiLevelType w:val="hybridMultilevel"/>
    <w:tmpl w:val="8396A1A0"/>
    <w:lvl w:ilvl="0" w:tplc="C69E47EC">
      <w:start w:val="1"/>
      <w:numFmt w:val="bullet"/>
      <w:lvlText w:val=""/>
      <w:lvlJc w:val="left"/>
      <w:pPr>
        <w:ind w:left="167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6971009"/>
    <w:multiLevelType w:val="hybridMultilevel"/>
    <w:tmpl w:val="4C107236"/>
    <w:lvl w:ilvl="0" w:tplc="DCD0B82E">
      <w:start w:val="1"/>
      <w:numFmt w:val="russianLower"/>
      <w:lvlText w:val="%1)"/>
      <w:lvlJc w:val="left"/>
      <w:pPr>
        <w:ind w:left="1544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6A6352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B833E1A"/>
    <w:multiLevelType w:val="hybridMultilevel"/>
    <w:tmpl w:val="75F0E3D8"/>
    <w:lvl w:ilvl="0" w:tplc="C69E47EC">
      <w:start w:val="1"/>
      <w:numFmt w:val="bullet"/>
      <w:lvlText w:val=""/>
      <w:lvlJc w:val="left"/>
      <w:pPr>
        <w:ind w:left="167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DCA3A88"/>
    <w:multiLevelType w:val="hybridMultilevel"/>
    <w:tmpl w:val="A2643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B5DAD"/>
    <w:multiLevelType w:val="multilevel"/>
    <w:tmpl w:val="A0E4D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F2E67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27761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B727D99"/>
    <w:multiLevelType w:val="hybridMultilevel"/>
    <w:tmpl w:val="730ACEF8"/>
    <w:lvl w:ilvl="0" w:tplc="C69E47EC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1525A2"/>
    <w:multiLevelType w:val="hybridMultilevel"/>
    <w:tmpl w:val="EAFA304C"/>
    <w:lvl w:ilvl="0" w:tplc="CE10BAFC">
      <w:start w:val="1"/>
      <w:numFmt w:val="bullet"/>
      <w:lvlText w:val=""/>
      <w:lvlJc w:val="left"/>
      <w:pPr>
        <w:ind w:left="851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6EE64CD0"/>
    <w:multiLevelType w:val="hybridMultilevel"/>
    <w:tmpl w:val="AAB44C7A"/>
    <w:lvl w:ilvl="0" w:tplc="CE10BAFC">
      <w:start w:val="1"/>
      <w:numFmt w:val="bullet"/>
      <w:lvlText w:val=""/>
      <w:lvlJc w:val="left"/>
      <w:pPr>
        <w:ind w:left="1391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73317671"/>
    <w:multiLevelType w:val="hybridMultilevel"/>
    <w:tmpl w:val="0BE0CA76"/>
    <w:lvl w:ilvl="0" w:tplc="92CAB7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3DF1348"/>
    <w:multiLevelType w:val="multilevel"/>
    <w:tmpl w:val="A0E4D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6EB71DA"/>
    <w:multiLevelType w:val="hybridMultilevel"/>
    <w:tmpl w:val="2B06E20E"/>
    <w:lvl w:ilvl="0" w:tplc="92CAB7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7FF4C9C"/>
    <w:multiLevelType w:val="hybridMultilevel"/>
    <w:tmpl w:val="6608DC98"/>
    <w:lvl w:ilvl="0" w:tplc="C69E47EC">
      <w:start w:val="1"/>
      <w:numFmt w:val="bullet"/>
      <w:lvlText w:val=""/>
      <w:lvlJc w:val="left"/>
      <w:pPr>
        <w:ind w:left="1418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D4A60CE"/>
    <w:multiLevelType w:val="multilevel"/>
    <w:tmpl w:val="8F44B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7"/>
  </w:num>
  <w:num w:numId="12">
    <w:abstractNumId w:val="20"/>
  </w:num>
  <w:num w:numId="13">
    <w:abstractNumId w:val="15"/>
  </w:num>
  <w:num w:numId="14">
    <w:abstractNumId w:val="12"/>
  </w:num>
  <w:num w:numId="15">
    <w:abstractNumId w:val="8"/>
  </w:num>
  <w:num w:numId="16">
    <w:abstractNumId w:val="26"/>
  </w:num>
  <w:num w:numId="17">
    <w:abstractNumId w:val="10"/>
  </w:num>
  <w:num w:numId="18">
    <w:abstractNumId w:val="21"/>
  </w:num>
  <w:num w:numId="19">
    <w:abstractNumId w:val="22"/>
  </w:num>
  <w:num w:numId="20">
    <w:abstractNumId w:val="13"/>
  </w:num>
  <w:num w:numId="21">
    <w:abstractNumId w:val="27"/>
  </w:num>
  <w:num w:numId="22">
    <w:abstractNumId w:val="16"/>
  </w:num>
  <w:num w:numId="23">
    <w:abstractNumId w:val="18"/>
  </w:num>
  <w:num w:numId="24">
    <w:abstractNumId w:val="19"/>
  </w:num>
  <w:num w:numId="25">
    <w:abstractNumId w:val="24"/>
  </w:num>
  <w:num w:numId="26">
    <w:abstractNumId w:val="17"/>
  </w:num>
  <w:num w:numId="27">
    <w:abstractNumId w:val="1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82"/>
    <w:rsid w:val="00003408"/>
    <w:rsid w:val="0000373F"/>
    <w:rsid w:val="00003FB4"/>
    <w:rsid w:val="00005F78"/>
    <w:rsid w:val="000253FB"/>
    <w:rsid w:val="00040106"/>
    <w:rsid w:val="000417F7"/>
    <w:rsid w:val="00046CA5"/>
    <w:rsid w:val="00051EAE"/>
    <w:rsid w:val="00052C59"/>
    <w:rsid w:val="00056080"/>
    <w:rsid w:val="00056BDF"/>
    <w:rsid w:val="000650E4"/>
    <w:rsid w:val="00072A81"/>
    <w:rsid w:val="00073B8F"/>
    <w:rsid w:val="000750DD"/>
    <w:rsid w:val="000815DA"/>
    <w:rsid w:val="00082215"/>
    <w:rsid w:val="00090C81"/>
    <w:rsid w:val="000A2F0E"/>
    <w:rsid w:val="000A6004"/>
    <w:rsid w:val="000B08ED"/>
    <w:rsid w:val="000B0E63"/>
    <w:rsid w:val="000B1FA0"/>
    <w:rsid w:val="000B5C75"/>
    <w:rsid w:val="000B6484"/>
    <w:rsid w:val="000B6CEA"/>
    <w:rsid w:val="000C3C23"/>
    <w:rsid w:val="000D66A1"/>
    <w:rsid w:val="000E14B3"/>
    <w:rsid w:val="000E5398"/>
    <w:rsid w:val="000F7C99"/>
    <w:rsid w:val="00103466"/>
    <w:rsid w:val="00121950"/>
    <w:rsid w:val="00123A66"/>
    <w:rsid w:val="00130A25"/>
    <w:rsid w:val="00140C71"/>
    <w:rsid w:val="00144117"/>
    <w:rsid w:val="00147A5A"/>
    <w:rsid w:val="001516BF"/>
    <w:rsid w:val="0015216A"/>
    <w:rsid w:val="0015349D"/>
    <w:rsid w:val="00153530"/>
    <w:rsid w:val="0015379D"/>
    <w:rsid w:val="0015552E"/>
    <w:rsid w:val="001600B8"/>
    <w:rsid w:val="0016599D"/>
    <w:rsid w:val="00165F9D"/>
    <w:rsid w:val="00171765"/>
    <w:rsid w:val="001775A5"/>
    <w:rsid w:val="0018083B"/>
    <w:rsid w:val="001810E0"/>
    <w:rsid w:val="00194614"/>
    <w:rsid w:val="00196F7E"/>
    <w:rsid w:val="00197730"/>
    <w:rsid w:val="001A158A"/>
    <w:rsid w:val="001A50FD"/>
    <w:rsid w:val="001A6D2A"/>
    <w:rsid w:val="001B2E07"/>
    <w:rsid w:val="001B4865"/>
    <w:rsid w:val="001B6C62"/>
    <w:rsid w:val="001C3B1A"/>
    <w:rsid w:val="001D0094"/>
    <w:rsid w:val="001D55CB"/>
    <w:rsid w:val="001E39A8"/>
    <w:rsid w:val="001E3ABE"/>
    <w:rsid w:val="001E6087"/>
    <w:rsid w:val="001E7B84"/>
    <w:rsid w:val="001F2352"/>
    <w:rsid w:val="0020092E"/>
    <w:rsid w:val="00211B8C"/>
    <w:rsid w:val="00211EE3"/>
    <w:rsid w:val="00234E8B"/>
    <w:rsid w:val="00236AF3"/>
    <w:rsid w:val="00252045"/>
    <w:rsid w:val="002524D3"/>
    <w:rsid w:val="00253A64"/>
    <w:rsid w:val="00255BBE"/>
    <w:rsid w:val="002601D2"/>
    <w:rsid w:val="00264F9F"/>
    <w:rsid w:val="00267C6F"/>
    <w:rsid w:val="0027156D"/>
    <w:rsid w:val="00271F70"/>
    <w:rsid w:val="00272EBD"/>
    <w:rsid w:val="00275991"/>
    <w:rsid w:val="00281A99"/>
    <w:rsid w:val="00282723"/>
    <w:rsid w:val="0029093A"/>
    <w:rsid w:val="0029367B"/>
    <w:rsid w:val="00296098"/>
    <w:rsid w:val="00297D4F"/>
    <w:rsid w:val="002A191D"/>
    <w:rsid w:val="002A36BC"/>
    <w:rsid w:val="002A5420"/>
    <w:rsid w:val="002B6AEB"/>
    <w:rsid w:val="002B6D44"/>
    <w:rsid w:val="002B7279"/>
    <w:rsid w:val="002C0720"/>
    <w:rsid w:val="002C1ACD"/>
    <w:rsid w:val="002C31E7"/>
    <w:rsid w:val="002D1A40"/>
    <w:rsid w:val="002D2142"/>
    <w:rsid w:val="002D778C"/>
    <w:rsid w:val="002E01C9"/>
    <w:rsid w:val="002E684C"/>
    <w:rsid w:val="002F096E"/>
    <w:rsid w:val="002F140B"/>
    <w:rsid w:val="002F3001"/>
    <w:rsid w:val="002F5E76"/>
    <w:rsid w:val="00302A32"/>
    <w:rsid w:val="00304859"/>
    <w:rsid w:val="0031314A"/>
    <w:rsid w:val="003144B7"/>
    <w:rsid w:val="00314796"/>
    <w:rsid w:val="00317D61"/>
    <w:rsid w:val="00317FCB"/>
    <w:rsid w:val="00324AAD"/>
    <w:rsid w:val="0033075E"/>
    <w:rsid w:val="003401C7"/>
    <w:rsid w:val="003448AE"/>
    <w:rsid w:val="003458C6"/>
    <w:rsid w:val="00350506"/>
    <w:rsid w:val="0035298C"/>
    <w:rsid w:val="00355CDC"/>
    <w:rsid w:val="003643EB"/>
    <w:rsid w:val="00365552"/>
    <w:rsid w:val="003777CC"/>
    <w:rsid w:val="00382F80"/>
    <w:rsid w:val="00384C1B"/>
    <w:rsid w:val="0038592E"/>
    <w:rsid w:val="00391522"/>
    <w:rsid w:val="00392A3E"/>
    <w:rsid w:val="00395E9B"/>
    <w:rsid w:val="003A1220"/>
    <w:rsid w:val="003A1D60"/>
    <w:rsid w:val="003A5199"/>
    <w:rsid w:val="003B0E0F"/>
    <w:rsid w:val="003B1CC9"/>
    <w:rsid w:val="003B5756"/>
    <w:rsid w:val="003B6D7D"/>
    <w:rsid w:val="003C20DE"/>
    <w:rsid w:val="003C5521"/>
    <w:rsid w:val="003C5BA0"/>
    <w:rsid w:val="003C7518"/>
    <w:rsid w:val="003E217F"/>
    <w:rsid w:val="003E514C"/>
    <w:rsid w:val="003E60D2"/>
    <w:rsid w:val="003F01A5"/>
    <w:rsid w:val="003F641C"/>
    <w:rsid w:val="00403B64"/>
    <w:rsid w:val="004161B7"/>
    <w:rsid w:val="00416284"/>
    <w:rsid w:val="00421819"/>
    <w:rsid w:val="004224FA"/>
    <w:rsid w:val="0043021A"/>
    <w:rsid w:val="00430689"/>
    <w:rsid w:val="00430E89"/>
    <w:rsid w:val="00441995"/>
    <w:rsid w:val="00442598"/>
    <w:rsid w:val="00444C99"/>
    <w:rsid w:val="00450CD2"/>
    <w:rsid w:val="00451C90"/>
    <w:rsid w:val="00451CDD"/>
    <w:rsid w:val="00453730"/>
    <w:rsid w:val="004677FA"/>
    <w:rsid w:val="004717B8"/>
    <w:rsid w:val="00472125"/>
    <w:rsid w:val="00472A82"/>
    <w:rsid w:val="00475E06"/>
    <w:rsid w:val="00477AE1"/>
    <w:rsid w:val="004857C6"/>
    <w:rsid w:val="00494F32"/>
    <w:rsid w:val="004A1B43"/>
    <w:rsid w:val="004A4104"/>
    <w:rsid w:val="004C1EB3"/>
    <w:rsid w:val="004C411E"/>
    <w:rsid w:val="004C4FE9"/>
    <w:rsid w:val="004D3D67"/>
    <w:rsid w:val="004D5497"/>
    <w:rsid w:val="004E5066"/>
    <w:rsid w:val="004E6159"/>
    <w:rsid w:val="004F2A4F"/>
    <w:rsid w:val="004F41B0"/>
    <w:rsid w:val="004F64D3"/>
    <w:rsid w:val="00503DC4"/>
    <w:rsid w:val="00504AE2"/>
    <w:rsid w:val="00511CCD"/>
    <w:rsid w:val="0051273D"/>
    <w:rsid w:val="0051342F"/>
    <w:rsid w:val="0051370D"/>
    <w:rsid w:val="00513AEC"/>
    <w:rsid w:val="0051711C"/>
    <w:rsid w:val="00521CD2"/>
    <w:rsid w:val="00521DC7"/>
    <w:rsid w:val="00522F95"/>
    <w:rsid w:val="005260D8"/>
    <w:rsid w:val="0053159F"/>
    <w:rsid w:val="00532C5F"/>
    <w:rsid w:val="005438F6"/>
    <w:rsid w:val="00547D67"/>
    <w:rsid w:val="005515D1"/>
    <w:rsid w:val="00555C25"/>
    <w:rsid w:val="00561C53"/>
    <w:rsid w:val="00566B84"/>
    <w:rsid w:val="005721B9"/>
    <w:rsid w:val="00583042"/>
    <w:rsid w:val="005845A2"/>
    <w:rsid w:val="005923B7"/>
    <w:rsid w:val="00593F20"/>
    <w:rsid w:val="005947F6"/>
    <w:rsid w:val="005A0339"/>
    <w:rsid w:val="005A5AC6"/>
    <w:rsid w:val="005B090F"/>
    <w:rsid w:val="005B263B"/>
    <w:rsid w:val="005B5EA4"/>
    <w:rsid w:val="005C0D45"/>
    <w:rsid w:val="005C311C"/>
    <w:rsid w:val="005C36F8"/>
    <w:rsid w:val="005C3776"/>
    <w:rsid w:val="005C396A"/>
    <w:rsid w:val="005C442E"/>
    <w:rsid w:val="005D0B78"/>
    <w:rsid w:val="005D6620"/>
    <w:rsid w:val="005D7FB7"/>
    <w:rsid w:val="005E18BB"/>
    <w:rsid w:val="005E2932"/>
    <w:rsid w:val="005E56E6"/>
    <w:rsid w:val="005F2E31"/>
    <w:rsid w:val="006027CE"/>
    <w:rsid w:val="0060311E"/>
    <w:rsid w:val="0060473C"/>
    <w:rsid w:val="006049EB"/>
    <w:rsid w:val="0061134E"/>
    <w:rsid w:val="00611B58"/>
    <w:rsid w:val="00611EF7"/>
    <w:rsid w:val="00612857"/>
    <w:rsid w:val="00616064"/>
    <w:rsid w:val="006161CA"/>
    <w:rsid w:val="00617484"/>
    <w:rsid w:val="00621F12"/>
    <w:rsid w:val="006254B1"/>
    <w:rsid w:val="006255C9"/>
    <w:rsid w:val="00626ECE"/>
    <w:rsid w:val="006277DB"/>
    <w:rsid w:val="00627EF8"/>
    <w:rsid w:val="00635F86"/>
    <w:rsid w:val="0063612B"/>
    <w:rsid w:val="00636164"/>
    <w:rsid w:val="00636B14"/>
    <w:rsid w:val="00636CE7"/>
    <w:rsid w:val="00642FB4"/>
    <w:rsid w:val="00645103"/>
    <w:rsid w:val="0064622A"/>
    <w:rsid w:val="006614B5"/>
    <w:rsid w:val="00661641"/>
    <w:rsid w:val="0067536C"/>
    <w:rsid w:val="006753A0"/>
    <w:rsid w:val="00677780"/>
    <w:rsid w:val="0069272D"/>
    <w:rsid w:val="00694A32"/>
    <w:rsid w:val="006951BB"/>
    <w:rsid w:val="0069725D"/>
    <w:rsid w:val="006B38B4"/>
    <w:rsid w:val="006C7EC8"/>
    <w:rsid w:val="006D24B6"/>
    <w:rsid w:val="006D619D"/>
    <w:rsid w:val="006D78A5"/>
    <w:rsid w:val="006E2CED"/>
    <w:rsid w:val="006F17BE"/>
    <w:rsid w:val="006F29F5"/>
    <w:rsid w:val="006F6B4B"/>
    <w:rsid w:val="007038E2"/>
    <w:rsid w:val="00711D08"/>
    <w:rsid w:val="007123C9"/>
    <w:rsid w:val="00714D9B"/>
    <w:rsid w:val="0072310A"/>
    <w:rsid w:val="00732753"/>
    <w:rsid w:val="00734249"/>
    <w:rsid w:val="0073538D"/>
    <w:rsid w:val="00746FD8"/>
    <w:rsid w:val="00747FDB"/>
    <w:rsid w:val="007506A4"/>
    <w:rsid w:val="00751F12"/>
    <w:rsid w:val="00752DEB"/>
    <w:rsid w:val="00756879"/>
    <w:rsid w:val="007601E2"/>
    <w:rsid w:val="00761642"/>
    <w:rsid w:val="007625D3"/>
    <w:rsid w:val="00764650"/>
    <w:rsid w:val="00765C1B"/>
    <w:rsid w:val="00765E49"/>
    <w:rsid w:val="007763C7"/>
    <w:rsid w:val="00785684"/>
    <w:rsid w:val="0078648B"/>
    <w:rsid w:val="007864B2"/>
    <w:rsid w:val="0078771B"/>
    <w:rsid w:val="00787AF2"/>
    <w:rsid w:val="007915C9"/>
    <w:rsid w:val="007A6452"/>
    <w:rsid w:val="007B2497"/>
    <w:rsid w:val="007B341A"/>
    <w:rsid w:val="007B5E34"/>
    <w:rsid w:val="007B6062"/>
    <w:rsid w:val="007C1E92"/>
    <w:rsid w:val="007C1F78"/>
    <w:rsid w:val="007C25BA"/>
    <w:rsid w:val="007C5AE1"/>
    <w:rsid w:val="007D1C81"/>
    <w:rsid w:val="007D7F8B"/>
    <w:rsid w:val="007E37DF"/>
    <w:rsid w:val="007F5131"/>
    <w:rsid w:val="007F7F44"/>
    <w:rsid w:val="008000B7"/>
    <w:rsid w:val="008008DD"/>
    <w:rsid w:val="00801F6D"/>
    <w:rsid w:val="00807755"/>
    <w:rsid w:val="00807A64"/>
    <w:rsid w:val="00811742"/>
    <w:rsid w:val="00812EFC"/>
    <w:rsid w:val="00820F92"/>
    <w:rsid w:val="00821673"/>
    <w:rsid w:val="0082198B"/>
    <w:rsid w:val="00827678"/>
    <w:rsid w:val="008308C9"/>
    <w:rsid w:val="0083283F"/>
    <w:rsid w:val="0083426B"/>
    <w:rsid w:val="00837997"/>
    <w:rsid w:val="00853969"/>
    <w:rsid w:val="00855744"/>
    <w:rsid w:val="00856AF1"/>
    <w:rsid w:val="00857B4E"/>
    <w:rsid w:val="00863960"/>
    <w:rsid w:val="0086432A"/>
    <w:rsid w:val="0086575F"/>
    <w:rsid w:val="00866CFC"/>
    <w:rsid w:val="0087313F"/>
    <w:rsid w:val="00880497"/>
    <w:rsid w:val="0089259C"/>
    <w:rsid w:val="008943AE"/>
    <w:rsid w:val="00895236"/>
    <w:rsid w:val="008978FE"/>
    <w:rsid w:val="008A08EF"/>
    <w:rsid w:val="008A3E9F"/>
    <w:rsid w:val="008A58A4"/>
    <w:rsid w:val="008B651D"/>
    <w:rsid w:val="008C3571"/>
    <w:rsid w:val="008D1A83"/>
    <w:rsid w:val="008D1FBA"/>
    <w:rsid w:val="008D2233"/>
    <w:rsid w:val="008D317A"/>
    <w:rsid w:val="008D34C1"/>
    <w:rsid w:val="008E3B36"/>
    <w:rsid w:val="008E4947"/>
    <w:rsid w:val="008E682A"/>
    <w:rsid w:val="008F24C7"/>
    <w:rsid w:val="008F6DCD"/>
    <w:rsid w:val="00900BBB"/>
    <w:rsid w:val="00906322"/>
    <w:rsid w:val="009066FF"/>
    <w:rsid w:val="00911637"/>
    <w:rsid w:val="0091480B"/>
    <w:rsid w:val="00924A1A"/>
    <w:rsid w:val="00924E4E"/>
    <w:rsid w:val="009253CC"/>
    <w:rsid w:val="00926F86"/>
    <w:rsid w:val="00930B05"/>
    <w:rsid w:val="00931972"/>
    <w:rsid w:val="00931B6E"/>
    <w:rsid w:val="00934044"/>
    <w:rsid w:val="00934719"/>
    <w:rsid w:val="00934D50"/>
    <w:rsid w:val="00945C56"/>
    <w:rsid w:val="00950047"/>
    <w:rsid w:val="00954D8E"/>
    <w:rsid w:val="00966396"/>
    <w:rsid w:val="009664B3"/>
    <w:rsid w:val="00967D1A"/>
    <w:rsid w:val="00974A1A"/>
    <w:rsid w:val="00975BF9"/>
    <w:rsid w:val="0097771B"/>
    <w:rsid w:val="00982F59"/>
    <w:rsid w:val="00990CB7"/>
    <w:rsid w:val="00994610"/>
    <w:rsid w:val="009A54D2"/>
    <w:rsid w:val="009A582F"/>
    <w:rsid w:val="009B612D"/>
    <w:rsid w:val="009B7586"/>
    <w:rsid w:val="009B7EC7"/>
    <w:rsid w:val="009C19B4"/>
    <w:rsid w:val="009C2527"/>
    <w:rsid w:val="009C4700"/>
    <w:rsid w:val="009C6137"/>
    <w:rsid w:val="009C7E7A"/>
    <w:rsid w:val="009C7F2C"/>
    <w:rsid w:val="009D49D8"/>
    <w:rsid w:val="009D5A46"/>
    <w:rsid w:val="009D6A28"/>
    <w:rsid w:val="009F701D"/>
    <w:rsid w:val="00A000A9"/>
    <w:rsid w:val="00A043CB"/>
    <w:rsid w:val="00A07673"/>
    <w:rsid w:val="00A1230E"/>
    <w:rsid w:val="00A141D9"/>
    <w:rsid w:val="00A16BFC"/>
    <w:rsid w:val="00A26201"/>
    <w:rsid w:val="00A3049D"/>
    <w:rsid w:val="00A31E0C"/>
    <w:rsid w:val="00A3213E"/>
    <w:rsid w:val="00A351ED"/>
    <w:rsid w:val="00A43E11"/>
    <w:rsid w:val="00A477A5"/>
    <w:rsid w:val="00A5028D"/>
    <w:rsid w:val="00A50A87"/>
    <w:rsid w:val="00A5327D"/>
    <w:rsid w:val="00A57A81"/>
    <w:rsid w:val="00A60363"/>
    <w:rsid w:val="00A60C8E"/>
    <w:rsid w:val="00A64A95"/>
    <w:rsid w:val="00A64B7E"/>
    <w:rsid w:val="00A67319"/>
    <w:rsid w:val="00A87FFB"/>
    <w:rsid w:val="00A90920"/>
    <w:rsid w:val="00AA0EFD"/>
    <w:rsid w:val="00AA424C"/>
    <w:rsid w:val="00AA637F"/>
    <w:rsid w:val="00AA6DC9"/>
    <w:rsid w:val="00AB16E0"/>
    <w:rsid w:val="00AB4330"/>
    <w:rsid w:val="00AC0F6E"/>
    <w:rsid w:val="00AC1E30"/>
    <w:rsid w:val="00AC4853"/>
    <w:rsid w:val="00AC5000"/>
    <w:rsid w:val="00AC6563"/>
    <w:rsid w:val="00AD1B8F"/>
    <w:rsid w:val="00AD7CEB"/>
    <w:rsid w:val="00AE0715"/>
    <w:rsid w:val="00AE235D"/>
    <w:rsid w:val="00AE4F05"/>
    <w:rsid w:val="00AE5850"/>
    <w:rsid w:val="00AF11CA"/>
    <w:rsid w:val="00AF2E55"/>
    <w:rsid w:val="00AF5DDB"/>
    <w:rsid w:val="00AF7403"/>
    <w:rsid w:val="00B078FF"/>
    <w:rsid w:val="00B07C0C"/>
    <w:rsid w:val="00B1038B"/>
    <w:rsid w:val="00B17502"/>
    <w:rsid w:val="00B21EAE"/>
    <w:rsid w:val="00B22704"/>
    <w:rsid w:val="00B24175"/>
    <w:rsid w:val="00B25AD4"/>
    <w:rsid w:val="00B263D6"/>
    <w:rsid w:val="00B30BB4"/>
    <w:rsid w:val="00B31188"/>
    <w:rsid w:val="00B5436F"/>
    <w:rsid w:val="00B56DCE"/>
    <w:rsid w:val="00B62374"/>
    <w:rsid w:val="00B63700"/>
    <w:rsid w:val="00B717C9"/>
    <w:rsid w:val="00B73332"/>
    <w:rsid w:val="00B8218B"/>
    <w:rsid w:val="00B918D6"/>
    <w:rsid w:val="00B92A7E"/>
    <w:rsid w:val="00BA13B0"/>
    <w:rsid w:val="00BA2336"/>
    <w:rsid w:val="00BB09E3"/>
    <w:rsid w:val="00BB2340"/>
    <w:rsid w:val="00BB2B13"/>
    <w:rsid w:val="00BB38A4"/>
    <w:rsid w:val="00BB4A65"/>
    <w:rsid w:val="00BB646E"/>
    <w:rsid w:val="00BB75E0"/>
    <w:rsid w:val="00BC0182"/>
    <w:rsid w:val="00BC0A54"/>
    <w:rsid w:val="00BC5034"/>
    <w:rsid w:val="00BD257E"/>
    <w:rsid w:val="00BD2BF2"/>
    <w:rsid w:val="00BD38AB"/>
    <w:rsid w:val="00BD59C6"/>
    <w:rsid w:val="00BD698B"/>
    <w:rsid w:val="00BE03F3"/>
    <w:rsid w:val="00BE1259"/>
    <w:rsid w:val="00BE65E2"/>
    <w:rsid w:val="00BF0BC5"/>
    <w:rsid w:val="00BF2E86"/>
    <w:rsid w:val="00BF49B8"/>
    <w:rsid w:val="00BF7273"/>
    <w:rsid w:val="00BF72DA"/>
    <w:rsid w:val="00C01CF1"/>
    <w:rsid w:val="00C026E5"/>
    <w:rsid w:val="00C0339E"/>
    <w:rsid w:val="00C0467A"/>
    <w:rsid w:val="00C05B7B"/>
    <w:rsid w:val="00C070D6"/>
    <w:rsid w:val="00C1085E"/>
    <w:rsid w:val="00C10BA8"/>
    <w:rsid w:val="00C113DE"/>
    <w:rsid w:val="00C114CF"/>
    <w:rsid w:val="00C11E29"/>
    <w:rsid w:val="00C13DAA"/>
    <w:rsid w:val="00C14739"/>
    <w:rsid w:val="00C23530"/>
    <w:rsid w:val="00C24B68"/>
    <w:rsid w:val="00C25B9C"/>
    <w:rsid w:val="00C26AB9"/>
    <w:rsid w:val="00C2792A"/>
    <w:rsid w:val="00C34263"/>
    <w:rsid w:val="00C422C8"/>
    <w:rsid w:val="00C52192"/>
    <w:rsid w:val="00C617FF"/>
    <w:rsid w:val="00C61F07"/>
    <w:rsid w:val="00C62211"/>
    <w:rsid w:val="00C64873"/>
    <w:rsid w:val="00C720A9"/>
    <w:rsid w:val="00C747E1"/>
    <w:rsid w:val="00C81419"/>
    <w:rsid w:val="00C92647"/>
    <w:rsid w:val="00CA278D"/>
    <w:rsid w:val="00CA71D2"/>
    <w:rsid w:val="00CB428D"/>
    <w:rsid w:val="00CB4984"/>
    <w:rsid w:val="00CC1D01"/>
    <w:rsid w:val="00CC41A6"/>
    <w:rsid w:val="00CC6637"/>
    <w:rsid w:val="00CD44D2"/>
    <w:rsid w:val="00CD7838"/>
    <w:rsid w:val="00CE64D7"/>
    <w:rsid w:val="00CE6672"/>
    <w:rsid w:val="00CF331F"/>
    <w:rsid w:val="00CF3C9B"/>
    <w:rsid w:val="00D006E4"/>
    <w:rsid w:val="00D0211B"/>
    <w:rsid w:val="00D05701"/>
    <w:rsid w:val="00D10C9B"/>
    <w:rsid w:val="00D11CCB"/>
    <w:rsid w:val="00D12648"/>
    <w:rsid w:val="00D12B8E"/>
    <w:rsid w:val="00D13774"/>
    <w:rsid w:val="00D24CEB"/>
    <w:rsid w:val="00D260F9"/>
    <w:rsid w:val="00D41CC7"/>
    <w:rsid w:val="00D43909"/>
    <w:rsid w:val="00D51847"/>
    <w:rsid w:val="00D5268E"/>
    <w:rsid w:val="00D5278C"/>
    <w:rsid w:val="00D52FB7"/>
    <w:rsid w:val="00D55747"/>
    <w:rsid w:val="00D56BCE"/>
    <w:rsid w:val="00D615F1"/>
    <w:rsid w:val="00D62BDB"/>
    <w:rsid w:val="00D62EAA"/>
    <w:rsid w:val="00D6319C"/>
    <w:rsid w:val="00D651B2"/>
    <w:rsid w:val="00D6561F"/>
    <w:rsid w:val="00D66349"/>
    <w:rsid w:val="00D66A8D"/>
    <w:rsid w:val="00D7005B"/>
    <w:rsid w:val="00D70C0C"/>
    <w:rsid w:val="00D72831"/>
    <w:rsid w:val="00D72FA5"/>
    <w:rsid w:val="00D77DCC"/>
    <w:rsid w:val="00D82351"/>
    <w:rsid w:val="00D929E3"/>
    <w:rsid w:val="00D93D94"/>
    <w:rsid w:val="00DA3D0C"/>
    <w:rsid w:val="00DB0126"/>
    <w:rsid w:val="00DB1AEF"/>
    <w:rsid w:val="00DB4104"/>
    <w:rsid w:val="00DB5522"/>
    <w:rsid w:val="00DB6D3E"/>
    <w:rsid w:val="00DC0C28"/>
    <w:rsid w:val="00DC23D8"/>
    <w:rsid w:val="00DC2B48"/>
    <w:rsid w:val="00DC3E96"/>
    <w:rsid w:val="00DC4F8A"/>
    <w:rsid w:val="00DD4D62"/>
    <w:rsid w:val="00DE4757"/>
    <w:rsid w:val="00DE4B1C"/>
    <w:rsid w:val="00DE600B"/>
    <w:rsid w:val="00DF0625"/>
    <w:rsid w:val="00DF4065"/>
    <w:rsid w:val="00DF76F0"/>
    <w:rsid w:val="00E07D58"/>
    <w:rsid w:val="00E12E2F"/>
    <w:rsid w:val="00E17D32"/>
    <w:rsid w:val="00E23A0B"/>
    <w:rsid w:val="00E27986"/>
    <w:rsid w:val="00E42955"/>
    <w:rsid w:val="00E4466C"/>
    <w:rsid w:val="00E46026"/>
    <w:rsid w:val="00E47B6E"/>
    <w:rsid w:val="00E54144"/>
    <w:rsid w:val="00E57D5F"/>
    <w:rsid w:val="00E57ECE"/>
    <w:rsid w:val="00E64C48"/>
    <w:rsid w:val="00E70074"/>
    <w:rsid w:val="00E71E7A"/>
    <w:rsid w:val="00E73AB6"/>
    <w:rsid w:val="00E82092"/>
    <w:rsid w:val="00E834EC"/>
    <w:rsid w:val="00E838EA"/>
    <w:rsid w:val="00E841C5"/>
    <w:rsid w:val="00E84A79"/>
    <w:rsid w:val="00E8740A"/>
    <w:rsid w:val="00E93011"/>
    <w:rsid w:val="00E94211"/>
    <w:rsid w:val="00E94572"/>
    <w:rsid w:val="00E9496F"/>
    <w:rsid w:val="00E97324"/>
    <w:rsid w:val="00EA0216"/>
    <w:rsid w:val="00EB03B0"/>
    <w:rsid w:val="00EB3AFC"/>
    <w:rsid w:val="00EB6361"/>
    <w:rsid w:val="00EC3F42"/>
    <w:rsid w:val="00ED04C2"/>
    <w:rsid w:val="00ED15F4"/>
    <w:rsid w:val="00ED63FA"/>
    <w:rsid w:val="00ED75B3"/>
    <w:rsid w:val="00EE1F66"/>
    <w:rsid w:val="00EE2596"/>
    <w:rsid w:val="00EE32A7"/>
    <w:rsid w:val="00EE36EA"/>
    <w:rsid w:val="00EE6CE5"/>
    <w:rsid w:val="00EE7FE4"/>
    <w:rsid w:val="00EF5C09"/>
    <w:rsid w:val="00F02330"/>
    <w:rsid w:val="00F12C38"/>
    <w:rsid w:val="00F1355E"/>
    <w:rsid w:val="00F137DA"/>
    <w:rsid w:val="00F17117"/>
    <w:rsid w:val="00F21A05"/>
    <w:rsid w:val="00F22130"/>
    <w:rsid w:val="00F2235A"/>
    <w:rsid w:val="00F23416"/>
    <w:rsid w:val="00F23D7F"/>
    <w:rsid w:val="00F27E2D"/>
    <w:rsid w:val="00F27F0B"/>
    <w:rsid w:val="00F3718A"/>
    <w:rsid w:val="00F4490B"/>
    <w:rsid w:val="00F578F0"/>
    <w:rsid w:val="00F72622"/>
    <w:rsid w:val="00F728E7"/>
    <w:rsid w:val="00F737DF"/>
    <w:rsid w:val="00F771B3"/>
    <w:rsid w:val="00F804C0"/>
    <w:rsid w:val="00F82E47"/>
    <w:rsid w:val="00F8500C"/>
    <w:rsid w:val="00F92119"/>
    <w:rsid w:val="00F93963"/>
    <w:rsid w:val="00FA1342"/>
    <w:rsid w:val="00FA1C18"/>
    <w:rsid w:val="00FB4787"/>
    <w:rsid w:val="00FC04C1"/>
    <w:rsid w:val="00FC1181"/>
    <w:rsid w:val="00FC5A6B"/>
    <w:rsid w:val="00FD2B28"/>
    <w:rsid w:val="00FD5EE5"/>
    <w:rsid w:val="00FE1693"/>
    <w:rsid w:val="00FE38BA"/>
    <w:rsid w:val="00FE7F95"/>
    <w:rsid w:val="00FF01D1"/>
    <w:rsid w:val="00F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6E4"/>
  </w:style>
  <w:style w:type="paragraph" w:styleId="1">
    <w:name w:val="heading 1"/>
    <w:basedOn w:val="a"/>
    <w:next w:val="a"/>
    <w:qFormat/>
    <w:rsid w:val="00D006E4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C35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60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64F9F"/>
    <w:pPr>
      <w:keepNext/>
      <w:outlineLvl w:val="3"/>
    </w:pPr>
    <w:rPr>
      <w:sz w:val="28"/>
    </w:rPr>
  </w:style>
  <w:style w:type="paragraph" w:styleId="8">
    <w:name w:val="heading 8"/>
    <w:basedOn w:val="a"/>
    <w:next w:val="a"/>
    <w:qFormat/>
    <w:rsid w:val="0058304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06E4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006E4"/>
    <w:pPr>
      <w:ind w:right="-1"/>
      <w:jc w:val="center"/>
    </w:pPr>
    <w:rPr>
      <w:b/>
      <w:sz w:val="28"/>
    </w:rPr>
  </w:style>
  <w:style w:type="paragraph" w:styleId="a5">
    <w:name w:val="Normal (Web)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271F7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616064"/>
    <w:pPr>
      <w:spacing w:after="120"/>
    </w:pPr>
  </w:style>
  <w:style w:type="paragraph" w:styleId="31">
    <w:name w:val="Body Text Indent 3"/>
    <w:basedOn w:val="a"/>
    <w:rsid w:val="008C357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8C3571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styleId="aa">
    <w:name w:val="Strong"/>
    <w:qFormat/>
    <w:rsid w:val="00FA1C18"/>
    <w:rPr>
      <w:b/>
      <w:bCs/>
    </w:rPr>
  </w:style>
  <w:style w:type="table" w:styleId="ab">
    <w:name w:val="Table Grid"/>
    <w:basedOn w:val="a1"/>
    <w:rsid w:val="000A2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 Знак1"/>
    <w:basedOn w:val="a"/>
    <w:rsid w:val="00ED04C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c">
    <w:name w:val="Hyperlink"/>
    <w:rsid w:val="00636B14"/>
    <w:rPr>
      <w:color w:val="0000FF"/>
      <w:u w:val="single"/>
    </w:rPr>
  </w:style>
  <w:style w:type="paragraph" w:styleId="ad">
    <w:name w:val="Balloon Text"/>
    <w:basedOn w:val="a"/>
    <w:semiHidden/>
    <w:rsid w:val="0082198B"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rsid w:val="001A50FD"/>
  </w:style>
  <w:style w:type="paragraph" w:customStyle="1" w:styleId="11">
    <w:name w:val="Обычный1"/>
    <w:rsid w:val="001A50FD"/>
    <w:pPr>
      <w:widowControl w:val="0"/>
      <w:suppressAutoHyphens/>
      <w:autoSpaceDE w:val="0"/>
      <w:spacing w:line="100" w:lineRule="atLeast"/>
      <w:textAlignment w:val="baseline"/>
    </w:pPr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61134E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paragraph" w:styleId="af">
    <w:name w:val="footer"/>
    <w:basedOn w:val="11"/>
    <w:link w:val="af0"/>
    <w:rsid w:val="0061134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61134E"/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6951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Стиль"/>
    <w:rsid w:val="00583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2">
    <w:name w:val="List Number"/>
    <w:basedOn w:val="a"/>
    <w:rsid w:val="00583042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2">
    <w:name w:val="Знак Знак1 Знак"/>
    <w:basedOn w:val="a"/>
    <w:rsid w:val="00C026E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 Знак Знак Знак"/>
    <w:basedOn w:val="a"/>
    <w:rsid w:val="007506A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">
    <w:name w:val="Без интервала1"/>
    <w:rsid w:val="00082215"/>
    <w:rPr>
      <w:rFonts w:ascii="Calibri" w:hAnsi="Calibri"/>
      <w:sz w:val="22"/>
      <w:szCs w:val="22"/>
      <w:lang w:eastAsia="en-US"/>
    </w:rPr>
  </w:style>
  <w:style w:type="paragraph" w:customStyle="1" w:styleId="110">
    <w:name w:val="Без интервала11"/>
    <w:rsid w:val="00E97324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0A6004"/>
    <w:rPr>
      <w:rFonts w:ascii="Arial" w:hAnsi="Arial" w:cs="Arial"/>
      <w:b/>
      <w:bCs/>
      <w:sz w:val="26"/>
      <w:szCs w:val="26"/>
    </w:rPr>
  </w:style>
  <w:style w:type="paragraph" w:customStyle="1" w:styleId="130">
    <w:name w:val="Знак Знак1 Знак3"/>
    <w:basedOn w:val="a"/>
    <w:rsid w:val="005721B9"/>
    <w:pPr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annotation reference"/>
    <w:rsid w:val="00BF2E86"/>
    <w:rPr>
      <w:sz w:val="16"/>
      <w:szCs w:val="16"/>
    </w:rPr>
  </w:style>
  <w:style w:type="paragraph" w:styleId="af4">
    <w:name w:val="annotation text"/>
    <w:basedOn w:val="a"/>
    <w:link w:val="af5"/>
    <w:rsid w:val="00BF2E86"/>
  </w:style>
  <w:style w:type="character" w:customStyle="1" w:styleId="af5">
    <w:name w:val="Текст примечания Знак"/>
    <w:basedOn w:val="a0"/>
    <w:link w:val="af4"/>
    <w:rsid w:val="00BF2E86"/>
  </w:style>
  <w:style w:type="paragraph" w:styleId="af6">
    <w:name w:val="annotation subject"/>
    <w:basedOn w:val="af4"/>
    <w:next w:val="af4"/>
    <w:link w:val="af7"/>
    <w:rsid w:val="00BF2E86"/>
    <w:rPr>
      <w:b/>
      <w:bCs/>
    </w:rPr>
  </w:style>
  <w:style w:type="character" w:customStyle="1" w:styleId="af7">
    <w:name w:val="Тема примечания Знак"/>
    <w:link w:val="af6"/>
    <w:rsid w:val="00BF2E86"/>
    <w:rPr>
      <w:b/>
      <w:bCs/>
    </w:rPr>
  </w:style>
  <w:style w:type="paragraph" w:customStyle="1" w:styleId="120">
    <w:name w:val="Знак Знак1 Знак2"/>
    <w:basedOn w:val="a"/>
    <w:rsid w:val="00152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1 Знак1"/>
    <w:basedOn w:val="a"/>
    <w:rsid w:val="00BD2BF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27156D"/>
    <w:pPr>
      <w:widowControl w:val="0"/>
      <w:autoSpaceDE w:val="0"/>
      <w:autoSpaceDN w:val="0"/>
      <w:ind w:firstLine="720"/>
    </w:pPr>
    <w:rPr>
      <w:rFonts w:ascii="Arial" w:hAnsi="Arial" w:cs="Arial"/>
      <w:sz w:val="16"/>
      <w:szCs w:val="16"/>
    </w:rPr>
  </w:style>
  <w:style w:type="paragraph" w:styleId="21">
    <w:name w:val="Body Text Indent 2"/>
    <w:basedOn w:val="a"/>
    <w:link w:val="22"/>
    <w:rsid w:val="0027156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27156D"/>
    <w:rPr>
      <w:sz w:val="24"/>
      <w:szCs w:val="24"/>
    </w:rPr>
  </w:style>
  <w:style w:type="paragraph" w:customStyle="1" w:styleId="ConsNonformat">
    <w:name w:val="ConsNonformat"/>
    <w:rsid w:val="0027156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23">
    <w:name w:val="Без интервала2"/>
    <w:rsid w:val="0027156D"/>
    <w:rPr>
      <w:rFonts w:ascii="Calibri" w:hAnsi="Calibri"/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5B263B"/>
    <w:pPr>
      <w:ind w:left="720"/>
      <w:contextualSpacing/>
    </w:pPr>
  </w:style>
  <w:style w:type="character" w:customStyle="1" w:styleId="a9">
    <w:name w:val="Основной текст Знак"/>
    <w:basedOn w:val="a0"/>
    <w:link w:val="a8"/>
    <w:rsid w:val="00593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6E4"/>
  </w:style>
  <w:style w:type="paragraph" w:styleId="1">
    <w:name w:val="heading 1"/>
    <w:basedOn w:val="a"/>
    <w:next w:val="a"/>
    <w:qFormat/>
    <w:rsid w:val="00D006E4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C35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60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64F9F"/>
    <w:pPr>
      <w:keepNext/>
      <w:outlineLvl w:val="3"/>
    </w:pPr>
    <w:rPr>
      <w:sz w:val="28"/>
    </w:rPr>
  </w:style>
  <w:style w:type="paragraph" w:styleId="8">
    <w:name w:val="heading 8"/>
    <w:basedOn w:val="a"/>
    <w:next w:val="a"/>
    <w:qFormat/>
    <w:rsid w:val="0058304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06E4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006E4"/>
    <w:pPr>
      <w:ind w:right="-1"/>
      <w:jc w:val="center"/>
    </w:pPr>
    <w:rPr>
      <w:b/>
      <w:sz w:val="28"/>
    </w:rPr>
  </w:style>
  <w:style w:type="paragraph" w:styleId="a5">
    <w:name w:val="Normal (Web)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271F7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616064"/>
    <w:pPr>
      <w:spacing w:after="120"/>
    </w:pPr>
  </w:style>
  <w:style w:type="paragraph" w:styleId="31">
    <w:name w:val="Body Text Indent 3"/>
    <w:basedOn w:val="a"/>
    <w:rsid w:val="008C357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8C3571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styleId="aa">
    <w:name w:val="Strong"/>
    <w:qFormat/>
    <w:rsid w:val="00FA1C18"/>
    <w:rPr>
      <w:b/>
      <w:bCs/>
    </w:rPr>
  </w:style>
  <w:style w:type="table" w:styleId="ab">
    <w:name w:val="Table Grid"/>
    <w:basedOn w:val="a1"/>
    <w:rsid w:val="000A2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 Знак1"/>
    <w:basedOn w:val="a"/>
    <w:rsid w:val="00ED04C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c">
    <w:name w:val="Hyperlink"/>
    <w:rsid w:val="00636B14"/>
    <w:rPr>
      <w:color w:val="0000FF"/>
      <w:u w:val="single"/>
    </w:rPr>
  </w:style>
  <w:style w:type="paragraph" w:styleId="ad">
    <w:name w:val="Balloon Text"/>
    <w:basedOn w:val="a"/>
    <w:semiHidden/>
    <w:rsid w:val="0082198B"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rsid w:val="001A50FD"/>
  </w:style>
  <w:style w:type="paragraph" w:customStyle="1" w:styleId="11">
    <w:name w:val="Обычный1"/>
    <w:rsid w:val="001A50FD"/>
    <w:pPr>
      <w:widowControl w:val="0"/>
      <w:suppressAutoHyphens/>
      <w:autoSpaceDE w:val="0"/>
      <w:spacing w:line="100" w:lineRule="atLeast"/>
      <w:textAlignment w:val="baseline"/>
    </w:pPr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61134E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paragraph" w:styleId="af">
    <w:name w:val="footer"/>
    <w:basedOn w:val="11"/>
    <w:link w:val="af0"/>
    <w:rsid w:val="0061134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61134E"/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6951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Стиль"/>
    <w:rsid w:val="00583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2">
    <w:name w:val="List Number"/>
    <w:basedOn w:val="a"/>
    <w:rsid w:val="00583042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2">
    <w:name w:val="Знак Знак1 Знак"/>
    <w:basedOn w:val="a"/>
    <w:rsid w:val="00C026E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 Знак Знак Знак"/>
    <w:basedOn w:val="a"/>
    <w:rsid w:val="007506A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">
    <w:name w:val="Без интервала1"/>
    <w:rsid w:val="00082215"/>
    <w:rPr>
      <w:rFonts w:ascii="Calibri" w:hAnsi="Calibri"/>
      <w:sz w:val="22"/>
      <w:szCs w:val="22"/>
      <w:lang w:eastAsia="en-US"/>
    </w:rPr>
  </w:style>
  <w:style w:type="paragraph" w:customStyle="1" w:styleId="110">
    <w:name w:val="Без интервала11"/>
    <w:rsid w:val="00E97324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0A6004"/>
    <w:rPr>
      <w:rFonts w:ascii="Arial" w:hAnsi="Arial" w:cs="Arial"/>
      <w:b/>
      <w:bCs/>
      <w:sz w:val="26"/>
      <w:szCs w:val="26"/>
    </w:rPr>
  </w:style>
  <w:style w:type="paragraph" w:customStyle="1" w:styleId="130">
    <w:name w:val="Знак Знак1 Знак3"/>
    <w:basedOn w:val="a"/>
    <w:rsid w:val="005721B9"/>
    <w:pPr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annotation reference"/>
    <w:rsid w:val="00BF2E86"/>
    <w:rPr>
      <w:sz w:val="16"/>
      <w:szCs w:val="16"/>
    </w:rPr>
  </w:style>
  <w:style w:type="paragraph" w:styleId="af4">
    <w:name w:val="annotation text"/>
    <w:basedOn w:val="a"/>
    <w:link w:val="af5"/>
    <w:rsid w:val="00BF2E86"/>
  </w:style>
  <w:style w:type="character" w:customStyle="1" w:styleId="af5">
    <w:name w:val="Текст примечания Знак"/>
    <w:basedOn w:val="a0"/>
    <w:link w:val="af4"/>
    <w:rsid w:val="00BF2E86"/>
  </w:style>
  <w:style w:type="paragraph" w:styleId="af6">
    <w:name w:val="annotation subject"/>
    <w:basedOn w:val="af4"/>
    <w:next w:val="af4"/>
    <w:link w:val="af7"/>
    <w:rsid w:val="00BF2E86"/>
    <w:rPr>
      <w:b/>
      <w:bCs/>
    </w:rPr>
  </w:style>
  <w:style w:type="character" w:customStyle="1" w:styleId="af7">
    <w:name w:val="Тема примечания Знак"/>
    <w:link w:val="af6"/>
    <w:rsid w:val="00BF2E86"/>
    <w:rPr>
      <w:b/>
      <w:bCs/>
    </w:rPr>
  </w:style>
  <w:style w:type="paragraph" w:customStyle="1" w:styleId="120">
    <w:name w:val="Знак Знак1 Знак2"/>
    <w:basedOn w:val="a"/>
    <w:rsid w:val="00152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1 Знак1"/>
    <w:basedOn w:val="a"/>
    <w:rsid w:val="00BD2BF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27156D"/>
    <w:pPr>
      <w:widowControl w:val="0"/>
      <w:autoSpaceDE w:val="0"/>
      <w:autoSpaceDN w:val="0"/>
      <w:ind w:firstLine="720"/>
    </w:pPr>
    <w:rPr>
      <w:rFonts w:ascii="Arial" w:hAnsi="Arial" w:cs="Arial"/>
      <w:sz w:val="16"/>
      <w:szCs w:val="16"/>
    </w:rPr>
  </w:style>
  <w:style w:type="paragraph" w:styleId="21">
    <w:name w:val="Body Text Indent 2"/>
    <w:basedOn w:val="a"/>
    <w:link w:val="22"/>
    <w:rsid w:val="0027156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27156D"/>
    <w:rPr>
      <w:sz w:val="24"/>
      <w:szCs w:val="24"/>
    </w:rPr>
  </w:style>
  <w:style w:type="paragraph" w:customStyle="1" w:styleId="ConsNonformat">
    <w:name w:val="ConsNonformat"/>
    <w:rsid w:val="0027156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23">
    <w:name w:val="Без интервала2"/>
    <w:rsid w:val="0027156D"/>
    <w:rPr>
      <w:rFonts w:ascii="Calibri" w:hAnsi="Calibri"/>
      <w:sz w:val="22"/>
      <w:szCs w:val="22"/>
      <w:lang w:eastAsia="en-US"/>
    </w:rPr>
  </w:style>
  <w:style w:type="paragraph" w:styleId="af8">
    <w:name w:val="List Paragraph"/>
    <w:basedOn w:val="a"/>
    <w:uiPriority w:val="34"/>
    <w:qFormat/>
    <w:rsid w:val="005B263B"/>
    <w:pPr>
      <w:ind w:left="720"/>
      <w:contextualSpacing/>
    </w:pPr>
  </w:style>
  <w:style w:type="character" w:customStyle="1" w:styleId="a9">
    <w:name w:val="Основной текст Знак"/>
    <w:basedOn w:val="a0"/>
    <w:link w:val="a8"/>
    <w:rsid w:val="00593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5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A4BA6B2B04963E471E25401FD693748A6B73C72107D9511AADFCEA5D0EDF107A3588977004A26Ab2z1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\\FS2\Otdelcen\&#1053;&#1054;&#1056;&#1052;&#1040;&#1058;&#1048;&#1042;&#1053;&#1067;&#1045;%20&#1044;&#1054;&#1050;&#1059;&#1052;&#1045;&#1053;&#1058;&#1067;%20&#1054;&#1062;&#1058;&#1080;&#1047;\&#1055;&#1054;&#1051;&#1054;&#1046;&#1045;&#1053;&#1048;&#1045;%20&#1048;%20&#1044;&#1054;&#1051;&#1046;&#1053;&#1054;&#1057;&#1058;&#1053;&#1067;&#1045;%20&#1055;&#1054;%20&#1054;&#1058;&#1044;&#1045;&#1051;&#1059;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A4BA6B2B04963E471E3B4D09BAC9788A662BC82A0DDA0441F2A7B70A07D5473D7AD1D53409A26326D513b7z9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1A4BA6B2B04963E471E3B4D09BAC9788A662BC82A0DDA0441F2A7B70A07D5473D7AD1D53409A26326D413b7z9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A4BA6B2B04963E471E25401FD693748A6B73C72107D9511AADFCEA5D0EDF107A3588977004A765b2z1C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B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2</TotalTime>
  <Pages>14</Pages>
  <Words>5080</Words>
  <Characters>28956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33969</CharactersWithSpaces>
  <SharedDoc>false</SharedDoc>
  <HLinks>
    <vt:vector size="60" baseType="variant">
      <vt:variant>
        <vt:i4>5701713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consultantplus://offline/ref=BFA215EAAAE0B1BFFACEA206D761689C69E86090EBE51A83B41DC9405C6B0CCE4F8D81CAE7F40251733CABTCn2F</vt:lpwstr>
      </vt:variant>
      <vt:variant>
        <vt:lpwstr/>
      </vt:variant>
      <vt:variant>
        <vt:i4>5701718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consultantplus://offline/ref=BFA215EAAAE0B1BFFACEA206D761689C69E86090EBE51A83B41DC9405C6B0CCE4F8D81CAE7F40251733DABTCn2F</vt:lpwstr>
      </vt:variant>
      <vt:variant>
        <vt:lpwstr/>
      </vt:variant>
      <vt:variant>
        <vt:i4>3276857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consultantplus://offline/ref=BFA215EAAAE0B1BFFACEBC0BC10D329069E7389EECEF19DCE842921D0B62069908C2D888A3F90757T7n4F</vt:lpwstr>
      </vt:variant>
      <vt:variant>
        <vt:lpwstr/>
      </vt:variant>
      <vt:variant>
        <vt:i4>3276851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consultantplus://offline/ref=BFA215EAAAE0B1BFFACEBC0BC10D329069E7389EECEF19DCE842921D0B62069908C2D888A3F90258T7n4F</vt:lpwstr>
      </vt:variant>
      <vt:variant>
        <vt:lpwstr/>
      </vt:variant>
      <vt:variant>
        <vt:i4>1572873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consultantplus://offline/ref=06F1671DE4E2B5C067D48D0A3370835A25CC3E107191A14D28453729707FC9BF78A1A35A99774F42CEED6FiDm6I</vt:lpwstr>
      </vt:variant>
      <vt:variant>
        <vt:lpwstr/>
      </vt:variant>
      <vt:variant>
        <vt:i4>458763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consultantplus://offline/ref=C1281DFDBEF488ADB95BEDA7430EF5BD9E3AC6776917F2DC347ECE8E07D6386F060E9D6F050FE9ADE5CFF8CEpDF</vt:lpwstr>
      </vt:variant>
      <vt:variant>
        <vt:lpwstr/>
      </vt:variant>
      <vt:variant>
        <vt:i4>5701713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consultantplus://offline/ref=BFA215EAAAE0B1BFFACEA206D761689C69E86090EBE51A83B41DC9405C6B0CCE4F8D81CAE7F40251733CABTCn2F</vt:lpwstr>
      </vt:variant>
      <vt:variant>
        <vt:lpwstr/>
      </vt:variant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consultantplus://offline/ref=BFA215EAAAE0B1BFFACEA206D761689C69E86090EBE51A83B41DC9405C6B0CCE4F8D81CAE7F40251733DABTCn2F</vt:lpwstr>
      </vt:variant>
      <vt:variant>
        <vt:lpwstr/>
      </vt:variant>
      <vt:variant>
        <vt:i4>3276857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consultantplus://offline/ref=BFA215EAAAE0B1BFFACEBC0BC10D329069E7389EECEF19DCE842921D0B62069908C2D888A3F90757T7n4F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consultantplus://offline/ref=BFA215EAAAE0B1BFFACEBC0BC10D329069E7389EECEF19DCE842921D0B62069908C2D888A3F90258T7n4F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Бескубская</dc:creator>
  <cp:lastModifiedBy>Шорохова</cp:lastModifiedBy>
  <cp:revision>2</cp:revision>
  <cp:lastPrinted>2020-07-09T01:26:00Z</cp:lastPrinted>
  <dcterms:created xsi:type="dcterms:W3CDTF">2020-07-10T00:26:00Z</dcterms:created>
  <dcterms:modified xsi:type="dcterms:W3CDTF">2020-07-10T00:26:00Z</dcterms:modified>
</cp:coreProperties>
</file>