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9A" w:rsidRPr="0067559A" w:rsidRDefault="0067559A" w:rsidP="0067559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7559A">
        <w:rPr>
          <w:rFonts w:ascii="Times New Roman" w:hAnsi="Times New Roman" w:cs="Times New Roman"/>
          <w:b/>
          <w:bCs/>
          <w:sz w:val="18"/>
          <w:szCs w:val="18"/>
        </w:rPr>
        <w:t>Проект ДОГОВОРА № ___-20__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7559A">
        <w:rPr>
          <w:rFonts w:ascii="Times New Roman" w:hAnsi="Times New Roman" w:cs="Times New Roman"/>
          <w:b/>
          <w:bCs/>
          <w:sz w:val="18"/>
          <w:szCs w:val="18"/>
        </w:rPr>
        <w:t>купли-продажи муниципального имущества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>Город Саянск Иркутской области.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>Две тысячи __________ года _________ месяца __________ дня.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92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7559A">
        <w:rPr>
          <w:rFonts w:ascii="Times New Roman" w:hAnsi="Times New Roman" w:cs="Times New Roman"/>
          <w:b/>
          <w:bCs/>
          <w:sz w:val="18"/>
          <w:szCs w:val="18"/>
        </w:rPr>
        <w:t xml:space="preserve">Муниципальное  образование «город Саянск» Иркутской области,  свидетельство о государственной регистрации Устава муниципального образования, регистрационный № RU383040002005001,  выданное Главным управлением Министерства юстиции Российской Федерации по Сибирскому федеральному округу  16 ноября 2005 года,  </w:t>
      </w:r>
      <w:r w:rsidRPr="0067559A">
        <w:rPr>
          <w:rFonts w:ascii="Times New Roman" w:hAnsi="Times New Roman" w:cs="Times New Roman"/>
          <w:sz w:val="18"/>
          <w:szCs w:val="18"/>
        </w:rPr>
        <w:t>в лице председателя Комитета по управлению имуществом  администрации муниципального образования «город Саянск»</w:t>
      </w:r>
      <w:r w:rsidR="00AB4289">
        <w:rPr>
          <w:rFonts w:ascii="Times New Roman" w:hAnsi="Times New Roman" w:cs="Times New Roman"/>
          <w:sz w:val="18"/>
          <w:szCs w:val="18"/>
        </w:rPr>
        <w:t>, действующего</w:t>
      </w:r>
      <w:r w:rsidRPr="0067559A">
        <w:rPr>
          <w:rFonts w:ascii="Times New Roman" w:hAnsi="Times New Roman" w:cs="Times New Roman"/>
          <w:sz w:val="18"/>
          <w:szCs w:val="18"/>
        </w:rPr>
        <w:t xml:space="preserve"> на основании доверенности от ______________ удостоверенной ___________ именуемое в дальнейшем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>«Продавец»</w:t>
      </w:r>
      <w:r w:rsidRPr="0067559A">
        <w:rPr>
          <w:rFonts w:ascii="Times New Roman" w:hAnsi="Times New Roman" w:cs="Times New Roman"/>
          <w:sz w:val="18"/>
          <w:szCs w:val="18"/>
        </w:rPr>
        <w:t xml:space="preserve"> с одной стороны,  и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>__________</w:t>
      </w:r>
      <w:r w:rsidRPr="0067559A">
        <w:rPr>
          <w:rFonts w:ascii="Times New Roman" w:hAnsi="Times New Roman" w:cs="Times New Roman"/>
          <w:sz w:val="18"/>
          <w:szCs w:val="18"/>
        </w:rPr>
        <w:t xml:space="preserve">, именуемый в дальнейшем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>«Покупатель</w:t>
      </w:r>
      <w:proofErr w:type="gramEnd"/>
      <w:r w:rsidRPr="0067559A">
        <w:rPr>
          <w:rFonts w:ascii="Times New Roman" w:hAnsi="Times New Roman" w:cs="Times New Roman"/>
          <w:b/>
          <w:bCs/>
          <w:sz w:val="18"/>
          <w:szCs w:val="18"/>
        </w:rPr>
        <w:t xml:space="preserve">» </w:t>
      </w:r>
      <w:r w:rsidRPr="0067559A">
        <w:rPr>
          <w:rFonts w:ascii="Times New Roman" w:hAnsi="Times New Roman" w:cs="Times New Roman"/>
          <w:sz w:val="18"/>
          <w:szCs w:val="18"/>
        </w:rPr>
        <w:t>с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 xml:space="preserve">другой стороны, заключили настоящий Договор о нижеследующем: 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>Настоящий договор составлен на основании протокола об итогах  аукциона № ___  от «___» _______20__   года, по условиям которого Продавец обязуется передать, а Покупатель принять и оплатить следующее муниципальное имущество: __________ расположенное _______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>по адресу: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>___________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>(далее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>_________</w:t>
      </w:r>
      <w:r w:rsidRPr="0067559A">
        <w:rPr>
          <w:rFonts w:ascii="Times New Roman" w:hAnsi="Times New Roman" w:cs="Times New Roman"/>
          <w:sz w:val="18"/>
          <w:szCs w:val="18"/>
        </w:rPr>
        <w:t xml:space="preserve">). 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92" w:firstLine="708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>1. Характеристика муниципального имущества: _______________________________________________________</w:t>
      </w:r>
    </w:p>
    <w:p w:rsidR="0067559A" w:rsidRPr="0067559A" w:rsidRDefault="0067559A" w:rsidP="0067559A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</w:r>
      <w:r w:rsidRPr="0067559A">
        <w:rPr>
          <w:rFonts w:ascii="Times New Roman" w:hAnsi="Times New Roman" w:cs="Times New Roman"/>
          <w:sz w:val="18"/>
          <w:szCs w:val="18"/>
        </w:rPr>
        <w:tab/>
        <w:t>2. Независимая экспертная оценка составляет ___________  рублей __________ копеек (с учетом НДС), согласно отчету № _____ об оценке _____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>от ___ года, исполненному _______</w:t>
      </w:r>
    </w:p>
    <w:p w:rsidR="0067559A" w:rsidRPr="0067559A" w:rsidRDefault="0067559A" w:rsidP="0067559A">
      <w:pPr>
        <w:widowControl w:val="0"/>
        <w:tabs>
          <w:tab w:val="left" w:pos="660"/>
          <w:tab w:val="left" w:pos="720"/>
        </w:tabs>
        <w:autoSpaceDE w:val="0"/>
        <w:autoSpaceDN w:val="0"/>
        <w:adjustRightInd w:val="0"/>
        <w:spacing w:after="0" w:line="240" w:lineRule="auto"/>
        <w:ind w:left="180"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 xml:space="preserve"> 3.   Обременение продаваемого имущества –  _________.</w:t>
      </w:r>
    </w:p>
    <w:p w:rsidR="0067559A" w:rsidRPr="0067559A" w:rsidRDefault="0067559A" w:rsidP="00E50282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4. Данный Объект принадлежит муниципальному образованию «город Саянск» на праве  собственности, о чем в Едином государственном реестре прав на недвижимое имущество  и сделок с ним _______________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7559A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67559A">
        <w:rPr>
          <w:rFonts w:ascii="Times New Roman" w:hAnsi="Times New Roman" w:cs="Times New Roman"/>
          <w:sz w:val="18"/>
          <w:szCs w:val="18"/>
        </w:rPr>
        <w:t>.. сделана запись регистрации № _________________ на основании _______________________________________________</w:t>
      </w:r>
    </w:p>
    <w:p w:rsidR="0067559A" w:rsidRPr="0067559A" w:rsidRDefault="0067559A" w:rsidP="00E50282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5. Цена муниципального имущества по итогам продажи составляет</w:t>
      </w:r>
      <w:proofErr w:type="gramStart"/>
      <w:r w:rsidRPr="0067559A">
        <w:rPr>
          <w:rFonts w:ascii="Times New Roman" w:hAnsi="Times New Roman" w:cs="Times New Roman"/>
          <w:sz w:val="18"/>
          <w:szCs w:val="18"/>
        </w:rPr>
        <w:t xml:space="preserve"> ________ (___) </w:t>
      </w:r>
      <w:proofErr w:type="gramEnd"/>
      <w:r w:rsidRPr="0067559A">
        <w:rPr>
          <w:rFonts w:ascii="Times New Roman" w:hAnsi="Times New Roman" w:cs="Times New Roman"/>
          <w:sz w:val="18"/>
          <w:szCs w:val="18"/>
        </w:rPr>
        <w:t>рублей ___ копеек</w:t>
      </w:r>
      <w:r w:rsidR="00A12073">
        <w:rPr>
          <w:rFonts w:ascii="Times New Roman" w:hAnsi="Times New Roman" w:cs="Times New Roman"/>
          <w:sz w:val="18"/>
          <w:szCs w:val="18"/>
        </w:rPr>
        <w:t xml:space="preserve">, в том числе  НДС ___________ рублей ____ копеек. Оплата производится </w:t>
      </w:r>
      <w:r w:rsidR="00CF1418">
        <w:rPr>
          <w:rFonts w:ascii="Times New Roman" w:hAnsi="Times New Roman" w:cs="Times New Roman"/>
          <w:sz w:val="18"/>
          <w:szCs w:val="18"/>
        </w:rPr>
        <w:t xml:space="preserve"> (для физического лица с учетом</w:t>
      </w:r>
      <w:r w:rsidR="00E50282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 xml:space="preserve"> НДС</w:t>
      </w:r>
      <w:r w:rsidR="00A12073">
        <w:rPr>
          <w:rFonts w:ascii="Times New Roman" w:hAnsi="Times New Roman" w:cs="Times New Roman"/>
          <w:sz w:val="18"/>
          <w:szCs w:val="18"/>
        </w:rPr>
        <w:t>)</w:t>
      </w:r>
      <w:r w:rsidR="00CF1418">
        <w:rPr>
          <w:rFonts w:ascii="Times New Roman" w:hAnsi="Times New Roman" w:cs="Times New Roman"/>
          <w:sz w:val="18"/>
          <w:szCs w:val="18"/>
        </w:rPr>
        <w:t>.  Для индивидуального предпринимателя и юридического лица без учета НДС.</w:t>
      </w:r>
    </w:p>
    <w:p w:rsidR="0067559A" w:rsidRPr="0067559A" w:rsidRDefault="0067559A" w:rsidP="0067559A">
      <w:pPr>
        <w:widowControl w:val="0"/>
        <w:tabs>
          <w:tab w:val="left" w:pos="660"/>
          <w:tab w:val="left" w:pos="72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 xml:space="preserve">              6. Покупателем по условиям открытого аукциона в счет оплаты муниципального имущества внесен задаток в сумме __________________________________ рублей 00 копеек. </w:t>
      </w:r>
    </w:p>
    <w:p w:rsidR="0067559A" w:rsidRPr="0067559A" w:rsidRDefault="0067559A" w:rsidP="00B95F55">
      <w:pPr>
        <w:widowControl w:val="0"/>
        <w:tabs>
          <w:tab w:val="left" w:pos="660"/>
          <w:tab w:val="left" w:pos="72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7. Оплата оставшейся суммы</w:t>
      </w:r>
      <w:proofErr w:type="gramStart"/>
      <w:r w:rsidRPr="0067559A">
        <w:rPr>
          <w:rFonts w:ascii="Times New Roman" w:hAnsi="Times New Roman" w:cs="Times New Roman"/>
          <w:sz w:val="18"/>
          <w:szCs w:val="18"/>
        </w:rPr>
        <w:t xml:space="preserve"> _____________ (_______) </w:t>
      </w:r>
      <w:proofErr w:type="gramEnd"/>
      <w:r w:rsidRPr="0067559A">
        <w:rPr>
          <w:rFonts w:ascii="Times New Roman" w:hAnsi="Times New Roman" w:cs="Times New Roman"/>
          <w:sz w:val="18"/>
          <w:szCs w:val="18"/>
        </w:rPr>
        <w:t>рублей ___ копеек производится Покупателем в течение 5 (пяти) рабочих дней с даты подписания настоящего договора.</w:t>
      </w:r>
    </w:p>
    <w:p w:rsidR="0067559A" w:rsidRPr="008F4A9B" w:rsidRDefault="0067559A" w:rsidP="0067559A">
      <w:pPr>
        <w:widowControl w:val="0"/>
        <w:tabs>
          <w:tab w:val="left" w:pos="660"/>
          <w:tab w:val="left" w:pos="72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</w:r>
      <w:r w:rsidRPr="008F4A9B">
        <w:rPr>
          <w:rFonts w:ascii="Times New Roman" w:hAnsi="Times New Roman" w:cs="Times New Roman"/>
          <w:sz w:val="18"/>
          <w:szCs w:val="18"/>
        </w:rPr>
        <w:t>8. Оплата муниципального имущества производиться  путем безналичного перечисления денежных средств</w:t>
      </w:r>
      <w:r w:rsidR="00A12073" w:rsidRPr="008F4A9B">
        <w:rPr>
          <w:rFonts w:ascii="Times New Roman" w:hAnsi="Times New Roman" w:cs="Times New Roman"/>
          <w:sz w:val="18"/>
          <w:szCs w:val="18"/>
        </w:rPr>
        <w:t xml:space="preserve"> </w:t>
      </w:r>
      <w:r w:rsidRPr="008F4A9B">
        <w:rPr>
          <w:rFonts w:ascii="Times New Roman" w:hAnsi="Times New Roman" w:cs="Times New Roman"/>
          <w:sz w:val="18"/>
          <w:szCs w:val="18"/>
        </w:rPr>
        <w:t xml:space="preserve">на счет Продавца: УФК по Иркутской области (Комитет по управлению имуществом администрации муниципального образования «город Саянск»), БИК 042520001, ИНН 3814003623, КПП 381401001, </w:t>
      </w:r>
      <w:proofErr w:type="spellStart"/>
      <w:proofErr w:type="gramStart"/>
      <w:r w:rsidRPr="008F4A9B">
        <w:rPr>
          <w:rFonts w:ascii="Times New Roman" w:hAnsi="Times New Roman" w:cs="Times New Roman"/>
          <w:sz w:val="18"/>
          <w:szCs w:val="18"/>
        </w:rPr>
        <w:t>р</w:t>
      </w:r>
      <w:proofErr w:type="spellEnd"/>
      <w:proofErr w:type="gramEnd"/>
      <w:r w:rsidRPr="008F4A9B">
        <w:rPr>
          <w:rFonts w:ascii="Times New Roman" w:hAnsi="Times New Roman" w:cs="Times New Roman"/>
          <w:sz w:val="18"/>
          <w:szCs w:val="18"/>
        </w:rPr>
        <w:t>/счет 40101810250048010001, ОКТМО 25726000 в отделение Иркутск г. Иркутск, код бюджетной классификации 91011402043040000410 (с указанием наименования платежа - оплата муниципального имущества, по договору № ___-20_от «__» ________ 20__ года).</w:t>
      </w:r>
    </w:p>
    <w:p w:rsidR="0067559A" w:rsidRPr="0067559A" w:rsidRDefault="0067559A" w:rsidP="0067559A">
      <w:pPr>
        <w:autoSpaceDE w:val="0"/>
        <w:autoSpaceDN w:val="0"/>
        <w:adjustRightInd w:val="0"/>
        <w:spacing w:after="0" w:line="240" w:lineRule="auto"/>
        <w:ind w:right="-186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 xml:space="preserve">9. В случае если Покупатель является плательщиком налога на добавленную стоимость он самостоятельно исчисляет и уплачивает соответствующую сумму налога в </w:t>
      </w:r>
      <w:proofErr w:type="gramStart"/>
      <w:r w:rsidRPr="0067559A">
        <w:rPr>
          <w:rFonts w:ascii="Times New Roman" w:hAnsi="Times New Roman" w:cs="Times New Roman"/>
          <w:sz w:val="18"/>
          <w:szCs w:val="18"/>
        </w:rPr>
        <w:t>порядке</w:t>
      </w:r>
      <w:proofErr w:type="gramEnd"/>
      <w:r w:rsidRPr="0067559A">
        <w:rPr>
          <w:rFonts w:ascii="Times New Roman" w:hAnsi="Times New Roman" w:cs="Times New Roman"/>
          <w:sz w:val="18"/>
          <w:szCs w:val="18"/>
        </w:rPr>
        <w:t xml:space="preserve"> установленном частью 3 статьи 161 налогового кодекса Российской Федерации от 05.08.2000 № 117-ФЗ.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 xml:space="preserve">             10. Покупатель до заключения настоящего договора ознакомился с техническим состоянием продаваемого муниципального имущества и претензий не имеет.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11. Передача муниципального имущества и оформление права собственности на него осуществляется в соответствии с законодательством Российской Федерации и договором купли-продажи не позднее чем через тридцать дней после дня полной оплаты муниципального имущества. При передаче муниципального имущества оформляется акт приема-передачи, который  подписывается сторонами и является неотъемлемым приложением к данному договору.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12. Право собственности на муниципальное имущество переходит к покупателю после государственной регистрации перехода права.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13. Расходы по государственной регистрации перехода права собственности на муниципальное имущество несет Покупатель.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14. С момента подписания сторонами передаточного акта обязанность продавца по передаче муниципального имущества покупателю считается исполненной.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15. За нарушение срока внесения платежа, указанного в пункте 7 настоящего Договора, Покупатель выплачивает Продавцу пени из расчета 0,1 % от цены Договора за каждый календарный день просрочки исполнения обязательства.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16.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17. Сторона, не исполнившая или не надлежащим образом исполнившая обязательства по настоящему Договору, обязана возместить другой стороне причиненные таким неисполнением либо ненадлежащим исполнением убытки.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18. Уплата неустоек и возмещение убытков не освобождают виновную сторону от исполнения обязательств в натуре.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19.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tbl>
      <w:tblPr>
        <w:tblW w:w="14520" w:type="dxa"/>
        <w:tblLayout w:type="fixed"/>
        <w:tblLook w:val="04A0"/>
      </w:tblPr>
      <w:tblGrid>
        <w:gridCol w:w="9649"/>
        <w:gridCol w:w="4871"/>
      </w:tblGrid>
      <w:tr w:rsidR="0067559A" w:rsidRPr="0067559A" w:rsidTr="0067559A">
        <w:trPr>
          <w:trHeight w:val="1820"/>
        </w:trPr>
        <w:tc>
          <w:tcPr>
            <w:tcW w:w="9648" w:type="dxa"/>
            <w:hideMark/>
          </w:tcPr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ab/>
              <w:t>20.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Иркутской области в соответствии с действующим законодательством Российской Федерации.</w:t>
            </w: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               21. Договор купли-продажи составлен в 3 (трех) экземплярах, имеющих одинаковую юридическую силу, из которых по одному экземпляру хранится у сторон, а третий экземпляр хранится в Управлении Федеральной службы государственной регистрации, кадастра и картографии по Иркутской области.</w:t>
            </w: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              22. Приложение:  Акт приема-передачи.</w:t>
            </w:r>
          </w:p>
          <w:p w:rsidR="00865F6F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Продавец: </w:t>
            </w:r>
          </w:p>
          <w:p w:rsidR="0067559A" w:rsidRPr="0067559A" w:rsidRDefault="00865F6F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F6F">
              <w:rPr>
                <w:rFonts w:ascii="Times New Roman" w:hAnsi="Times New Roman" w:cs="Times New Roman"/>
                <w:sz w:val="18"/>
                <w:szCs w:val="18"/>
              </w:rPr>
              <w:t>Действующий по доверенности</w:t>
            </w:r>
            <w:r w:rsidR="0067559A" w:rsidRPr="00865F6F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                                                                     </w:t>
            </w:r>
            <w:r w:rsidR="0067559A" w:rsidRPr="0067559A">
              <w:rPr>
                <w:rFonts w:ascii="Times New Roman" w:hAnsi="Times New Roman" w:cs="Times New Roman"/>
                <w:b/>
                <w:sz w:val="18"/>
                <w:szCs w:val="18"/>
              </w:rPr>
              <w:t>Покупатель:</w:t>
            </w: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Комитета по управлению </w:t>
            </w: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>имуществом</w:t>
            </w:r>
            <w:r w:rsidRPr="006755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proofErr w:type="gramStart"/>
            <w:r w:rsidRPr="0067559A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proofErr w:type="gramEnd"/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«город Саянск»</w:t>
            </w:r>
          </w:p>
          <w:p w:rsidR="0067559A" w:rsidRPr="0067559A" w:rsidRDefault="0067559A" w:rsidP="00AB4289">
            <w:pPr>
              <w:widowControl w:val="0"/>
              <w:tabs>
                <w:tab w:val="left" w:pos="3615"/>
              </w:tabs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>_______________/</w:t>
            </w:r>
            <w:r w:rsidR="00AB4289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                   _____________/____________/</w:t>
            </w:r>
          </w:p>
        </w:tc>
        <w:tc>
          <w:tcPr>
            <w:tcW w:w="4870" w:type="dxa"/>
          </w:tcPr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7559A" w:rsidRPr="0067559A" w:rsidRDefault="0067559A" w:rsidP="00675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59A" w:rsidRPr="0067559A" w:rsidRDefault="0067559A" w:rsidP="0067559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B5C48" w:rsidRPr="0067559A" w:rsidRDefault="006B5C48" w:rsidP="0067559A">
      <w:pPr>
        <w:spacing w:after="0" w:line="240" w:lineRule="auto"/>
        <w:rPr>
          <w:rFonts w:ascii="Times New Roman" w:hAnsi="Times New Roman" w:cs="Times New Roman"/>
        </w:rPr>
      </w:pPr>
    </w:p>
    <w:sectPr w:rsidR="006B5C48" w:rsidRPr="0067559A" w:rsidSect="008F4A9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59A"/>
    <w:rsid w:val="000E6DE8"/>
    <w:rsid w:val="00317A2C"/>
    <w:rsid w:val="00343336"/>
    <w:rsid w:val="00623161"/>
    <w:rsid w:val="0067559A"/>
    <w:rsid w:val="006B5C48"/>
    <w:rsid w:val="006F572C"/>
    <w:rsid w:val="008164EF"/>
    <w:rsid w:val="00865F6F"/>
    <w:rsid w:val="008F4A9B"/>
    <w:rsid w:val="00A12073"/>
    <w:rsid w:val="00AB4289"/>
    <w:rsid w:val="00B420C8"/>
    <w:rsid w:val="00B63AD6"/>
    <w:rsid w:val="00B95F55"/>
    <w:rsid w:val="00CF1418"/>
    <w:rsid w:val="00D14D56"/>
    <w:rsid w:val="00E50282"/>
    <w:rsid w:val="00F258F5"/>
    <w:rsid w:val="00FE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2020-10-02T01:28:00Z</cp:lastPrinted>
  <dcterms:created xsi:type="dcterms:W3CDTF">2020-09-03T05:57:00Z</dcterms:created>
  <dcterms:modified xsi:type="dcterms:W3CDTF">2020-10-02T01:34:00Z</dcterms:modified>
</cp:coreProperties>
</file>