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68C" w:rsidRDefault="0021168C" w:rsidP="00E122A8">
      <w:pPr>
        <w:pStyle w:val="a4"/>
      </w:pPr>
    </w:p>
    <w:p w:rsidR="00E122A8" w:rsidRDefault="00E122A8" w:rsidP="00E122A8">
      <w:pPr>
        <w:pStyle w:val="a4"/>
      </w:pPr>
      <w:r>
        <w:t xml:space="preserve">Администрация городского округа </w:t>
      </w:r>
    </w:p>
    <w:p w:rsidR="00E122A8" w:rsidRDefault="00E122A8" w:rsidP="00E122A8">
      <w:pPr>
        <w:pStyle w:val="a4"/>
      </w:pPr>
      <w:r>
        <w:t xml:space="preserve">муниципального образования </w:t>
      </w:r>
    </w:p>
    <w:p w:rsidR="00E122A8" w:rsidRDefault="00E122A8" w:rsidP="00E122A8">
      <w:pPr>
        <w:jc w:val="center"/>
        <w:rPr>
          <w:b/>
          <w:spacing w:val="50"/>
          <w:sz w:val="32"/>
          <w:szCs w:val="32"/>
        </w:rPr>
      </w:pPr>
      <w:r>
        <w:rPr>
          <w:b/>
          <w:spacing w:val="50"/>
          <w:sz w:val="32"/>
          <w:szCs w:val="32"/>
        </w:rPr>
        <w:t>«город Саянск»</w:t>
      </w:r>
    </w:p>
    <w:p w:rsidR="00E122A8" w:rsidRDefault="00E122A8" w:rsidP="00E122A8">
      <w:pPr>
        <w:ind w:right="1700"/>
        <w:jc w:val="center"/>
      </w:pPr>
    </w:p>
    <w:p w:rsidR="00E122A8" w:rsidRDefault="00E122A8" w:rsidP="00E122A8">
      <w:pPr>
        <w:pStyle w:val="1"/>
        <w:rPr>
          <w:spacing w:val="40"/>
          <w:sz w:val="32"/>
          <w:szCs w:val="32"/>
        </w:rPr>
      </w:pPr>
      <w:r>
        <w:rPr>
          <w:spacing w:val="40"/>
          <w:sz w:val="32"/>
          <w:szCs w:val="32"/>
        </w:rPr>
        <w:t>ПОСТАНОВЛЕНИЕ</w:t>
      </w:r>
    </w:p>
    <w:p w:rsidR="00E122A8" w:rsidRDefault="00E122A8" w:rsidP="00E122A8"/>
    <w:tbl>
      <w:tblPr>
        <w:tblW w:w="0" w:type="auto"/>
        <w:tblLayout w:type="fixed"/>
        <w:tblCellMar>
          <w:left w:w="28" w:type="dxa"/>
          <w:right w:w="28" w:type="dxa"/>
        </w:tblCellMar>
        <w:tblLook w:val="0000" w:firstRow="0" w:lastRow="0" w:firstColumn="0" w:lastColumn="0" w:noHBand="0" w:noVBand="0"/>
      </w:tblPr>
      <w:tblGrid>
        <w:gridCol w:w="589"/>
        <w:gridCol w:w="1692"/>
        <w:gridCol w:w="495"/>
        <w:gridCol w:w="1787"/>
        <w:gridCol w:w="968"/>
      </w:tblGrid>
      <w:tr w:rsidR="00E122A8" w:rsidTr="002B5C0A">
        <w:trPr>
          <w:cantSplit/>
          <w:trHeight w:val="174"/>
        </w:trPr>
        <w:tc>
          <w:tcPr>
            <w:tcW w:w="589" w:type="dxa"/>
          </w:tcPr>
          <w:p w:rsidR="00E122A8" w:rsidRDefault="00E122A8">
            <w:pPr>
              <w:ind w:left="-186" w:firstLine="158"/>
            </w:pPr>
            <w:r>
              <w:t>От</w:t>
            </w:r>
          </w:p>
        </w:tc>
        <w:tc>
          <w:tcPr>
            <w:tcW w:w="1692" w:type="dxa"/>
            <w:tcBorders>
              <w:top w:val="nil"/>
              <w:left w:val="nil"/>
              <w:bottom w:val="single" w:sz="4" w:space="0" w:color="auto"/>
              <w:right w:val="nil"/>
            </w:tcBorders>
          </w:tcPr>
          <w:p w:rsidR="00E122A8" w:rsidRPr="00E122A8" w:rsidRDefault="00E122A8">
            <w:pPr>
              <w:jc w:val="center"/>
              <w:rPr>
                <w:b/>
                <w:i/>
              </w:rPr>
            </w:pPr>
          </w:p>
        </w:tc>
        <w:tc>
          <w:tcPr>
            <w:tcW w:w="495" w:type="dxa"/>
          </w:tcPr>
          <w:p w:rsidR="00E122A8" w:rsidRDefault="00E122A8" w:rsidP="00D214C1">
            <w:r>
              <w:t>№</w:t>
            </w:r>
          </w:p>
        </w:tc>
        <w:tc>
          <w:tcPr>
            <w:tcW w:w="1787" w:type="dxa"/>
            <w:tcBorders>
              <w:top w:val="nil"/>
              <w:left w:val="nil"/>
              <w:bottom w:val="single" w:sz="4" w:space="0" w:color="auto"/>
              <w:right w:val="nil"/>
            </w:tcBorders>
          </w:tcPr>
          <w:p w:rsidR="00E122A8" w:rsidRDefault="00E122A8">
            <w:pPr>
              <w:jc w:val="center"/>
              <w:rPr>
                <w:b/>
                <w:i/>
              </w:rPr>
            </w:pPr>
          </w:p>
        </w:tc>
        <w:tc>
          <w:tcPr>
            <w:tcW w:w="968" w:type="dxa"/>
            <w:vMerge w:val="restart"/>
          </w:tcPr>
          <w:p w:rsidR="00E122A8" w:rsidRDefault="00E122A8">
            <w:pPr>
              <w:jc w:val="center"/>
            </w:pPr>
          </w:p>
        </w:tc>
      </w:tr>
      <w:tr w:rsidR="00E122A8" w:rsidTr="002B5C0A">
        <w:trPr>
          <w:cantSplit/>
          <w:trHeight w:val="174"/>
        </w:trPr>
        <w:tc>
          <w:tcPr>
            <w:tcW w:w="4563" w:type="dxa"/>
            <w:gridSpan w:val="4"/>
          </w:tcPr>
          <w:p w:rsidR="00E122A8" w:rsidRDefault="00E122A8">
            <w:pPr>
              <w:jc w:val="center"/>
            </w:pPr>
            <w:r>
              <w:t>г. Саянск</w:t>
            </w:r>
          </w:p>
          <w:p w:rsidR="00E122A8" w:rsidRDefault="00E122A8">
            <w:pPr>
              <w:jc w:val="center"/>
            </w:pPr>
          </w:p>
        </w:tc>
        <w:tc>
          <w:tcPr>
            <w:tcW w:w="968" w:type="dxa"/>
            <w:vMerge/>
            <w:vAlign w:val="center"/>
          </w:tcPr>
          <w:p w:rsidR="00E122A8" w:rsidRDefault="00E122A8"/>
        </w:tc>
      </w:tr>
    </w:tbl>
    <w:p w:rsidR="002B5C0A" w:rsidRDefault="002B5C0A">
      <w:pPr>
        <w:tabs>
          <w:tab w:val="left" w:pos="4591"/>
        </w:tabs>
        <w:ind w:left="28"/>
      </w:pPr>
      <w:r>
        <w:tab/>
      </w:r>
    </w:p>
    <w:tbl>
      <w:tblPr>
        <w:tblW w:w="11482" w:type="dxa"/>
        <w:tblInd w:w="-1673" w:type="dxa"/>
        <w:tblLayout w:type="fixed"/>
        <w:tblCellMar>
          <w:left w:w="28" w:type="dxa"/>
          <w:right w:w="28" w:type="dxa"/>
        </w:tblCellMar>
        <w:tblLook w:val="0000" w:firstRow="0" w:lastRow="0" w:firstColumn="0" w:lastColumn="0" w:noHBand="0" w:noVBand="0"/>
      </w:tblPr>
      <w:tblGrid>
        <w:gridCol w:w="141"/>
        <w:gridCol w:w="1418"/>
        <w:gridCol w:w="142"/>
        <w:gridCol w:w="9639"/>
        <w:gridCol w:w="142"/>
      </w:tblGrid>
      <w:tr w:rsidR="00E75D89" w:rsidTr="00E75D89">
        <w:trPr>
          <w:trHeight w:val="1001"/>
        </w:trPr>
        <w:tc>
          <w:tcPr>
            <w:tcW w:w="141" w:type="dxa"/>
          </w:tcPr>
          <w:p w:rsidR="00E75D89" w:rsidRDefault="00E75D89">
            <w:pPr>
              <w:rPr>
                <w:sz w:val="28"/>
                <w:szCs w:val="28"/>
              </w:rPr>
            </w:pPr>
          </w:p>
        </w:tc>
        <w:tc>
          <w:tcPr>
            <w:tcW w:w="1418" w:type="dxa"/>
          </w:tcPr>
          <w:p w:rsidR="00E75D89" w:rsidRDefault="00E75D89">
            <w:pPr>
              <w:jc w:val="right"/>
              <w:rPr>
                <w:sz w:val="28"/>
                <w:szCs w:val="28"/>
              </w:rPr>
            </w:pPr>
            <w:r>
              <w:rPr>
                <w:sz w:val="28"/>
                <w:szCs w:val="28"/>
              </w:rPr>
              <w:t xml:space="preserve"> </w:t>
            </w:r>
          </w:p>
        </w:tc>
        <w:tc>
          <w:tcPr>
            <w:tcW w:w="142" w:type="dxa"/>
          </w:tcPr>
          <w:p w:rsidR="00E75D89" w:rsidRDefault="00E75D89" w:rsidP="00900494">
            <w:pPr>
              <w:rPr>
                <w:sz w:val="28"/>
                <w:lang w:val="en-US"/>
              </w:rPr>
            </w:pPr>
            <w:r>
              <w:rPr>
                <w:sz w:val="28"/>
                <w:lang w:val="en-US"/>
              </w:rPr>
              <w:sym w:font="Symbol" w:char="F0E9"/>
            </w:r>
          </w:p>
        </w:tc>
        <w:tc>
          <w:tcPr>
            <w:tcW w:w="9639" w:type="dxa"/>
          </w:tcPr>
          <w:p w:rsidR="00E75D89" w:rsidRPr="00114FBA" w:rsidRDefault="00E75D89" w:rsidP="00B31F59">
            <w:pPr>
              <w:jc w:val="both"/>
            </w:pPr>
            <w:proofErr w:type="gramStart"/>
            <w:r>
              <w:t xml:space="preserve">О внесении изменений в постановление администрации городского округа муниципального образования «город Саянск» </w:t>
            </w:r>
            <w:r w:rsidR="00B31F59" w:rsidRPr="00B31F59">
              <w:t xml:space="preserve">от 12 ноября 2015 </w:t>
            </w:r>
            <w:r w:rsidR="00B31F59">
              <w:t>№</w:t>
            </w:r>
            <w:r w:rsidR="00B31F59" w:rsidRPr="00B31F59">
              <w:t xml:space="preserve"> 110-37-1126-15 </w:t>
            </w:r>
            <w:r>
              <w:t>«</w:t>
            </w:r>
            <w:r w:rsidR="00B31F59">
              <w:t>Об утверждении административного регламента по предоставлению муниципальной услуги «предоставление информации об организации, выдающей технические условия подключения объекта капитального строительства к сетям инженерно-технического обеспечения, включая наименование, юридический и фактический адрес соответствующей организации на территории муниципального образования «город Саянск»</w:t>
            </w:r>
            <w:proofErr w:type="gramEnd"/>
          </w:p>
        </w:tc>
        <w:tc>
          <w:tcPr>
            <w:tcW w:w="142" w:type="dxa"/>
          </w:tcPr>
          <w:p w:rsidR="00E75D89" w:rsidRDefault="00E75D89" w:rsidP="00900494">
            <w:pPr>
              <w:jc w:val="right"/>
              <w:rPr>
                <w:sz w:val="28"/>
                <w:lang w:val="en-US"/>
              </w:rPr>
            </w:pPr>
            <w:r>
              <w:rPr>
                <w:sz w:val="28"/>
                <w:lang w:val="en-US"/>
              </w:rPr>
              <w:sym w:font="Symbol" w:char="F0F9"/>
            </w:r>
          </w:p>
        </w:tc>
      </w:tr>
    </w:tbl>
    <w:p w:rsidR="007450FF" w:rsidRPr="0078466C" w:rsidRDefault="007450FF" w:rsidP="00E122A8">
      <w:pPr>
        <w:jc w:val="both"/>
        <w:rPr>
          <w:sz w:val="27"/>
          <w:szCs w:val="27"/>
        </w:rPr>
      </w:pPr>
    </w:p>
    <w:p w:rsidR="00CB44C0" w:rsidRDefault="00CB44C0" w:rsidP="0012526D">
      <w:pPr>
        <w:ind w:firstLine="708"/>
        <w:jc w:val="both"/>
        <w:rPr>
          <w:sz w:val="27"/>
          <w:szCs w:val="27"/>
        </w:rPr>
      </w:pPr>
      <w:proofErr w:type="gramStart"/>
      <w:r w:rsidRPr="0078466C">
        <w:rPr>
          <w:sz w:val="27"/>
          <w:szCs w:val="27"/>
        </w:rPr>
        <w:t xml:space="preserve">В целях приведения муниципального </w:t>
      </w:r>
      <w:r w:rsidR="00566C67" w:rsidRPr="0078466C">
        <w:rPr>
          <w:sz w:val="27"/>
          <w:szCs w:val="27"/>
        </w:rPr>
        <w:t xml:space="preserve">нормативного </w:t>
      </w:r>
      <w:r w:rsidRPr="0078466C">
        <w:rPr>
          <w:sz w:val="27"/>
          <w:szCs w:val="27"/>
        </w:rPr>
        <w:t xml:space="preserve">правового акта в соответствие </w:t>
      </w:r>
      <w:r w:rsidR="00737412" w:rsidRPr="0078466C">
        <w:rPr>
          <w:sz w:val="27"/>
          <w:szCs w:val="27"/>
        </w:rPr>
        <w:t xml:space="preserve">с </w:t>
      </w:r>
      <w:r w:rsidRPr="0078466C">
        <w:rPr>
          <w:sz w:val="27"/>
          <w:szCs w:val="27"/>
        </w:rPr>
        <w:t>действующ</w:t>
      </w:r>
      <w:r w:rsidR="00737412" w:rsidRPr="0078466C">
        <w:rPr>
          <w:sz w:val="27"/>
          <w:szCs w:val="27"/>
        </w:rPr>
        <w:t>и</w:t>
      </w:r>
      <w:r w:rsidRPr="0078466C">
        <w:rPr>
          <w:sz w:val="27"/>
          <w:szCs w:val="27"/>
        </w:rPr>
        <w:t>м законодательств</w:t>
      </w:r>
      <w:r w:rsidR="00737412" w:rsidRPr="0078466C">
        <w:rPr>
          <w:sz w:val="27"/>
          <w:szCs w:val="27"/>
        </w:rPr>
        <w:t>ом</w:t>
      </w:r>
      <w:r w:rsidR="00566C67" w:rsidRPr="0078466C">
        <w:rPr>
          <w:sz w:val="27"/>
          <w:szCs w:val="27"/>
        </w:rPr>
        <w:t xml:space="preserve"> Российской Федерации</w:t>
      </w:r>
      <w:r w:rsidR="00846A8E" w:rsidRPr="0078466C">
        <w:rPr>
          <w:sz w:val="27"/>
          <w:szCs w:val="27"/>
        </w:rPr>
        <w:t>,</w:t>
      </w:r>
      <w:r w:rsidRPr="0078466C">
        <w:rPr>
          <w:sz w:val="27"/>
          <w:szCs w:val="27"/>
        </w:rPr>
        <w:t xml:space="preserve"> </w:t>
      </w:r>
      <w:r w:rsidR="00846A8E" w:rsidRPr="0078466C">
        <w:rPr>
          <w:sz w:val="27"/>
          <w:szCs w:val="27"/>
        </w:rPr>
        <w:t xml:space="preserve">руководствуясь </w:t>
      </w:r>
      <w:r w:rsidR="00F8647A" w:rsidRPr="0078466C">
        <w:rPr>
          <w:sz w:val="27"/>
          <w:szCs w:val="27"/>
        </w:rPr>
        <w:t xml:space="preserve">Федеральным законом </w:t>
      </w:r>
      <w:r w:rsidRPr="0078466C">
        <w:rPr>
          <w:sz w:val="27"/>
          <w:szCs w:val="27"/>
        </w:rPr>
        <w:t xml:space="preserve">от </w:t>
      </w:r>
      <w:r w:rsidR="00F8647A" w:rsidRPr="0078466C">
        <w:rPr>
          <w:sz w:val="27"/>
          <w:szCs w:val="27"/>
        </w:rPr>
        <w:t>27.07.2010 №</w:t>
      </w:r>
      <w:r w:rsidR="00932E48" w:rsidRPr="0078466C">
        <w:rPr>
          <w:sz w:val="27"/>
          <w:szCs w:val="27"/>
        </w:rPr>
        <w:t xml:space="preserve"> </w:t>
      </w:r>
      <w:r w:rsidR="00F8647A" w:rsidRPr="0078466C">
        <w:rPr>
          <w:sz w:val="27"/>
          <w:szCs w:val="27"/>
        </w:rPr>
        <w:t>210-ФЗ «Об организации предоставления государственных и муниципальных услуг»,</w:t>
      </w:r>
      <w:r w:rsidR="0012526D" w:rsidRPr="0078466C">
        <w:rPr>
          <w:sz w:val="27"/>
          <w:szCs w:val="27"/>
        </w:rPr>
        <w:t xml:space="preserve"> Правилами разработки и утверждения административных регламентов предоставления муниципальных услуг, утвержденных постановлением администрации муниципального образования «город Саянск» от 05.08.2015 № 110-37-709-15, Федеральным законом от </w:t>
      </w:r>
      <w:r w:rsidRPr="0078466C">
        <w:rPr>
          <w:sz w:val="27"/>
          <w:szCs w:val="27"/>
        </w:rPr>
        <w:t>06.10.2003 №</w:t>
      </w:r>
      <w:r w:rsidR="00944654" w:rsidRPr="0078466C">
        <w:rPr>
          <w:sz w:val="27"/>
          <w:szCs w:val="27"/>
        </w:rPr>
        <w:t xml:space="preserve"> </w:t>
      </w:r>
      <w:r w:rsidRPr="0078466C">
        <w:rPr>
          <w:sz w:val="27"/>
          <w:szCs w:val="27"/>
        </w:rPr>
        <w:t>131-ФЗ «Об общих принципах организации местного самоуправления в Российской Федерации</w:t>
      </w:r>
      <w:proofErr w:type="gramEnd"/>
      <w:r w:rsidRPr="0078466C">
        <w:rPr>
          <w:sz w:val="27"/>
          <w:szCs w:val="27"/>
        </w:rPr>
        <w:t>», ст.38 Устава муниципального образования «город Саянск», администрация городского округа  муниципального образования «город Саянск»</w:t>
      </w:r>
    </w:p>
    <w:p w:rsidR="002753BE" w:rsidRPr="0078466C" w:rsidRDefault="002753BE" w:rsidP="0012526D">
      <w:pPr>
        <w:ind w:firstLine="708"/>
        <w:jc w:val="both"/>
        <w:rPr>
          <w:sz w:val="27"/>
          <w:szCs w:val="27"/>
        </w:rPr>
      </w:pPr>
    </w:p>
    <w:p w:rsidR="00E122A8" w:rsidRPr="0078466C" w:rsidRDefault="00E122A8" w:rsidP="00E122A8">
      <w:pPr>
        <w:jc w:val="both"/>
        <w:rPr>
          <w:sz w:val="27"/>
          <w:szCs w:val="27"/>
        </w:rPr>
      </w:pPr>
      <w:proofErr w:type="gramStart"/>
      <w:r w:rsidRPr="0078466C">
        <w:rPr>
          <w:sz w:val="27"/>
          <w:szCs w:val="27"/>
        </w:rPr>
        <w:t>П</w:t>
      </w:r>
      <w:proofErr w:type="gramEnd"/>
      <w:r w:rsidRPr="0078466C">
        <w:rPr>
          <w:sz w:val="27"/>
          <w:szCs w:val="27"/>
        </w:rPr>
        <w:t xml:space="preserve"> О С Т А Н О В Л Я Е Т:</w:t>
      </w:r>
    </w:p>
    <w:p w:rsidR="00E122A8" w:rsidRPr="0078466C" w:rsidRDefault="00B30155" w:rsidP="00FD0EE4">
      <w:pPr>
        <w:ind w:firstLine="567"/>
        <w:jc w:val="both"/>
        <w:rPr>
          <w:sz w:val="27"/>
          <w:szCs w:val="27"/>
        </w:rPr>
      </w:pPr>
      <w:r w:rsidRPr="0078466C">
        <w:rPr>
          <w:sz w:val="27"/>
          <w:szCs w:val="27"/>
        </w:rPr>
        <w:t xml:space="preserve">1. </w:t>
      </w:r>
      <w:proofErr w:type="gramStart"/>
      <w:r w:rsidRPr="0078466C">
        <w:rPr>
          <w:sz w:val="27"/>
          <w:szCs w:val="27"/>
        </w:rPr>
        <w:t xml:space="preserve">Внести </w:t>
      </w:r>
      <w:r w:rsidR="00EB10FA" w:rsidRPr="0078466C">
        <w:rPr>
          <w:sz w:val="27"/>
          <w:szCs w:val="27"/>
        </w:rPr>
        <w:t>в постановлени</w:t>
      </w:r>
      <w:r w:rsidR="004C13BB" w:rsidRPr="0078466C">
        <w:rPr>
          <w:sz w:val="27"/>
          <w:szCs w:val="27"/>
        </w:rPr>
        <w:t>е</w:t>
      </w:r>
      <w:r w:rsidR="00EB10FA" w:rsidRPr="0078466C">
        <w:rPr>
          <w:sz w:val="27"/>
          <w:szCs w:val="27"/>
        </w:rPr>
        <w:t xml:space="preserve"> администрации городского округа муниципального образования «город Саянск» </w:t>
      </w:r>
      <w:r w:rsidR="00C45A36" w:rsidRPr="00C45A36">
        <w:rPr>
          <w:sz w:val="27"/>
          <w:szCs w:val="27"/>
        </w:rPr>
        <w:t>от 12</w:t>
      </w:r>
      <w:r w:rsidR="00C45A36">
        <w:rPr>
          <w:sz w:val="27"/>
          <w:szCs w:val="27"/>
        </w:rPr>
        <w:t>.11.</w:t>
      </w:r>
      <w:r w:rsidR="00C45A36" w:rsidRPr="00C45A36">
        <w:rPr>
          <w:sz w:val="27"/>
          <w:szCs w:val="27"/>
        </w:rPr>
        <w:t>2015 № 110-37-1126-15 «Об утверждении административного регламента по предоставлению муниципальной услуги «предоставление информации об организации, выдающей технические условия подключения объекта капитального строительства к сетям инженерно-технического обеспечения, включая наименование, юридический и фактический адрес соответствующей организации на территории муниципального образования «город Саянск»</w:t>
      </w:r>
      <w:r w:rsidR="00EB10FA" w:rsidRPr="0078466C">
        <w:rPr>
          <w:sz w:val="27"/>
          <w:szCs w:val="27"/>
        </w:rPr>
        <w:t xml:space="preserve">, </w:t>
      </w:r>
      <w:r w:rsidR="004C13BB" w:rsidRPr="0078466C">
        <w:rPr>
          <w:sz w:val="27"/>
          <w:szCs w:val="27"/>
        </w:rPr>
        <w:t>(далее – постановление)</w:t>
      </w:r>
      <w:r w:rsidR="0024550E">
        <w:rPr>
          <w:sz w:val="27"/>
          <w:szCs w:val="27"/>
        </w:rPr>
        <w:t>,</w:t>
      </w:r>
      <w:r w:rsidR="003A3862" w:rsidRPr="0078466C">
        <w:rPr>
          <w:sz w:val="27"/>
          <w:szCs w:val="27"/>
        </w:rPr>
        <w:t xml:space="preserve"> </w:t>
      </w:r>
      <w:r w:rsidR="000241D0" w:rsidRPr="0078466C">
        <w:rPr>
          <w:sz w:val="27"/>
          <w:szCs w:val="27"/>
        </w:rPr>
        <w:t xml:space="preserve">опубликованного в газете «Саянские зори» </w:t>
      </w:r>
      <w:r w:rsidR="009033A2">
        <w:rPr>
          <w:sz w:val="27"/>
          <w:szCs w:val="27"/>
        </w:rPr>
        <w:t xml:space="preserve">от </w:t>
      </w:r>
      <w:r w:rsidR="009033A2" w:rsidRPr="009033A2">
        <w:rPr>
          <w:sz w:val="27"/>
          <w:szCs w:val="27"/>
        </w:rPr>
        <w:t xml:space="preserve">19.11.2015 </w:t>
      </w:r>
      <w:r w:rsidR="009033A2">
        <w:rPr>
          <w:sz w:val="27"/>
          <w:szCs w:val="27"/>
        </w:rPr>
        <w:t>№</w:t>
      </w:r>
      <w:r w:rsidR="009033A2" w:rsidRPr="009033A2">
        <w:rPr>
          <w:sz w:val="27"/>
          <w:szCs w:val="27"/>
        </w:rPr>
        <w:t xml:space="preserve"> 45</w:t>
      </w:r>
      <w:proofErr w:type="gramEnd"/>
      <w:r w:rsidR="009033A2" w:rsidRPr="009033A2">
        <w:rPr>
          <w:sz w:val="27"/>
          <w:szCs w:val="27"/>
        </w:rPr>
        <w:t xml:space="preserve"> </w:t>
      </w:r>
      <w:r w:rsidR="008E3AF6" w:rsidRPr="0078466C">
        <w:rPr>
          <w:sz w:val="27"/>
          <w:szCs w:val="27"/>
        </w:rPr>
        <w:t>(вкладыш официальной информации, страницы</w:t>
      </w:r>
      <w:r w:rsidR="006167A0" w:rsidRPr="0078466C">
        <w:rPr>
          <w:sz w:val="27"/>
          <w:szCs w:val="27"/>
        </w:rPr>
        <w:t xml:space="preserve"> </w:t>
      </w:r>
      <w:r w:rsidR="006167A0" w:rsidRPr="002753BE">
        <w:rPr>
          <w:sz w:val="27"/>
          <w:szCs w:val="27"/>
        </w:rPr>
        <w:t>4-8</w:t>
      </w:r>
      <w:r w:rsidR="006167A0" w:rsidRPr="0078466C">
        <w:rPr>
          <w:sz w:val="27"/>
          <w:szCs w:val="27"/>
        </w:rPr>
        <w:t>)</w:t>
      </w:r>
      <w:r w:rsidR="005750BA" w:rsidRPr="0078466C">
        <w:rPr>
          <w:sz w:val="27"/>
          <w:szCs w:val="27"/>
        </w:rPr>
        <w:t xml:space="preserve">, </w:t>
      </w:r>
      <w:r w:rsidR="00E46F59" w:rsidRPr="0078466C">
        <w:rPr>
          <w:sz w:val="27"/>
          <w:szCs w:val="27"/>
        </w:rPr>
        <w:t xml:space="preserve">следующие </w:t>
      </w:r>
      <w:r w:rsidR="00E122A8" w:rsidRPr="0078466C">
        <w:rPr>
          <w:sz w:val="27"/>
          <w:szCs w:val="27"/>
        </w:rPr>
        <w:t>изменения:</w:t>
      </w:r>
    </w:p>
    <w:p w:rsidR="00A14010" w:rsidRPr="00A14010" w:rsidRDefault="00A14010" w:rsidP="00FD0EE4">
      <w:pPr>
        <w:tabs>
          <w:tab w:val="left" w:pos="0"/>
        </w:tabs>
        <w:autoSpaceDE w:val="0"/>
        <w:autoSpaceDN w:val="0"/>
        <w:adjustRightInd w:val="0"/>
        <w:ind w:firstLine="567"/>
        <w:jc w:val="both"/>
        <w:outlineLvl w:val="0"/>
        <w:rPr>
          <w:sz w:val="27"/>
          <w:szCs w:val="27"/>
        </w:rPr>
      </w:pPr>
      <w:r w:rsidRPr="00A14010">
        <w:rPr>
          <w:sz w:val="27"/>
          <w:szCs w:val="27"/>
        </w:rPr>
        <w:t>1.</w:t>
      </w:r>
      <w:r w:rsidR="00506119">
        <w:rPr>
          <w:sz w:val="27"/>
          <w:szCs w:val="27"/>
        </w:rPr>
        <w:t>1</w:t>
      </w:r>
      <w:r w:rsidRPr="00A14010">
        <w:rPr>
          <w:sz w:val="27"/>
          <w:szCs w:val="27"/>
        </w:rPr>
        <w:t>.</w:t>
      </w:r>
      <w:r w:rsidR="00FD0EE4">
        <w:rPr>
          <w:sz w:val="27"/>
          <w:szCs w:val="27"/>
        </w:rPr>
        <w:t xml:space="preserve"> </w:t>
      </w:r>
      <w:r w:rsidRPr="00A14010">
        <w:rPr>
          <w:sz w:val="27"/>
          <w:szCs w:val="27"/>
        </w:rPr>
        <w:t>В приложен</w:t>
      </w:r>
      <w:r w:rsidR="002753BE">
        <w:rPr>
          <w:sz w:val="27"/>
          <w:szCs w:val="27"/>
        </w:rPr>
        <w:t>ии №1 к постановлению (далее – а</w:t>
      </w:r>
      <w:r w:rsidRPr="00A14010">
        <w:rPr>
          <w:sz w:val="27"/>
          <w:szCs w:val="27"/>
        </w:rPr>
        <w:t>дминистративный регламент) пункт 7 главы 3 раздела I изложить в следующей редакции:</w:t>
      </w:r>
    </w:p>
    <w:p w:rsidR="00A14010" w:rsidRPr="00A14010" w:rsidRDefault="00A14010" w:rsidP="006D18CC">
      <w:pPr>
        <w:tabs>
          <w:tab w:val="left" w:pos="0"/>
        </w:tabs>
        <w:autoSpaceDE w:val="0"/>
        <w:autoSpaceDN w:val="0"/>
        <w:adjustRightInd w:val="0"/>
        <w:ind w:firstLine="567"/>
        <w:jc w:val="both"/>
        <w:outlineLvl w:val="0"/>
        <w:rPr>
          <w:sz w:val="27"/>
          <w:szCs w:val="27"/>
        </w:rPr>
      </w:pPr>
      <w:r w:rsidRPr="00A14010">
        <w:rPr>
          <w:sz w:val="27"/>
          <w:szCs w:val="27"/>
        </w:rPr>
        <w:t>«7. Информация предоставляется:</w:t>
      </w:r>
    </w:p>
    <w:p w:rsidR="00A14010" w:rsidRPr="00A14010" w:rsidRDefault="00A14010" w:rsidP="0001214B">
      <w:pPr>
        <w:tabs>
          <w:tab w:val="left" w:pos="0"/>
        </w:tabs>
        <w:autoSpaceDE w:val="0"/>
        <w:autoSpaceDN w:val="0"/>
        <w:adjustRightInd w:val="0"/>
        <w:ind w:firstLine="567"/>
        <w:jc w:val="both"/>
        <w:outlineLvl w:val="0"/>
        <w:rPr>
          <w:sz w:val="27"/>
          <w:szCs w:val="27"/>
        </w:rPr>
      </w:pPr>
      <w:r w:rsidRPr="00A14010">
        <w:rPr>
          <w:sz w:val="27"/>
          <w:szCs w:val="27"/>
        </w:rPr>
        <w:t>а) при личном контакте с заявителями;</w:t>
      </w:r>
    </w:p>
    <w:p w:rsidR="00A14010" w:rsidRPr="00A14010" w:rsidRDefault="00A14010" w:rsidP="0001214B">
      <w:pPr>
        <w:tabs>
          <w:tab w:val="left" w:pos="0"/>
        </w:tabs>
        <w:autoSpaceDE w:val="0"/>
        <w:autoSpaceDN w:val="0"/>
        <w:adjustRightInd w:val="0"/>
        <w:ind w:firstLine="567"/>
        <w:jc w:val="both"/>
        <w:outlineLvl w:val="0"/>
        <w:rPr>
          <w:sz w:val="27"/>
          <w:szCs w:val="27"/>
        </w:rPr>
      </w:pPr>
      <w:proofErr w:type="gramStart"/>
      <w:r w:rsidRPr="00A14010">
        <w:rPr>
          <w:sz w:val="27"/>
          <w:szCs w:val="27"/>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w:t>
      </w:r>
      <w:r w:rsidR="002753BE">
        <w:rPr>
          <w:sz w:val="27"/>
          <w:szCs w:val="27"/>
        </w:rPr>
        <w:t>ой сети «Интернет»</w:t>
      </w:r>
      <w:r w:rsidRPr="00A14010">
        <w:rPr>
          <w:sz w:val="27"/>
          <w:szCs w:val="27"/>
        </w:rPr>
        <w:t>: http://www.admsayansk.ru, официальный сайт МФЦ, а также через региональную государс</w:t>
      </w:r>
      <w:r w:rsidR="002753BE">
        <w:rPr>
          <w:sz w:val="27"/>
          <w:szCs w:val="27"/>
        </w:rPr>
        <w:t>твенную информационную систему «</w:t>
      </w:r>
      <w:r w:rsidRPr="00A14010">
        <w:rPr>
          <w:sz w:val="27"/>
          <w:szCs w:val="27"/>
        </w:rPr>
        <w:t xml:space="preserve">Региональный портал государственных и муниципальных услуг </w:t>
      </w:r>
      <w:r w:rsidR="002753BE">
        <w:rPr>
          <w:sz w:val="27"/>
          <w:szCs w:val="27"/>
        </w:rPr>
        <w:lastRenderedPageBreak/>
        <w:t>Иркутской области»</w:t>
      </w:r>
      <w:r w:rsidRPr="00A14010">
        <w:rPr>
          <w:sz w:val="27"/>
          <w:szCs w:val="27"/>
        </w:rPr>
        <w:t xml:space="preserve"> в информаци</w:t>
      </w:r>
      <w:r w:rsidR="002753BE">
        <w:rPr>
          <w:sz w:val="27"/>
          <w:szCs w:val="27"/>
        </w:rPr>
        <w:t>онно-телекоммуникационной сети «</w:t>
      </w:r>
      <w:r w:rsidRPr="00A14010">
        <w:rPr>
          <w:sz w:val="27"/>
          <w:szCs w:val="27"/>
        </w:rPr>
        <w:t>И</w:t>
      </w:r>
      <w:r w:rsidR="002753BE">
        <w:rPr>
          <w:sz w:val="27"/>
          <w:szCs w:val="27"/>
        </w:rPr>
        <w:t>нтернет»</w:t>
      </w:r>
      <w:r w:rsidRPr="00A14010">
        <w:rPr>
          <w:sz w:val="27"/>
          <w:szCs w:val="27"/>
        </w:rPr>
        <w:t>: http://38.gosuslugi.ru (далее - Портал);</w:t>
      </w:r>
      <w:proofErr w:type="gramEnd"/>
    </w:p>
    <w:p w:rsidR="00A14010" w:rsidRPr="00A14010" w:rsidRDefault="00A14010" w:rsidP="00331BA9">
      <w:pPr>
        <w:tabs>
          <w:tab w:val="left" w:pos="426"/>
        </w:tabs>
        <w:autoSpaceDE w:val="0"/>
        <w:autoSpaceDN w:val="0"/>
        <w:adjustRightInd w:val="0"/>
        <w:ind w:firstLine="567"/>
        <w:jc w:val="both"/>
        <w:outlineLvl w:val="0"/>
        <w:rPr>
          <w:sz w:val="27"/>
          <w:szCs w:val="27"/>
        </w:rPr>
      </w:pPr>
      <w:proofErr w:type="gramStart"/>
      <w:r w:rsidRPr="00A14010">
        <w:rPr>
          <w:sz w:val="27"/>
          <w:szCs w:val="27"/>
        </w:rPr>
        <w:t>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A14010">
        <w:rPr>
          <w:sz w:val="27"/>
          <w:szCs w:val="27"/>
        </w:rPr>
        <w:t xml:space="preserve"> Федерации, регулирующими правоотношения в установленной сфере деятельности.</w:t>
      </w:r>
    </w:p>
    <w:p w:rsidR="00A14010" w:rsidRPr="00A14010" w:rsidRDefault="00A14010" w:rsidP="00331BA9">
      <w:pPr>
        <w:tabs>
          <w:tab w:val="left" w:pos="426"/>
        </w:tabs>
        <w:autoSpaceDE w:val="0"/>
        <w:autoSpaceDN w:val="0"/>
        <w:adjustRightInd w:val="0"/>
        <w:ind w:firstLine="567"/>
        <w:jc w:val="both"/>
        <w:outlineLvl w:val="0"/>
        <w:rPr>
          <w:sz w:val="27"/>
          <w:szCs w:val="27"/>
        </w:rPr>
      </w:pPr>
      <w:proofErr w:type="gramStart"/>
      <w:r w:rsidRPr="00A14010">
        <w:rPr>
          <w:sz w:val="27"/>
          <w:szCs w:val="27"/>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информацию в форме электронных документов;</w:t>
      </w:r>
      <w:proofErr w:type="gramEnd"/>
    </w:p>
    <w:p w:rsidR="00A14010" w:rsidRDefault="00A14010" w:rsidP="00331BA9">
      <w:pPr>
        <w:tabs>
          <w:tab w:val="left" w:pos="426"/>
        </w:tabs>
        <w:autoSpaceDE w:val="0"/>
        <w:autoSpaceDN w:val="0"/>
        <w:adjustRightInd w:val="0"/>
        <w:ind w:firstLine="567"/>
        <w:jc w:val="both"/>
        <w:outlineLvl w:val="0"/>
        <w:rPr>
          <w:sz w:val="27"/>
          <w:szCs w:val="27"/>
        </w:rPr>
      </w:pPr>
      <w:r w:rsidRPr="00A14010">
        <w:rPr>
          <w:sz w:val="27"/>
          <w:szCs w:val="27"/>
        </w:rPr>
        <w:t>г) письменно в случае письменного обращения заявителя</w:t>
      </w:r>
      <w:proofErr w:type="gramStart"/>
      <w:r w:rsidRPr="00A14010">
        <w:rPr>
          <w:sz w:val="27"/>
          <w:szCs w:val="27"/>
        </w:rPr>
        <w:t>.».</w:t>
      </w:r>
      <w:proofErr w:type="gramEnd"/>
    </w:p>
    <w:p w:rsidR="00FC48A7" w:rsidRPr="0078466C" w:rsidRDefault="00FC48A7" w:rsidP="00FC48A7">
      <w:pPr>
        <w:tabs>
          <w:tab w:val="left" w:pos="1080"/>
          <w:tab w:val="num" w:pos="1430"/>
        </w:tabs>
        <w:autoSpaceDE w:val="0"/>
        <w:autoSpaceDN w:val="0"/>
        <w:adjustRightInd w:val="0"/>
        <w:ind w:firstLine="567"/>
        <w:jc w:val="both"/>
        <w:outlineLvl w:val="0"/>
        <w:rPr>
          <w:sz w:val="27"/>
          <w:szCs w:val="27"/>
        </w:rPr>
      </w:pPr>
      <w:r>
        <w:rPr>
          <w:sz w:val="27"/>
          <w:szCs w:val="27"/>
        </w:rPr>
        <w:t>1.</w:t>
      </w:r>
      <w:r w:rsidR="00506119">
        <w:rPr>
          <w:sz w:val="27"/>
          <w:szCs w:val="27"/>
        </w:rPr>
        <w:t>2</w:t>
      </w:r>
      <w:r>
        <w:rPr>
          <w:sz w:val="27"/>
          <w:szCs w:val="27"/>
        </w:rPr>
        <w:t>. Пункт 28</w:t>
      </w:r>
      <w:r w:rsidRPr="0078466C">
        <w:rPr>
          <w:sz w:val="27"/>
          <w:szCs w:val="27"/>
        </w:rPr>
        <w:t xml:space="preserve"> главы 8 раздела </w:t>
      </w:r>
      <w:r w:rsidRPr="0078466C">
        <w:rPr>
          <w:sz w:val="27"/>
          <w:szCs w:val="27"/>
          <w:lang w:val="en-US"/>
        </w:rPr>
        <w:t>II</w:t>
      </w:r>
      <w:r w:rsidRPr="0078466C">
        <w:rPr>
          <w:sz w:val="27"/>
          <w:szCs w:val="27"/>
        </w:rPr>
        <w:t xml:space="preserve"> Административного регламента дополнить подпунктом «</w:t>
      </w:r>
      <w:r>
        <w:rPr>
          <w:sz w:val="27"/>
          <w:szCs w:val="27"/>
        </w:rPr>
        <w:t>12</w:t>
      </w:r>
      <w:r w:rsidRPr="0078466C">
        <w:rPr>
          <w:sz w:val="27"/>
          <w:szCs w:val="27"/>
        </w:rPr>
        <w:t>» следующего содержания:</w:t>
      </w:r>
    </w:p>
    <w:p w:rsidR="00FC48A7" w:rsidRDefault="00FC48A7" w:rsidP="00FC48A7">
      <w:pPr>
        <w:tabs>
          <w:tab w:val="num" w:pos="900"/>
          <w:tab w:val="left" w:pos="1080"/>
        </w:tabs>
        <w:autoSpaceDE w:val="0"/>
        <w:autoSpaceDN w:val="0"/>
        <w:adjustRightInd w:val="0"/>
        <w:ind w:firstLine="567"/>
        <w:jc w:val="both"/>
        <w:outlineLvl w:val="0"/>
        <w:rPr>
          <w:sz w:val="27"/>
          <w:szCs w:val="27"/>
        </w:rPr>
      </w:pPr>
      <w:r w:rsidRPr="0078466C">
        <w:rPr>
          <w:sz w:val="27"/>
          <w:szCs w:val="27"/>
        </w:rPr>
        <w:t>«</w:t>
      </w:r>
      <w:r>
        <w:rPr>
          <w:sz w:val="27"/>
          <w:szCs w:val="27"/>
        </w:rPr>
        <w:t>12</w:t>
      </w:r>
      <w:r w:rsidRPr="0078466C">
        <w:rPr>
          <w:sz w:val="27"/>
          <w:szCs w:val="27"/>
        </w:rPr>
        <w:t>) настоящий административный регламент</w:t>
      </w:r>
      <w:proofErr w:type="gramStart"/>
      <w:r w:rsidRPr="0078466C">
        <w:rPr>
          <w:sz w:val="27"/>
          <w:szCs w:val="27"/>
        </w:rPr>
        <w:t>.»;</w:t>
      </w:r>
      <w:proofErr w:type="gramEnd"/>
    </w:p>
    <w:p w:rsidR="006B1096" w:rsidRPr="0078466C" w:rsidRDefault="006B1096" w:rsidP="006B1096">
      <w:pPr>
        <w:tabs>
          <w:tab w:val="left" w:pos="1080"/>
          <w:tab w:val="num" w:pos="1430"/>
        </w:tabs>
        <w:autoSpaceDE w:val="0"/>
        <w:autoSpaceDN w:val="0"/>
        <w:adjustRightInd w:val="0"/>
        <w:ind w:firstLine="567"/>
        <w:jc w:val="both"/>
        <w:outlineLvl w:val="0"/>
        <w:rPr>
          <w:sz w:val="27"/>
          <w:szCs w:val="27"/>
        </w:rPr>
      </w:pPr>
      <w:r>
        <w:rPr>
          <w:sz w:val="27"/>
          <w:szCs w:val="27"/>
        </w:rPr>
        <w:t>1.3. Г</w:t>
      </w:r>
      <w:r w:rsidRPr="0078466C">
        <w:rPr>
          <w:sz w:val="27"/>
          <w:szCs w:val="27"/>
        </w:rPr>
        <w:t xml:space="preserve">лаву 18 раздела </w:t>
      </w:r>
      <w:r w:rsidRPr="0078466C">
        <w:rPr>
          <w:sz w:val="27"/>
          <w:szCs w:val="27"/>
          <w:lang w:val="en-US"/>
        </w:rPr>
        <w:t>II</w:t>
      </w:r>
      <w:r w:rsidRPr="0078466C">
        <w:rPr>
          <w:sz w:val="27"/>
          <w:szCs w:val="27"/>
        </w:rPr>
        <w:t xml:space="preserve"> Административного регламента дополнить пунктами </w:t>
      </w:r>
      <w:r>
        <w:rPr>
          <w:sz w:val="27"/>
          <w:szCs w:val="27"/>
        </w:rPr>
        <w:t>48</w:t>
      </w:r>
      <w:r w:rsidRPr="0078466C">
        <w:rPr>
          <w:sz w:val="27"/>
          <w:szCs w:val="27"/>
        </w:rPr>
        <w:t xml:space="preserve">.1 и </w:t>
      </w:r>
      <w:r>
        <w:rPr>
          <w:sz w:val="27"/>
          <w:szCs w:val="27"/>
        </w:rPr>
        <w:t>48</w:t>
      </w:r>
      <w:r w:rsidRPr="0078466C">
        <w:rPr>
          <w:sz w:val="27"/>
          <w:szCs w:val="27"/>
        </w:rPr>
        <w:t>.2 следующего содержания:</w:t>
      </w:r>
    </w:p>
    <w:p w:rsidR="006B1096" w:rsidRPr="0078466C" w:rsidRDefault="006B1096" w:rsidP="006B1096">
      <w:pPr>
        <w:tabs>
          <w:tab w:val="num" w:pos="900"/>
          <w:tab w:val="left" w:pos="1080"/>
        </w:tabs>
        <w:autoSpaceDE w:val="0"/>
        <w:autoSpaceDN w:val="0"/>
        <w:adjustRightInd w:val="0"/>
        <w:ind w:firstLine="540"/>
        <w:jc w:val="both"/>
        <w:outlineLvl w:val="0"/>
        <w:rPr>
          <w:sz w:val="27"/>
          <w:szCs w:val="27"/>
        </w:rPr>
      </w:pPr>
      <w:r w:rsidRPr="0078466C">
        <w:rPr>
          <w:sz w:val="27"/>
          <w:szCs w:val="27"/>
        </w:rPr>
        <w:t>«</w:t>
      </w:r>
      <w:r w:rsidR="001D2A93">
        <w:rPr>
          <w:sz w:val="27"/>
          <w:szCs w:val="27"/>
        </w:rPr>
        <w:t>48</w:t>
      </w:r>
      <w:r w:rsidRPr="0078466C">
        <w:rPr>
          <w:sz w:val="27"/>
          <w:szCs w:val="27"/>
        </w:rPr>
        <w:t>.1.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6B1096" w:rsidRDefault="001D2A93" w:rsidP="006B1096">
      <w:pPr>
        <w:tabs>
          <w:tab w:val="num" w:pos="900"/>
          <w:tab w:val="left" w:pos="1080"/>
        </w:tabs>
        <w:autoSpaceDE w:val="0"/>
        <w:autoSpaceDN w:val="0"/>
        <w:adjustRightInd w:val="0"/>
        <w:ind w:firstLine="567"/>
        <w:jc w:val="both"/>
        <w:outlineLvl w:val="0"/>
        <w:rPr>
          <w:sz w:val="27"/>
          <w:szCs w:val="27"/>
        </w:rPr>
      </w:pPr>
      <w:r>
        <w:rPr>
          <w:sz w:val="27"/>
          <w:szCs w:val="27"/>
        </w:rPr>
        <w:t>48</w:t>
      </w:r>
      <w:r w:rsidR="006B1096" w:rsidRPr="0078466C">
        <w:rPr>
          <w:sz w:val="27"/>
          <w:szCs w:val="27"/>
        </w:rPr>
        <w:t xml:space="preserve">.2.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006B1096" w:rsidRPr="0078466C">
        <w:rPr>
          <w:sz w:val="27"/>
          <w:szCs w:val="27"/>
        </w:rPr>
        <w:t>это</w:t>
      </w:r>
      <w:proofErr w:type="gramEnd"/>
      <w:r w:rsidR="006B1096" w:rsidRPr="0078466C">
        <w:rPr>
          <w:sz w:val="27"/>
          <w:szCs w:val="27"/>
        </w:rPr>
        <w:t xml:space="preserve"> возможно, обеспечить предоставление необходимых услуг по месту жительства инвалида или в дистанционном </w:t>
      </w:r>
      <w:proofErr w:type="gramStart"/>
      <w:r w:rsidR="006B1096" w:rsidRPr="0078466C">
        <w:rPr>
          <w:sz w:val="27"/>
          <w:szCs w:val="27"/>
        </w:rPr>
        <w:t>режиме</w:t>
      </w:r>
      <w:proofErr w:type="gramEnd"/>
      <w:r w:rsidR="006B1096" w:rsidRPr="0078466C">
        <w:rPr>
          <w:sz w:val="27"/>
          <w:szCs w:val="27"/>
        </w:rPr>
        <w:t>.»;</w:t>
      </w:r>
    </w:p>
    <w:p w:rsidR="005633C8" w:rsidRDefault="001E17C4" w:rsidP="00076ACE">
      <w:pPr>
        <w:tabs>
          <w:tab w:val="num" w:pos="900"/>
          <w:tab w:val="left" w:pos="1080"/>
        </w:tabs>
        <w:autoSpaceDE w:val="0"/>
        <w:autoSpaceDN w:val="0"/>
        <w:adjustRightInd w:val="0"/>
        <w:ind w:firstLine="567"/>
        <w:jc w:val="both"/>
        <w:outlineLvl w:val="0"/>
        <w:rPr>
          <w:sz w:val="27"/>
          <w:szCs w:val="27"/>
        </w:rPr>
      </w:pPr>
      <w:r>
        <w:rPr>
          <w:sz w:val="27"/>
          <w:szCs w:val="27"/>
        </w:rPr>
        <w:t xml:space="preserve">1.4. Главу 20 раздела </w:t>
      </w:r>
      <w:r>
        <w:rPr>
          <w:sz w:val="27"/>
          <w:szCs w:val="27"/>
          <w:lang w:val="en-US"/>
        </w:rPr>
        <w:t>II</w:t>
      </w:r>
      <w:r>
        <w:rPr>
          <w:sz w:val="27"/>
          <w:szCs w:val="27"/>
        </w:rPr>
        <w:t xml:space="preserve"> Административного регламента </w:t>
      </w:r>
      <w:r w:rsidR="005633C8">
        <w:rPr>
          <w:sz w:val="27"/>
          <w:szCs w:val="27"/>
        </w:rPr>
        <w:t>переименовать:</w:t>
      </w:r>
    </w:p>
    <w:p w:rsidR="001E17C4" w:rsidRDefault="00076ACE" w:rsidP="00076ACE">
      <w:pPr>
        <w:tabs>
          <w:tab w:val="num" w:pos="900"/>
          <w:tab w:val="left" w:pos="1080"/>
        </w:tabs>
        <w:autoSpaceDE w:val="0"/>
        <w:autoSpaceDN w:val="0"/>
        <w:adjustRightInd w:val="0"/>
        <w:ind w:firstLine="567"/>
        <w:jc w:val="both"/>
        <w:outlineLvl w:val="0"/>
        <w:rPr>
          <w:sz w:val="27"/>
          <w:szCs w:val="27"/>
        </w:rPr>
      </w:pPr>
      <w:r>
        <w:rPr>
          <w:sz w:val="27"/>
          <w:szCs w:val="27"/>
        </w:rPr>
        <w:t>«</w:t>
      </w:r>
      <w:r w:rsidRPr="00076ACE">
        <w:rPr>
          <w:sz w:val="27"/>
          <w:szCs w:val="27"/>
        </w:rPr>
        <w:t>Глава 20. Иные требования, в том числе учитывающие</w:t>
      </w:r>
      <w:r>
        <w:rPr>
          <w:sz w:val="27"/>
          <w:szCs w:val="27"/>
        </w:rPr>
        <w:t xml:space="preserve"> </w:t>
      </w:r>
      <w:r w:rsidRPr="00076ACE">
        <w:rPr>
          <w:sz w:val="27"/>
          <w:szCs w:val="27"/>
        </w:rPr>
        <w:t>особенности предоставления муниципальной услуги</w:t>
      </w:r>
      <w:r>
        <w:rPr>
          <w:sz w:val="27"/>
          <w:szCs w:val="27"/>
        </w:rPr>
        <w:t xml:space="preserve"> </w:t>
      </w:r>
      <w:r w:rsidRPr="00076ACE">
        <w:rPr>
          <w:sz w:val="27"/>
          <w:szCs w:val="27"/>
        </w:rPr>
        <w:t>в многофункциональных центрах предоставления</w:t>
      </w:r>
      <w:r>
        <w:rPr>
          <w:sz w:val="27"/>
          <w:szCs w:val="27"/>
        </w:rPr>
        <w:t xml:space="preserve"> </w:t>
      </w:r>
      <w:r w:rsidRPr="00076ACE">
        <w:rPr>
          <w:sz w:val="27"/>
          <w:szCs w:val="27"/>
        </w:rPr>
        <w:t>государственных и муниципальных услуг и особенности</w:t>
      </w:r>
      <w:r>
        <w:rPr>
          <w:sz w:val="27"/>
          <w:szCs w:val="27"/>
        </w:rPr>
        <w:t xml:space="preserve"> </w:t>
      </w:r>
      <w:r w:rsidRPr="00076ACE">
        <w:rPr>
          <w:sz w:val="27"/>
          <w:szCs w:val="27"/>
        </w:rPr>
        <w:t>предоставления муниципальной услуги в электронной форме</w:t>
      </w:r>
      <w:proofErr w:type="gramStart"/>
      <w:r w:rsidR="001E17C4">
        <w:rPr>
          <w:sz w:val="27"/>
          <w:szCs w:val="27"/>
        </w:rPr>
        <w:t>:</w:t>
      </w:r>
      <w:r>
        <w:rPr>
          <w:sz w:val="27"/>
          <w:szCs w:val="27"/>
        </w:rPr>
        <w:t>»</w:t>
      </w:r>
      <w:proofErr w:type="gramEnd"/>
      <w:r>
        <w:rPr>
          <w:sz w:val="27"/>
          <w:szCs w:val="27"/>
        </w:rPr>
        <w:t>.</w:t>
      </w:r>
    </w:p>
    <w:p w:rsidR="001E17C4" w:rsidRDefault="0056393F" w:rsidP="006B1096">
      <w:pPr>
        <w:tabs>
          <w:tab w:val="num" w:pos="900"/>
          <w:tab w:val="left" w:pos="1080"/>
        </w:tabs>
        <w:autoSpaceDE w:val="0"/>
        <w:autoSpaceDN w:val="0"/>
        <w:adjustRightInd w:val="0"/>
        <w:ind w:firstLine="567"/>
        <w:jc w:val="both"/>
        <w:outlineLvl w:val="0"/>
        <w:rPr>
          <w:sz w:val="27"/>
          <w:szCs w:val="27"/>
        </w:rPr>
      </w:pPr>
      <w:r>
        <w:rPr>
          <w:sz w:val="27"/>
          <w:szCs w:val="27"/>
        </w:rPr>
        <w:t xml:space="preserve">1.5. </w:t>
      </w:r>
      <w:r w:rsidR="005633C8">
        <w:rPr>
          <w:sz w:val="27"/>
          <w:szCs w:val="27"/>
        </w:rPr>
        <w:t xml:space="preserve">Пункт 64 главы 20 раздела </w:t>
      </w:r>
      <w:r w:rsidR="005633C8">
        <w:rPr>
          <w:sz w:val="27"/>
          <w:szCs w:val="27"/>
          <w:lang w:val="en-US"/>
        </w:rPr>
        <w:t>II</w:t>
      </w:r>
      <w:r w:rsidR="005633C8">
        <w:rPr>
          <w:sz w:val="27"/>
          <w:szCs w:val="27"/>
        </w:rPr>
        <w:t xml:space="preserve"> Административного регламента изложить в следующей редакции:</w:t>
      </w:r>
    </w:p>
    <w:p w:rsidR="005633C8" w:rsidRPr="005633C8" w:rsidRDefault="005633C8" w:rsidP="005633C8">
      <w:pPr>
        <w:tabs>
          <w:tab w:val="num" w:pos="900"/>
          <w:tab w:val="left" w:pos="1080"/>
        </w:tabs>
        <w:autoSpaceDE w:val="0"/>
        <w:autoSpaceDN w:val="0"/>
        <w:adjustRightInd w:val="0"/>
        <w:ind w:firstLine="567"/>
        <w:jc w:val="both"/>
        <w:outlineLvl w:val="0"/>
        <w:rPr>
          <w:sz w:val="27"/>
          <w:szCs w:val="27"/>
        </w:rPr>
      </w:pPr>
      <w:r>
        <w:rPr>
          <w:sz w:val="27"/>
          <w:szCs w:val="27"/>
        </w:rPr>
        <w:t xml:space="preserve">«64. </w:t>
      </w:r>
      <w:r w:rsidRPr="005633C8">
        <w:rPr>
          <w:sz w:val="27"/>
          <w:szCs w:val="27"/>
        </w:rPr>
        <w:t xml:space="preserve">Организация предоставления муниципальной услуги осуществляется по принципу </w:t>
      </w:r>
      <w:r>
        <w:rPr>
          <w:sz w:val="27"/>
          <w:szCs w:val="27"/>
        </w:rPr>
        <w:t>«</w:t>
      </w:r>
      <w:r w:rsidRPr="005633C8">
        <w:rPr>
          <w:sz w:val="27"/>
          <w:szCs w:val="27"/>
        </w:rPr>
        <w:t>одного окна</w:t>
      </w:r>
      <w:r>
        <w:rPr>
          <w:sz w:val="27"/>
          <w:szCs w:val="27"/>
        </w:rPr>
        <w:t>»</w:t>
      </w:r>
      <w:r w:rsidRPr="005633C8">
        <w:rPr>
          <w:sz w:val="27"/>
          <w:szCs w:val="27"/>
        </w:rPr>
        <w:t xml:space="preserve">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r w:rsidRPr="005633C8">
        <w:rPr>
          <w:sz w:val="27"/>
          <w:szCs w:val="27"/>
        </w:rPr>
        <w:cr/>
      </w:r>
    </w:p>
    <w:p w:rsidR="005633C8" w:rsidRPr="005633C8" w:rsidRDefault="005633C8" w:rsidP="005633C8">
      <w:pPr>
        <w:tabs>
          <w:tab w:val="num" w:pos="900"/>
          <w:tab w:val="left" w:pos="1080"/>
        </w:tabs>
        <w:autoSpaceDE w:val="0"/>
        <w:autoSpaceDN w:val="0"/>
        <w:adjustRightInd w:val="0"/>
        <w:ind w:firstLine="567"/>
        <w:jc w:val="both"/>
        <w:outlineLvl w:val="0"/>
        <w:rPr>
          <w:sz w:val="27"/>
          <w:szCs w:val="27"/>
        </w:rPr>
      </w:pPr>
      <w:r w:rsidRPr="005633C8">
        <w:rPr>
          <w:sz w:val="27"/>
          <w:szCs w:val="27"/>
        </w:rPr>
        <w:lastRenderedPageBreak/>
        <w:t>1) прием заявления и документов, необходимых для предоставления муниципальной услуги, подлежащих представлению заявителем;</w:t>
      </w:r>
    </w:p>
    <w:p w:rsidR="005633C8" w:rsidRPr="005633C8" w:rsidRDefault="005633C8" w:rsidP="005633C8">
      <w:pPr>
        <w:tabs>
          <w:tab w:val="num" w:pos="900"/>
          <w:tab w:val="left" w:pos="1080"/>
        </w:tabs>
        <w:autoSpaceDE w:val="0"/>
        <w:autoSpaceDN w:val="0"/>
        <w:adjustRightInd w:val="0"/>
        <w:ind w:firstLine="567"/>
        <w:jc w:val="both"/>
        <w:outlineLvl w:val="0"/>
        <w:rPr>
          <w:sz w:val="27"/>
          <w:szCs w:val="27"/>
        </w:rPr>
      </w:pPr>
      <w:r w:rsidRPr="005633C8">
        <w:rPr>
          <w:sz w:val="27"/>
          <w:szCs w:val="27"/>
        </w:rPr>
        <w:t>2) обработка заявления и представленных документов;</w:t>
      </w:r>
    </w:p>
    <w:p w:rsidR="005633C8" w:rsidRPr="005633C8" w:rsidRDefault="005633C8" w:rsidP="005633C8">
      <w:pPr>
        <w:tabs>
          <w:tab w:val="num" w:pos="900"/>
          <w:tab w:val="left" w:pos="1080"/>
        </w:tabs>
        <w:autoSpaceDE w:val="0"/>
        <w:autoSpaceDN w:val="0"/>
        <w:adjustRightInd w:val="0"/>
        <w:ind w:firstLine="567"/>
        <w:jc w:val="both"/>
        <w:outlineLvl w:val="0"/>
        <w:rPr>
          <w:sz w:val="27"/>
          <w:szCs w:val="27"/>
        </w:rPr>
      </w:pPr>
      <w:r w:rsidRPr="005633C8">
        <w:rPr>
          <w:sz w:val="27"/>
          <w:szCs w:val="27"/>
        </w:rPr>
        <w:t>3) формирование и направление межведомственных запросов в органы (организации), участвующие в предоставлении муниципальной услуги;</w:t>
      </w:r>
    </w:p>
    <w:p w:rsidR="005633C8" w:rsidRPr="005633C8" w:rsidRDefault="005633C8" w:rsidP="005633C8">
      <w:pPr>
        <w:tabs>
          <w:tab w:val="num" w:pos="900"/>
          <w:tab w:val="left" w:pos="1080"/>
        </w:tabs>
        <w:autoSpaceDE w:val="0"/>
        <w:autoSpaceDN w:val="0"/>
        <w:adjustRightInd w:val="0"/>
        <w:ind w:firstLine="567"/>
        <w:jc w:val="both"/>
        <w:outlineLvl w:val="0"/>
        <w:rPr>
          <w:sz w:val="27"/>
          <w:szCs w:val="27"/>
        </w:rPr>
      </w:pPr>
      <w:r w:rsidRPr="005633C8">
        <w:rPr>
          <w:sz w:val="27"/>
          <w:szCs w:val="27"/>
        </w:rPr>
        <w:t>4) выдача результата оказания муниципальной услуги или решения об отказе в предоставлении муниципальной услуги</w:t>
      </w:r>
      <w:proofErr w:type="gramStart"/>
      <w:r w:rsidRPr="005633C8">
        <w:rPr>
          <w:sz w:val="27"/>
          <w:szCs w:val="27"/>
        </w:rPr>
        <w:t>.</w:t>
      </w:r>
      <w:r w:rsidR="00B33ED2">
        <w:rPr>
          <w:sz w:val="27"/>
          <w:szCs w:val="27"/>
        </w:rPr>
        <w:t>».</w:t>
      </w:r>
      <w:proofErr w:type="gramEnd"/>
    </w:p>
    <w:p w:rsidR="008D6076" w:rsidRDefault="008D6076" w:rsidP="008D6076">
      <w:pPr>
        <w:tabs>
          <w:tab w:val="num" w:pos="900"/>
          <w:tab w:val="left" w:pos="1080"/>
        </w:tabs>
        <w:autoSpaceDE w:val="0"/>
        <w:autoSpaceDN w:val="0"/>
        <w:adjustRightInd w:val="0"/>
        <w:ind w:firstLine="567"/>
        <w:jc w:val="both"/>
        <w:outlineLvl w:val="0"/>
        <w:rPr>
          <w:sz w:val="27"/>
          <w:szCs w:val="27"/>
        </w:rPr>
      </w:pPr>
      <w:r>
        <w:rPr>
          <w:sz w:val="27"/>
          <w:szCs w:val="27"/>
        </w:rPr>
        <w:t>1.6. Пункт 6</w:t>
      </w:r>
      <w:r w:rsidR="00A0579F">
        <w:rPr>
          <w:sz w:val="27"/>
          <w:szCs w:val="27"/>
        </w:rPr>
        <w:t>5</w:t>
      </w:r>
      <w:r>
        <w:rPr>
          <w:sz w:val="27"/>
          <w:szCs w:val="27"/>
        </w:rPr>
        <w:t xml:space="preserve"> главы 20 раздела </w:t>
      </w:r>
      <w:r>
        <w:rPr>
          <w:sz w:val="27"/>
          <w:szCs w:val="27"/>
          <w:lang w:val="en-US"/>
        </w:rPr>
        <w:t>II</w:t>
      </w:r>
      <w:r>
        <w:rPr>
          <w:sz w:val="27"/>
          <w:szCs w:val="27"/>
        </w:rPr>
        <w:t xml:space="preserve"> Административного регламента изложить в следующей редакции:</w:t>
      </w:r>
    </w:p>
    <w:p w:rsidR="00A0579F" w:rsidRPr="00A0579F" w:rsidRDefault="00A0579F" w:rsidP="00A0579F">
      <w:pPr>
        <w:tabs>
          <w:tab w:val="num" w:pos="900"/>
          <w:tab w:val="left" w:pos="1080"/>
        </w:tabs>
        <w:autoSpaceDE w:val="0"/>
        <w:autoSpaceDN w:val="0"/>
        <w:adjustRightInd w:val="0"/>
        <w:ind w:firstLine="567"/>
        <w:jc w:val="both"/>
        <w:outlineLvl w:val="0"/>
        <w:rPr>
          <w:sz w:val="27"/>
          <w:szCs w:val="27"/>
        </w:rPr>
      </w:pPr>
      <w:r>
        <w:rPr>
          <w:sz w:val="27"/>
          <w:szCs w:val="27"/>
        </w:rPr>
        <w:t>«65</w:t>
      </w:r>
      <w:r w:rsidRPr="00A0579F">
        <w:rPr>
          <w:sz w:val="27"/>
          <w:szCs w:val="27"/>
        </w:rPr>
        <w:t xml:space="preserve">. </w:t>
      </w:r>
      <w:proofErr w:type="gramStart"/>
      <w:r w:rsidRPr="00A0579F">
        <w:rPr>
          <w:sz w:val="27"/>
          <w:szCs w:val="27"/>
        </w:rPr>
        <w:t xml:space="preserve">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планом перехода на предоставление в электронном виде муниципальных услуг, утвержденным нормативным правовым актом муниципального образования Иркутской области (указывается акт в случае его наличия), и предусматривает </w:t>
      </w:r>
      <w:r w:rsidR="00D564DB">
        <w:rPr>
          <w:sz w:val="27"/>
          <w:szCs w:val="27"/>
        </w:rPr>
        <w:t>два</w:t>
      </w:r>
      <w:r w:rsidRPr="00A0579F">
        <w:rPr>
          <w:sz w:val="27"/>
          <w:szCs w:val="27"/>
        </w:rPr>
        <w:t xml:space="preserve"> этап</w:t>
      </w:r>
      <w:r w:rsidR="00D564DB">
        <w:rPr>
          <w:sz w:val="27"/>
          <w:szCs w:val="27"/>
        </w:rPr>
        <w:t>а</w:t>
      </w:r>
      <w:r w:rsidRPr="00A0579F">
        <w:rPr>
          <w:sz w:val="27"/>
          <w:szCs w:val="27"/>
        </w:rPr>
        <w:t>:</w:t>
      </w:r>
      <w:proofErr w:type="gramEnd"/>
    </w:p>
    <w:p w:rsidR="00A0579F" w:rsidRPr="00A0579F" w:rsidRDefault="00A0579F" w:rsidP="00A0579F">
      <w:pPr>
        <w:tabs>
          <w:tab w:val="num" w:pos="900"/>
          <w:tab w:val="left" w:pos="1080"/>
        </w:tabs>
        <w:autoSpaceDE w:val="0"/>
        <w:autoSpaceDN w:val="0"/>
        <w:adjustRightInd w:val="0"/>
        <w:ind w:firstLine="567"/>
        <w:jc w:val="both"/>
        <w:outlineLvl w:val="0"/>
        <w:rPr>
          <w:sz w:val="27"/>
          <w:szCs w:val="27"/>
        </w:rPr>
      </w:pPr>
      <w:r w:rsidRPr="00A0579F">
        <w:rPr>
          <w:sz w:val="27"/>
          <w:szCs w:val="27"/>
        </w:rPr>
        <w:t>I этап – возможность получения информации о муниципальной услуге посредством Портала;</w:t>
      </w:r>
    </w:p>
    <w:p w:rsidR="00A0579F" w:rsidRPr="00A0579F" w:rsidRDefault="00A0579F" w:rsidP="00A0579F">
      <w:pPr>
        <w:tabs>
          <w:tab w:val="num" w:pos="900"/>
          <w:tab w:val="left" w:pos="1080"/>
        </w:tabs>
        <w:autoSpaceDE w:val="0"/>
        <w:autoSpaceDN w:val="0"/>
        <w:adjustRightInd w:val="0"/>
        <w:ind w:firstLine="567"/>
        <w:jc w:val="both"/>
        <w:outlineLvl w:val="0"/>
        <w:rPr>
          <w:sz w:val="27"/>
          <w:szCs w:val="27"/>
        </w:rPr>
      </w:pPr>
      <w:r w:rsidRPr="00A0579F">
        <w:rPr>
          <w:sz w:val="27"/>
          <w:szCs w:val="27"/>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1E17C4" w:rsidRDefault="00A0579F" w:rsidP="00A0579F">
      <w:pPr>
        <w:tabs>
          <w:tab w:val="num" w:pos="900"/>
          <w:tab w:val="left" w:pos="1080"/>
        </w:tabs>
        <w:autoSpaceDE w:val="0"/>
        <w:autoSpaceDN w:val="0"/>
        <w:adjustRightInd w:val="0"/>
        <w:ind w:firstLine="567"/>
        <w:jc w:val="both"/>
        <w:outlineLvl w:val="0"/>
        <w:rPr>
          <w:sz w:val="27"/>
          <w:szCs w:val="27"/>
        </w:rPr>
      </w:pPr>
      <w:r w:rsidRPr="00A0579F">
        <w:rPr>
          <w:sz w:val="27"/>
          <w:szCs w:val="27"/>
        </w:rPr>
        <w:t>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устанавливается в соответствии с законодательством</w:t>
      </w:r>
      <w:proofErr w:type="gramStart"/>
      <w:r w:rsidRPr="00A0579F">
        <w:rPr>
          <w:sz w:val="27"/>
          <w:szCs w:val="27"/>
        </w:rPr>
        <w:t>.</w:t>
      </w:r>
      <w:r w:rsidR="00885A01">
        <w:rPr>
          <w:sz w:val="27"/>
          <w:szCs w:val="27"/>
        </w:rPr>
        <w:t>».</w:t>
      </w:r>
      <w:proofErr w:type="gramEnd"/>
    </w:p>
    <w:p w:rsidR="00EA6CE0" w:rsidRDefault="00EA6CE0" w:rsidP="00EA6CE0">
      <w:pPr>
        <w:tabs>
          <w:tab w:val="num" w:pos="900"/>
          <w:tab w:val="left" w:pos="1080"/>
        </w:tabs>
        <w:autoSpaceDE w:val="0"/>
        <w:autoSpaceDN w:val="0"/>
        <w:adjustRightInd w:val="0"/>
        <w:ind w:firstLine="567"/>
        <w:jc w:val="both"/>
        <w:outlineLvl w:val="0"/>
        <w:rPr>
          <w:sz w:val="27"/>
          <w:szCs w:val="27"/>
        </w:rPr>
      </w:pPr>
      <w:r>
        <w:rPr>
          <w:sz w:val="27"/>
          <w:szCs w:val="27"/>
        </w:rPr>
        <w:t xml:space="preserve">1.7. Пункт 66 главы 20 раздела </w:t>
      </w:r>
      <w:r>
        <w:rPr>
          <w:sz w:val="27"/>
          <w:szCs w:val="27"/>
          <w:lang w:val="en-US"/>
        </w:rPr>
        <w:t>II</w:t>
      </w:r>
      <w:r>
        <w:rPr>
          <w:sz w:val="27"/>
          <w:szCs w:val="27"/>
        </w:rPr>
        <w:t xml:space="preserve"> Административного регламента изложить в следующей редакции:</w:t>
      </w:r>
    </w:p>
    <w:p w:rsidR="00FE6C9F" w:rsidRDefault="00BE499B" w:rsidP="00A0579F">
      <w:pPr>
        <w:tabs>
          <w:tab w:val="num" w:pos="900"/>
          <w:tab w:val="left" w:pos="1080"/>
        </w:tabs>
        <w:autoSpaceDE w:val="0"/>
        <w:autoSpaceDN w:val="0"/>
        <w:adjustRightInd w:val="0"/>
        <w:ind w:firstLine="567"/>
        <w:jc w:val="both"/>
        <w:outlineLvl w:val="0"/>
        <w:rPr>
          <w:sz w:val="27"/>
          <w:szCs w:val="27"/>
        </w:rPr>
      </w:pPr>
      <w:r>
        <w:rPr>
          <w:sz w:val="27"/>
          <w:szCs w:val="27"/>
        </w:rPr>
        <w:t>«</w:t>
      </w:r>
      <w:r w:rsidR="008B3B75">
        <w:rPr>
          <w:sz w:val="27"/>
          <w:szCs w:val="27"/>
        </w:rPr>
        <w:t xml:space="preserve">66. </w:t>
      </w:r>
      <w:r w:rsidR="00FE6C9F" w:rsidRPr="00FE6C9F">
        <w:rPr>
          <w:sz w:val="27"/>
          <w:szCs w:val="27"/>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roofErr w:type="gramStart"/>
      <w:r w:rsidR="00FE6C9F">
        <w:rPr>
          <w:sz w:val="27"/>
          <w:szCs w:val="27"/>
        </w:rPr>
        <w:t>.</w:t>
      </w:r>
      <w:r w:rsidR="001745FF">
        <w:rPr>
          <w:sz w:val="27"/>
          <w:szCs w:val="27"/>
        </w:rPr>
        <w:t>».</w:t>
      </w:r>
      <w:proofErr w:type="gramEnd"/>
    </w:p>
    <w:p w:rsidR="00B15265" w:rsidRDefault="00B15265" w:rsidP="00B15265">
      <w:pPr>
        <w:tabs>
          <w:tab w:val="num" w:pos="900"/>
          <w:tab w:val="left" w:pos="1080"/>
        </w:tabs>
        <w:autoSpaceDE w:val="0"/>
        <w:autoSpaceDN w:val="0"/>
        <w:adjustRightInd w:val="0"/>
        <w:ind w:firstLine="567"/>
        <w:jc w:val="both"/>
        <w:outlineLvl w:val="0"/>
        <w:rPr>
          <w:sz w:val="27"/>
          <w:szCs w:val="27"/>
        </w:rPr>
      </w:pPr>
      <w:r>
        <w:rPr>
          <w:sz w:val="27"/>
          <w:szCs w:val="27"/>
        </w:rPr>
        <w:t xml:space="preserve">1.8. Главу 20 раздела </w:t>
      </w:r>
      <w:r>
        <w:rPr>
          <w:sz w:val="27"/>
          <w:szCs w:val="27"/>
          <w:lang w:val="en-US"/>
        </w:rPr>
        <w:t>II</w:t>
      </w:r>
      <w:r>
        <w:rPr>
          <w:sz w:val="27"/>
          <w:szCs w:val="27"/>
        </w:rPr>
        <w:t xml:space="preserve"> Административного регламента </w:t>
      </w:r>
      <w:r w:rsidR="00BF4834">
        <w:rPr>
          <w:sz w:val="27"/>
          <w:szCs w:val="27"/>
        </w:rPr>
        <w:t xml:space="preserve">дополнить пунктами 66.1 и 66.2 </w:t>
      </w:r>
      <w:proofErr w:type="gramStart"/>
      <w:r>
        <w:rPr>
          <w:sz w:val="27"/>
          <w:szCs w:val="27"/>
        </w:rPr>
        <w:t>в</w:t>
      </w:r>
      <w:proofErr w:type="gramEnd"/>
      <w:r>
        <w:rPr>
          <w:sz w:val="27"/>
          <w:szCs w:val="27"/>
        </w:rPr>
        <w:t xml:space="preserve"> </w:t>
      </w:r>
      <w:proofErr w:type="gramStart"/>
      <w:r>
        <w:rPr>
          <w:sz w:val="27"/>
          <w:szCs w:val="27"/>
        </w:rPr>
        <w:t>следующе</w:t>
      </w:r>
      <w:r w:rsidR="00BF4834">
        <w:rPr>
          <w:sz w:val="27"/>
          <w:szCs w:val="27"/>
        </w:rPr>
        <w:t>го</w:t>
      </w:r>
      <w:proofErr w:type="gramEnd"/>
      <w:r>
        <w:rPr>
          <w:sz w:val="27"/>
          <w:szCs w:val="27"/>
        </w:rPr>
        <w:t xml:space="preserve"> </w:t>
      </w:r>
      <w:r w:rsidR="00BF4834">
        <w:rPr>
          <w:sz w:val="27"/>
          <w:szCs w:val="27"/>
        </w:rPr>
        <w:t>содержания</w:t>
      </w:r>
      <w:r>
        <w:rPr>
          <w:sz w:val="27"/>
          <w:szCs w:val="27"/>
        </w:rPr>
        <w:t>:</w:t>
      </w:r>
    </w:p>
    <w:p w:rsidR="00FE6C9F" w:rsidRDefault="008E7719" w:rsidP="00A0579F">
      <w:pPr>
        <w:tabs>
          <w:tab w:val="num" w:pos="900"/>
          <w:tab w:val="left" w:pos="1080"/>
        </w:tabs>
        <w:autoSpaceDE w:val="0"/>
        <w:autoSpaceDN w:val="0"/>
        <w:adjustRightInd w:val="0"/>
        <w:ind w:firstLine="567"/>
        <w:jc w:val="both"/>
        <w:outlineLvl w:val="0"/>
        <w:rPr>
          <w:sz w:val="27"/>
          <w:szCs w:val="27"/>
        </w:rPr>
      </w:pPr>
      <w:r>
        <w:rPr>
          <w:sz w:val="27"/>
          <w:szCs w:val="27"/>
        </w:rPr>
        <w:t>«</w:t>
      </w:r>
      <w:r w:rsidR="001169A7">
        <w:rPr>
          <w:sz w:val="27"/>
          <w:szCs w:val="27"/>
        </w:rPr>
        <w:t>66.</w:t>
      </w:r>
      <w:r w:rsidR="001745FF">
        <w:rPr>
          <w:sz w:val="27"/>
          <w:szCs w:val="27"/>
        </w:rPr>
        <w:t>1</w:t>
      </w:r>
      <w:r w:rsidR="001169A7">
        <w:rPr>
          <w:sz w:val="27"/>
          <w:szCs w:val="27"/>
        </w:rPr>
        <w:t xml:space="preserve">. </w:t>
      </w:r>
      <w:r w:rsidR="00E60105" w:rsidRPr="00E60105">
        <w:rPr>
          <w:sz w:val="27"/>
          <w:szCs w:val="27"/>
        </w:rPr>
        <w:t xml:space="preserve">В течение 2 рабочих дней </w:t>
      </w:r>
      <w:proofErr w:type="gramStart"/>
      <w:r w:rsidR="00E60105" w:rsidRPr="00E60105">
        <w:rPr>
          <w:sz w:val="27"/>
          <w:szCs w:val="27"/>
        </w:rPr>
        <w:t>с даты направления</w:t>
      </w:r>
      <w:proofErr w:type="gramEnd"/>
      <w:r w:rsidR="00E60105" w:rsidRPr="00E60105">
        <w:rPr>
          <w:sz w:val="27"/>
          <w:szCs w:val="27"/>
        </w:rPr>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пункте </w:t>
      </w:r>
      <w:r w:rsidR="00116C34">
        <w:rPr>
          <w:sz w:val="27"/>
          <w:szCs w:val="27"/>
        </w:rPr>
        <w:t>29</w:t>
      </w:r>
      <w:r w:rsidR="00E60105" w:rsidRPr="00E60105">
        <w:rPr>
          <w:sz w:val="27"/>
          <w:szCs w:val="27"/>
        </w:rPr>
        <w:t xml:space="preserve"> административного регламента.</w:t>
      </w:r>
    </w:p>
    <w:p w:rsidR="008472BB" w:rsidRPr="0078466C" w:rsidRDefault="00E663C8" w:rsidP="00E663C8">
      <w:pPr>
        <w:tabs>
          <w:tab w:val="num" w:pos="900"/>
          <w:tab w:val="left" w:pos="1080"/>
        </w:tabs>
        <w:autoSpaceDE w:val="0"/>
        <w:autoSpaceDN w:val="0"/>
        <w:adjustRightInd w:val="0"/>
        <w:ind w:firstLine="567"/>
        <w:jc w:val="both"/>
        <w:outlineLvl w:val="0"/>
        <w:rPr>
          <w:sz w:val="27"/>
          <w:szCs w:val="27"/>
        </w:rPr>
      </w:pPr>
      <w:r>
        <w:rPr>
          <w:sz w:val="27"/>
          <w:szCs w:val="27"/>
        </w:rPr>
        <w:t xml:space="preserve">66.2. </w:t>
      </w:r>
      <w:proofErr w:type="gramStart"/>
      <w:r w:rsidR="009C17F1" w:rsidRPr="009C17F1">
        <w:rPr>
          <w:sz w:val="27"/>
          <w:szCs w:val="27"/>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009C17F1" w:rsidRPr="009C17F1">
        <w:rPr>
          <w:sz w:val="27"/>
          <w:szCs w:val="27"/>
        </w:rPr>
        <w:t xml:space="preserve"> статьи 6 Федерального закона от 27 июля 2006 года </w:t>
      </w:r>
      <w:r w:rsidR="009C17F1">
        <w:rPr>
          <w:sz w:val="27"/>
          <w:szCs w:val="27"/>
        </w:rPr>
        <w:t>№</w:t>
      </w:r>
      <w:r w:rsidR="009C17F1" w:rsidRPr="009C17F1">
        <w:rPr>
          <w:sz w:val="27"/>
          <w:szCs w:val="27"/>
        </w:rPr>
        <w:t xml:space="preserve"> 152-ФЗ </w:t>
      </w:r>
      <w:r w:rsidR="009C17F1">
        <w:rPr>
          <w:sz w:val="27"/>
          <w:szCs w:val="27"/>
        </w:rPr>
        <w:t>«</w:t>
      </w:r>
      <w:r w:rsidR="009C17F1" w:rsidRPr="009C17F1">
        <w:rPr>
          <w:sz w:val="27"/>
          <w:szCs w:val="27"/>
        </w:rPr>
        <w:t>О персональных данных</w:t>
      </w:r>
      <w:r w:rsidR="009C17F1">
        <w:rPr>
          <w:sz w:val="27"/>
          <w:szCs w:val="27"/>
        </w:rPr>
        <w:t>»</w:t>
      </w:r>
      <w:r w:rsidR="009C17F1" w:rsidRPr="009C17F1">
        <w:rPr>
          <w:sz w:val="27"/>
          <w:szCs w:val="27"/>
        </w:rPr>
        <w:t xml:space="preserve"> не требуется.</w:t>
      </w:r>
      <w:r w:rsidR="009C17F1">
        <w:rPr>
          <w:sz w:val="27"/>
          <w:szCs w:val="27"/>
        </w:rPr>
        <w:t>»</w:t>
      </w:r>
      <w:r w:rsidR="00BF4834">
        <w:rPr>
          <w:sz w:val="27"/>
          <w:szCs w:val="27"/>
        </w:rPr>
        <w:t>.</w:t>
      </w:r>
    </w:p>
    <w:p w:rsidR="00DB3745" w:rsidRDefault="008318ED" w:rsidP="00FC48A7">
      <w:pPr>
        <w:ind w:firstLine="567"/>
        <w:rPr>
          <w:sz w:val="27"/>
          <w:szCs w:val="27"/>
        </w:rPr>
      </w:pPr>
      <w:r>
        <w:rPr>
          <w:sz w:val="27"/>
          <w:szCs w:val="27"/>
        </w:rPr>
        <w:t>1.</w:t>
      </w:r>
      <w:r w:rsidR="003B7240">
        <w:rPr>
          <w:sz w:val="27"/>
          <w:szCs w:val="27"/>
        </w:rPr>
        <w:t>9</w:t>
      </w:r>
      <w:r w:rsidR="00506119">
        <w:rPr>
          <w:sz w:val="27"/>
          <w:szCs w:val="27"/>
        </w:rPr>
        <w:t>.</w:t>
      </w:r>
      <w:r>
        <w:rPr>
          <w:sz w:val="27"/>
          <w:szCs w:val="27"/>
        </w:rPr>
        <w:t xml:space="preserve"> </w:t>
      </w:r>
      <w:r w:rsidR="00DB3745" w:rsidRPr="00A14010">
        <w:rPr>
          <w:sz w:val="27"/>
          <w:szCs w:val="27"/>
        </w:rPr>
        <w:t>В</w:t>
      </w:r>
      <w:r w:rsidR="00DB3745" w:rsidRPr="00DB3745">
        <w:rPr>
          <w:sz w:val="27"/>
          <w:szCs w:val="27"/>
        </w:rPr>
        <w:t xml:space="preserve"> </w:t>
      </w:r>
      <w:r w:rsidR="00DB3745" w:rsidRPr="00A14010">
        <w:rPr>
          <w:sz w:val="27"/>
          <w:szCs w:val="27"/>
        </w:rPr>
        <w:t>пункт</w:t>
      </w:r>
      <w:r w:rsidR="00DB3745">
        <w:rPr>
          <w:sz w:val="27"/>
          <w:szCs w:val="27"/>
        </w:rPr>
        <w:t>е</w:t>
      </w:r>
      <w:r w:rsidR="00DB3745" w:rsidRPr="00A14010">
        <w:rPr>
          <w:sz w:val="27"/>
          <w:szCs w:val="27"/>
        </w:rPr>
        <w:t xml:space="preserve"> </w:t>
      </w:r>
      <w:r w:rsidR="00DB3745">
        <w:rPr>
          <w:sz w:val="27"/>
          <w:szCs w:val="27"/>
        </w:rPr>
        <w:t>114</w:t>
      </w:r>
      <w:r w:rsidR="00DB3745" w:rsidRPr="00A14010">
        <w:rPr>
          <w:sz w:val="27"/>
          <w:szCs w:val="27"/>
        </w:rPr>
        <w:t xml:space="preserve"> главы 3</w:t>
      </w:r>
      <w:r w:rsidR="00DB3745">
        <w:rPr>
          <w:sz w:val="27"/>
          <w:szCs w:val="27"/>
        </w:rPr>
        <w:t>1</w:t>
      </w:r>
      <w:r w:rsidR="00DB3745" w:rsidRPr="00A14010">
        <w:rPr>
          <w:sz w:val="27"/>
          <w:szCs w:val="27"/>
        </w:rPr>
        <w:t xml:space="preserve"> раздела</w:t>
      </w:r>
      <w:r w:rsidR="00DB3745" w:rsidRPr="00DB3745">
        <w:rPr>
          <w:sz w:val="27"/>
          <w:szCs w:val="27"/>
        </w:rPr>
        <w:t xml:space="preserve"> </w:t>
      </w:r>
      <w:r w:rsidR="00DB3745">
        <w:rPr>
          <w:sz w:val="27"/>
          <w:szCs w:val="27"/>
          <w:lang w:val="en-US"/>
        </w:rPr>
        <w:t>V</w:t>
      </w:r>
      <w:r w:rsidR="00DB3745">
        <w:t xml:space="preserve"> </w:t>
      </w:r>
      <w:r w:rsidR="009C068E">
        <w:rPr>
          <w:sz w:val="27"/>
          <w:szCs w:val="27"/>
        </w:rPr>
        <w:t>А</w:t>
      </w:r>
      <w:r w:rsidR="00726979">
        <w:rPr>
          <w:sz w:val="27"/>
          <w:szCs w:val="27"/>
        </w:rPr>
        <w:t>дминистративного</w:t>
      </w:r>
      <w:r w:rsidR="00DB3745">
        <w:t xml:space="preserve"> </w:t>
      </w:r>
      <w:r w:rsidR="00DB3745">
        <w:rPr>
          <w:sz w:val="27"/>
          <w:szCs w:val="27"/>
        </w:rPr>
        <w:t>регламента</w:t>
      </w:r>
      <w:r w:rsidR="00A253F5">
        <w:rPr>
          <w:sz w:val="27"/>
          <w:szCs w:val="27"/>
        </w:rPr>
        <w:t xml:space="preserve"> слова «в пункте 127» заменить словами «в пункте 117».</w:t>
      </w:r>
    </w:p>
    <w:p w:rsidR="00FC48A7" w:rsidRDefault="00FC48A7" w:rsidP="00FC48A7">
      <w:pPr>
        <w:tabs>
          <w:tab w:val="left" w:pos="1080"/>
          <w:tab w:val="num" w:pos="1430"/>
        </w:tabs>
        <w:autoSpaceDE w:val="0"/>
        <w:autoSpaceDN w:val="0"/>
        <w:adjustRightInd w:val="0"/>
        <w:ind w:firstLine="540"/>
        <w:jc w:val="both"/>
        <w:outlineLvl w:val="0"/>
        <w:rPr>
          <w:sz w:val="27"/>
          <w:szCs w:val="27"/>
        </w:rPr>
      </w:pPr>
      <w:r>
        <w:rPr>
          <w:sz w:val="27"/>
          <w:szCs w:val="27"/>
        </w:rPr>
        <w:t>1.</w:t>
      </w:r>
      <w:r w:rsidR="003B7240">
        <w:rPr>
          <w:sz w:val="27"/>
          <w:szCs w:val="27"/>
        </w:rPr>
        <w:t>10</w:t>
      </w:r>
      <w:r>
        <w:rPr>
          <w:sz w:val="27"/>
          <w:szCs w:val="27"/>
        </w:rPr>
        <w:t>. В</w:t>
      </w:r>
      <w:r w:rsidRPr="0078466C">
        <w:rPr>
          <w:sz w:val="27"/>
          <w:szCs w:val="27"/>
        </w:rPr>
        <w:t xml:space="preserve"> подпункте «б» пункта </w:t>
      </w:r>
      <w:r>
        <w:rPr>
          <w:sz w:val="27"/>
          <w:szCs w:val="27"/>
        </w:rPr>
        <w:t>106</w:t>
      </w:r>
      <w:r w:rsidRPr="0078466C">
        <w:rPr>
          <w:sz w:val="27"/>
          <w:szCs w:val="27"/>
        </w:rPr>
        <w:t xml:space="preserve"> главы </w:t>
      </w:r>
      <w:r>
        <w:rPr>
          <w:sz w:val="27"/>
          <w:szCs w:val="27"/>
        </w:rPr>
        <w:t>31</w:t>
      </w:r>
      <w:r w:rsidRPr="0078466C">
        <w:rPr>
          <w:sz w:val="27"/>
          <w:szCs w:val="27"/>
        </w:rPr>
        <w:t xml:space="preserve"> раздела </w:t>
      </w:r>
      <w:r>
        <w:rPr>
          <w:sz w:val="27"/>
          <w:szCs w:val="27"/>
          <w:lang w:val="en-US"/>
        </w:rPr>
        <w:t>V</w:t>
      </w:r>
      <w:r w:rsidRPr="0078466C">
        <w:rPr>
          <w:sz w:val="27"/>
          <w:szCs w:val="27"/>
        </w:rPr>
        <w:t xml:space="preserve"> Административного регламента слово «федеральной» исключить;</w:t>
      </w:r>
    </w:p>
    <w:p w:rsidR="00893726" w:rsidRPr="00893726" w:rsidRDefault="00893726" w:rsidP="00893726">
      <w:pPr>
        <w:tabs>
          <w:tab w:val="left" w:pos="1080"/>
          <w:tab w:val="num" w:pos="1430"/>
        </w:tabs>
        <w:autoSpaceDE w:val="0"/>
        <w:autoSpaceDN w:val="0"/>
        <w:adjustRightInd w:val="0"/>
        <w:ind w:firstLine="540"/>
        <w:jc w:val="both"/>
        <w:outlineLvl w:val="0"/>
        <w:rPr>
          <w:sz w:val="27"/>
          <w:szCs w:val="27"/>
        </w:rPr>
      </w:pPr>
      <w:r>
        <w:rPr>
          <w:sz w:val="27"/>
          <w:szCs w:val="27"/>
        </w:rPr>
        <w:t>1.</w:t>
      </w:r>
      <w:r w:rsidR="003B7240">
        <w:rPr>
          <w:sz w:val="27"/>
          <w:szCs w:val="27"/>
        </w:rPr>
        <w:t>11</w:t>
      </w:r>
      <w:r>
        <w:rPr>
          <w:sz w:val="27"/>
          <w:szCs w:val="27"/>
        </w:rPr>
        <w:t>. Главу 31</w:t>
      </w:r>
      <w:r w:rsidRPr="00893726">
        <w:rPr>
          <w:sz w:val="27"/>
          <w:szCs w:val="27"/>
        </w:rPr>
        <w:t xml:space="preserve"> раздела V дополнить пунктом 1</w:t>
      </w:r>
      <w:r w:rsidR="009635A5">
        <w:rPr>
          <w:sz w:val="27"/>
          <w:szCs w:val="27"/>
        </w:rPr>
        <w:t>15</w:t>
      </w:r>
      <w:r w:rsidRPr="00893726">
        <w:rPr>
          <w:sz w:val="27"/>
          <w:szCs w:val="27"/>
        </w:rPr>
        <w:t>.1 следующего содержания:</w:t>
      </w:r>
    </w:p>
    <w:p w:rsidR="00893726" w:rsidRPr="00893726" w:rsidRDefault="00893726" w:rsidP="00893726">
      <w:pPr>
        <w:tabs>
          <w:tab w:val="left" w:pos="1080"/>
          <w:tab w:val="num" w:pos="1430"/>
        </w:tabs>
        <w:autoSpaceDE w:val="0"/>
        <w:autoSpaceDN w:val="0"/>
        <w:adjustRightInd w:val="0"/>
        <w:ind w:firstLine="540"/>
        <w:jc w:val="both"/>
        <w:outlineLvl w:val="0"/>
        <w:rPr>
          <w:sz w:val="27"/>
          <w:szCs w:val="27"/>
        </w:rPr>
      </w:pPr>
      <w:r w:rsidRPr="00893726">
        <w:rPr>
          <w:sz w:val="27"/>
          <w:szCs w:val="27"/>
        </w:rPr>
        <w:lastRenderedPageBreak/>
        <w:t>«1</w:t>
      </w:r>
      <w:r w:rsidR="009635A5">
        <w:rPr>
          <w:sz w:val="27"/>
          <w:szCs w:val="27"/>
        </w:rPr>
        <w:t>15</w:t>
      </w:r>
      <w:r w:rsidRPr="00893726">
        <w:rPr>
          <w:sz w:val="27"/>
          <w:szCs w:val="27"/>
        </w:rPr>
        <w:t>.1. Порядок рассмотрения отдельных жалоб:</w:t>
      </w:r>
    </w:p>
    <w:p w:rsidR="00893726" w:rsidRPr="00893726" w:rsidRDefault="00893726" w:rsidP="00893726">
      <w:pPr>
        <w:tabs>
          <w:tab w:val="left" w:pos="1080"/>
          <w:tab w:val="num" w:pos="1430"/>
        </w:tabs>
        <w:autoSpaceDE w:val="0"/>
        <w:autoSpaceDN w:val="0"/>
        <w:adjustRightInd w:val="0"/>
        <w:ind w:firstLine="540"/>
        <w:jc w:val="both"/>
        <w:outlineLvl w:val="0"/>
        <w:rPr>
          <w:sz w:val="27"/>
          <w:szCs w:val="27"/>
        </w:rPr>
      </w:pPr>
      <w:r w:rsidRPr="00893726">
        <w:rPr>
          <w:sz w:val="27"/>
          <w:szCs w:val="27"/>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893726" w:rsidRPr="00893726" w:rsidRDefault="00893726" w:rsidP="00893726">
      <w:pPr>
        <w:tabs>
          <w:tab w:val="left" w:pos="1080"/>
          <w:tab w:val="num" w:pos="1430"/>
        </w:tabs>
        <w:autoSpaceDE w:val="0"/>
        <w:autoSpaceDN w:val="0"/>
        <w:adjustRightInd w:val="0"/>
        <w:ind w:firstLine="540"/>
        <w:jc w:val="both"/>
        <w:outlineLvl w:val="0"/>
        <w:rPr>
          <w:sz w:val="27"/>
          <w:szCs w:val="27"/>
        </w:rPr>
      </w:pPr>
      <w:proofErr w:type="gramStart"/>
      <w:r w:rsidRPr="00893726">
        <w:rPr>
          <w:sz w:val="27"/>
          <w:szCs w:val="27"/>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893726" w:rsidRPr="00893726" w:rsidRDefault="00893726" w:rsidP="00893726">
      <w:pPr>
        <w:tabs>
          <w:tab w:val="left" w:pos="1080"/>
          <w:tab w:val="num" w:pos="1430"/>
        </w:tabs>
        <w:autoSpaceDE w:val="0"/>
        <w:autoSpaceDN w:val="0"/>
        <w:adjustRightInd w:val="0"/>
        <w:ind w:firstLine="540"/>
        <w:jc w:val="both"/>
        <w:outlineLvl w:val="0"/>
        <w:rPr>
          <w:sz w:val="27"/>
          <w:szCs w:val="27"/>
        </w:rPr>
      </w:pPr>
      <w:proofErr w:type="gramStart"/>
      <w:r w:rsidRPr="00893726">
        <w:rPr>
          <w:sz w:val="27"/>
          <w:szCs w:val="27"/>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893726" w:rsidRPr="0078466C" w:rsidRDefault="00893726" w:rsidP="00893726">
      <w:pPr>
        <w:tabs>
          <w:tab w:val="left" w:pos="1080"/>
          <w:tab w:val="num" w:pos="1430"/>
        </w:tabs>
        <w:autoSpaceDE w:val="0"/>
        <w:autoSpaceDN w:val="0"/>
        <w:adjustRightInd w:val="0"/>
        <w:ind w:firstLine="540"/>
        <w:jc w:val="both"/>
        <w:outlineLvl w:val="0"/>
        <w:rPr>
          <w:sz w:val="27"/>
          <w:szCs w:val="27"/>
        </w:rPr>
      </w:pPr>
      <w:proofErr w:type="gramStart"/>
      <w:r w:rsidRPr="00893726">
        <w:rPr>
          <w:sz w:val="27"/>
          <w:szCs w:val="27"/>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893726">
        <w:rPr>
          <w:sz w:val="27"/>
          <w:szCs w:val="27"/>
        </w:rPr>
        <w:t>. О данном решении лицо, направившее жалобу, уведомляется в письменной форме на бумажном носителе или в электронной ф</w:t>
      </w:r>
      <w:r w:rsidR="002C793E">
        <w:rPr>
          <w:sz w:val="27"/>
          <w:szCs w:val="27"/>
        </w:rPr>
        <w:t>орме в течение 7 рабочих дней</w:t>
      </w:r>
      <w:proofErr w:type="gramStart"/>
      <w:r w:rsidR="002C793E">
        <w:rPr>
          <w:sz w:val="27"/>
          <w:szCs w:val="27"/>
        </w:rPr>
        <w:t>.».</w:t>
      </w:r>
      <w:proofErr w:type="gramEnd"/>
    </w:p>
    <w:p w:rsidR="00CE3A65" w:rsidRPr="0078466C" w:rsidRDefault="00CE3A65" w:rsidP="00CE3A65">
      <w:pPr>
        <w:tabs>
          <w:tab w:val="left" w:pos="1080"/>
          <w:tab w:val="num" w:pos="1430"/>
        </w:tabs>
        <w:autoSpaceDE w:val="0"/>
        <w:autoSpaceDN w:val="0"/>
        <w:adjustRightInd w:val="0"/>
        <w:ind w:firstLine="540"/>
        <w:jc w:val="both"/>
        <w:outlineLvl w:val="0"/>
        <w:rPr>
          <w:sz w:val="27"/>
          <w:szCs w:val="27"/>
        </w:rPr>
      </w:pPr>
      <w:r>
        <w:rPr>
          <w:sz w:val="27"/>
          <w:szCs w:val="27"/>
        </w:rPr>
        <w:t>1.</w:t>
      </w:r>
      <w:r w:rsidR="003B7240">
        <w:rPr>
          <w:sz w:val="27"/>
          <w:szCs w:val="27"/>
        </w:rPr>
        <w:t>12</w:t>
      </w:r>
      <w:r>
        <w:rPr>
          <w:sz w:val="27"/>
          <w:szCs w:val="27"/>
        </w:rPr>
        <w:t>. В</w:t>
      </w:r>
      <w:r w:rsidRPr="0078466C">
        <w:rPr>
          <w:sz w:val="27"/>
          <w:szCs w:val="27"/>
        </w:rPr>
        <w:t xml:space="preserve"> подпункте «б» пункта </w:t>
      </w:r>
      <w:r>
        <w:rPr>
          <w:sz w:val="27"/>
          <w:szCs w:val="27"/>
        </w:rPr>
        <w:t>119</w:t>
      </w:r>
      <w:r w:rsidRPr="0078466C">
        <w:rPr>
          <w:sz w:val="27"/>
          <w:szCs w:val="27"/>
        </w:rPr>
        <w:t xml:space="preserve"> главы </w:t>
      </w:r>
      <w:r>
        <w:rPr>
          <w:sz w:val="27"/>
          <w:szCs w:val="27"/>
        </w:rPr>
        <w:t>31</w:t>
      </w:r>
      <w:r w:rsidRPr="0078466C">
        <w:rPr>
          <w:sz w:val="27"/>
          <w:szCs w:val="27"/>
        </w:rPr>
        <w:t xml:space="preserve"> раздела </w:t>
      </w:r>
      <w:r>
        <w:rPr>
          <w:sz w:val="27"/>
          <w:szCs w:val="27"/>
          <w:lang w:val="en-US"/>
        </w:rPr>
        <w:t>V</w:t>
      </w:r>
      <w:r w:rsidRPr="0078466C">
        <w:rPr>
          <w:sz w:val="27"/>
          <w:szCs w:val="27"/>
        </w:rPr>
        <w:t xml:space="preserve"> Административного регламента слово «федеральной» исключить;</w:t>
      </w:r>
    </w:p>
    <w:p w:rsidR="00455AAA" w:rsidRPr="0078466C" w:rsidRDefault="00E122A8" w:rsidP="008318ED">
      <w:pPr>
        <w:tabs>
          <w:tab w:val="left" w:pos="426"/>
        </w:tabs>
        <w:autoSpaceDE w:val="0"/>
        <w:autoSpaceDN w:val="0"/>
        <w:adjustRightInd w:val="0"/>
        <w:ind w:firstLine="426"/>
        <w:jc w:val="both"/>
        <w:outlineLvl w:val="0"/>
        <w:rPr>
          <w:sz w:val="27"/>
          <w:szCs w:val="27"/>
        </w:rPr>
      </w:pPr>
      <w:r w:rsidRPr="0078466C">
        <w:rPr>
          <w:sz w:val="27"/>
          <w:szCs w:val="27"/>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455AAA" w:rsidRPr="0078466C">
        <w:rPr>
          <w:sz w:val="27"/>
          <w:szCs w:val="27"/>
        </w:rPr>
        <w:t xml:space="preserve"> </w:t>
      </w:r>
    </w:p>
    <w:p w:rsidR="00E122A8" w:rsidRPr="0078466C" w:rsidRDefault="000A137C" w:rsidP="00E122A8">
      <w:pPr>
        <w:ind w:firstLine="360"/>
        <w:jc w:val="both"/>
        <w:rPr>
          <w:sz w:val="27"/>
          <w:szCs w:val="27"/>
        </w:rPr>
      </w:pPr>
      <w:r w:rsidRPr="0078466C">
        <w:rPr>
          <w:sz w:val="27"/>
          <w:szCs w:val="27"/>
        </w:rPr>
        <w:t>3</w:t>
      </w:r>
      <w:r w:rsidR="00E122A8" w:rsidRPr="0078466C">
        <w:rPr>
          <w:sz w:val="27"/>
          <w:szCs w:val="27"/>
        </w:rPr>
        <w:t>. Настоящее</w:t>
      </w:r>
      <w:r w:rsidR="00DA6D2D" w:rsidRPr="0078466C">
        <w:rPr>
          <w:sz w:val="27"/>
          <w:szCs w:val="27"/>
        </w:rPr>
        <w:t xml:space="preserve"> постановление вступает в силу п</w:t>
      </w:r>
      <w:r w:rsidR="00E122A8" w:rsidRPr="0078466C">
        <w:rPr>
          <w:sz w:val="27"/>
          <w:szCs w:val="27"/>
        </w:rPr>
        <w:t>о</w:t>
      </w:r>
      <w:r w:rsidR="00DA6D2D" w:rsidRPr="0078466C">
        <w:rPr>
          <w:sz w:val="27"/>
          <w:szCs w:val="27"/>
        </w:rPr>
        <w:t>сле</w:t>
      </w:r>
      <w:r w:rsidR="00E122A8" w:rsidRPr="0078466C">
        <w:rPr>
          <w:sz w:val="27"/>
          <w:szCs w:val="27"/>
        </w:rPr>
        <w:t xml:space="preserve"> дня его официального опубликования.</w:t>
      </w:r>
    </w:p>
    <w:p w:rsidR="00E122A8" w:rsidRPr="0078466C" w:rsidRDefault="00E122A8" w:rsidP="00E122A8">
      <w:pPr>
        <w:ind w:left="360"/>
        <w:jc w:val="both"/>
        <w:rPr>
          <w:sz w:val="27"/>
          <w:szCs w:val="27"/>
        </w:rPr>
      </w:pPr>
    </w:p>
    <w:p w:rsidR="009B7515" w:rsidRPr="0078466C" w:rsidRDefault="009B7515" w:rsidP="00E122A8">
      <w:pPr>
        <w:ind w:left="360"/>
        <w:jc w:val="both"/>
        <w:rPr>
          <w:sz w:val="27"/>
          <w:szCs w:val="27"/>
        </w:rPr>
      </w:pPr>
    </w:p>
    <w:p w:rsidR="00105F00" w:rsidRPr="0078466C" w:rsidRDefault="00C34D6C" w:rsidP="00C34D6C">
      <w:pPr>
        <w:ind w:left="360" w:hanging="360"/>
        <w:jc w:val="both"/>
        <w:rPr>
          <w:sz w:val="27"/>
          <w:szCs w:val="27"/>
        </w:rPr>
      </w:pPr>
      <w:r w:rsidRPr="0078466C">
        <w:rPr>
          <w:sz w:val="27"/>
          <w:szCs w:val="27"/>
        </w:rPr>
        <w:t xml:space="preserve">Мэр </w:t>
      </w:r>
      <w:r w:rsidR="00E122A8" w:rsidRPr="0078466C">
        <w:rPr>
          <w:sz w:val="27"/>
          <w:szCs w:val="27"/>
        </w:rPr>
        <w:t xml:space="preserve">городского округа муниципального </w:t>
      </w:r>
    </w:p>
    <w:p w:rsidR="00E122A8" w:rsidRPr="0078466C" w:rsidRDefault="00E122A8" w:rsidP="00105F00">
      <w:pPr>
        <w:ind w:left="360" w:hanging="360"/>
        <w:jc w:val="both"/>
        <w:rPr>
          <w:sz w:val="27"/>
          <w:szCs w:val="27"/>
        </w:rPr>
      </w:pPr>
      <w:r w:rsidRPr="0078466C">
        <w:rPr>
          <w:sz w:val="27"/>
          <w:szCs w:val="27"/>
        </w:rPr>
        <w:t>образования</w:t>
      </w:r>
      <w:r w:rsidR="00105F00" w:rsidRPr="0078466C">
        <w:rPr>
          <w:sz w:val="27"/>
          <w:szCs w:val="27"/>
        </w:rPr>
        <w:t xml:space="preserve"> </w:t>
      </w:r>
      <w:r w:rsidRPr="0078466C">
        <w:rPr>
          <w:sz w:val="27"/>
          <w:szCs w:val="27"/>
        </w:rPr>
        <w:t xml:space="preserve">«город Саянск»                              </w:t>
      </w:r>
      <w:r w:rsidR="0082509B" w:rsidRPr="0078466C">
        <w:rPr>
          <w:sz w:val="27"/>
          <w:szCs w:val="27"/>
        </w:rPr>
        <w:t xml:space="preserve">                              </w:t>
      </w:r>
      <w:r w:rsidRPr="0078466C">
        <w:rPr>
          <w:sz w:val="27"/>
          <w:szCs w:val="27"/>
        </w:rPr>
        <w:t xml:space="preserve"> </w:t>
      </w:r>
      <w:r w:rsidR="00C34D6C" w:rsidRPr="0078466C">
        <w:rPr>
          <w:sz w:val="27"/>
          <w:szCs w:val="27"/>
        </w:rPr>
        <w:t>О.В. Боровский</w:t>
      </w:r>
    </w:p>
    <w:p w:rsidR="00FD7F16" w:rsidRDefault="00FD7F16" w:rsidP="00E122A8">
      <w:pPr>
        <w:jc w:val="both"/>
      </w:pPr>
    </w:p>
    <w:p w:rsidR="00A474E2" w:rsidRDefault="00A474E2"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B66681" w:rsidRDefault="00B66681" w:rsidP="00E122A8">
      <w:pPr>
        <w:jc w:val="both"/>
      </w:pPr>
    </w:p>
    <w:p w:rsidR="00A474E2" w:rsidRDefault="00A474E2" w:rsidP="00E122A8">
      <w:pPr>
        <w:jc w:val="both"/>
      </w:pPr>
    </w:p>
    <w:p w:rsidR="00E72E87" w:rsidRPr="00D21553" w:rsidRDefault="006D5A32" w:rsidP="00E36700">
      <w:pPr>
        <w:jc w:val="both"/>
        <w:rPr>
          <w:sz w:val="20"/>
        </w:rPr>
      </w:pPr>
      <w:r>
        <w:rPr>
          <w:sz w:val="20"/>
        </w:rPr>
        <w:t>Ис</w:t>
      </w:r>
      <w:r w:rsidR="00E122A8" w:rsidRPr="00D21553">
        <w:rPr>
          <w:sz w:val="20"/>
        </w:rPr>
        <w:t xml:space="preserve">п. </w:t>
      </w:r>
      <w:r w:rsidR="003074E6" w:rsidRPr="00D21553">
        <w:rPr>
          <w:sz w:val="20"/>
        </w:rPr>
        <w:t>Колькина Ю.В.</w:t>
      </w:r>
      <w:r>
        <w:rPr>
          <w:sz w:val="20"/>
        </w:rPr>
        <w:t>, т</w:t>
      </w:r>
      <w:r w:rsidR="003074E6" w:rsidRPr="00D21553">
        <w:rPr>
          <w:sz w:val="20"/>
        </w:rPr>
        <w:t>ел.(39553)5</w:t>
      </w:r>
      <w:r w:rsidR="00A40F38" w:rsidRPr="00D21553">
        <w:rPr>
          <w:sz w:val="20"/>
        </w:rPr>
        <w:t>6166</w:t>
      </w:r>
    </w:p>
    <w:p w:rsidR="00D92E28" w:rsidRPr="00AA41AF" w:rsidRDefault="002753BE" w:rsidP="002753BE">
      <w:pPr>
        <w:pStyle w:val="2"/>
        <w:spacing w:before="0"/>
        <w:rPr>
          <w:sz w:val="22"/>
          <w:szCs w:val="22"/>
        </w:rPr>
      </w:pPr>
      <w:bookmarkStart w:id="0" w:name="_GoBack"/>
      <w:bookmarkEnd w:id="0"/>
      <w:r w:rsidRPr="00AA41AF">
        <w:rPr>
          <w:sz w:val="22"/>
          <w:szCs w:val="22"/>
        </w:rPr>
        <w:t xml:space="preserve"> </w:t>
      </w:r>
    </w:p>
    <w:sectPr w:rsidR="00D92E28" w:rsidRPr="00AA41AF" w:rsidSect="00962A82">
      <w:pgSz w:w="11906" w:h="16838"/>
      <w:pgMar w:top="568"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E1A7C"/>
    <w:multiLevelType w:val="hybridMultilevel"/>
    <w:tmpl w:val="FCF046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BF4462"/>
    <w:multiLevelType w:val="multilevel"/>
    <w:tmpl w:val="2F9A90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2A8"/>
    <w:rsid w:val="00000371"/>
    <w:rsid w:val="00000CB8"/>
    <w:rsid w:val="00002F05"/>
    <w:rsid w:val="0000775A"/>
    <w:rsid w:val="0000797D"/>
    <w:rsid w:val="0001214B"/>
    <w:rsid w:val="00013A84"/>
    <w:rsid w:val="00016A5A"/>
    <w:rsid w:val="00020FFA"/>
    <w:rsid w:val="000241D0"/>
    <w:rsid w:val="00024E19"/>
    <w:rsid w:val="0003178C"/>
    <w:rsid w:val="00036281"/>
    <w:rsid w:val="000375E0"/>
    <w:rsid w:val="00041A07"/>
    <w:rsid w:val="000436A4"/>
    <w:rsid w:val="00045AEA"/>
    <w:rsid w:val="0005292F"/>
    <w:rsid w:val="000544A8"/>
    <w:rsid w:val="0005793D"/>
    <w:rsid w:val="00057CC2"/>
    <w:rsid w:val="00062C73"/>
    <w:rsid w:val="00063401"/>
    <w:rsid w:val="00063AE9"/>
    <w:rsid w:val="00064439"/>
    <w:rsid w:val="00070749"/>
    <w:rsid w:val="00072FE8"/>
    <w:rsid w:val="00073CC1"/>
    <w:rsid w:val="00074912"/>
    <w:rsid w:val="00076ACE"/>
    <w:rsid w:val="00080A3B"/>
    <w:rsid w:val="00086B79"/>
    <w:rsid w:val="00090171"/>
    <w:rsid w:val="00092C79"/>
    <w:rsid w:val="00093030"/>
    <w:rsid w:val="00093CB1"/>
    <w:rsid w:val="00094145"/>
    <w:rsid w:val="00094E21"/>
    <w:rsid w:val="0009659E"/>
    <w:rsid w:val="00096D6F"/>
    <w:rsid w:val="000A077A"/>
    <w:rsid w:val="000A137C"/>
    <w:rsid w:val="000A1BC6"/>
    <w:rsid w:val="000A73C7"/>
    <w:rsid w:val="000A74C2"/>
    <w:rsid w:val="000B5AD3"/>
    <w:rsid w:val="000B7C16"/>
    <w:rsid w:val="000C0B5C"/>
    <w:rsid w:val="000C4861"/>
    <w:rsid w:val="000C4F5B"/>
    <w:rsid w:val="000D0725"/>
    <w:rsid w:val="000D4B3E"/>
    <w:rsid w:val="000E13B2"/>
    <w:rsid w:val="000E47BC"/>
    <w:rsid w:val="000E4F1F"/>
    <w:rsid w:val="000E7FB1"/>
    <w:rsid w:val="000F5058"/>
    <w:rsid w:val="0010138A"/>
    <w:rsid w:val="0010142F"/>
    <w:rsid w:val="00103E3E"/>
    <w:rsid w:val="001049A6"/>
    <w:rsid w:val="00105F00"/>
    <w:rsid w:val="00106CB3"/>
    <w:rsid w:val="001139D9"/>
    <w:rsid w:val="0011419F"/>
    <w:rsid w:val="001144A3"/>
    <w:rsid w:val="001145DA"/>
    <w:rsid w:val="00114B8E"/>
    <w:rsid w:val="00114FBA"/>
    <w:rsid w:val="001169A7"/>
    <w:rsid w:val="00116C34"/>
    <w:rsid w:val="00117528"/>
    <w:rsid w:val="00121703"/>
    <w:rsid w:val="0012526D"/>
    <w:rsid w:val="00125D1D"/>
    <w:rsid w:val="00125D81"/>
    <w:rsid w:val="00134BCB"/>
    <w:rsid w:val="00135F6C"/>
    <w:rsid w:val="00151B0A"/>
    <w:rsid w:val="00151EB3"/>
    <w:rsid w:val="0015212D"/>
    <w:rsid w:val="001544F8"/>
    <w:rsid w:val="00155D76"/>
    <w:rsid w:val="00157120"/>
    <w:rsid w:val="0016437D"/>
    <w:rsid w:val="001665B0"/>
    <w:rsid w:val="001724A4"/>
    <w:rsid w:val="001745FF"/>
    <w:rsid w:val="00180071"/>
    <w:rsid w:val="0018207B"/>
    <w:rsid w:val="00182EC5"/>
    <w:rsid w:val="0018541B"/>
    <w:rsid w:val="00186793"/>
    <w:rsid w:val="0019034A"/>
    <w:rsid w:val="00193771"/>
    <w:rsid w:val="001943C0"/>
    <w:rsid w:val="001979CA"/>
    <w:rsid w:val="00197BF4"/>
    <w:rsid w:val="001A03A4"/>
    <w:rsid w:val="001A6678"/>
    <w:rsid w:val="001A6866"/>
    <w:rsid w:val="001B213B"/>
    <w:rsid w:val="001B289F"/>
    <w:rsid w:val="001B41A5"/>
    <w:rsid w:val="001B4BB8"/>
    <w:rsid w:val="001B4EBC"/>
    <w:rsid w:val="001B5ABD"/>
    <w:rsid w:val="001C073A"/>
    <w:rsid w:val="001C183B"/>
    <w:rsid w:val="001C5D6E"/>
    <w:rsid w:val="001D117F"/>
    <w:rsid w:val="001D2A93"/>
    <w:rsid w:val="001D3CE8"/>
    <w:rsid w:val="001D5667"/>
    <w:rsid w:val="001E01F2"/>
    <w:rsid w:val="001E1495"/>
    <w:rsid w:val="001E17C4"/>
    <w:rsid w:val="001E6546"/>
    <w:rsid w:val="001F5573"/>
    <w:rsid w:val="002038E6"/>
    <w:rsid w:val="0021168C"/>
    <w:rsid w:val="00212CB6"/>
    <w:rsid w:val="0021443C"/>
    <w:rsid w:val="00220E5C"/>
    <w:rsid w:val="00223058"/>
    <w:rsid w:val="002267F3"/>
    <w:rsid w:val="00227F38"/>
    <w:rsid w:val="0023192B"/>
    <w:rsid w:val="00232865"/>
    <w:rsid w:val="002374B1"/>
    <w:rsid w:val="002402EB"/>
    <w:rsid w:val="00241804"/>
    <w:rsid w:val="00243CEF"/>
    <w:rsid w:val="0024550E"/>
    <w:rsid w:val="00250058"/>
    <w:rsid w:val="00252971"/>
    <w:rsid w:val="0025718D"/>
    <w:rsid w:val="00261CF7"/>
    <w:rsid w:val="0027139F"/>
    <w:rsid w:val="00274681"/>
    <w:rsid w:val="002753BE"/>
    <w:rsid w:val="00281CE0"/>
    <w:rsid w:val="00284BBC"/>
    <w:rsid w:val="00285651"/>
    <w:rsid w:val="00290882"/>
    <w:rsid w:val="002933CA"/>
    <w:rsid w:val="00294229"/>
    <w:rsid w:val="00296C20"/>
    <w:rsid w:val="002A19DB"/>
    <w:rsid w:val="002A60C2"/>
    <w:rsid w:val="002A7924"/>
    <w:rsid w:val="002A7E3A"/>
    <w:rsid w:val="002B0326"/>
    <w:rsid w:val="002B25C2"/>
    <w:rsid w:val="002B3BF0"/>
    <w:rsid w:val="002B5A00"/>
    <w:rsid w:val="002B5C0A"/>
    <w:rsid w:val="002B6DBE"/>
    <w:rsid w:val="002C3A2D"/>
    <w:rsid w:val="002C490E"/>
    <w:rsid w:val="002C793E"/>
    <w:rsid w:val="002D0CFF"/>
    <w:rsid w:val="002D20BF"/>
    <w:rsid w:val="002D4215"/>
    <w:rsid w:val="002D59AD"/>
    <w:rsid w:val="002E3CF2"/>
    <w:rsid w:val="002E3F74"/>
    <w:rsid w:val="002E47C4"/>
    <w:rsid w:val="002E5C60"/>
    <w:rsid w:val="002F2C34"/>
    <w:rsid w:val="002F3881"/>
    <w:rsid w:val="002F7BFF"/>
    <w:rsid w:val="002F7CDC"/>
    <w:rsid w:val="003008A0"/>
    <w:rsid w:val="003025B5"/>
    <w:rsid w:val="00304E78"/>
    <w:rsid w:val="003074E6"/>
    <w:rsid w:val="00314248"/>
    <w:rsid w:val="00314705"/>
    <w:rsid w:val="0031681F"/>
    <w:rsid w:val="003209A8"/>
    <w:rsid w:val="00320E8B"/>
    <w:rsid w:val="0032688A"/>
    <w:rsid w:val="00327D49"/>
    <w:rsid w:val="00331BA9"/>
    <w:rsid w:val="00332141"/>
    <w:rsid w:val="0033459E"/>
    <w:rsid w:val="00334E5D"/>
    <w:rsid w:val="00336211"/>
    <w:rsid w:val="00337AC0"/>
    <w:rsid w:val="0034250A"/>
    <w:rsid w:val="0034474D"/>
    <w:rsid w:val="003449D2"/>
    <w:rsid w:val="003464E3"/>
    <w:rsid w:val="00351C3E"/>
    <w:rsid w:val="00354933"/>
    <w:rsid w:val="00354F0B"/>
    <w:rsid w:val="00357A8F"/>
    <w:rsid w:val="0036013F"/>
    <w:rsid w:val="00360DBB"/>
    <w:rsid w:val="00363DD2"/>
    <w:rsid w:val="00365BE3"/>
    <w:rsid w:val="003661F2"/>
    <w:rsid w:val="00371DBF"/>
    <w:rsid w:val="0037290E"/>
    <w:rsid w:val="0037408E"/>
    <w:rsid w:val="003744C5"/>
    <w:rsid w:val="003750AC"/>
    <w:rsid w:val="00383A6B"/>
    <w:rsid w:val="0039012F"/>
    <w:rsid w:val="003A244E"/>
    <w:rsid w:val="003A3862"/>
    <w:rsid w:val="003A4A41"/>
    <w:rsid w:val="003A5E40"/>
    <w:rsid w:val="003A6363"/>
    <w:rsid w:val="003A78F3"/>
    <w:rsid w:val="003B094B"/>
    <w:rsid w:val="003B2E29"/>
    <w:rsid w:val="003B3A67"/>
    <w:rsid w:val="003B6E9B"/>
    <w:rsid w:val="003B7240"/>
    <w:rsid w:val="003C12C1"/>
    <w:rsid w:val="003C3745"/>
    <w:rsid w:val="003C4BD9"/>
    <w:rsid w:val="003C5658"/>
    <w:rsid w:val="003D3C01"/>
    <w:rsid w:val="003E628F"/>
    <w:rsid w:val="003E798F"/>
    <w:rsid w:val="003F2735"/>
    <w:rsid w:val="003F3404"/>
    <w:rsid w:val="003F3D46"/>
    <w:rsid w:val="003F3D68"/>
    <w:rsid w:val="003F3DAC"/>
    <w:rsid w:val="003F725E"/>
    <w:rsid w:val="00406966"/>
    <w:rsid w:val="00411B1F"/>
    <w:rsid w:val="00412261"/>
    <w:rsid w:val="004128EA"/>
    <w:rsid w:val="0041449F"/>
    <w:rsid w:val="00420D89"/>
    <w:rsid w:val="00427D0D"/>
    <w:rsid w:val="00430613"/>
    <w:rsid w:val="004317E3"/>
    <w:rsid w:val="00432BEA"/>
    <w:rsid w:val="00437332"/>
    <w:rsid w:val="00441238"/>
    <w:rsid w:val="00443180"/>
    <w:rsid w:val="00447EC5"/>
    <w:rsid w:val="004558E7"/>
    <w:rsid w:val="00455AAA"/>
    <w:rsid w:val="004650B9"/>
    <w:rsid w:val="00470ED0"/>
    <w:rsid w:val="00471C11"/>
    <w:rsid w:val="00472045"/>
    <w:rsid w:val="004737DE"/>
    <w:rsid w:val="00474001"/>
    <w:rsid w:val="004772ED"/>
    <w:rsid w:val="00480844"/>
    <w:rsid w:val="0048315D"/>
    <w:rsid w:val="00497BAD"/>
    <w:rsid w:val="004A77C8"/>
    <w:rsid w:val="004B012C"/>
    <w:rsid w:val="004B048A"/>
    <w:rsid w:val="004B0498"/>
    <w:rsid w:val="004B0AF4"/>
    <w:rsid w:val="004B4B55"/>
    <w:rsid w:val="004B571B"/>
    <w:rsid w:val="004C0DA5"/>
    <w:rsid w:val="004C13BB"/>
    <w:rsid w:val="004C1D5E"/>
    <w:rsid w:val="004C4C00"/>
    <w:rsid w:val="004D7614"/>
    <w:rsid w:val="004E4875"/>
    <w:rsid w:val="004E6BAE"/>
    <w:rsid w:val="004F3F64"/>
    <w:rsid w:val="004F5A6D"/>
    <w:rsid w:val="004F6CE8"/>
    <w:rsid w:val="004F7F73"/>
    <w:rsid w:val="00500689"/>
    <w:rsid w:val="005027A2"/>
    <w:rsid w:val="005030A3"/>
    <w:rsid w:val="00506119"/>
    <w:rsid w:val="00511846"/>
    <w:rsid w:val="00512ADE"/>
    <w:rsid w:val="00513621"/>
    <w:rsid w:val="00515EE1"/>
    <w:rsid w:val="00517864"/>
    <w:rsid w:val="00522E7B"/>
    <w:rsid w:val="00524258"/>
    <w:rsid w:val="00527F29"/>
    <w:rsid w:val="0053044A"/>
    <w:rsid w:val="00541D11"/>
    <w:rsid w:val="00541E2D"/>
    <w:rsid w:val="00542085"/>
    <w:rsid w:val="00551EA6"/>
    <w:rsid w:val="0055403C"/>
    <w:rsid w:val="005613F3"/>
    <w:rsid w:val="005633C8"/>
    <w:rsid w:val="0056393F"/>
    <w:rsid w:val="00563A09"/>
    <w:rsid w:val="00566C67"/>
    <w:rsid w:val="005713D1"/>
    <w:rsid w:val="00571DC4"/>
    <w:rsid w:val="00574F81"/>
    <w:rsid w:val="005750BA"/>
    <w:rsid w:val="005839E1"/>
    <w:rsid w:val="00583BE0"/>
    <w:rsid w:val="00586231"/>
    <w:rsid w:val="00587D26"/>
    <w:rsid w:val="0059078D"/>
    <w:rsid w:val="00592C53"/>
    <w:rsid w:val="00594D0B"/>
    <w:rsid w:val="005A1ECB"/>
    <w:rsid w:val="005A2561"/>
    <w:rsid w:val="005A27E5"/>
    <w:rsid w:val="005A4944"/>
    <w:rsid w:val="005A5C0E"/>
    <w:rsid w:val="005B621A"/>
    <w:rsid w:val="005B711D"/>
    <w:rsid w:val="005C16B5"/>
    <w:rsid w:val="005C1DC8"/>
    <w:rsid w:val="005C6493"/>
    <w:rsid w:val="005C7703"/>
    <w:rsid w:val="005C7946"/>
    <w:rsid w:val="005D186F"/>
    <w:rsid w:val="005D1947"/>
    <w:rsid w:val="005D4204"/>
    <w:rsid w:val="005D699D"/>
    <w:rsid w:val="005E0A23"/>
    <w:rsid w:val="005E1E9A"/>
    <w:rsid w:val="005E3997"/>
    <w:rsid w:val="005E56FB"/>
    <w:rsid w:val="005F42E0"/>
    <w:rsid w:val="005F59DB"/>
    <w:rsid w:val="006066DC"/>
    <w:rsid w:val="00610485"/>
    <w:rsid w:val="00611EEB"/>
    <w:rsid w:val="00612A33"/>
    <w:rsid w:val="00613E86"/>
    <w:rsid w:val="006161DA"/>
    <w:rsid w:val="006167A0"/>
    <w:rsid w:val="00625749"/>
    <w:rsid w:val="00627CEB"/>
    <w:rsid w:val="0063140D"/>
    <w:rsid w:val="006327C9"/>
    <w:rsid w:val="00636CA6"/>
    <w:rsid w:val="00637FDD"/>
    <w:rsid w:val="00643157"/>
    <w:rsid w:val="00643890"/>
    <w:rsid w:val="00652536"/>
    <w:rsid w:val="00653B8C"/>
    <w:rsid w:val="00654C5B"/>
    <w:rsid w:val="006554EB"/>
    <w:rsid w:val="00655567"/>
    <w:rsid w:val="0065587C"/>
    <w:rsid w:val="006616F6"/>
    <w:rsid w:val="00662E87"/>
    <w:rsid w:val="00665B68"/>
    <w:rsid w:val="00666FED"/>
    <w:rsid w:val="006738E4"/>
    <w:rsid w:val="00676BFA"/>
    <w:rsid w:val="00680D11"/>
    <w:rsid w:val="00681F56"/>
    <w:rsid w:val="00682BFB"/>
    <w:rsid w:val="00687008"/>
    <w:rsid w:val="0068795B"/>
    <w:rsid w:val="0069158A"/>
    <w:rsid w:val="0069224A"/>
    <w:rsid w:val="0069539E"/>
    <w:rsid w:val="00695753"/>
    <w:rsid w:val="006A13A1"/>
    <w:rsid w:val="006A1A19"/>
    <w:rsid w:val="006B0149"/>
    <w:rsid w:val="006B043F"/>
    <w:rsid w:val="006B1096"/>
    <w:rsid w:val="006B2E90"/>
    <w:rsid w:val="006B3BB6"/>
    <w:rsid w:val="006C1CD2"/>
    <w:rsid w:val="006C1D51"/>
    <w:rsid w:val="006C4FCF"/>
    <w:rsid w:val="006C760C"/>
    <w:rsid w:val="006D18CC"/>
    <w:rsid w:val="006D1E41"/>
    <w:rsid w:val="006D334C"/>
    <w:rsid w:val="006D5A32"/>
    <w:rsid w:val="006E068C"/>
    <w:rsid w:val="006E20E5"/>
    <w:rsid w:val="006E7AA3"/>
    <w:rsid w:val="006F0F95"/>
    <w:rsid w:val="006F5688"/>
    <w:rsid w:val="006F672C"/>
    <w:rsid w:val="0070176C"/>
    <w:rsid w:val="00707AA6"/>
    <w:rsid w:val="007107A9"/>
    <w:rsid w:val="00711EB4"/>
    <w:rsid w:val="00713F83"/>
    <w:rsid w:val="00714049"/>
    <w:rsid w:val="00721254"/>
    <w:rsid w:val="007212AE"/>
    <w:rsid w:val="00726979"/>
    <w:rsid w:val="00726DFB"/>
    <w:rsid w:val="00735DE5"/>
    <w:rsid w:val="00737412"/>
    <w:rsid w:val="007405B8"/>
    <w:rsid w:val="00742385"/>
    <w:rsid w:val="00743B2A"/>
    <w:rsid w:val="007449A1"/>
    <w:rsid w:val="007450FF"/>
    <w:rsid w:val="00745BE3"/>
    <w:rsid w:val="00745DC0"/>
    <w:rsid w:val="007468FA"/>
    <w:rsid w:val="00751133"/>
    <w:rsid w:val="007550A3"/>
    <w:rsid w:val="00755ADF"/>
    <w:rsid w:val="0076042C"/>
    <w:rsid w:val="007703A6"/>
    <w:rsid w:val="007712B3"/>
    <w:rsid w:val="00777947"/>
    <w:rsid w:val="0078466C"/>
    <w:rsid w:val="00793192"/>
    <w:rsid w:val="0079604F"/>
    <w:rsid w:val="0079691D"/>
    <w:rsid w:val="007A19CE"/>
    <w:rsid w:val="007A2A8F"/>
    <w:rsid w:val="007A3202"/>
    <w:rsid w:val="007A3F7C"/>
    <w:rsid w:val="007A5B11"/>
    <w:rsid w:val="007B32D3"/>
    <w:rsid w:val="007C0299"/>
    <w:rsid w:val="007C4922"/>
    <w:rsid w:val="007C4FE1"/>
    <w:rsid w:val="007C548F"/>
    <w:rsid w:val="007D1934"/>
    <w:rsid w:val="007D1A5A"/>
    <w:rsid w:val="007D4498"/>
    <w:rsid w:val="007D5E2B"/>
    <w:rsid w:val="007D6598"/>
    <w:rsid w:val="007D7A1B"/>
    <w:rsid w:val="007E00AE"/>
    <w:rsid w:val="007E0FF3"/>
    <w:rsid w:val="007E1BE3"/>
    <w:rsid w:val="007E2024"/>
    <w:rsid w:val="007E2540"/>
    <w:rsid w:val="007E5720"/>
    <w:rsid w:val="007F55A4"/>
    <w:rsid w:val="007F5D06"/>
    <w:rsid w:val="00810806"/>
    <w:rsid w:val="00813273"/>
    <w:rsid w:val="0081470F"/>
    <w:rsid w:val="00814AC1"/>
    <w:rsid w:val="0082509B"/>
    <w:rsid w:val="00826016"/>
    <w:rsid w:val="00830D1B"/>
    <w:rsid w:val="008316B7"/>
    <w:rsid w:val="008318ED"/>
    <w:rsid w:val="00832260"/>
    <w:rsid w:val="00832F0F"/>
    <w:rsid w:val="00835DA3"/>
    <w:rsid w:val="00836F40"/>
    <w:rsid w:val="00843E76"/>
    <w:rsid w:val="00844912"/>
    <w:rsid w:val="00846A8E"/>
    <w:rsid w:val="008472BB"/>
    <w:rsid w:val="0084792C"/>
    <w:rsid w:val="00850648"/>
    <w:rsid w:val="0085147E"/>
    <w:rsid w:val="008516CD"/>
    <w:rsid w:val="00862ADB"/>
    <w:rsid w:val="00862ED7"/>
    <w:rsid w:val="00863194"/>
    <w:rsid w:val="00865A7A"/>
    <w:rsid w:val="00870C0D"/>
    <w:rsid w:val="00870EED"/>
    <w:rsid w:val="00871FBA"/>
    <w:rsid w:val="0087411D"/>
    <w:rsid w:val="00882E34"/>
    <w:rsid w:val="00885A01"/>
    <w:rsid w:val="008870F8"/>
    <w:rsid w:val="0089011D"/>
    <w:rsid w:val="00893726"/>
    <w:rsid w:val="0089413E"/>
    <w:rsid w:val="00894BF9"/>
    <w:rsid w:val="008A1689"/>
    <w:rsid w:val="008A24F3"/>
    <w:rsid w:val="008A4121"/>
    <w:rsid w:val="008A4171"/>
    <w:rsid w:val="008B3B75"/>
    <w:rsid w:val="008C541A"/>
    <w:rsid w:val="008C7BE8"/>
    <w:rsid w:val="008D2CB8"/>
    <w:rsid w:val="008D5434"/>
    <w:rsid w:val="008D6076"/>
    <w:rsid w:val="008E1E0F"/>
    <w:rsid w:val="008E2848"/>
    <w:rsid w:val="008E3AF6"/>
    <w:rsid w:val="008E408B"/>
    <w:rsid w:val="008E4A92"/>
    <w:rsid w:val="008E4AD3"/>
    <w:rsid w:val="008E7719"/>
    <w:rsid w:val="008E7C00"/>
    <w:rsid w:val="008F23D0"/>
    <w:rsid w:val="008F2F48"/>
    <w:rsid w:val="008F395A"/>
    <w:rsid w:val="008F5D26"/>
    <w:rsid w:val="00901466"/>
    <w:rsid w:val="0090267F"/>
    <w:rsid w:val="009029C4"/>
    <w:rsid w:val="009033A2"/>
    <w:rsid w:val="00903B5A"/>
    <w:rsid w:val="0090427C"/>
    <w:rsid w:val="0090524D"/>
    <w:rsid w:val="00905960"/>
    <w:rsid w:val="00911435"/>
    <w:rsid w:val="00912962"/>
    <w:rsid w:val="00927F39"/>
    <w:rsid w:val="009312E3"/>
    <w:rsid w:val="009329BA"/>
    <w:rsid w:val="00932E48"/>
    <w:rsid w:val="00932FC1"/>
    <w:rsid w:val="00935A91"/>
    <w:rsid w:val="0094125D"/>
    <w:rsid w:val="00944654"/>
    <w:rsid w:val="00946216"/>
    <w:rsid w:val="00946B80"/>
    <w:rsid w:val="00950372"/>
    <w:rsid w:val="00951707"/>
    <w:rsid w:val="00951C16"/>
    <w:rsid w:val="00952B1D"/>
    <w:rsid w:val="00952EDF"/>
    <w:rsid w:val="00954228"/>
    <w:rsid w:val="009548EF"/>
    <w:rsid w:val="00955883"/>
    <w:rsid w:val="00957603"/>
    <w:rsid w:val="00957726"/>
    <w:rsid w:val="00960E75"/>
    <w:rsid w:val="00960F3A"/>
    <w:rsid w:val="00962A82"/>
    <w:rsid w:val="009635A5"/>
    <w:rsid w:val="00963CD9"/>
    <w:rsid w:val="00963F5F"/>
    <w:rsid w:val="009700B1"/>
    <w:rsid w:val="00975F74"/>
    <w:rsid w:val="00975FBB"/>
    <w:rsid w:val="00977BF4"/>
    <w:rsid w:val="0098383C"/>
    <w:rsid w:val="00983937"/>
    <w:rsid w:val="00984132"/>
    <w:rsid w:val="00985B25"/>
    <w:rsid w:val="009865A3"/>
    <w:rsid w:val="009921F7"/>
    <w:rsid w:val="00994B61"/>
    <w:rsid w:val="00995018"/>
    <w:rsid w:val="00997664"/>
    <w:rsid w:val="009A19E0"/>
    <w:rsid w:val="009A33FD"/>
    <w:rsid w:val="009A372F"/>
    <w:rsid w:val="009A38B5"/>
    <w:rsid w:val="009A52D2"/>
    <w:rsid w:val="009B167A"/>
    <w:rsid w:val="009B6C52"/>
    <w:rsid w:val="009B7515"/>
    <w:rsid w:val="009B79D1"/>
    <w:rsid w:val="009C068E"/>
    <w:rsid w:val="009C116F"/>
    <w:rsid w:val="009C17F1"/>
    <w:rsid w:val="009C2E5A"/>
    <w:rsid w:val="009C3B12"/>
    <w:rsid w:val="009C54F3"/>
    <w:rsid w:val="009C5D9A"/>
    <w:rsid w:val="009C7126"/>
    <w:rsid w:val="009C7E01"/>
    <w:rsid w:val="009D0D7F"/>
    <w:rsid w:val="009D0E6D"/>
    <w:rsid w:val="009D2B87"/>
    <w:rsid w:val="009D4F74"/>
    <w:rsid w:val="009E0684"/>
    <w:rsid w:val="009E6552"/>
    <w:rsid w:val="009E7CCE"/>
    <w:rsid w:val="009F0638"/>
    <w:rsid w:val="009F12A2"/>
    <w:rsid w:val="009F2050"/>
    <w:rsid w:val="009F4DD6"/>
    <w:rsid w:val="00A00FDF"/>
    <w:rsid w:val="00A02324"/>
    <w:rsid w:val="00A02D1C"/>
    <w:rsid w:val="00A03126"/>
    <w:rsid w:val="00A0579F"/>
    <w:rsid w:val="00A12BF0"/>
    <w:rsid w:val="00A14010"/>
    <w:rsid w:val="00A253F5"/>
    <w:rsid w:val="00A31498"/>
    <w:rsid w:val="00A32020"/>
    <w:rsid w:val="00A3461B"/>
    <w:rsid w:val="00A37BDA"/>
    <w:rsid w:val="00A37C46"/>
    <w:rsid w:val="00A37E51"/>
    <w:rsid w:val="00A40F38"/>
    <w:rsid w:val="00A42A32"/>
    <w:rsid w:val="00A4656F"/>
    <w:rsid w:val="00A474E2"/>
    <w:rsid w:val="00A52290"/>
    <w:rsid w:val="00A53C64"/>
    <w:rsid w:val="00A53D77"/>
    <w:rsid w:val="00A63252"/>
    <w:rsid w:val="00A636DE"/>
    <w:rsid w:val="00A70635"/>
    <w:rsid w:val="00A8077B"/>
    <w:rsid w:val="00A83A24"/>
    <w:rsid w:val="00A92DF9"/>
    <w:rsid w:val="00A9484E"/>
    <w:rsid w:val="00A95C65"/>
    <w:rsid w:val="00A96F47"/>
    <w:rsid w:val="00A9723A"/>
    <w:rsid w:val="00AA0ECD"/>
    <w:rsid w:val="00AA1365"/>
    <w:rsid w:val="00AA29DD"/>
    <w:rsid w:val="00AA2EAE"/>
    <w:rsid w:val="00AA39C1"/>
    <w:rsid w:val="00AA41AF"/>
    <w:rsid w:val="00AA4E0D"/>
    <w:rsid w:val="00AA662F"/>
    <w:rsid w:val="00AA6C9B"/>
    <w:rsid w:val="00AB0877"/>
    <w:rsid w:val="00AB7DD8"/>
    <w:rsid w:val="00AC2E0B"/>
    <w:rsid w:val="00AC3021"/>
    <w:rsid w:val="00AD0DC1"/>
    <w:rsid w:val="00AD0E2A"/>
    <w:rsid w:val="00AD4436"/>
    <w:rsid w:val="00AE0BD6"/>
    <w:rsid w:val="00AE6561"/>
    <w:rsid w:val="00AF054F"/>
    <w:rsid w:val="00AF2EFE"/>
    <w:rsid w:val="00B03DF4"/>
    <w:rsid w:val="00B07C55"/>
    <w:rsid w:val="00B118A5"/>
    <w:rsid w:val="00B15265"/>
    <w:rsid w:val="00B153A1"/>
    <w:rsid w:val="00B15ECD"/>
    <w:rsid w:val="00B16E1A"/>
    <w:rsid w:val="00B30155"/>
    <w:rsid w:val="00B31F59"/>
    <w:rsid w:val="00B33ED2"/>
    <w:rsid w:val="00B36E68"/>
    <w:rsid w:val="00B44C30"/>
    <w:rsid w:val="00B46A4E"/>
    <w:rsid w:val="00B46E9C"/>
    <w:rsid w:val="00B505FE"/>
    <w:rsid w:val="00B513C4"/>
    <w:rsid w:val="00B54C22"/>
    <w:rsid w:val="00B55896"/>
    <w:rsid w:val="00B56304"/>
    <w:rsid w:val="00B66256"/>
    <w:rsid w:val="00B662F9"/>
    <w:rsid w:val="00B66681"/>
    <w:rsid w:val="00B70F6B"/>
    <w:rsid w:val="00B771B7"/>
    <w:rsid w:val="00B80421"/>
    <w:rsid w:val="00B905E3"/>
    <w:rsid w:val="00B96887"/>
    <w:rsid w:val="00B96C49"/>
    <w:rsid w:val="00B96C8E"/>
    <w:rsid w:val="00B96FBE"/>
    <w:rsid w:val="00B973F1"/>
    <w:rsid w:val="00BA7DD7"/>
    <w:rsid w:val="00BB447F"/>
    <w:rsid w:val="00BB5487"/>
    <w:rsid w:val="00BB5F5E"/>
    <w:rsid w:val="00BC2BF7"/>
    <w:rsid w:val="00BC7B69"/>
    <w:rsid w:val="00BD0E56"/>
    <w:rsid w:val="00BD2CB3"/>
    <w:rsid w:val="00BD5152"/>
    <w:rsid w:val="00BE00A3"/>
    <w:rsid w:val="00BE1A08"/>
    <w:rsid w:val="00BE2C24"/>
    <w:rsid w:val="00BE499B"/>
    <w:rsid w:val="00BE59ED"/>
    <w:rsid w:val="00BF0059"/>
    <w:rsid w:val="00BF1AC1"/>
    <w:rsid w:val="00BF2F61"/>
    <w:rsid w:val="00BF4834"/>
    <w:rsid w:val="00BF603D"/>
    <w:rsid w:val="00BF6D09"/>
    <w:rsid w:val="00BF74A6"/>
    <w:rsid w:val="00C01BEE"/>
    <w:rsid w:val="00C02505"/>
    <w:rsid w:val="00C02B59"/>
    <w:rsid w:val="00C04B7B"/>
    <w:rsid w:val="00C078A3"/>
    <w:rsid w:val="00C11B00"/>
    <w:rsid w:val="00C128C6"/>
    <w:rsid w:val="00C200C0"/>
    <w:rsid w:val="00C20BAB"/>
    <w:rsid w:val="00C23DC7"/>
    <w:rsid w:val="00C24FD7"/>
    <w:rsid w:val="00C2799E"/>
    <w:rsid w:val="00C33FC2"/>
    <w:rsid w:val="00C34D6C"/>
    <w:rsid w:val="00C35242"/>
    <w:rsid w:val="00C41A40"/>
    <w:rsid w:val="00C4351F"/>
    <w:rsid w:val="00C44239"/>
    <w:rsid w:val="00C45A36"/>
    <w:rsid w:val="00C46971"/>
    <w:rsid w:val="00C5067F"/>
    <w:rsid w:val="00C507A9"/>
    <w:rsid w:val="00C54597"/>
    <w:rsid w:val="00C55E56"/>
    <w:rsid w:val="00C6481B"/>
    <w:rsid w:val="00C66A6F"/>
    <w:rsid w:val="00C74E3C"/>
    <w:rsid w:val="00C75FA3"/>
    <w:rsid w:val="00C81A88"/>
    <w:rsid w:val="00C8368D"/>
    <w:rsid w:val="00C83BAE"/>
    <w:rsid w:val="00C908EE"/>
    <w:rsid w:val="00C90E5E"/>
    <w:rsid w:val="00C92E18"/>
    <w:rsid w:val="00C95350"/>
    <w:rsid w:val="00C97E5F"/>
    <w:rsid w:val="00CA0F40"/>
    <w:rsid w:val="00CA374A"/>
    <w:rsid w:val="00CA5EBA"/>
    <w:rsid w:val="00CA75E9"/>
    <w:rsid w:val="00CB04F0"/>
    <w:rsid w:val="00CB0D17"/>
    <w:rsid w:val="00CB1252"/>
    <w:rsid w:val="00CB1441"/>
    <w:rsid w:val="00CB32E8"/>
    <w:rsid w:val="00CB336E"/>
    <w:rsid w:val="00CB4464"/>
    <w:rsid w:val="00CB44C0"/>
    <w:rsid w:val="00CC0C84"/>
    <w:rsid w:val="00CC366E"/>
    <w:rsid w:val="00CC5B15"/>
    <w:rsid w:val="00CC5C0A"/>
    <w:rsid w:val="00CC663F"/>
    <w:rsid w:val="00CD3AE6"/>
    <w:rsid w:val="00CD4941"/>
    <w:rsid w:val="00CE18ED"/>
    <w:rsid w:val="00CE3A65"/>
    <w:rsid w:val="00CE4B21"/>
    <w:rsid w:val="00CE4D54"/>
    <w:rsid w:val="00CF0864"/>
    <w:rsid w:val="00CF48A1"/>
    <w:rsid w:val="00D135D6"/>
    <w:rsid w:val="00D1490C"/>
    <w:rsid w:val="00D163DA"/>
    <w:rsid w:val="00D214C1"/>
    <w:rsid w:val="00D21553"/>
    <w:rsid w:val="00D237C7"/>
    <w:rsid w:val="00D25BB5"/>
    <w:rsid w:val="00D31F29"/>
    <w:rsid w:val="00D42258"/>
    <w:rsid w:val="00D523C6"/>
    <w:rsid w:val="00D5322B"/>
    <w:rsid w:val="00D564DB"/>
    <w:rsid w:val="00D56D58"/>
    <w:rsid w:val="00D614A4"/>
    <w:rsid w:val="00D64D8B"/>
    <w:rsid w:val="00D67999"/>
    <w:rsid w:val="00D707DD"/>
    <w:rsid w:val="00D90395"/>
    <w:rsid w:val="00D908D2"/>
    <w:rsid w:val="00D92E28"/>
    <w:rsid w:val="00D960B1"/>
    <w:rsid w:val="00DA6D2D"/>
    <w:rsid w:val="00DB03A2"/>
    <w:rsid w:val="00DB2225"/>
    <w:rsid w:val="00DB2463"/>
    <w:rsid w:val="00DB2CF1"/>
    <w:rsid w:val="00DB3745"/>
    <w:rsid w:val="00DB426C"/>
    <w:rsid w:val="00DB42F3"/>
    <w:rsid w:val="00DC5517"/>
    <w:rsid w:val="00DC6687"/>
    <w:rsid w:val="00DC6C72"/>
    <w:rsid w:val="00DD0569"/>
    <w:rsid w:val="00DD0FCF"/>
    <w:rsid w:val="00DE3159"/>
    <w:rsid w:val="00DE7833"/>
    <w:rsid w:val="00DF1EED"/>
    <w:rsid w:val="00DF2F0D"/>
    <w:rsid w:val="00DF4F3D"/>
    <w:rsid w:val="00DF5BA5"/>
    <w:rsid w:val="00DF6954"/>
    <w:rsid w:val="00DF730D"/>
    <w:rsid w:val="00E002ED"/>
    <w:rsid w:val="00E00328"/>
    <w:rsid w:val="00E07B74"/>
    <w:rsid w:val="00E104DA"/>
    <w:rsid w:val="00E11DBA"/>
    <w:rsid w:val="00E122A8"/>
    <w:rsid w:val="00E13D77"/>
    <w:rsid w:val="00E15614"/>
    <w:rsid w:val="00E20FD5"/>
    <w:rsid w:val="00E31496"/>
    <w:rsid w:val="00E36700"/>
    <w:rsid w:val="00E40430"/>
    <w:rsid w:val="00E45596"/>
    <w:rsid w:val="00E46F59"/>
    <w:rsid w:val="00E53785"/>
    <w:rsid w:val="00E60105"/>
    <w:rsid w:val="00E60AB1"/>
    <w:rsid w:val="00E64541"/>
    <w:rsid w:val="00E663C8"/>
    <w:rsid w:val="00E72E87"/>
    <w:rsid w:val="00E75D89"/>
    <w:rsid w:val="00E8173A"/>
    <w:rsid w:val="00E8241D"/>
    <w:rsid w:val="00E84E9E"/>
    <w:rsid w:val="00E904C2"/>
    <w:rsid w:val="00E91BE9"/>
    <w:rsid w:val="00E94251"/>
    <w:rsid w:val="00E97154"/>
    <w:rsid w:val="00EA6CE0"/>
    <w:rsid w:val="00EA70A1"/>
    <w:rsid w:val="00EA7EFF"/>
    <w:rsid w:val="00EB10FA"/>
    <w:rsid w:val="00EB1C88"/>
    <w:rsid w:val="00EB3CB9"/>
    <w:rsid w:val="00EB5430"/>
    <w:rsid w:val="00EB6AD7"/>
    <w:rsid w:val="00EB745C"/>
    <w:rsid w:val="00EC073E"/>
    <w:rsid w:val="00EC14D9"/>
    <w:rsid w:val="00EC44DA"/>
    <w:rsid w:val="00EC4D04"/>
    <w:rsid w:val="00ED57E5"/>
    <w:rsid w:val="00ED594F"/>
    <w:rsid w:val="00ED77A2"/>
    <w:rsid w:val="00EE2FA5"/>
    <w:rsid w:val="00EF1BE7"/>
    <w:rsid w:val="00EF58B9"/>
    <w:rsid w:val="00EF76E5"/>
    <w:rsid w:val="00F0106C"/>
    <w:rsid w:val="00F02D9A"/>
    <w:rsid w:val="00F0666E"/>
    <w:rsid w:val="00F06998"/>
    <w:rsid w:val="00F11914"/>
    <w:rsid w:val="00F21CC9"/>
    <w:rsid w:val="00F223A9"/>
    <w:rsid w:val="00F2330E"/>
    <w:rsid w:val="00F23835"/>
    <w:rsid w:val="00F26B32"/>
    <w:rsid w:val="00F26C05"/>
    <w:rsid w:val="00F271FE"/>
    <w:rsid w:val="00F308D4"/>
    <w:rsid w:val="00F373AA"/>
    <w:rsid w:val="00F37B93"/>
    <w:rsid w:val="00F47607"/>
    <w:rsid w:val="00F51EF8"/>
    <w:rsid w:val="00F54515"/>
    <w:rsid w:val="00F61AA7"/>
    <w:rsid w:val="00F637E4"/>
    <w:rsid w:val="00F658E3"/>
    <w:rsid w:val="00F7316D"/>
    <w:rsid w:val="00F74272"/>
    <w:rsid w:val="00F82285"/>
    <w:rsid w:val="00F83DAA"/>
    <w:rsid w:val="00F858BC"/>
    <w:rsid w:val="00F8647A"/>
    <w:rsid w:val="00F86680"/>
    <w:rsid w:val="00F9242E"/>
    <w:rsid w:val="00F930B4"/>
    <w:rsid w:val="00F95B4B"/>
    <w:rsid w:val="00F96F5D"/>
    <w:rsid w:val="00F97D58"/>
    <w:rsid w:val="00FA0B25"/>
    <w:rsid w:val="00FA0B83"/>
    <w:rsid w:val="00FA3B92"/>
    <w:rsid w:val="00FB12D2"/>
    <w:rsid w:val="00FB18B9"/>
    <w:rsid w:val="00FB6D3F"/>
    <w:rsid w:val="00FC1FCA"/>
    <w:rsid w:val="00FC48A7"/>
    <w:rsid w:val="00FC7725"/>
    <w:rsid w:val="00FD0EE4"/>
    <w:rsid w:val="00FD360D"/>
    <w:rsid w:val="00FD4288"/>
    <w:rsid w:val="00FD4867"/>
    <w:rsid w:val="00FD5555"/>
    <w:rsid w:val="00FD7F16"/>
    <w:rsid w:val="00FE155F"/>
    <w:rsid w:val="00FE5126"/>
    <w:rsid w:val="00FE6C9F"/>
    <w:rsid w:val="00FE76FE"/>
    <w:rsid w:val="00FF06D8"/>
    <w:rsid w:val="00FF4CA5"/>
    <w:rsid w:val="00FF6367"/>
    <w:rsid w:val="00FF6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2A8"/>
    <w:rPr>
      <w:sz w:val="24"/>
      <w:szCs w:val="24"/>
    </w:rPr>
  </w:style>
  <w:style w:type="paragraph" w:styleId="1">
    <w:name w:val="heading 1"/>
    <w:basedOn w:val="a"/>
    <w:next w:val="a"/>
    <w:qFormat/>
    <w:rsid w:val="00E122A8"/>
    <w:pPr>
      <w:keepNext/>
      <w:jc w:val="center"/>
      <w:outlineLvl w:val="0"/>
    </w:pPr>
    <w:rPr>
      <w:rFonts w:eastAsia="Arial Unicode MS"/>
      <w:b/>
      <w:bCs/>
    </w:rPr>
  </w:style>
  <w:style w:type="paragraph" w:styleId="2">
    <w:name w:val="heading 2"/>
    <w:basedOn w:val="a"/>
    <w:next w:val="a"/>
    <w:link w:val="20"/>
    <w:qFormat/>
    <w:rsid w:val="00950372"/>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2A8"/>
    <w:rPr>
      <w:color w:val="0000FF"/>
      <w:u w:val="single"/>
    </w:rPr>
  </w:style>
  <w:style w:type="paragraph" w:styleId="a4">
    <w:name w:val="Body Text"/>
    <w:basedOn w:val="a"/>
    <w:rsid w:val="00E122A8"/>
    <w:pPr>
      <w:jc w:val="center"/>
    </w:pPr>
    <w:rPr>
      <w:b/>
      <w:spacing w:val="50"/>
      <w:sz w:val="32"/>
      <w:szCs w:val="32"/>
    </w:rPr>
  </w:style>
  <w:style w:type="paragraph" w:styleId="21">
    <w:name w:val="Body Text 2"/>
    <w:basedOn w:val="a"/>
    <w:rsid w:val="00E122A8"/>
    <w:pPr>
      <w:spacing w:after="120" w:line="480" w:lineRule="auto"/>
    </w:pPr>
    <w:rPr>
      <w:sz w:val="20"/>
      <w:szCs w:val="20"/>
    </w:rPr>
  </w:style>
  <w:style w:type="paragraph" w:styleId="22">
    <w:name w:val="Body Text Indent 2"/>
    <w:basedOn w:val="a"/>
    <w:rsid w:val="00E122A8"/>
    <w:pPr>
      <w:spacing w:after="120" w:line="480" w:lineRule="auto"/>
      <w:ind w:left="283"/>
    </w:pPr>
  </w:style>
  <w:style w:type="paragraph" w:customStyle="1" w:styleId="a5">
    <w:name w:val="Знак Знак Знак Знак Знак Знак Знак"/>
    <w:basedOn w:val="a"/>
    <w:rsid w:val="00E122A8"/>
    <w:pPr>
      <w:widowControl w:val="0"/>
      <w:adjustRightInd w:val="0"/>
      <w:spacing w:after="160" w:line="240" w:lineRule="exact"/>
      <w:jc w:val="right"/>
    </w:pPr>
    <w:rPr>
      <w:sz w:val="20"/>
      <w:szCs w:val="20"/>
      <w:lang w:val="en-GB" w:eastAsia="en-US"/>
    </w:rPr>
  </w:style>
  <w:style w:type="paragraph" w:customStyle="1" w:styleId="ConsPlusNormal">
    <w:name w:val="ConsPlusNormal"/>
    <w:rsid w:val="00E122A8"/>
    <w:pPr>
      <w:autoSpaceDE w:val="0"/>
      <w:autoSpaceDN w:val="0"/>
      <w:adjustRightInd w:val="0"/>
      <w:ind w:firstLine="720"/>
    </w:pPr>
    <w:rPr>
      <w:rFonts w:ascii="Arial" w:hAnsi="Arial" w:cs="Arial"/>
    </w:rPr>
  </w:style>
  <w:style w:type="paragraph" w:customStyle="1" w:styleId="a6">
    <w:name w:val="Знак Знак Знак Знак"/>
    <w:basedOn w:val="a"/>
    <w:rsid w:val="00E122A8"/>
    <w:pPr>
      <w:spacing w:after="160" w:line="240" w:lineRule="exact"/>
    </w:pPr>
    <w:rPr>
      <w:rFonts w:ascii="Verdana" w:hAnsi="Verdana"/>
      <w:sz w:val="20"/>
      <w:szCs w:val="20"/>
      <w:lang w:val="en-US" w:eastAsia="en-US"/>
    </w:rPr>
  </w:style>
  <w:style w:type="paragraph" w:customStyle="1" w:styleId="a7">
    <w:name w:val="Знак Знак Знак Знак Знак Знак Знак"/>
    <w:basedOn w:val="a"/>
    <w:rsid w:val="002F3881"/>
    <w:pPr>
      <w:widowControl w:val="0"/>
      <w:adjustRightInd w:val="0"/>
      <w:spacing w:after="160" w:line="240" w:lineRule="exact"/>
      <w:jc w:val="right"/>
    </w:pPr>
    <w:rPr>
      <w:sz w:val="20"/>
      <w:szCs w:val="20"/>
      <w:lang w:val="en-GB" w:eastAsia="en-US"/>
    </w:rPr>
  </w:style>
  <w:style w:type="paragraph" w:styleId="a8">
    <w:name w:val="Balloon Text"/>
    <w:basedOn w:val="a"/>
    <w:link w:val="a9"/>
    <w:rsid w:val="002D4215"/>
    <w:rPr>
      <w:rFonts w:ascii="Tahoma" w:hAnsi="Tahoma"/>
      <w:sz w:val="16"/>
      <w:szCs w:val="16"/>
    </w:rPr>
  </w:style>
  <w:style w:type="character" w:customStyle="1" w:styleId="a9">
    <w:name w:val="Текст выноски Знак"/>
    <w:link w:val="a8"/>
    <w:rsid w:val="002D4215"/>
    <w:rPr>
      <w:rFonts w:ascii="Tahoma" w:hAnsi="Tahoma" w:cs="Tahoma"/>
      <w:sz w:val="16"/>
      <w:szCs w:val="16"/>
    </w:rPr>
  </w:style>
  <w:style w:type="character" w:customStyle="1" w:styleId="20">
    <w:name w:val="Заголовок 2 Знак"/>
    <w:link w:val="2"/>
    <w:rsid w:val="00950372"/>
    <w:rPr>
      <w:rFonts w:ascii="Arial"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2A8"/>
    <w:rPr>
      <w:sz w:val="24"/>
      <w:szCs w:val="24"/>
    </w:rPr>
  </w:style>
  <w:style w:type="paragraph" w:styleId="1">
    <w:name w:val="heading 1"/>
    <w:basedOn w:val="a"/>
    <w:next w:val="a"/>
    <w:qFormat/>
    <w:rsid w:val="00E122A8"/>
    <w:pPr>
      <w:keepNext/>
      <w:jc w:val="center"/>
      <w:outlineLvl w:val="0"/>
    </w:pPr>
    <w:rPr>
      <w:rFonts w:eastAsia="Arial Unicode MS"/>
      <w:b/>
      <w:bCs/>
    </w:rPr>
  </w:style>
  <w:style w:type="paragraph" w:styleId="2">
    <w:name w:val="heading 2"/>
    <w:basedOn w:val="a"/>
    <w:next w:val="a"/>
    <w:link w:val="20"/>
    <w:qFormat/>
    <w:rsid w:val="00950372"/>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2A8"/>
    <w:rPr>
      <w:color w:val="0000FF"/>
      <w:u w:val="single"/>
    </w:rPr>
  </w:style>
  <w:style w:type="paragraph" w:styleId="a4">
    <w:name w:val="Body Text"/>
    <w:basedOn w:val="a"/>
    <w:rsid w:val="00E122A8"/>
    <w:pPr>
      <w:jc w:val="center"/>
    </w:pPr>
    <w:rPr>
      <w:b/>
      <w:spacing w:val="50"/>
      <w:sz w:val="32"/>
      <w:szCs w:val="32"/>
    </w:rPr>
  </w:style>
  <w:style w:type="paragraph" w:styleId="21">
    <w:name w:val="Body Text 2"/>
    <w:basedOn w:val="a"/>
    <w:rsid w:val="00E122A8"/>
    <w:pPr>
      <w:spacing w:after="120" w:line="480" w:lineRule="auto"/>
    </w:pPr>
    <w:rPr>
      <w:sz w:val="20"/>
      <w:szCs w:val="20"/>
    </w:rPr>
  </w:style>
  <w:style w:type="paragraph" w:styleId="22">
    <w:name w:val="Body Text Indent 2"/>
    <w:basedOn w:val="a"/>
    <w:rsid w:val="00E122A8"/>
    <w:pPr>
      <w:spacing w:after="120" w:line="480" w:lineRule="auto"/>
      <w:ind w:left="283"/>
    </w:pPr>
  </w:style>
  <w:style w:type="paragraph" w:customStyle="1" w:styleId="a5">
    <w:name w:val="Знак Знак Знак Знак Знак Знак Знак"/>
    <w:basedOn w:val="a"/>
    <w:rsid w:val="00E122A8"/>
    <w:pPr>
      <w:widowControl w:val="0"/>
      <w:adjustRightInd w:val="0"/>
      <w:spacing w:after="160" w:line="240" w:lineRule="exact"/>
      <w:jc w:val="right"/>
    </w:pPr>
    <w:rPr>
      <w:sz w:val="20"/>
      <w:szCs w:val="20"/>
      <w:lang w:val="en-GB" w:eastAsia="en-US"/>
    </w:rPr>
  </w:style>
  <w:style w:type="paragraph" w:customStyle="1" w:styleId="ConsPlusNormal">
    <w:name w:val="ConsPlusNormal"/>
    <w:rsid w:val="00E122A8"/>
    <w:pPr>
      <w:autoSpaceDE w:val="0"/>
      <w:autoSpaceDN w:val="0"/>
      <w:adjustRightInd w:val="0"/>
      <w:ind w:firstLine="720"/>
    </w:pPr>
    <w:rPr>
      <w:rFonts w:ascii="Arial" w:hAnsi="Arial" w:cs="Arial"/>
    </w:rPr>
  </w:style>
  <w:style w:type="paragraph" w:customStyle="1" w:styleId="a6">
    <w:name w:val="Знак Знак Знак Знак"/>
    <w:basedOn w:val="a"/>
    <w:rsid w:val="00E122A8"/>
    <w:pPr>
      <w:spacing w:after="160" w:line="240" w:lineRule="exact"/>
    </w:pPr>
    <w:rPr>
      <w:rFonts w:ascii="Verdana" w:hAnsi="Verdana"/>
      <w:sz w:val="20"/>
      <w:szCs w:val="20"/>
      <w:lang w:val="en-US" w:eastAsia="en-US"/>
    </w:rPr>
  </w:style>
  <w:style w:type="paragraph" w:customStyle="1" w:styleId="a7">
    <w:name w:val="Знак Знак Знак Знак Знак Знак Знак"/>
    <w:basedOn w:val="a"/>
    <w:rsid w:val="002F3881"/>
    <w:pPr>
      <w:widowControl w:val="0"/>
      <w:adjustRightInd w:val="0"/>
      <w:spacing w:after="160" w:line="240" w:lineRule="exact"/>
      <w:jc w:val="right"/>
    </w:pPr>
    <w:rPr>
      <w:sz w:val="20"/>
      <w:szCs w:val="20"/>
      <w:lang w:val="en-GB" w:eastAsia="en-US"/>
    </w:rPr>
  </w:style>
  <w:style w:type="paragraph" w:styleId="a8">
    <w:name w:val="Balloon Text"/>
    <w:basedOn w:val="a"/>
    <w:link w:val="a9"/>
    <w:rsid w:val="002D4215"/>
    <w:rPr>
      <w:rFonts w:ascii="Tahoma" w:hAnsi="Tahoma"/>
      <w:sz w:val="16"/>
      <w:szCs w:val="16"/>
    </w:rPr>
  </w:style>
  <w:style w:type="character" w:customStyle="1" w:styleId="a9">
    <w:name w:val="Текст выноски Знак"/>
    <w:link w:val="a8"/>
    <w:rsid w:val="002D4215"/>
    <w:rPr>
      <w:rFonts w:ascii="Tahoma" w:hAnsi="Tahoma" w:cs="Tahoma"/>
      <w:sz w:val="16"/>
      <w:szCs w:val="16"/>
    </w:rPr>
  </w:style>
  <w:style w:type="character" w:customStyle="1" w:styleId="20">
    <w:name w:val="Заголовок 2 Знак"/>
    <w:link w:val="2"/>
    <w:rsid w:val="00950372"/>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170">
      <w:bodyDiv w:val="1"/>
      <w:marLeft w:val="0"/>
      <w:marRight w:val="0"/>
      <w:marTop w:val="0"/>
      <w:marBottom w:val="0"/>
      <w:divBdr>
        <w:top w:val="none" w:sz="0" w:space="0" w:color="auto"/>
        <w:left w:val="none" w:sz="0" w:space="0" w:color="auto"/>
        <w:bottom w:val="none" w:sz="0" w:space="0" w:color="auto"/>
        <w:right w:val="none" w:sz="0" w:space="0" w:color="auto"/>
      </w:divBdr>
    </w:div>
    <w:div w:id="19407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9C75A-A1B6-40EF-9273-28E1CAD7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1633</Words>
  <Characters>9313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Град. кадастр</Company>
  <LinksUpToDate>false</LinksUpToDate>
  <CharactersWithSpaces>10925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Шмидт</dc:creator>
  <cp:lastModifiedBy>Сергеева</cp:lastModifiedBy>
  <cp:revision>2</cp:revision>
  <cp:lastPrinted>2016-02-18T05:29:00Z</cp:lastPrinted>
  <dcterms:created xsi:type="dcterms:W3CDTF">2016-08-11T03:39:00Z</dcterms:created>
  <dcterms:modified xsi:type="dcterms:W3CDTF">2016-08-11T03:39:00Z</dcterms:modified>
</cp:coreProperties>
</file>