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34B" w:rsidRPr="0048134B" w:rsidRDefault="0048134B" w:rsidP="0048134B">
      <w:pPr>
        <w:pStyle w:val="a3"/>
        <w:rPr>
          <w:sz w:val="22"/>
          <w:szCs w:val="22"/>
        </w:rPr>
      </w:pPr>
      <w:r w:rsidRPr="0048134B">
        <w:rPr>
          <w:sz w:val="22"/>
          <w:szCs w:val="22"/>
        </w:rPr>
        <w:t xml:space="preserve">Информация о результатах аукциона </w:t>
      </w:r>
    </w:p>
    <w:p w:rsidR="0048134B" w:rsidRPr="0048134B" w:rsidRDefault="0048134B" w:rsidP="0048134B">
      <w:pPr>
        <w:pStyle w:val="a3"/>
        <w:rPr>
          <w:sz w:val="22"/>
          <w:szCs w:val="22"/>
        </w:rPr>
      </w:pPr>
      <w:r w:rsidRPr="0048134B">
        <w:rPr>
          <w:sz w:val="22"/>
          <w:szCs w:val="22"/>
        </w:rPr>
        <w:t xml:space="preserve">по продаже права на заключение договора аренды земельного участка, </w:t>
      </w:r>
    </w:p>
    <w:p w:rsidR="0048134B" w:rsidRPr="0048134B" w:rsidRDefault="0048134B" w:rsidP="0048134B">
      <w:pPr>
        <w:pStyle w:val="a3"/>
        <w:rPr>
          <w:sz w:val="22"/>
          <w:szCs w:val="22"/>
        </w:rPr>
      </w:pPr>
      <w:r w:rsidRPr="0048134B">
        <w:rPr>
          <w:sz w:val="22"/>
          <w:szCs w:val="22"/>
        </w:rPr>
        <w:t>проведенного 22 декабря 2014 года</w:t>
      </w:r>
      <w:r w:rsidR="00B56056">
        <w:rPr>
          <w:sz w:val="22"/>
          <w:szCs w:val="22"/>
        </w:rPr>
        <w:t>.</w:t>
      </w:r>
    </w:p>
    <w:p w:rsidR="0048134B" w:rsidRPr="0048134B" w:rsidRDefault="0048134B" w:rsidP="0048134B">
      <w:pPr>
        <w:pStyle w:val="a3"/>
        <w:jc w:val="both"/>
        <w:rPr>
          <w:b w:val="0"/>
          <w:sz w:val="22"/>
          <w:szCs w:val="22"/>
        </w:rPr>
      </w:pPr>
    </w:p>
    <w:p w:rsidR="0048134B" w:rsidRPr="0048134B" w:rsidRDefault="0048134B" w:rsidP="0048134B">
      <w:pPr>
        <w:pStyle w:val="a3"/>
        <w:jc w:val="both"/>
        <w:rPr>
          <w:b w:val="0"/>
          <w:sz w:val="22"/>
          <w:szCs w:val="22"/>
        </w:rPr>
      </w:pPr>
    </w:p>
    <w:p w:rsidR="0048134B" w:rsidRPr="0048134B" w:rsidRDefault="0048134B" w:rsidP="0048134B">
      <w:pPr>
        <w:pStyle w:val="a3"/>
        <w:jc w:val="both"/>
        <w:rPr>
          <w:b w:val="0"/>
          <w:sz w:val="22"/>
          <w:szCs w:val="22"/>
        </w:rPr>
      </w:pPr>
      <w:r>
        <w:rPr>
          <w:sz w:val="22"/>
          <w:szCs w:val="22"/>
        </w:rPr>
        <w:t xml:space="preserve">Аукцион в отношении лота  № 1 </w:t>
      </w:r>
      <w:r>
        <w:rPr>
          <w:b w:val="0"/>
          <w:sz w:val="22"/>
          <w:szCs w:val="22"/>
        </w:rPr>
        <w:t xml:space="preserve"> признается </w:t>
      </w:r>
      <w:r>
        <w:rPr>
          <w:b w:val="0"/>
          <w:sz w:val="22"/>
          <w:szCs w:val="22"/>
        </w:rPr>
        <w:softHyphen/>
      </w:r>
      <w:r>
        <w:rPr>
          <w:b w:val="0"/>
          <w:sz w:val="22"/>
          <w:szCs w:val="22"/>
        </w:rPr>
        <w:softHyphen/>
      </w:r>
      <w:r>
        <w:rPr>
          <w:b w:val="0"/>
          <w:sz w:val="22"/>
          <w:szCs w:val="22"/>
        </w:rPr>
        <w:softHyphen/>
      </w:r>
      <w:r>
        <w:rPr>
          <w:b w:val="0"/>
          <w:sz w:val="22"/>
          <w:szCs w:val="22"/>
        </w:rPr>
        <w:softHyphen/>
      </w:r>
      <w:r>
        <w:rPr>
          <w:b w:val="0"/>
          <w:sz w:val="22"/>
          <w:szCs w:val="22"/>
        </w:rPr>
        <w:softHyphen/>
      </w:r>
      <w:r>
        <w:rPr>
          <w:b w:val="0"/>
          <w:sz w:val="22"/>
          <w:szCs w:val="22"/>
        </w:rPr>
        <w:softHyphen/>
      </w:r>
      <w:r>
        <w:rPr>
          <w:b w:val="0"/>
          <w:sz w:val="22"/>
          <w:szCs w:val="22"/>
        </w:rPr>
        <w:softHyphen/>
      </w:r>
      <w:r>
        <w:rPr>
          <w:b w:val="0"/>
          <w:sz w:val="22"/>
          <w:szCs w:val="22"/>
        </w:rPr>
        <w:softHyphen/>
      </w:r>
      <w:r>
        <w:rPr>
          <w:b w:val="0"/>
          <w:sz w:val="22"/>
          <w:szCs w:val="22"/>
        </w:rPr>
        <w:softHyphen/>
      </w:r>
      <w:r>
        <w:rPr>
          <w:b w:val="0"/>
          <w:sz w:val="22"/>
          <w:szCs w:val="22"/>
        </w:rPr>
        <w:softHyphen/>
      </w:r>
      <w:r>
        <w:rPr>
          <w:b w:val="0"/>
          <w:sz w:val="22"/>
          <w:szCs w:val="22"/>
        </w:rPr>
        <w:softHyphen/>
        <w:t xml:space="preserve"> </w:t>
      </w:r>
      <w:r w:rsidRPr="0048134B">
        <w:rPr>
          <w:b w:val="0"/>
          <w:sz w:val="22"/>
          <w:szCs w:val="22"/>
        </w:rPr>
        <w:t>состоявшимся.</w:t>
      </w:r>
    </w:p>
    <w:p w:rsidR="0048134B" w:rsidRDefault="0048134B" w:rsidP="0048134B">
      <w:pPr>
        <w:pStyle w:val="a5"/>
        <w:keepLines/>
        <w:rPr>
          <w:sz w:val="22"/>
          <w:szCs w:val="22"/>
        </w:rPr>
      </w:pPr>
      <w:r>
        <w:rPr>
          <w:sz w:val="22"/>
          <w:szCs w:val="22"/>
        </w:rPr>
        <w:t xml:space="preserve">Победителем аукциона </w:t>
      </w:r>
      <w:r w:rsidRPr="0048134B">
        <w:rPr>
          <w:sz w:val="22"/>
          <w:szCs w:val="22"/>
        </w:rPr>
        <w:t xml:space="preserve">признается </w:t>
      </w:r>
      <w:proofErr w:type="spellStart"/>
      <w:r w:rsidRPr="0048134B">
        <w:rPr>
          <w:sz w:val="22"/>
          <w:szCs w:val="22"/>
        </w:rPr>
        <w:t>Филипенко</w:t>
      </w:r>
      <w:proofErr w:type="spellEnd"/>
      <w:r w:rsidRPr="0048134B">
        <w:rPr>
          <w:sz w:val="22"/>
          <w:szCs w:val="22"/>
        </w:rPr>
        <w:t xml:space="preserve"> Галина Викторовна</w:t>
      </w:r>
      <w:r>
        <w:rPr>
          <w:sz w:val="22"/>
          <w:szCs w:val="22"/>
        </w:rPr>
        <w:t>,</w:t>
      </w:r>
      <w:r w:rsidRPr="0048134B">
        <w:rPr>
          <w:sz w:val="22"/>
          <w:szCs w:val="22"/>
        </w:rPr>
        <w:t xml:space="preserve"> участник</w:t>
      </w:r>
      <w:r>
        <w:rPr>
          <w:sz w:val="22"/>
          <w:szCs w:val="22"/>
        </w:rPr>
        <w:t xml:space="preserve"> с билетом № 1, предложивший наивысший размер арендной платы в год  236880 рублей 00 копеек (Двести тридцать шесть тысяч восемьсот восемьдесят рублей 00 копеек) за земельный участок  площадью 2000 кв.м. из земель населенных пунктов, государственная собственность на которые не разграничена, расположенный по адресу: Иркутская область, город Саянск, микрорайон  9,  № 2, с кадастровым номером 38:28:010409:155, разрешенное использование: для строительства торгового комплекса.  Срок  действия договора аренды земельного участка три года.</w:t>
      </w:r>
    </w:p>
    <w:p w:rsidR="001F62DF" w:rsidRDefault="001F62DF"/>
    <w:sectPr w:rsidR="001F62DF" w:rsidSect="00EF05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altName w:val="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8134B"/>
    <w:rsid w:val="001F62DF"/>
    <w:rsid w:val="0048134B"/>
    <w:rsid w:val="00514D35"/>
    <w:rsid w:val="00B56056"/>
    <w:rsid w:val="00DB0107"/>
    <w:rsid w:val="00EF05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5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8134B"/>
    <w:pPr>
      <w:spacing w:after="0" w:line="240" w:lineRule="auto"/>
      <w:jc w:val="center"/>
    </w:pPr>
    <w:rPr>
      <w:rFonts w:ascii="Times New Roman" w:eastAsia="Times New Roman" w:hAnsi="Times New Roman" w:cs="Times New Roman"/>
      <w:b/>
      <w:sz w:val="32"/>
      <w:szCs w:val="20"/>
    </w:rPr>
  </w:style>
  <w:style w:type="character" w:customStyle="1" w:styleId="a4">
    <w:name w:val="Название Знак"/>
    <w:basedOn w:val="a0"/>
    <w:link w:val="a3"/>
    <w:rsid w:val="0048134B"/>
    <w:rPr>
      <w:rFonts w:ascii="Times New Roman" w:eastAsia="Times New Roman" w:hAnsi="Times New Roman" w:cs="Times New Roman"/>
      <w:b/>
      <w:sz w:val="32"/>
      <w:szCs w:val="20"/>
    </w:rPr>
  </w:style>
  <w:style w:type="paragraph" w:styleId="a5">
    <w:name w:val="Body Text"/>
    <w:basedOn w:val="a"/>
    <w:link w:val="a6"/>
    <w:unhideWhenUsed/>
    <w:rsid w:val="0048134B"/>
    <w:pPr>
      <w:spacing w:after="0" w:line="240" w:lineRule="auto"/>
      <w:jc w:val="both"/>
    </w:pPr>
    <w:rPr>
      <w:rFonts w:ascii="Times New Roman" w:eastAsia="Times New Roman" w:hAnsi="Times New Roman" w:cs="Times New Roman"/>
      <w:sz w:val="24"/>
      <w:szCs w:val="24"/>
    </w:rPr>
  </w:style>
  <w:style w:type="character" w:customStyle="1" w:styleId="a6">
    <w:name w:val="Основной текст Знак"/>
    <w:basedOn w:val="a0"/>
    <w:link w:val="a5"/>
    <w:rsid w:val="0048134B"/>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48134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813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209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Microsoft</Company>
  <LinksUpToDate>false</LinksUpToDate>
  <CharactersWithSpaces>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dc:creator>
  <cp:keywords/>
  <dc:description/>
  <cp:lastModifiedBy>Шорохова Е.С.</cp:lastModifiedBy>
  <cp:revision>2</cp:revision>
  <cp:lastPrinted>2014-12-22T07:01:00Z</cp:lastPrinted>
  <dcterms:created xsi:type="dcterms:W3CDTF">2014-12-23T05:56:00Z</dcterms:created>
  <dcterms:modified xsi:type="dcterms:W3CDTF">2014-12-23T05:56:00Z</dcterms:modified>
</cp:coreProperties>
</file>